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8C65E9" w:rsidRDefault="00FD6F54" w:rsidP="00FD6F54">
      <w:pPr>
        <w:pStyle w:val="Standard"/>
        <w:spacing w:after="0"/>
        <w:rPr>
          <w:rFonts w:ascii="Times New Roman" w:hAnsi="Times New Roman"/>
          <w:szCs w:val="22"/>
          <w:lang w:val="pl-PL"/>
        </w:rPr>
      </w:pPr>
      <w:r w:rsidRPr="008C65E9">
        <w:rPr>
          <w:rFonts w:ascii="Times New Roman" w:hAnsi="Times New Roman"/>
          <w:szCs w:val="22"/>
          <w:lang w:val="pl-PL"/>
        </w:rPr>
        <w:t>Załącznik nr 1 do SWZ</w:t>
      </w:r>
    </w:p>
    <w:p w14:paraId="0717B949" w14:textId="77777777" w:rsidR="00FD6F54" w:rsidRPr="008C65E9" w:rsidRDefault="00FD6F54" w:rsidP="00FD6F54">
      <w:pPr>
        <w:widowControl/>
        <w:suppressAutoHyphens w:val="0"/>
        <w:overflowPunct/>
        <w:autoSpaceDE/>
        <w:autoSpaceDN/>
        <w:adjustRightInd/>
        <w:textAlignment w:val="auto"/>
        <w:rPr>
          <w:b/>
          <w:bCs/>
          <w:kern w:val="0"/>
          <w:sz w:val="22"/>
          <w:szCs w:val="22"/>
          <w:lang w:val="pl-PL"/>
        </w:rPr>
      </w:pPr>
    </w:p>
    <w:p w14:paraId="69579A4C" w14:textId="77777777" w:rsidR="00724119" w:rsidRPr="00724119" w:rsidRDefault="00724119" w:rsidP="00724119">
      <w:pPr>
        <w:pStyle w:val="Textbody"/>
        <w:jc w:val="both"/>
        <w:rPr>
          <w:sz w:val="22"/>
          <w:szCs w:val="22"/>
        </w:rPr>
      </w:pPr>
      <w:r w:rsidRPr="00724119">
        <w:rPr>
          <w:b/>
          <w:bCs/>
          <w:sz w:val="22"/>
          <w:szCs w:val="22"/>
          <w:lang w:val="pl-PL"/>
        </w:rPr>
        <w:t>Pakiet 1- endoprotezoplastyka rewizyjna stawu kolanowego II</w:t>
      </w:r>
    </w:p>
    <w:tbl>
      <w:tblPr>
        <w:tblW w:w="14741" w:type="dxa"/>
        <w:tblInd w:w="-4" w:type="dxa"/>
        <w:tblLayout w:type="fixed"/>
        <w:tblCellMar>
          <w:left w:w="10" w:type="dxa"/>
          <w:right w:w="10" w:type="dxa"/>
        </w:tblCellMar>
        <w:tblLook w:val="04A0" w:firstRow="1" w:lastRow="0" w:firstColumn="1" w:lastColumn="0" w:noHBand="0" w:noVBand="1"/>
      </w:tblPr>
      <w:tblGrid>
        <w:gridCol w:w="404"/>
        <w:gridCol w:w="6541"/>
        <w:gridCol w:w="851"/>
        <w:gridCol w:w="992"/>
        <w:gridCol w:w="992"/>
        <w:gridCol w:w="1134"/>
        <w:gridCol w:w="1276"/>
        <w:gridCol w:w="992"/>
        <w:gridCol w:w="1559"/>
      </w:tblGrid>
      <w:tr w:rsidR="00724119" w:rsidRPr="00724119" w14:paraId="13784BA3" w14:textId="2F91D82B" w:rsidTr="00F93DDD">
        <w:trPr>
          <w:trHeight w:val="1038"/>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77C3D88" w14:textId="42C02AEC" w:rsidR="00724119" w:rsidRPr="00E5323D" w:rsidRDefault="00724119" w:rsidP="00724119">
            <w:pPr>
              <w:pStyle w:val="Standard"/>
              <w:jc w:val="center"/>
              <w:rPr>
                <w:rFonts w:ascii="Times New Roman" w:hAnsi="Times New Roman"/>
                <w:b/>
                <w:sz w:val="20"/>
              </w:rPr>
            </w:pPr>
            <w:r w:rsidRPr="00E5323D">
              <w:rPr>
                <w:rFonts w:ascii="Times New Roman" w:hAnsi="Times New Roman"/>
                <w:b/>
                <w:sz w:val="20"/>
                <w:lang w:val="pl-PL"/>
              </w:rPr>
              <w:t>L.p.</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45163A5" w14:textId="77777777" w:rsidR="00724119" w:rsidRPr="00E5323D" w:rsidRDefault="00724119" w:rsidP="00724119">
            <w:pPr>
              <w:pStyle w:val="Standard"/>
              <w:jc w:val="center"/>
              <w:rPr>
                <w:rFonts w:ascii="Times New Roman" w:hAnsi="Times New Roman"/>
                <w:b/>
                <w:sz w:val="20"/>
              </w:rPr>
            </w:pPr>
            <w:r w:rsidRPr="00E5323D">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8BC5D4E" w14:textId="77777777" w:rsidR="0098034F" w:rsidRPr="00E5323D" w:rsidRDefault="0098034F" w:rsidP="00724119">
            <w:pPr>
              <w:pStyle w:val="Standard"/>
              <w:spacing w:after="0"/>
              <w:jc w:val="center"/>
              <w:rPr>
                <w:rFonts w:ascii="Times New Roman" w:hAnsi="Times New Roman"/>
                <w:b/>
                <w:sz w:val="20"/>
                <w:lang w:val="pl-PL"/>
              </w:rPr>
            </w:pPr>
          </w:p>
          <w:p w14:paraId="75D522A6" w14:textId="77777777" w:rsidR="00724119" w:rsidRPr="00E5323D" w:rsidRDefault="00724119" w:rsidP="00724119">
            <w:pPr>
              <w:pStyle w:val="Standard"/>
              <w:spacing w:after="0"/>
              <w:jc w:val="center"/>
              <w:rPr>
                <w:rFonts w:ascii="Times New Roman" w:hAnsi="Times New Roman"/>
                <w:b/>
                <w:sz w:val="20"/>
                <w:lang w:val="pl-PL"/>
              </w:rPr>
            </w:pPr>
            <w:r w:rsidRPr="00E5323D">
              <w:rPr>
                <w:rFonts w:ascii="Times New Roman" w:hAnsi="Times New Roman"/>
                <w:b/>
                <w:sz w:val="20"/>
                <w:lang w:val="pl-PL"/>
              </w:rPr>
              <w:t>Ilość szt.</w:t>
            </w:r>
          </w:p>
          <w:p w14:paraId="0C9F271B" w14:textId="77777777" w:rsidR="00724119" w:rsidRPr="00E5323D" w:rsidRDefault="00724119" w:rsidP="00724119">
            <w:pPr>
              <w:pStyle w:val="Standard"/>
              <w:spacing w:after="0"/>
              <w:jc w:val="center"/>
              <w:rPr>
                <w:rFonts w:ascii="Times New Roman" w:hAnsi="Times New Roman"/>
                <w:b/>
                <w:sz w:val="20"/>
                <w:lang w:val="pl-PL"/>
              </w:rPr>
            </w:pPr>
            <w:r w:rsidRPr="00E5323D">
              <w:rPr>
                <w:rFonts w:ascii="Times New Roman" w:hAnsi="Times New Roman"/>
                <w:b/>
                <w:sz w:val="20"/>
                <w:lang w:val="pl-PL"/>
              </w:rPr>
              <w:t>12 m-cy</w:t>
            </w:r>
          </w:p>
          <w:p w14:paraId="51689798" w14:textId="4F9BDA9E" w:rsidR="00724119" w:rsidRPr="00E5323D" w:rsidRDefault="00724119" w:rsidP="00724119">
            <w:pPr>
              <w:pStyle w:val="Standard"/>
              <w:jc w:val="center"/>
              <w:rPr>
                <w:rFonts w:ascii="Times New Roman" w:hAnsi="Times New Roman"/>
                <w:b/>
                <w:sz w:val="20"/>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48C7637" w14:textId="77777777" w:rsidR="00724119" w:rsidRPr="00E5323D" w:rsidRDefault="00724119" w:rsidP="00E5323D">
            <w:pPr>
              <w:pStyle w:val="Standard"/>
              <w:spacing w:after="0"/>
              <w:jc w:val="center"/>
              <w:rPr>
                <w:rFonts w:ascii="Times New Roman" w:hAnsi="Times New Roman"/>
                <w:b/>
                <w:sz w:val="20"/>
              </w:rPr>
            </w:pPr>
            <w:r w:rsidRPr="00E5323D">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B9FE736" w14:textId="77777777" w:rsidR="00724119" w:rsidRPr="00E5323D" w:rsidRDefault="00724119" w:rsidP="00724119">
            <w:pPr>
              <w:pStyle w:val="Standard"/>
              <w:spacing w:after="0"/>
              <w:jc w:val="center"/>
              <w:rPr>
                <w:rFonts w:ascii="Times New Roman" w:hAnsi="Times New Roman"/>
                <w:b/>
                <w:sz w:val="20"/>
              </w:rPr>
            </w:pPr>
            <w:r w:rsidRPr="00E5323D">
              <w:rPr>
                <w:rFonts w:ascii="Times New Roman" w:hAnsi="Times New Roman"/>
                <w:b/>
                <w:sz w:val="20"/>
                <w:lang w:val="pl-PL"/>
              </w:rPr>
              <w:t>Cena jedn.</w:t>
            </w:r>
          </w:p>
          <w:p w14:paraId="1075C42F" w14:textId="77777777" w:rsidR="00724119" w:rsidRPr="00E5323D" w:rsidRDefault="00724119" w:rsidP="00724119">
            <w:pPr>
              <w:pStyle w:val="Standard"/>
              <w:spacing w:after="0"/>
              <w:jc w:val="center"/>
              <w:rPr>
                <w:rFonts w:ascii="Times New Roman" w:hAnsi="Times New Roman"/>
                <w:b/>
                <w:sz w:val="20"/>
              </w:rPr>
            </w:pPr>
            <w:r w:rsidRPr="00E5323D">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94E0129" w14:textId="19C4DF16" w:rsidR="00724119" w:rsidRPr="00E5323D" w:rsidRDefault="00724119" w:rsidP="00724119">
            <w:pPr>
              <w:pStyle w:val="Standard"/>
              <w:jc w:val="center"/>
              <w:rPr>
                <w:rFonts w:ascii="Times New Roman" w:hAnsi="Times New Roman"/>
                <w:b/>
                <w:sz w:val="20"/>
              </w:rPr>
            </w:pPr>
            <w:r w:rsidRPr="00E5323D">
              <w:rPr>
                <w:rFonts w:ascii="Times New Roman" w:hAnsi="Times New Roman"/>
                <w:b/>
                <w:sz w:val="20"/>
                <w:lang w:val="pl-PL"/>
              </w:rPr>
              <w:t>Wartość netto</w:t>
            </w: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08F7030" w14:textId="77777777" w:rsidR="00724119" w:rsidRPr="00E5323D" w:rsidRDefault="00724119" w:rsidP="00724119">
            <w:pPr>
              <w:pStyle w:val="Standard"/>
              <w:jc w:val="center"/>
              <w:rPr>
                <w:rFonts w:ascii="Times New Roman" w:hAnsi="Times New Roman"/>
                <w:b/>
                <w:sz w:val="20"/>
              </w:rPr>
            </w:pPr>
            <w:r w:rsidRPr="00E5323D">
              <w:rPr>
                <w:rFonts w:ascii="Times New Roman" w:hAnsi="Times New Roman"/>
                <w:b/>
                <w:sz w:val="20"/>
                <w:lang w:val="pl-PL"/>
              </w:rPr>
              <w:t>Wartość brutto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9CFC9A9" w14:textId="77777777" w:rsidR="00724119" w:rsidRPr="00E5323D" w:rsidRDefault="00724119" w:rsidP="00724119">
            <w:pPr>
              <w:pStyle w:val="Standard"/>
              <w:jc w:val="center"/>
              <w:rPr>
                <w:rFonts w:ascii="Times New Roman" w:hAnsi="Times New Roman"/>
                <w:b/>
                <w:sz w:val="20"/>
              </w:rPr>
            </w:pPr>
            <w:r w:rsidRPr="00E5323D">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5F014198" w14:textId="77777777" w:rsidR="00724119" w:rsidRPr="00E5323D" w:rsidRDefault="00724119" w:rsidP="00724119">
            <w:pPr>
              <w:widowControl/>
              <w:spacing w:line="276" w:lineRule="auto"/>
              <w:jc w:val="center"/>
              <w:rPr>
                <w:b/>
                <w:sz w:val="20"/>
                <w:lang w:val="en-US"/>
              </w:rPr>
            </w:pPr>
            <w:r w:rsidRPr="00E5323D">
              <w:rPr>
                <w:b/>
                <w:sz w:val="20"/>
                <w:lang w:val="en-US"/>
              </w:rPr>
              <w:t>PRODUCENT I</w:t>
            </w:r>
          </w:p>
          <w:p w14:paraId="091EAF15" w14:textId="4E3E51D7" w:rsidR="00724119" w:rsidRPr="00E5323D" w:rsidRDefault="00724119" w:rsidP="00F93DDD">
            <w:pPr>
              <w:pStyle w:val="Standard"/>
              <w:spacing w:after="0"/>
              <w:jc w:val="center"/>
              <w:rPr>
                <w:rFonts w:ascii="Times New Roman" w:hAnsi="Times New Roman"/>
                <w:b/>
                <w:sz w:val="20"/>
                <w:lang w:val="pl-PL"/>
              </w:rPr>
            </w:pPr>
            <w:r w:rsidRPr="00E5323D">
              <w:rPr>
                <w:rFonts w:ascii="Times New Roman" w:hAnsi="Times New Roman"/>
                <w:b/>
                <w:sz w:val="20"/>
              </w:rPr>
              <w:t>NUMER KATALOGOWY</w:t>
            </w:r>
          </w:p>
        </w:tc>
      </w:tr>
      <w:tr w:rsidR="00724119" w:rsidRPr="00724119" w14:paraId="3C0A3046" w14:textId="792F7AB6" w:rsidTr="001B0B2D">
        <w:trPr>
          <w:trHeight w:val="70"/>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FA6DA2" w14:textId="77777777" w:rsidR="00724119" w:rsidRPr="00724119" w:rsidRDefault="00724119" w:rsidP="00846BDA">
            <w:pPr>
              <w:pStyle w:val="Standard"/>
              <w:rPr>
                <w:rFonts w:ascii="Times New Roman" w:hAnsi="Times New Roman"/>
                <w:szCs w:val="22"/>
              </w:rPr>
            </w:pPr>
            <w:r w:rsidRPr="00724119">
              <w:rPr>
                <w:rFonts w:ascii="Times New Roman" w:hAnsi="Times New Roman"/>
                <w:szCs w:val="22"/>
                <w:lang w:val="pl-PL"/>
              </w:rPr>
              <w:t>1</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4C82EC" w14:textId="6783A5DD" w:rsidR="00724119" w:rsidRPr="00724119" w:rsidRDefault="00724119" w:rsidP="005121E4">
            <w:pPr>
              <w:pStyle w:val="Lista"/>
              <w:spacing w:line="276" w:lineRule="auto"/>
              <w:jc w:val="left"/>
              <w:rPr>
                <w:b w:val="0"/>
                <w:sz w:val="22"/>
                <w:szCs w:val="22"/>
              </w:rPr>
            </w:pPr>
            <w:r w:rsidRPr="00724119">
              <w:rPr>
                <w:sz w:val="22"/>
                <w:szCs w:val="22"/>
              </w:rPr>
              <w:t>Endoproteza rewizyjna stawu kolanowego</w:t>
            </w:r>
            <w:r w:rsidR="005121E4">
              <w:rPr>
                <w:sz w:val="22"/>
                <w:szCs w:val="22"/>
              </w:rPr>
              <w:t xml:space="preserve"> </w:t>
            </w:r>
            <w:r w:rsidRPr="00724119">
              <w:rPr>
                <w:sz w:val="22"/>
                <w:szCs w:val="22"/>
              </w:rPr>
              <w:t>- związana, oparta o mechanizm zawiasowy:</w:t>
            </w:r>
          </w:p>
          <w:p w14:paraId="34474B83"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komponent udowy przynajmniej w trzech rozmiarach dla każdej ze stron z możliwością dokręcenia przedłużek offsetowych zarówno w wersji cementowanej (przynajmniej w dwóch długościach i trzech średnicach) jak i bezcementowej ( przynajmniej w dwóch długościach i dziewięciu średnicach ). Bloczki dystalne jak i tylno-dystalne o grubościach 4mm,8mm,12mm zapewniające uzupełnienie ubytków kostnych po stronie udowej</w:t>
            </w:r>
          </w:p>
          <w:p w14:paraId="2E28A7C6" w14:textId="2C93E04A" w:rsidR="00724119" w:rsidRPr="001B0B2D" w:rsidRDefault="00724119" w:rsidP="001B0B2D">
            <w:pPr>
              <w:pStyle w:val="Lista"/>
              <w:jc w:val="left"/>
              <w:rPr>
                <w:b w:val="0"/>
                <w:bCs/>
                <w:sz w:val="22"/>
                <w:szCs w:val="22"/>
              </w:rPr>
            </w:pPr>
            <w:r w:rsidRPr="001B0B2D">
              <w:rPr>
                <w:b w:val="0"/>
                <w:bCs/>
                <w:sz w:val="22"/>
                <w:szCs w:val="22"/>
              </w:rPr>
              <w:t>- komponent piszczelowy uniwersalny przynajmniej w trzech rozmiarach z możliwością dokręcenia przedłużek offsetowych zarówno w wersji cementowanej</w:t>
            </w:r>
            <w:r w:rsidR="00E03078">
              <w:rPr>
                <w:b w:val="0"/>
                <w:bCs/>
                <w:sz w:val="22"/>
                <w:szCs w:val="22"/>
              </w:rPr>
              <w:t xml:space="preserve"> </w:t>
            </w:r>
            <w:r w:rsidRPr="001B0B2D">
              <w:rPr>
                <w:b w:val="0"/>
                <w:bCs/>
                <w:sz w:val="22"/>
                <w:szCs w:val="22"/>
              </w:rPr>
              <w:t>(przynajmniej w dwóch długościach i trzech średnicach) jak i bezcementowej ( przynajmniej w dwóch długościach i dziesięciu średnicach). Podkładki augmentacyjne pod komponent piszczelowy  o grubościach 4mm,8mm,12mm,16mm.</w:t>
            </w:r>
          </w:p>
          <w:p w14:paraId="68B91FD5"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wkładka polietylenowa wykonana z polietylenu o podwyższonej odporności na ścieranie o grubościach od 10mm do 24mm włącznie ze skokiem co 2mm.</w:t>
            </w:r>
          </w:p>
          <w:p w14:paraId="21072478"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xml:space="preserve">- rzepka dostępna w sześciu rozmiarach. </w:t>
            </w:r>
          </w:p>
          <w:p w14:paraId="2A0ECD43"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xml:space="preserve">- endoproteza musi  zapewniać możliwość wykonywania wahań rotacyjnych +/- 12 stopni </w:t>
            </w:r>
          </w:p>
          <w:p w14:paraId="14E549A0"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xml:space="preserve">- możliwość zastosowania endoprotezy w wersji antyalergicznej o takich samych parametrach co wersja standardowa </w:t>
            </w:r>
          </w:p>
          <w:p w14:paraId="3B464123"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przedłużki udowe cementowane</w:t>
            </w:r>
          </w:p>
          <w:p w14:paraId="113DB688" w14:textId="77777777" w:rsidR="00724119" w:rsidRPr="001B0B2D" w:rsidRDefault="00724119" w:rsidP="001B0B2D">
            <w:pPr>
              <w:pStyle w:val="Lista"/>
              <w:spacing w:line="276" w:lineRule="auto"/>
              <w:jc w:val="left"/>
              <w:rPr>
                <w:b w:val="0"/>
                <w:bCs/>
                <w:sz w:val="22"/>
                <w:szCs w:val="22"/>
              </w:rPr>
            </w:pPr>
            <w:r w:rsidRPr="001B0B2D">
              <w:rPr>
                <w:b w:val="0"/>
                <w:bCs/>
                <w:sz w:val="22"/>
                <w:szCs w:val="22"/>
              </w:rPr>
              <w:lastRenderedPageBreak/>
              <w:t>- przedłużki udowe bezcementowe</w:t>
            </w:r>
          </w:p>
          <w:p w14:paraId="07903895"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przedłużki piszczelowe cementowane</w:t>
            </w:r>
          </w:p>
          <w:p w14:paraId="42D74FF2"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przedłużki piszczelowe bezcementowe</w:t>
            </w:r>
          </w:p>
          <w:p w14:paraId="5922CA02"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augment ubytków kostnych dla komponentu udowego</w:t>
            </w:r>
          </w:p>
          <w:p w14:paraId="26AC996D" w14:textId="02B2DCB6" w:rsidR="001B0B2D" w:rsidRPr="00724119" w:rsidRDefault="00724119" w:rsidP="009348F9">
            <w:pPr>
              <w:pStyle w:val="Lista"/>
              <w:spacing w:line="276" w:lineRule="auto"/>
              <w:jc w:val="left"/>
              <w:rPr>
                <w:bCs/>
                <w:sz w:val="22"/>
                <w:szCs w:val="22"/>
              </w:rPr>
            </w:pPr>
            <w:r w:rsidRPr="001B0B2D">
              <w:rPr>
                <w:b w:val="0"/>
                <w:bCs/>
                <w:sz w:val="22"/>
                <w:szCs w:val="22"/>
              </w:rPr>
              <w:t>- augment ubytków kostnych dla komponentu piszczelowego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86B740" w14:textId="77777777" w:rsidR="00724119" w:rsidRPr="0098034F" w:rsidRDefault="00724119" w:rsidP="0098034F">
            <w:pPr>
              <w:pStyle w:val="Standard"/>
              <w:jc w:val="center"/>
              <w:rPr>
                <w:rFonts w:ascii="Times New Roman" w:hAnsi="Times New Roman"/>
                <w:b/>
                <w:szCs w:val="22"/>
                <w:lang w:val="pl-PL"/>
              </w:rPr>
            </w:pPr>
            <w:r w:rsidRPr="0098034F">
              <w:rPr>
                <w:rFonts w:ascii="Times New Roman" w:hAnsi="Times New Roman"/>
                <w:b/>
                <w:szCs w:val="22"/>
                <w:lang w:val="pl-PL"/>
              </w:rPr>
              <w:lastRenderedPageBreak/>
              <w:t>4</w:t>
            </w:r>
          </w:p>
          <w:p w14:paraId="3930E51F" w14:textId="77777777" w:rsidR="00724119" w:rsidRPr="0098034F" w:rsidRDefault="00724119" w:rsidP="0098034F">
            <w:pPr>
              <w:pStyle w:val="Standard"/>
              <w:jc w:val="center"/>
              <w:rPr>
                <w:rFonts w:ascii="Times New Roman" w:hAnsi="Times New Roman"/>
                <w:b/>
                <w:szCs w:val="22"/>
                <w:lang w:val="pl-PL"/>
              </w:rPr>
            </w:pPr>
          </w:p>
          <w:p w14:paraId="23D2AC0F" w14:textId="77777777" w:rsidR="00724119" w:rsidRPr="0098034F" w:rsidRDefault="00724119" w:rsidP="0098034F">
            <w:pPr>
              <w:pStyle w:val="Standard"/>
              <w:jc w:val="center"/>
              <w:rPr>
                <w:rFonts w:ascii="Times New Roman" w:hAnsi="Times New Roman"/>
                <w:b/>
                <w:szCs w:val="22"/>
                <w:lang w:val="pl-PL"/>
              </w:rPr>
            </w:pPr>
          </w:p>
          <w:p w14:paraId="641F6E19" w14:textId="77777777" w:rsidR="00724119" w:rsidRPr="0098034F" w:rsidRDefault="00724119" w:rsidP="0098034F">
            <w:pPr>
              <w:pStyle w:val="Standard"/>
              <w:jc w:val="center"/>
              <w:rPr>
                <w:rFonts w:ascii="Times New Roman" w:hAnsi="Times New Roman"/>
                <w:b/>
                <w:szCs w:val="22"/>
                <w:lang w:val="pl-PL"/>
              </w:rPr>
            </w:pPr>
          </w:p>
          <w:p w14:paraId="24CFAD32" w14:textId="77777777" w:rsidR="00724119" w:rsidRPr="0098034F" w:rsidRDefault="00724119" w:rsidP="0098034F">
            <w:pPr>
              <w:pStyle w:val="Standard"/>
              <w:jc w:val="center"/>
              <w:rPr>
                <w:rFonts w:ascii="Times New Roman" w:hAnsi="Times New Roman"/>
                <w:b/>
                <w:szCs w:val="22"/>
                <w:lang w:val="pl-PL"/>
              </w:rPr>
            </w:pPr>
          </w:p>
          <w:p w14:paraId="4E341128" w14:textId="77777777" w:rsidR="00724119" w:rsidRPr="0098034F" w:rsidRDefault="00724119" w:rsidP="0098034F">
            <w:pPr>
              <w:pStyle w:val="Standard"/>
              <w:jc w:val="center"/>
              <w:rPr>
                <w:rFonts w:ascii="Times New Roman" w:hAnsi="Times New Roman"/>
                <w:b/>
                <w:szCs w:val="22"/>
                <w:lang w:val="pl-PL"/>
              </w:rPr>
            </w:pPr>
          </w:p>
          <w:p w14:paraId="3E831C00" w14:textId="77777777" w:rsidR="00724119" w:rsidRPr="0098034F" w:rsidRDefault="00724119" w:rsidP="0098034F">
            <w:pPr>
              <w:pStyle w:val="Standard"/>
              <w:jc w:val="center"/>
              <w:rPr>
                <w:rFonts w:ascii="Times New Roman" w:hAnsi="Times New Roman"/>
                <w:b/>
                <w:szCs w:val="22"/>
                <w:lang w:val="pl-PL"/>
              </w:rPr>
            </w:pPr>
          </w:p>
          <w:p w14:paraId="46D5F821" w14:textId="77777777" w:rsidR="00724119" w:rsidRPr="0098034F" w:rsidRDefault="00724119" w:rsidP="0098034F">
            <w:pPr>
              <w:pStyle w:val="Standard"/>
              <w:jc w:val="center"/>
              <w:rPr>
                <w:rFonts w:ascii="Times New Roman" w:hAnsi="Times New Roman"/>
                <w:b/>
                <w:szCs w:val="22"/>
                <w:lang w:val="pl-PL"/>
              </w:rPr>
            </w:pPr>
          </w:p>
          <w:p w14:paraId="199CD272" w14:textId="77777777" w:rsidR="00724119" w:rsidRPr="0098034F" w:rsidRDefault="00724119" w:rsidP="0098034F">
            <w:pPr>
              <w:pStyle w:val="Standard"/>
              <w:jc w:val="center"/>
              <w:rPr>
                <w:rFonts w:ascii="Times New Roman" w:hAnsi="Times New Roman"/>
                <w:b/>
                <w:szCs w:val="22"/>
                <w:lang w:val="pl-PL"/>
              </w:rPr>
            </w:pPr>
          </w:p>
          <w:p w14:paraId="30422BB1" w14:textId="77777777" w:rsidR="00724119" w:rsidRPr="0098034F" w:rsidRDefault="00724119" w:rsidP="0098034F">
            <w:pPr>
              <w:pStyle w:val="Standard"/>
              <w:jc w:val="center"/>
              <w:rPr>
                <w:rFonts w:ascii="Times New Roman" w:hAnsi="Times New Roman"/>
                <w:b/>
                <w:szCs w:val="22"/>
                <w:lang w:val="pl-PL"/>
              </w:rPr>
            </w:pPr>
          </w:p>
          <w:p w14:paraId="7592FBB1" w14:textId="77777777" w:rsidR="00724119" w:rsidRPr="0098034F" w:rsidRDefault="00724119" w:rsidP="0098034F">
            <w:pPr>
              <w:pStyle w:val="Standard"/>
              <w:jc w:val="center"/>
              <w:rPr>
                <w:rFonts w:ascii="Times New Roman" w:hAnsi="Times New Roman"/>
                <w:b/>
                <w:szCs w:val="22"/>
                <w:lang w:val="pl-PL"/>
              </w:rPr>
            </w:pPr>
          </w:p>
          <w:p w14:paraId="22CE9FB3" w14:textId="77777777" w:rsidR="00724119" w:rsidRPr="0098034F" w:rsidRDefault="00724119" w:rsidP="0098034F">
            <w:pPr>
              <w:pStyle w:val="Standard"/>
              <w:jc w:val="center"/>
              <w:rPr>
                <w:rFonts w:ascii="Times New Roman" w:hAnsi="Times New Roman"/>
                <w:b/>
                <w:szCs w:val="22"/>
                <w:lang w:val="pl-PL"/>
              </w:rPr>
            </w:pPr>
          </w:p>
          <w:p w14:paraId="6BD16D2B" w14:textId="77777777" w:rsidR="00724119" w:rsidRPr="0098034F" w:rsidRDefault="00724119" w:rsidP="0098034F">
            <w:pPr>
              <w:pStyle w:val="Standard"/>
              <w:jc w:val="center"/>
              <w:rPr>
                <w:rFonts w:ascii="Times New Roman" w:hAnsi="Times New Roman"/>
                <w:b/>
                <w:szCs w:val="22"/>
                <w:lang w:val="pl-PL"/>
              </w:rPr>
            </w:pPr>
          </w:p>
          <w:p w14:paraId="5C55EDFA" w14:textId="77777777" w:rsidR="00724119" w:rsidRPr="0098034F" w:rsidRDefault="00724119" w:rsidP="0098034F">
            <w:pPr>
              <w:pStyle w:val="Standard"/>
              <w:jc w:val="center"/>
              <w:rPr>
                <w:rFonts w:ascii="Times New Roman" w:hAnsi="Times New Roman"/>
                <w:b/>
                <w:szCs w:val="22"/>
                <w:lang w:val="pl-PL"/>
              </w:rPr>
            </w:pPr>
          </w:p>
          <w:p w14:paraId="67976443" w14:textId="77777777" w:rsidR="00724119" w:rsidRPr="0098034F" w:rsidRDefault="00724119" w:rsidP="0098034F">
            <w:pPr>
              <w:pStyle w:val="Standard"/>
              <w:jc w:val="center"/>
              <w:rPr>
                <w:rFonts w:ascii="Times New Roman" w:hAnsi="Times New Roman"/>
                <w:b/>
                <w:szCs w:val="22"/>
                <w:lang w:val="pl-PL"/>
              </w:rPr>
            </w:pPr>
          </w:p>
          <w:p w14:paraId="3DF795A2" w14:textId="52D11C86" w:rsidR="009348F9" w:rsidRDefault="009348F9" w:rsidP="0098034F">
            <w:pPr>
              <w:pStyle w:val="Standard"/>
              <w:jc w:val="center"/>
              <w:rPr>
                <w:rFonts w:ascii="Times New Roman" w:hAnsi="Times New Roman"/>
                <w:b/>
                <w:szCs w:val="22"/>
              </w:rPr>
            </w:pPr>
          </w:p>
          <w:p w14:paraId="3B402CA7" w14:textId="073F6D7F" w:rsidR="009348F9" w:rsidRDefault="009348F9" w:rsidP="009348F9">
            <w:pPr>
              <w:rPr>
                <w:lang w:val="en-US"/>
              </w:rPr>
            </w:pPr>
          </w:p>
          <w:p w14:paraId="2758549D" w14:textId="77777777" w:rsidR="00724119" w:rsidRPr="009348F9" w:rsidRDefault="00724119" w:rsidP="009348F9">
            <w:pPr>
              <w:rPr>
                <w:lang w:val="en-US"/>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E3447D5" w14:textId="77777777" w:rsidR="00724119" w:rsidRPr="00724119" w:rsidRDefault="00724119" w:rsidP="00846BDA">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6B4AA5F" w14:textId="77777777" w:rsidR="00724119" w:rsidRPr="00724119" w:rsidRDefault="00724119" w:rsidP="00846BDA">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F8B8E2" w14:textId="77777777" w:rsidR="00724119" w:rsidRPr="00724119" w:rsidRDefault="00724119" w:rsidP="00846BDA">
            <w:pPr>
              <w:pStyle w:val="Standard"/>
              <w:rPr>
                <w:rFonts w:ascii="Times New Roman" w:hAnsi="Times New Roman"/>
                <w:szCs w:val="22"/>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D97CAE" w14:textId="77777777" w:rsidR="00724119" w:rsidRPr="00724119" w:rsidRDefault="00724119" w:rsidP="00846BDA">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912375" w14:textId="77777777" w:rsidR="00724119" w:rsidRPr="00724119" w:rsidRDefault="00724119" w:rsidP="00846BDA">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D83A043" w14:textId="220AB708" w:rsidR="001B0B2D" w:rsidRDefault="001B0B2D" w:rsidP="00846BDA">
            <w:pPr>
              <w:pStyle w:val="Standard"/>
              <w:rPr>
                <w:rFonts w:ascii="Times New Roman" w:hAnsi="Times New Roman"/>
                <w:szCs w:val="22"/>
                <w:lang w:val="pl-PL"/>
              </w:rPr>
            </w:pPr>
          </w:p>
          <w:p w14:paraId="6442BFAF" w14:textId="77777777" w:rsidR="001B0B2D" w:rsidRPr="001B0B2D" w:rsidRDefault="001B0B2D" w:rsidP="001B0B2D">
            <w:pPr>
              <w:rPr>
                <w:lang w:val="pl-PL"/>
              </w:rPr>
            </w:pPr>
          </w:p>
          <w:p w14:paraId="47E17748" w14:textId="77777777" w:rsidR="001B0B2D" w:rsidRPr="001B0B2D" w:rsidRDefault="001B0B2D" w:rsidP="001B0B2D">
            <w:pPr>
              <w:rPr>
                <w:lang w:val="pl-PL"/>
              </w:rPr>
            </w:pPr>
          </w:p>
          <w:p w14:paraId="20D74597" w14:textId="77777777" w:rsidR="001B0B2D" w:rsidRPr="001B0B2D" w:rsidRDefault="001B0B2D" w:rsidP="001B0B2D">
            <w:pPr>
              <w:rPr>
                <w:lang w:val="pl-PL"/>
              </w:rPr>
            </w:pPr>
          </w:p>
          <w:p w14:paraId="101C6E7F" w14:textId="7D9571C4" w:rsidR="001B0B2D" w:rsidRDefault="001B0B2D" w:rsidP="001B0B2D">
            <w:pPr>
              <w:rPr>
                <w:lang w:val="pl-PL"/>
              </w:rPr>
            </w:pPr>
          </w:p>
          <w:p w14:paraId="693A6A15" w14:textId="77777777" w:rsidR="00724119" w:rsidRPr="001B0B2D" w:rsidRDefault="00724119" w:rsidP="001B0B2D">
            <w:pPr>
              <w:jc w:val="center"/>
              <w:rPr>
                <w:lang w:val="pl-PL"/>
              </w:rPr>
            </w:pPr>
          </w:p>
        </w:tc>
      </w:tr>
      <w:tr w:rsidR="00724119" w:rsidRPr="00724119" w14:paraId="16831D14" w14:textId="2DA805D4" w:rsidTr="009803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EAAF10" w14:textId="77777777" w:rsidR="00724119" w:rsidRPr="00724119" w:rsidRDefault="00724119" w:rsidP="00846BDA">
            <w:pPr>
              <w:pStyle w:val="Standard"/>
              <w:rPr>
                <w:rFonts w:ascii="Times New Roman" w:hAnsi="Times New Roman"/>
                <w:szCs w:val="22"/>
                <w:lang w:val="pl-PL"/>
              </w:rPr>
            </w:pPr>
            <w:r w:rsidRPr="00724119">
              <w:rPr>
                <w:rFonts w:ascii="Times New Roman" w:hAnsi="Times New Roman"/>
                <w:szCs w:val="22"/>
                <w:lang w:val="pl-PL"/>
              </w:rPr>
              <w:t>2</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4AFD82" w14:textId="77777777" w:rsidR="00724119" w:rsidRPr="001B0B2D" w:rsidRDefault="00724119" w:rsidP="001B0B2D">
            <w:pPr>
              <w:pStyle w:val="Lista"/>
              <w:spacing w:line="276" w:lineRule="auto"/>
              <w:jc w:val="left"/>
              <w:rPr>
                <w:sz w:val="22"/>
                <w:szCs w:val="22"/>
              </w:rPr>
            </w:pPr>
            <w:r w:rsidRPr="001B0B2D">
              <w:rPr>
                <w:sz w:val="22"/>
                <w:szCs w:val="22"/>
              </w:rPr>
              <w:t>Endoproteza rewizyjna stawu kolanowego półzwiązana:</w:t>
            </w:r>
          </w:p>
          <w:p w14:paraId="5AEC5870" w14:textId="77777777" w:rsidR="00724119" w:rsidRPr="001B0B2D" w:rsidRDefault="00724119" w:rsidP="001B0B2D">
            <w:pPr>
              <w:pStyle w:val="Lista"/>
              <w:spacing w:line="276" w:lineRule="auto"/>
              <w:jc w:val="left"/>
              <w:rPr>
                <w:b w:val="0"/>
                <w:bCs/>
                <w:sz w:val="22"/>
                <w:szCs w:val="22"/>
              </w:rPr>
            </w:pPr>
            <w:r w:rsidRPr="001B0B2D">
              <w:rPr>
                <w:b w:val="0"/>
                <w:sz w:val="22"/>
                <w:szCs w:val="22"/>
              </w:rPr>
              <w:t xml:space="preserve">- </w:t>
            </w:r>
            <w:r w:rsidRPr="001B0B2D">
              <w:rPr>
                <w:b w:val="0"/>
                <w:bCs/>
                <w:sz w:val="22"/>
                <w:szCs w:val="22"/>
              </w:rPr>
              <w:t>komponent udowy lewy/prawy w wersji PS w minimum 7 rozmiarach</w:t>
            </w:r>
          </w:p>
          <w:p w14:paraId="3809B653"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xml:space="preserve">- komponent piszczelowy dla wersji  PS w minimum 11 rozmiarach  </w:t>
            </w:r>
          </w:p>
          <w:p w14:paraId="67A46EBC"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łącznik przedłużki udowej w wersji offsetowej lub neutralnej</w:t>
            </w:r>
          </w:p>
          <w:p w14:paraId="2A39014F" w14:textId="49BB300F" w:rsidR="00724119" w:rsidRPr="001B0B2D" w:rsidRDefault="00724119" w:rsidP="001B0B2D">
            <w:pPr>
              <w:pStyle w:val="Lista"/>
              <w:spacing w:line="276" w:lineRule="auto"/>
              <w:jc w:val="left"/>
              <w:rPr>
                <w:b w:val="0"/>
                <w:bCs/>
                <w:sz w:val="22"/>
                <w:szCs w:val="22"/>
              </w:rPr>
            </w:pPr>
            <w:r w:rsidRPr="001B0B2D">
              <w:rPr>
                <w:b w:val="0"/>
                <w:bCs/>
                <w:sz w:val="22"/>
                <w:szCs w:val="22"/>
              </w:rPr>
              <w:t>- wkład polietylenowy dla komponentu piszczelowego o średniej i wysokiej stabilizacji, grubość wkładu od 10 do 32 mm</w:t>
            </w:r>
          </w:p>
          <w:p w14:paraId="67F3F376" w14:textId="54A0D997" w:rsidR="00724119" w:rsidRPr="001B0B2D" w:rsidRDefault="00724119" w:rsidP="001B0B2D">
            <w:pPr>
              <w:pStyle w:val="Lista"/>
              <w:spacing w:line="276" w:lineRule="auto"/>
              <w:jc w:val="left"/>
              <w:rPr>
                <w:b w:val="0"/>
                <w:bCs/>
                <w:sz w:val="22"/>
                <w:szCs w:val="22"/>
              </w:rPr>
            </w:pPr>
            <w:r w:rsidRPr="001B0B2D">
              <w:rPr>
                <w:b w:val="0"/>
                <w:bCs/>
                <w:sz w:val="22"/>
                <w:szCs w:val="22"/>
              </w:rPr>
              <w:t>- przedłużki udowe cementowe w minimum 3 średnicach i dwóch długościach, realizująca 6 st. koślawość uda</w:t>
            </w:r>
          </w:p>
          <w:p w14:paraId="14CFE5D0" w14:textId="39C851CB" w:rsidR="00724119" w:rsidRPr="001B0B2D" w:rsidRDefault="00724119" w:rsidP="001B0B2D">
            <w:pPr>
              <w:pStyle w:val="Lista"/>
              <w:spacing w:line="276" w:lineRule="auto"/>
              <w:jc w:val="left"/>
              <w:rPr>
                <w:b w:val="0"/>
                <w:bCs/>
                <w:sz w:val="22"/>
                <w:szCs w:val="22"/>
              </w:rPr>
            </w:pPr>
            <w:r w:rsidRPr="001B0B2D">
              <w:rPr>
                <w:b w:val="0"/>
                <w:bCs/>
                <w:sz w:val="22"/>
                <w:szCs w:val="22"/>
              </w:rPr>
              <w:t>- przedłużki udowe bezcementowe o średnicy od 12 do 20 mm,  skok średnicy co 1 mm realizujące 5 i 7 st. koślawość uda., Przedłużki umożliwiające medializować oraz lateralizować komponent udowy protezy względem kości udowej</w:t>
            </w:r>
          </w:p>
          <w:p w14:paraId="06B01E47"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przedłużki piszczelowe  cementowe w minimum 3 średnicach i dwóch długościach</w:t>
            </w:r>
          </w:p>
          <w:p w14:paraId="2D8648BC" w14:textId="54F6ADB7" w:rsidR="00724119" w:rsidRPr="001B0B2D" w:rsidRDefault="00724119" w:rsidP="001B0B2D">
            <w:pPr>
              <w:pStyle w:val="Lista"/>
              <w:spacing w:line="276" w:lineRule="auto"/>
              <w:jc w:val="left"/>
              <w:rPr>
                <w:b w:val="0"/>
                <w:bCs/>
                <w:sz w:val="22"/>
                <w:szCs w:val="22"/>
              </w:rPr>
            </w:pPr>
            <w:r w:rsidRPr="001B0B2D">
              <w:rPr>
                <w:b w:val="0"/>
                <w:bCs/>
                <w:sz w:val="22"/>
                <w:szCs w:val="22"/>
              </w:rPr>
              <w:t>- przedłużki piszczelowe  bezcementowe w rozmiarze średnicy od 11 do 19 mm, oraz minimum dwóch długościach</w:t>
            </w:r>
          </w:p>
          <w:p w14:paraId="13A11DF4" w14:textId="46E274F4" w:rsidR="00724119" w:rsidRPr="001B0B2D" w:rsidRDefault="00724119" w:rsidP="001B0B2D">
            <w:pPr>
              <w:pStyle w:val="Lista"/>
              <w:spacing w:line="276" w:lineRule="auto"/>
              <w:jc w:val="left"/>
              <w:rPr>
                <w:b w:val="0"/>
                <w:bCs/>
                <w:sz w:val="22"/>
                <w:szCs w:val="22"/>
              </w:rPr>
            </w:pPr>
            <w:r w:rsidRPr="001B0B2D">
              <w:rPr>
                <w:b w:val="0"/>
                <w:bCs/>
                <w:sz w:val="22"/>
                <w:szCs w:val="22"/>
              </w:rPr>
              <w:t xml:space="preserve">- augment przedni / tylny ubytków kostnych komponentu udowego dla rozmiaru F1 - F3 o wysokości 5,10 mm, dla rozmiaru F4 - F7 5,10,15 mm  </w:t>
            </w:r>
          </w:p>
          <w:p w14:paraId="2706E253" w14:textId="77777777" w:rsidR="00724119" w:rsidRPr="001B0B2D" w:rsidRDefault="00724119" w:rsidP="001B0B2D">
            <w:pPr>
              <w:pStyle w:val="Lista"/>
              <w:spacing w:line="276" w:lineRule="auto"/>
              <w:jc w:val="left"/>
              <w:rPr>
                <w:b w:val="0"/>
                <w:bCs/>
                <w:sz w:val="22"/>
                <w:szCs w:val="22"/>
              </w:rPr>
            </w:pPr>
            <w:r w:rsidRPr="001B0B2D">
              <w:rPr>
                <w:b w:val="0"/>
                <w:bCs/>
                <w:sz w:val="22"/>
                <w:szCs w:val="22"/>
              </w:rPr>
              <w:t>- augment piszczelowy ubytków kostnych o wysokości  5,10,15 mm</w:t>
            </w:r>
          </w:p>
          <w:p w14:paraId="4E2544F8" w14:textId="77777777" w:rsidR="00724119" w:rsidRPr="00724119" w:rsidRDefault="00724119" w:rsidP="001B0B2D">
            <w:pPr>
              <w:pStyle w:val="Lista"/>
              <w:spacing w:line="276" w:lineRule="auto"/>
              <w:jc w:val="left"/>
              <w:rPr>
                <w:bCs/>
                <w:sz w:val="22"/>
                <w:szCs w:val="22"/>
              </w:rPr>
            </w:pPr>
            <w:r w:rsidRPr="001B0B2D">
              <w:rPr>
                <w:b w:val="0"/>
                <w:bCs/>
                <w:sz w:val="22"/>
                <w:szCs w:val="22"/>
              </w:rPr>
              <w:t>- możliwość zastosowania endoprotezy w wersji antyalergicznej o takich samych parametrach co wersja standardowa</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6D3CE7D" w14:textId="77777777" w:rsidR="00724119" w:rsidRPr="0098034F" w:rsidRDefault="00724119" w:rsidP="0098034F">
            <w:pPr>
              <w:pStyle w:val="Standard"/>
              <w:jc w:val="center"/>
              <w:rPr>
                <w:rFonts w:ascii="Times New Roman" w:hAnsi="Times New Roman"/>
                <w:b/>
                <w:szCs w:val="22"/>
                <w:lang w:val="pl-PL"/>
              </w:rPr>
            </w:pPr>
            <w:r w:rsidRPr="0098034F">
              <w:rPr>
                <w:rFonts w:ascii="Times New Roman" w:hAnsi="Times New Roman"/>
                <w:b/>
                <w:szCs w:val="22"/>
                <w:lang w:val="pl-PL"/>
              </w:rPr>
              <w:t>4</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6A55693" w14:textId="77777777" w:rsidR="00724119" w:rsidRPr="00724119" w:rsidRDefault="00724119" w:rsidP="00846BDA">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F6EB9E" w14:textId="77777777" w:rsidR="00724119" w:rsidRPr="00724119" w:rsidRDefault="00724119" w:rsidP="00846BDA">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B9D84E" w14:textId="77777777" w:rsidR="00724119" w:rsidRPr="00724119" w:rsidRDefault="00724119" w:rsidP="00846BDA">
            <w:pPr>
              <w:pStyle w:val="Standard"/>
              <w:rPr>
                <w:rFonts w:ascii="Times New Roman" w:hAnsi="Times New Roman"/>
                <w:szCs w:val="22"/>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ABDBE4" w14:textId="77777777" w:rsidR="00724119" w:rsidRPr="00724119" w:rsidRDefault="00724119" w:rsidP="00846BDA">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E1F6C1A" w14:textId="77777777" w:rsidR="00724119" w:rsidRPr="00724119" w:rsidRDefault="00724119" w:rsidP="00846BDA">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1F4678A" w14:textId="77777777" w:rsidR="00724119" w:rsidRPr="00724119" w:rsidRDefault="00724119" w:rsidP="00846BDA">
            <w:pPr>
              <w:pStyle w:val="Standard"/>
              <w:rPr>
                <w:rFonts w:ascii="Times New Roman" w:hAnsi="Times New Roman"/>
                <w:szCs w:val="22"/>
                <w:lang w:val="pl-PL"/>
              </w:rPr>
            </w:pPr>
          </w:p>
        </w:tc>
      </w:tr>
      <w:tr w:rsidR="00724119" w:rsidRPr="00724119" w14:paraId="521C6553" w14:textId="3834E496" w:rsidTr="009803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F5704" w14:textId="03608C0C" w:rsidR="00724119" w:rsidRPr="00724119" w:rsidRDefault="00105F06" w:rsidP="00846BDA">
            <w:pPr>
              <w:pStyle w:val="Standard"/>
              <w:rPr>
                <w:rFonts w:ascii="Times New Roman" w:hAnsi="Times New Roman"/>
                <w:szCs w:val="22"/>
              </w:rPr>
            </w:pPr>
            <w:r>
              <w:rPr>
                <w:rFonts w:ascii="Times New Roman" w:hAnsi="Times New Roman"/>
                <w:szCs w:val="22"/>
              </w:rPr>
              <w:t>3</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BA0A9E" w14:textId="77777777" w:rsidR="00724119" w:rsidRPr="001B0B2D" w:rsidRDefault="00724119" w:rsidP="001B0B2D">
            <w:pPr>
              <w:pStyle w:val="Lista"/>
              <w:spacing w:line="276" w:lineRule="auto"/>
              <w:jc w:val="left"/>
              <w:rPr>
                <w:b w:val="0"/>
                <w:sz w:val="22"/>
                <w:szCs w:val="22"/>
              </w:rPr>
            </w:pPr>
            <w:r w:rsidRPr="001B0B2D">
              <w:rPr>
                <w:b w:val="0"/>
                <w:color w:val="000000"/>
                <w:sz w:val="22"/>
                <w:szCs w:val="22"/>
              </w:rPr>
              <w:t>Cement kostny z antybiotykiem z zestawem do mieszania próżniowego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364B41" w14:textId="77777777" w:rsidR="00724119" w:rsidRPr="0098034F" w:rsidRDefault="00724119" w:rsidP="0098034F">
            <w:pPr>
              <w:pStyle w:val="Standard"/>
              <w:jc w:val="center"/>
              <w:rPr>
                <w:rFonts w:ascii="Times New Roman" w:hAnsi="Times New Roman"/>
                <w:b/>
                <w:szCs w:val="22"/>
              </w:rPr>
            </w:pPr>
            <w:r w:rsidRPr="0098034F">
              <w:rPr>
                <w:rFonts w:ascii="Times New Roman" w:hAnsi="Times New Roman"/>
                <w:b/>
                <w:szCs w:val="22"/>
              </w:rPr>
              <w:t>8</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F1E01E" w14:textId="77777777" w:rsidR="00724119" w:rsidRPr="00724119" w:rsidRDefault="00724119" w:rsidP="00846BDA">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2FC121" w14:textId="77777777" w:rsidR="00724119" w:rsidRPr="00724119" w:rsidRDefault="00724119" w:rsidP="00846BDA">
            <w:pPr>
              <w:pStyle w:val="Standard"/>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10EDD8" w14:textId="77777777" w:rsidR="00724119" w:rsidRPr="00724119" w:rsidRDefault="00724119" w:rsidP="00846BDA">
            <w:pPr>
              <w:pStyle w:val="Standard"/>
              <w:rPr>
                <w:rFonts w:ascii="Times New Roman" w:hAnsi="Times New Roman"/>
                <w:szCs w:val="22"/>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817606" w14:textId="77777777" w:rsidR="00724119" w:rsidRPr="00724119" w:rsidRDefault="00724119" w:rsidP="00846BDA">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F999600" w14:textId="77777777" w:rsidR="00724119" w:rsidRPr="00724119" w:rsidRDefault="00724119" w:rsidP="00846BDA">
            <w:pPr>
              <w:pStyle w:val="Standard"/>
              <w:rPr>
                <w:rFonts w:ascii="Times New Roman" w:hAnsi="Times New Roman"/>
                <w:szCs w:val="22"/>
              </w:rPr>
            </w:pPr>
          </w:p>
        </w:tc>
        <w:tc>
          <w:tcPr>
            <w:tcW w:w="1559" w:type="dxa"/>
            <w:tcBorders>
              <w:top w:val="single" w:sz="4" w:space="0" w:color="000001"/>
              <w:left w:val="single" w:sz="4" w:space="0" w:color="000001"/>
              <w:bottom w:val="single" w:sz="4" w:space="0" w:color="000001"/>
              <w:right w:val="single" w:sz="4" w:space="0" w:color="000001"/>
            </w:tcBorders>
          </w:tcPr>
          <w:p w14:paraId="603224F5" w14:textId="77777777" w:rsidR="00724119" w:rsidRPr="00724119" w:rsidRDefault="00724119" w:rsidP="00846BDA">
            <w:pPr>
              <w:pStyle w:val="Standard"/>
              <w:rPr>
                <w:rFonts w:ascii="Times New Roman" w:hAnsi="Times New Roman"/>
                <w:szCs w:val="22"/>
              </w:rPr>
            </w:pPr>
          </w:p>
        </w:tc>
      </w:tr>
      <w:tr w:rsidR="00724119" w:rsidRPr="00724119" w14:paraId="4D465DB0" w14:textId="7EC0BC5E" w:rsidTr="0098034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680D80" w14:textId="75F10F61" w:rsidR="00724119" w:rsidRPr="00724119" w:rsidRDefault="00105F06" w:rsidP="00846BDA">
            <w:pPr>
              <w:pStyle w:val="Standard"/>
              <w:rPr>
                <w:rFonts w:ascii="Times New Roman" w:hAnsi="Times New Roman"/>
                <w:szCs w:val="22"/>
              </w:rPr>
            </w:pPr>
            <w:r>
              <w:rPr>
                <w:rFonts w:ascii="Times New Roman" w:hAnsi="Times New Roman"/>
                <w:szCs w:val="22"/>
              </w:rPr>
              <w:lastRenderedPageBreak/>
              <w:t>4</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DAB402" w14:textId="77777777" w:rsidR="00724119" w:rsidRPr="001B0B2D" w:rsidRDefault="00724119" w:rsidP="001B0B2D">
            <w:pPr>
              <w:pStyle w:val="Lista"/>
              <w:spacing w:line="276" w:lineRule="auto"/>
              <w:jc w:val="left"/>
              <w:rPr>
                <w:b w:val="0"/>
                <w:sz w:val="22"/>
                <w:szCs w:val="22"/>
              </w:rPr>
            </w:pPr>
            <w:r w:rsidRPr="001B0B2D">
              <w:rPr>
                <w:b w:val="0"/>
                <w:color w:val="000000"/>
                <w:sz w:val="22"/>
                <w:szCs w:val="22"/>
              </w:rPr>
              <w:t>Ostrza do napędów kompatybilne z instrumentarium</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384F4C" w14:textId="77777777" w:rsidR="00724119" w:rsidRPr="0098034F" w:rsidRDefault="00724119" w:rsidP="0098034F">
            <w:pPr>
              <w:pStyle w:val="Standard"/>
              <w:jc w:val="center"/>
              <w:rPr>
                <w:rFonts w:ascii="Times New Roman" w:hAnsi="Times New Roman"/>
                <w:b/>
                <w:szCs w:val="22"/>
              </w:rPr>
            </w:pPr>
            <w:r w:rsidRPr="0098034F">
              <w:rPr>
                <w:rFonts w:ascii="Times New Roman" w:hAnsi="Times New Roman"/>
                <w:b/>
                <w:szCs w:val="22"/>
              </w:rPr>
              <w:t>8</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46F4A5" w14:textId="77777777" w:rsidR="00724119" w:rsidRPr="00724119" w:rsidRDefault="00724119" w:rsidP="00846BDA">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2441AB" w14:textId="77777777" w:rsidR="00724119" w:rsidRPr="00724119" w:rsidRDefault="00724119" w:rsidP="00846BDA">
            <w:pPr>
              <w:pStyle w:val="Standard"/>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F83442" w14:textId="77777777" w:rsidR="00724119" w:rsidRPr="00724119" w:rsidRDefault="00724119" w:rsidP="00846BDA">
            <w:pPr>
              <w:pStyle w:val="Standard"/>
              <w:rPr>
                <w:rFonts w:ascii="Times New Roman" w:hAnsi="Times New Roman"/>
                <w:szCs w:val="22"/>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EF99A79" w14:textId="77777777" w:rsidR="00724119" w:rsidRPr="00724119" w:rsidRDefault="00724119" w:rsidP="00846BDA">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8A7ED46" w14:textId="77777777" w:rsidR="00724119" w:rsidRPr="00724119" w:rsidRDefault="00724119" w:rsidP="00846BDA">
            <w:pPr>
              <w:pStyle w:val="Standard"/>
              <w:rPr>
                <w:rFonts w:ascii="Times New Roman" w:hAnsi="Times New Roman"/>
                <w:szCs w:val="22"/>
              </w:rPr>
            </w:pPr>
          </w:p>
        </w:tc>
        <w:tc>
          <w:tcPr>
            <w:tcW w:w="1559" w:type="dxa"/>
            <w:tcBorders>
              <w:top w:val="single" w:sz="4" w:space="0" w:color="000001"/>
              <w:left w:val="single" w:sz="4" w:space="0" w:color="000001"/>
              <w:bottom w:val="single" w:sz="4" w:space="0" w:color="000001"/>
              <w:right w:val="single" w:sz="4" w:space="0" w:color="000001"/>
            </w:tcBorders>
          </w:tcPr>
          <w:p w14:paraId="43075B88" w14:textId="77777777" w:rsidR="00724119" w:rsidRPr="00724119" w:rsidRDefault="00724119" w:rsidP="00846BDA">
            <w:pPr>
              <w:pStyle w:val="Standard"/>
              <w:rPr>
                <w:rFonts w:ascii="Times New Roman" w:hAnsi="Times New Roman"/>
                <w:szCs w:val="22"/>
              </w:rPr>
            </w:pPr>
          </w:p>
        </w:tc>
      </w:tr>
      <w:tr w:rsidR="00CA4A6B" w:rsidRPr="00724119" w14:paraId="47E4A405" w14:textId="77777777" w:rsidTr="00846BDA">
        <w:tc>
          <w:tcPr>
            <w:tcW w:w="9780"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C1F1E94" w14:textId="4B43179A" w:rsidR="00CA4A6B" w:rsidRPr="00CA4A6B" w:rsidRDefault="00CA4A6B" w:rsidP="00CA4A6B">
            <w:pPr>
              <w:pStyle w:val="Standard"/>
              <w:jc w:val="center"/>
              <w:rPr>
                <w:rFonts w:ascii="Times New Roman" w:hAnsi="Times New Roman"/>
                <w:b/>
                <w:szCs w:val="22"/>
              </w:rPr>
            </w:pPr>
            <w:r w:rsidRPr="00CA4A6B">
              <w:rPr>
                <w:rFonts w:ascii="Times New Roman" w:hAnsi="Times New Roman"/>
                <w:b/>
                <w:szCs w:val="22"/>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E4F70D" w14:textId="77777777" w:rsidR="00CA4A6B" w:rsidRPr="00724119" w:rsidRDefault="00CA4A6B" w:rsidP="00846BDA">
            <w:pPr>
              <w:pStyle w:val="Standard"/>
              <w:rPr>
                <w:rFonts w:ascii="Times New Roman" w:hAnsi="Times New Roman"/>
                <w:szCs w:val="22"/>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E654C2" w14:textId="77777777" w:rsidR="00CA4A6B" w:rsidRPr="00724119" w:rsidRDefault="00CA4A6B" w:rsidP="00846BDA">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14E88AC" w14:textId="77777777" w:rsidR="00CA4A6B" w:rsidRPr="00724119" w:rsidRDefault="00CA4A6B" w:rsidP="00846BDA">
            <w:pPr>
              <w:pStyle w:val="Standard"/>
              <w:rPr>
                <w:rFonts w:ascii="Times New Roman" w:hAnsi="Times New Roman"/>
                <w:szCs w:val="22"/>
              </w:rPr>
            </w:pPr>
          </w:p>
        </w:tc>
        <w:tc>
          <w:tcPr>
            <w:tcW w:w="1559" w:type="dxa"/>
            <w:tcBorders>
              <w:top w:val="single" w:sz="4" w:space="0" w:color="000001"/>
              <w:left w:val="single" w:sz="4" w:space="0" w:color="000001"/>
              <w:bottom w:val="single" w:sz="4" w:space="0" w:color="000001"/>
              <w:right w:val="single" w:sz="4" w:space="0" w:color="000001"/>
            </w:tcBorders>
          </w:tcPr>
          <w:p w14:paraId="5CDDE69B" w14:textId="77777777" w:rsidR="00CA4A6B" w:rsidRPr="00724119" w:rsidRDefault="00CA4A6B" w:rsidP="00846BDA">
            <w:pPr>
              <w:pStyle w:val="Standard"/>
              <w:rPr>
                <w:rFonts w:ascii="Times New Roman" w:hAnsi="Times New Roman"/>
                <w:szCs w:val="22"/>
              </w:rPr>
            </w:pPr>
          </w:p>
        </w:tc>
      </w:tr>
    </w:tbl>
    <w:p w14:paraId="45511685" w14:textId="77777777" w:rsidR="00724119" w:rsidRPr="00724119" w:rsidRDefault="00724119" w:rsidP="00724119">
      <w:pPr>
        <w:pStyle w:val="Standard"/>
        <w:tabs>
          <w:tab w:val="left" w:pos="0"/>
        </w:tabs>
        <w:rPr>
          <w:rFonts w:ascii="Times New Roman" w:hAnsi="Times New Roman"/>
          <w:bCs/>
          <w:szCs w:val="22"/>
        </w:rPr>
      </w:pPr>
    </w:p>
    <w:p w14:paraId="52D9C029" w14:textId="17FA2AAC" w:rsidR="00724119" w:rsidRPr="00724119" w:rsidRDefault="00724119" w:rsidP="00724119">
      <w:pPr>
        <w:pStyle w:val="Standard"/>
        <w:tabs>
          <w:tab w:val="left" w:pos="0"/>
        </w:tabs>
        <w:rPr>
          <w:rFonts w:ascii="Times New Roman" w:hAnsi="Times New Roman"/>
          <w:szCs w:val="22"/>
          <w:lang w:val="pl-PL"/>
        </w:rPr>
      </w:pPr>
      <w:r w:rsidRPr="00724119">
        <w:rPr>
          <w:rFonts w:ascii="Times New Roman" w:hAnsi="Times New Roman"/>
          <w:b/>
          <w:bCs/>
          <w:szCs w:val="22"/>
          <w:lang w:val="pl-PL"/>
        </w:rPr>
        <w:t xml:space="preserve">Do pakietu wymagane jest instrumentarium . </w:t>
      </w:r>
      <w:r w:rsidRPr="00724119">
        <w:rPr>
          <w:rFonts w:ascii="Times New Roman" w:hAnsi="Times New Roman"/>
          <w:szCs w:val="22"/>
          <w:lang w:val="pl-PL"/>
        </w:rPr>
        <w:t>I</w:t>
      </w:r>
      <w:r w:rsidRPr="00724119">
        <w:rPr>
          <w:rFonts w:ascii="Times New Roman" w:hAnsi="Times New Roman"/>
          <w:b/>
          <w:bCs/>
          <w:szCs w:val="22"/>
          <w:lang w:val="pl-PL"/>
        </w:rPr>
        <w:t xml:space="preserve">nstrumentarium powinno być w kontenerach do sterylizacji w systemie bezobsługowym  otwartym. Instrumentarium wraz z implantami powinno być dostarczone na Blok Operacyjny w systemie „lotnym” na czas trwania zabiegu operacyjnego  do </w:t>
      </w:r>
      <w:r w:rsidR="00D53C07">
        <w:rPr>
          <w:rFonts w:ascii="Times New Roman" w:hAnsi="Times New Roman"/>
          <w:b/>
          <w:bCs/>
          <w:szCs w:val="22"/>
          <w:lang w:val="pl-PL"/>
        </w:rPr>
        <w:t>……</w:t>
      </w:r>
      <w:r w:rsidR="00344E93">
        <w:rPr>
          <w:rFonts w:ascii="Times New Roman" w:hAnsi="Times New Roman"/>
          <w:b/>
          <w:bCs/>
          <w:szCs w:val="22"/>
          <w:lang w:val="pl-PL"/>
        </w:rPr>
        <w:t>godzin</w:t>
      </w:r>
      <w:r w:rsidRPr="00724119">
        <w:rPr>
          <w:rFonts w:ascii="Times New Roman" w:hAnsi="Times New Roman"/>
          <w:b/>
          <w:bCs/>
          <w:szCs w:val="22"/>
          <w:lang w:val="pl-PL"/>
        </w:rPr>
        <w:t xml:space="preserve"> od złożonego </w:t>
      </w:r>
      <w:r w:rsidR="00033B3F">
        <w:rPr>
          <w:rFonts w:ascii="Times New Roman" w:hAnsi="Times New Roman"/>
          <w:b/>
          <w:bCs/>
          <w:szCs w:val="22"/>
          <w:lang w:val="pl-PL"/>
        </w:rPr>
        <w:t>e</w:t>
      </w:r>
      <w:r w:rsidR="00FA30FD">
        <w:rPr>
          <w:rFonts w:ascii="Times New Roman" w:hAnsi="Times New Roman"/>
          <w:b/>
          <w:bCs/>
          <w:szCs w:val="22"/>
          <w:lang w:val="pl-PL"/>
        </w:rPr>
        <w:t>-</w:t>
      </w:r>
      <w:r w:rsidR="00033B3F">
        <w:rPr>
          <w:rFonts w:ascii="Times New Roman" w:hAnsi="Times New Roman"/>
          <w:b/>
          <w:bCs/>
          <w:szCs w:val="22"/>
          <w:lang w:val="pl-PL"/>
        </w:rPr>
        <w:t>mailem</w:t>
      </w:r>
      <w:r w:rsidRPr="00724119">
        <w:rPr>
          <w:rFonts w:ascii="Times New Roman" w:hAnsi="Times New Roman"/>
          <w:b/>
          <w:bCs/>
          <w:szCs w:val="22"/>
          <w:lang w:val="pl-PL"/>
        </w:rPr>
        <w:t xml:space="preserve"> zamówienia u przedstawiciela handlowego</w:t>
      </w:r>
      <w:r w:rsidR="002D08C8">
        <w:rPr>
          <w:rFonts w:ascii="Times New Roman" w:hAnsi="Times New Roman"/>
          <w:b/>
          <w:bCs/>
          <w:szCs w:val="22"/>
          <w:lang w:val="pl-PL"/>
        </w:rPr>
        <w:t>.</w:t>
      </w:r>
    </w:p>
    <w:p w14:paraId="06ADC88E" w14:textId="77777777" w:rsidR="00724119" w:rsidRPr="00724119" w:rsidRDefault="00724119" w:rsidP="00724119">
      <w:pPr>
        <w:pStyle w:val="Standard"/>
        <w:tabs>
          <w:tab w:val="left" w:pos="0"/>
        </w:tabs>
        <w:rPr>
          <w:rFonts w:ascii="Times New Roman" w:hAnsi="Times New Roman"/>
          <w:bCs/>
          <w:szCs w:val="22"/>
          <w:lang w:val="pl-PL"/>
        </w:rPr>
      </w:pPr>
    </w:p>
    <w:p w14:paraId="425C4A29" w14:textId="77777777" w:rsidR="00724119" w:rsidRPr="00724119" w:rsidRDefault="00724119" w:rsidP="00724119">
      <w:pPr>
        <w:pStyle w:val="Standard"/>
        <w:tabs>
          <w:tab w:val="left" w:pos="0"/>
        </w:tabs>
        <w:rPr>
          <w:rFonts w:ascii="Times New Roman" w:hAnsi="Times New Roman"/>
          <w:bCs/>
          <w:szCs w:val="22"/>
          <w:lang w:val="pl-PL"/>
        </w:rPr>
      </w:pPr>
    </w:p>
    <w:p w14:paraId="6995DFD5" w14:textId="77777777" w:rsidR="00724119" w:rsidRPr="00724119" w:rsidRDefault="00724119" w:rsidP="00724119">
      <w:pPr>
        <w:pStyle w:val="Standard"/>
        <w:tabs>
          <w:tab w:val="left" w:pos="0"/>
        </w:tabs>
        <w:rPr>
          <w:rFonts w:ascii="Times New Roman" w:hAnsi="Times New Roman"/>
          <w:bCs/>
          <w:szCs w:val="22"/>
          <w:lang w:val="pl-PL"/>
        </w:rPr>
      </w:pPr>
    </w:p>
    <w:p w14:paraId="35B8DF86" w14:textId="77777777" w:rsidR="00724119" w:rsidRPr="00724119" w:rsidRDefault="00724119" w:rsidP="00724119">
      <w:pPr>
        <w:pStyle w:val="Standard"/>
        <w:tabs>
          <w:tab w:val="left" w:pos="0"/>
        </w:tabs>
        <w:rPr>
          <w:rFonts w:ascii="Times New Roman" w:hAnsi="Times New Roman"/>
          <w:bCs/>
          <w:szCs w:val="22"/>
          <w:lang w:val="pl-PL"/>
        </w:rPr>
      </w:pPr>
    </w:p>
    <w:p w14:paraId="1063D5CC" w14:textId="77777777" w:rsidR="00724119" w:rsidRPr="00724119" w:rsidRDefault="00724119" w:rsidP="00724119">
      <w:pPr>
        <w:pStyle w:val="Standard"/>
        <w:tabs>
          <w:tab w:val="left" w:pos="0"/>
        </w:tabs>
        <w:rPr>
          <w:rFonts w:ascii="Times New Roman" w:hAnsi="Times New Roman"/>
          <w:bCs/>
          <w:szCs w:val="22"/>
          <w:lang w:val="pl-PL"/>
        </w:rPr>
      </w:pPr>
    </w:p>
    <w:p w14:paraId="610DBCD6" w14:textId="77777777" w:rsidR="00724119" w:rsidRPr="00724119" w:rsidRDefault="00724119" w:rsidP="00724119">
      <w:pPr>
        <w:pStyle w:val="Standard"/>
        <w:tabs>
          <w:tab w:val="left" w:pos="0"/>
        </w:tabs>
        <w:rPr>
          <w:rFonts w:ascii="Times New Roman" w:hAnsi="Times New Roman"/>
          <w:bCs/>
          <w:szCs w:val="22"/>
          <w:lang w:val="pl-PL"/>
        </w:rPr>
      </w:pPr>
    </w:p>
    <w:p w14:paraId="671253C1" w14:textId="77777777" w:rsidR="00724119" w:rsidRPr="00724119" w:rsidRDefault="00724119" w:rsidP="00724119">
      <w:pPr>
        <w:pStyle w:val="Standard"/>
        <w:tabs>
          <w:tab w:val="left" w:pos="0"/>
        </w:tabs>
        <w:rPr>
          <w:rFonts w:ascii="Times New Roman" w:hAnsi="Times New Roman"/>
          <w:bCs/>
          <w:szCs w:val="22"/>
          <w:lang w:val="pl-PL"/>
        </w:rPr>
      </w:pPr>
    </w:p>
    <w:p w14:paraId="4523F02D" w14:textId="77777777" w:rsidR="00724119" w:rsidRPr="00724119" w:rsidRDefault="00724119" w:rsidP="00724119">
      <w:pPr>
        <w:pStyle w:val="Standard"/>
        <w:tabs>
          <w:tab w:val="left" w:pos="0"/>
        </w:tabs>
        <w:rPr>
          <w:rFonts w:ascii="Times New Roman" w:hAnsi="Times New Roman"/>
          <w:bCs/>
          <w:szCs w:val="22"/>
          <w:lang w:val="pl-PL"/>
        </w:rPr>
      </w:pPr>
    </w:p>
    <w:p w14:paraId="0EC1B8C1" w14:textId="77777777" w:rsidR="00724119" w:rsidRDefault="00724119" w:rsidP="00724119">
      <w:pPr>
        <w:pStyle w:val="Standard"/>
        <w:tabs>
          <w:tab w:val="left" w:pos="0"/>
        </w:tabs>
        <w:rPr>
          <w:rFonts w:ascii="Times New Roman" w:hAnsi="Times New Roman"/>
          <w:bCs/>
          <w:szCs w:val="22"/>
          <w:lang w:val="pl-PL"/>
        </w:rPr>
      </w:pPr>
    </w:p>
    <w:p w14:paraId="22C9E525" w14:textId="77777777" w:rsidR="009348F9" w:rsidRDefault="009348F9" w:rsidP="00724119">
      <w:pPr>
        <w:pStyle w:val="Standard"/>
        <w:tabs>
          <w:tab w:val="left" w:pos="0"/>
        </w:tabs>
        <w:rPr>
          <w:rFonts w:ascii="Times New Roman" w:hAnsi="Times New Roman"/>
          <w:bCs/>
          <w:szCs w:val="22"/>
          <w:lang w:val="pl-PL"/>
        </w:rPr>
      </w:pPr>
    </w:p>
    <w:p w14:paraId="36688AAB" w14:textId="77777777" w:rsidR="009348F9" w:rsidRDefault="009348F9" w:rsidP="00724119">
      <w:pPr>
        <w:pStyle w:val="Standard"/>
        <w:tabs>
          <w:tab w:val="left" w:pos="0"/>
        </w:tabs>
        <w:rPr>
          <w:rFonts w:ascii="Times New Roman" w:hAnsi="Times New Roman"/>
          <w:bCs/>
          <w:szCs w:val="22"/>
          <w:lang w:val="pl-PL"/>
        </w:rPr>
      </w:pPr>
    </w:p>
    <w:p w14:paraId="639CA4E0" w14:textId="77777777" w:rsidR="009348F9" w:rsidRDefault="009348F9" w:rsidP="00724119">
      <w:pPr>
        <w:pStyle w:val="Standard"/>
        <w:tabs>
          <w:tab w:val="left" w:pos="0"/>
        </w:tabs>
        <w:rPr>
          <w:rFonts w:ascii="Times New Roman" w:hAnsi="Times New Roman"/>
          <w:bCs/>
          <w:szCs w:val="22"/>
          <w:lang w:val="pl-PL"/>
        </w:rPr>
      </w:pPr>
    </w:p>
    <w:p w14:paraId="7343C76C" w14:textId="77777777" w:rsidR="00FA30FD" w:rsidRPr="00724119" w:rsidRDefault="00FA30FD" w:rsidP="00724119">
      <w:pPr>
        <w:pStyle w:val="Standard"/>
        <w:tabs>
          <w:tab w:val="left" w:pos="0"/>
        </w:tabs>
        <w:rPr>
          <w:rFonts w:ascii="Times New Roman" w:hAnsi="Times New Roman"/>
          <w:bCs/>
          <w:szCs w:val="22"/>
          <w:lang w:val="pl-PL"/>
        </w:rPr>
      </w:pPr>
    </w:p>
    <w:p w14:paraId="0BECF517" w14:textId="77777777" w:rsidR="00724119" w:rsidRPr="00724119" w:rsidRDefault="00724119" w:rsidP="00724119">
      <w:pPr>
        <w:tabs>
          <w:tab w:val="left" w:pos="0"/>
        </w:tabs>
        <w:rPr>
          <w:rFonts w:eastAsia="Andale Sans UI"/>
          <w:sz w:val="22"/>
          <w:szCs w:val="22"/>
          <w:lang w:val="de-DE" w:eastAsia="ja-JP" w:bidi="fa-IR"/>
        </w:rPr>
      </w:pPr>
      <w:r w:rsidRPr="00724119">
        <w:rPr>
          <w:rFonts w:eastAsia="Andale Sans UI"/>
          <w:b/>
          <w:bCs/>
          <w:sz w:val="22"/>
          <w:szCs w:val="22"/>
          <w:lang w:val="de-DE" w:eastAsia="ja-JP" w:bidi="fa-IR"/>
        </w:rPr>
        <w:lastRenderedPageBreak/>
        <w:t xml:space="preserve">Pakiet 2- </w:t>
      </w:r>
      <w:r w:rsidRPr="00724119">
        <w:rPr>
          <w:rFonts w:eastAsia="Andale Sans UI"/>
          <w:b/>
          <w:bCs/>
          <w:sz w:val="22"/>
          <w:szCs w:val="22"/>
          <w:lang w:eastAsia="ja-JP" w:bidi="fa-IR"/>
        </w:rPr>
        <w:t>endoproteza stawu ramiennego</w:t>
      </w:r>
    </w:p>
    <w:p w14:paraId="6CA6BFDF" w14:textId="77777777" w:rsidR="00724119" w:rsidRPr="00724119" w:rsidRDefault="00724119" w:rsidP="00724119">
      <w:pPr>
        <w:tabs>
          <w:tab w:val="left" w:pos="0"/>
        </w:tabs>
        <w:rPr>
          <w:rFonts w:eastAsia="Andale Sans UI"/>
          <w:bCs/>
          <w:sz w:val="22"/>
          <w:szCs w:val="22"/>
          <w:lang w:eastAsia="ja-JP" w:bidi="fa-IR"/>
        </w:rPr>
      </w:pPr>
    </w:p>
    <w:tbl>
      <w:tblPr>
        <w:tblW w:w="14600" w:type="dxa"/>
        <w:tblInd w:w="-4" w:type="dxa"/>
        <w:tblLayout w:type="fixed"/>
        <w:tblCellMar>
          <w:left w:w="10" w:type="dxa"/>
          <w:right w:w="10" w:type="dxa"/>
        </w:tblCellMar>
        <w:tblLook w:val="04A0" w:firstRow="1" w:lastRow="0" w:firstColumn="1" w:lastColumn="0" w:noHBand="0" w:noVBand="1"/>
      </w:tblPr>
      <w:tblGrid>
        <w:gridCol w:w="404"/>
        <w:gridCol w:w="6399"/>
        <w:gridCol w:w="993"/>
        <w:gridCol w:w="992"/>
        <w:gridCol w:w="992"/>
        <w:gridCol w:w="1134"/>
        <w:gridCol w:w="1134"/>
        <w:gridCol w:w="992"/>
        <w:gridCol w:w="1560"/>
      </w:tblGrid>
      <w:tr w:rsidR="004F1473" w:rsidRPr="004F1473" w14:paraId="44B38570" w14:textId="0C241DC7" w:rsidTr="0038549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41BB2B7" w14:textId="40538548" w:rsidR="004F1473" w:rsidRPr="00D64A57" w:rsidRDefault="004F1473" w:rsidP="0038549F">
            <w:pPr>
              <w:jc w:val="center"/>
              <w:rPr>
                <w:rFonts w:eastAsia="Andale Sans UI"/>
                <w:b/>
                <w:sz w:val="20"/>
                <w:lang w:val="de-DE" w:eastAsia="ja-JP" w:bidi="fa-IR"/>
              </w:rPr>
            </w:pPr>
            <w:r w:rsidRPr="00D64A57">
              <w:rPr>
                <w:rFonts w:eastAsia="Andale Sans UI"/>
                <w:b/>
                <w:sz w:val="20"/>
                <w:lang w:eastAsia="ja-JP" w:bidi="fa-IR"/>
              </w:rPr>
              <w:t>L</w:t>
            </w:r>
            <w:r w:rsidR="0038549F" w:rsidRPr="00D64A57">
              <w:rPr>
                <w:rFonts w:eastAsia="Andale Sans UI"/>
                <w:b/>
                <w:sz w:val="20"/>
                <w:lang w:eastAsia="ja-JP" w:bidi="fa-IR"/>
              </w:rPr>
              <w:t>.p.</w:t>
            </w:r>
          </w:p>
        </w:tc>
        <w:tc>
          <w:tcPr>
            <w:tcW w:w="639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5A3F51D" w14:textId="77777777" w:rsidR="004F1473" w:rsidRPr="00D64A57" w:rsidRDefault="004F1473" w:rsidP="0038549F">
            <w:pPr>
              <w:jc w:val="center"/>
              <w:rPr>
                <w:rFonts w:eastAsia="Andale Sans UI"/>
                <w:b/>
                <w:sz w:val="20"/>
                <w:lang w:val="de-DE" w:eastAsia="ja-JP" w:bidi="fa-IR"/>
              </w:rPr>
            </w:pPr>
            <w:r w:rsidRPr="00D64A57">
              <w:rPr>
                <w:rFonts w:eastAsia="Andale Sans UI"/>
                <w:b/>
                <w:sz w:val="20"/>
                <w:lang w:eastAsia="ja-JP" w:bidi="fa-IR"/>
              </w:rPr>
              <w:t>Nazwa produktu</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3F306FF" w14:textId="6883AC0F" w:rsidR="004F1473" w:rsidRPr="00D64A57" w:rsidRDefault="004F1473" w:rsidP="0038549F">
            <w:pPr>
              <w:pStyle w:val="Standard"/>
              <w:spacing w:after="0"/>
              <w:jc w:val="center"/>
              <w:rPr>
                <w:rFonts w:ascii="Times New Roman" w:hAnsi="Times New Roman"/>
                <w:b/>
                <w:sz w:val="20"/>
                <w:lang w:val="pl-PL"/>
              </w:rPr>
            </w:pPr>
            <w:r w:rsidRPr="00D64A57">
              <w:rPr>
                <w:rFonts w:ascii="Times New Roman" w:hAnsi="Times New Roman"/>
                <w:b/>
                <w:sz w:val="20"/>
                <w:lang w:val="pl-PL"/>
              </w:rPr>
              <w:t>Ilość szt.</w:t>
            </w:r>
          </w:p>
          <w:p w14:paraId="3D602F31" w14:textId="77777777" w:rsidR="004F1473" w:rsidRPr="00D64A57" w:rsidRDefault="004F1473" w:rsidP="0038549F">
            <w:pPr>
              <w:pStyle w:val="Standard"/>
              <w:spacing w:after="0"/>
              <w:jc w:val="center"/>
              <w:rPr>
                <w:rFonts w:ascii="Times New Roman" w:hAnsi="Times New Roman"/>
                <w:b/>
                <w:sz w:val="20"/>
                <w:lang w:val="pl-PL"/>
              </w:rPr>
            </w:pPr>
            <w:r w:rsidRPr="00D64A57">
              <w:rPr>
                <w:rFonts w:ascii="Times New Roman" w:hAnsi="Times New Roman"/>
                <w:b/>
                <w:sz w:val="20"/>
                <w:lang w:val="pl-PL"/>
              </w:rPr>
              <w:t>12 m-cy</w:t>
            </w:r>
          </w:p>
          <w:p w14:paraId="3DFF432F" w14:textId="65A39EB0" w:rsidR="004F1473" w:rsidRPr="00D64A57" w:rsidRDefault="004F1473" w:rsidP="0038549F">
            <w:pPr>
              <w:jc w:val="center"/>
              <w:rPr>
                <w:rFonts w:eastAsia="Andale Sans UI"/>
                <w:b/>
                <w:sz w:val="20"/>
                <w:lang w:val="de-DE" w:eastAsia="ja-JP" w:bidi="fa-IR"/>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4C14043" w14:textId="77777777" w:rsidR="004F1473" w:rsidRPr="00D64A57" w:rsidRDefault="004F1473" w:rsidP="0038549F">
            <w:pPr>
              <w:jc w:val="center"/>
              <w:rPr>
                <w:rFonts w:eastAsia="Andale Sans UI"/>
                <w:b/>
                <w:sz w:val="20"/>
                <w:lang w:val="de-DE" w:eastAsia="ja-JP" w:bidi="fa-IR"/>
              </w:rPr>
            </w:pPr>
            <w:r w:rsidRPr="00D64A57">
              <w:rPr>
                <w:rFonts w:eastAsia="Andale Sans UI"/>
                <w:b/>
                <w:sz w:val="20"/>
                <w:lang w:eastAsia="ja-JP" w:bidi="fa-IR"/>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4CB0A2F" w14:textId="77777777" w:rsidR="004F1473" w:rsidRPr="00D64A57" w:rsidRDefault="004F1473" w:rsidP="0038549F">
            <w:pPr>
              <w:jc w:val="center"/>
              <w:rPr>
                <w:rFonts w:eastAsia="Andale Sans UI"/>
                <w:b/>
                <w:sz w:val="20"/>
                <w:lang w:val="de-DE" w:eastAsia="ja-JP" w:bidi="fa-IR"/>
              </w:rPr>
            </w:pPr>
            <w:r w:rsidRPr="00D64A57">
              <w:rPr>
                <w:rFonts w:eastAsia="Andale Sans UI"/>
                <w:b/>
                <w:sz w:val="20"/>
                <w:lang w:eastAsia="ja-JP" w:bidi="fa-IR"/>
              </w:rPr>
              <w:t>Cena jedn.</w:t>
            </w:r>
          </w:p>
          <w:p w14:paraId="7C525741" w14:textId="77777777" w:rsidR="004F1473" w:rsidRPr="00D64A57" w:rsidRDefault="004F1473" w:rsidP="0038549F">
            <w:pPr>
              <w:jc w:val="center"/>
              <w:rPr>
                <w:rFonts w:eastAsia="Andale Sans UI"/>
                <w:b/>
                <w:sz w:val="20"/>
                <w:lang w:val="de-DE" w:eastAsia="ja-JP" w:bidi="fa-IR"/>
              </w:rPr>
            </w:pPr>
            <w:r w:rsidRPr="00D64A57">
              <w:rPr>
                <w:rFonts w:eastAsia="Andale Sans UI"/>
                <w:b/>
                <w:sz w:val="20"/>
                <w:lang w:eastAsia="ja-JP" w:bidi="fa-IR"/>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3E22A4A" w14:textId="02A5C68A" w:rsidR="004F1473" w:rsidRPr="00D64A57" w:rsidRDefault="004F1473" w:rsidP="0038549F">
            <w:pPr>
              <w:jc w:val="center"/>
              <w:rPr>
                <w:rFonts w:eastAsia="Andale Sans UI"/>
                <w:b/>
                <w:sz w:val="20"/>
                <w:lang w:val="de-DE" w:eastAsia="ja-JP" w:bidi="fa-IR"/>
              </w:rPr>
            </w:pPr>
            <w:r w:rsidRPr="00D64A57">
              <w:rPr>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67D2D07" w14:textId="77777777" w:rsidR="004F1473" w:rsidRPr="00D64A57" w:rsidRDefault="004F1473" w:rsidP="0038549F">
            <w:pPr>
              <w:jc w:val="center"/>
              <w:rPr>
                <w:rFonts w:eastAsia="Andale Sans UI"/>
                <w:b/>
                <w:sz w:val="20"/>
                <w:lang w:val="de-DE" w:eastAsia="ja-JP" w:bidi="fa-IR"/>
              </w:rPr>
            </w:pPr>
            <w:r w:rsidRPr="00D64A57">
              <w:rPr>
                <w:rFonts w:eastAsia="Andale Sans UI"/>
                <w:b/>
                <w:sz w:val="20"/>
                <w:lang w:eastAsia="ja-JP" w:bidi="fa-IR"/>
              </w:rPr>
              <w:t>Wartość brutto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B353EB4" w14:textId="570E38B1" w:rsidR="004F1473" w:rsidRPr="00D64A57" w:rsidRDefault="004F1473" w:rsidP="0038549F">
            <w:pPr>
              <w:jc w:val="center"/>
              <w:rPr>
                <w:rFonts w:eastAsia="Andale Sans UI"/>
                <w:b/>
                <w:sz w:val="20"/>
                <w:lang w:val="de-DE" w:eastAsia="ja-JP" w:bidi="fa-IR"/>
              </w:rPr>
            </w:pPr>
            <w:r w:rsidRPr="00D64A57">
              <w:rPr>
                <w:rFonts w:eastAsia="Andale Sans UI"/>
                <w:b/>
                <w:sz w:val="20"/>
                <w:lang w:eastAsia="ja-JP" w:bidi="fa-IR"/>
              </w:rPr>
              <w:t>W tym podatek VAT</w:t>
            </w:r>
          </w:p>
        </w:tc>
        <w:tc>
          <w:tcPr>
            <w:tcW w:w="1560" w:type="dxa"/>
            <w:tcBorders>
              <w:top w:val="single" w:sz="4" w:space="0" w:color="000001"/>
              <w:left w:val="single" w:sz="4" w:space="0" w:color="000001"/>
              <w:bottom w:val="single" w:sz="4" w:space="0" w:color="000001"/>
              <w:right w:val="single" w:sz="4" w:space="0" w:color="000001"/>
            </w:tcBorders>
            <w:vAlign w:val="center"/>
          </w:tcPr>
          <w:p w14:paraId="598FC48E" w14:textId="77777777" w:rsidR="004F1473" w:rsidRPr="00D64A57" w:rsidRDefault="004F1473" w:rsidP="0038549F">
            <w:pPr>
              <w:widowControl/>
              <w:spacing w:line="276" w:lineRule="auto"/>
              <w:jc w:val="center"/>
              <w:rPr>
                <w:b/>
                <w:sz w:val="20"/>
                <w:lang w:val="en-US"/>
              </w:rPr>
            </w:pPr>
            <w:r w:rsidRPr="00D64A57">
              <w:rPr>
                <w:b/>
                <w:sz w:val="20"/>
                <w:lang w:val="en-US"/>
              </w:rPr>
              <w:t>PRODUCENT I</w:t>
            </w:r>
          </w:p>
          <w:p w14:paraId="60970FD1" w14:textId="7B7466BB" w:rsidR="004F1473" w:rsidRPr="00D64A57" w:rsidRDefault="004F1473" w:rsidP="0038549F">
            <w:pPr>
              <w:jc w:val="center"/>
              <w:rPr>
                <w:rFonts w:eastAsia="Andale Sans UI"/>
                <w:b/>
                <w:sz w:val="20"/>
                <w:lang w:eastAsia="ja-JP" w:bidi="fa-IR"/>
              </w:rPr>
            </w:pPr>
            <w:r w:rsidRPr="00D64A57">
              <w:rPr>
                <w:b/>
                <w:sz w:val="20"/>
              </w:rPr>
              <w:t>NUMER KATALOGOWY</w:t>
            </w:r>
          </w:p>
        </w:tc>
      </w:tr>
      <w:tr w:rsidR="004F1473" w:rsidRPr="004F1473" w14:paraId="1619AC14" w14:textId="1E46AB6E" w:rsidTr="00485891">
        <w:trPr>
          <w:trHeight w:val="6271"/>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12F1E1" w14:textId="77777777" w:rsidR="004F1473" w:rsidRPr="004F1473" w:rsidRDefault="004F1473" w:rsidP="00846BDA">
            <w:pPr>
              <w:rPr>
                <w:rFonts w:eastAsia="Andale Sans UI"/>
                <w:sz w:val="22"/>
                <w:szCs w:val="22"/>
                <w:lang w:val="de-DE" w:eastAsia="ja-JP" w:bidi="fa-IR"/>
              </w:rPr>
            </w:pPr>
          </w:p>
        </w:tc>
        <w:tc>
          <w:tcPr>
            <w:tcW w:w="639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D61690" w14:textId="77777777" w:rsidR="004F1473" w:rsidRPr="004F1473" w:rsidRDefault="004F1473" w:rsidP="00846BDA">
            <w:pPr>
              <w:rPr>
                <w:rFonts w:eastAsia="Andale Sans UI"/>
                <w:bCs/>
                <w:sz w:val="22"/>
                <w:szCs w:val="22"/>
                <w:lang w:eastAsia="ja-JP" w:bidi="fa-IR"/>
              </w:rPr>
            </w:pPr>
            <w:r w:rsidRPr="004F1473">
              <w:rPr>
                <w:rFonts w:eastAsia="Andale Sans UI"/>
                <w:bCs/>
                <w:sz w:val="22"/>
                <w:szCs w:val="22"/>
                <w:lang w:eastAsia="ja-JP" w:bidi="fa-IR"/>
              </w:rPr>
              <w:t>Proteza odwrócona stawu ramiennego - modularny system do endoprotezoplastyki stawu barkowego umożliwiający  konwersje z opcji anatomicznej na odwróconą bez usuwania trzpienia i elementu panewkowego:  trzpienie cementowane ( 12-20mm) lub bezcementowe ( 14-24mm) o długości 80mm oraz trzpienie mini ( 11-13mm) o długości 60mm, Element proksymalny odwrócony ( artroza, uraz) . Opcja przedłużenia wkładki +9mm przy protezie odwróconej .Wkładki do systemu odwróconego: polietylenowe pod glenosfery metalowe 36 , metalowe lub ceramiczne  pod glenosfery polietylenowe  40/44mm. Wkładki laterlizowane 40 i 44mm w 2 wysokosciach. Element panewkowy bezcementowy wykonany ze stopu tytanu pokryty porowatym tytanem i HA ( 4 opcje), śruby panewkowe w długosciach 15-50mm skalowane co 5mm. Łączniki do glenosfery standardowe i laterlizowane 2-4mm:</w:t>
            </w:r>
          </w:p>
          <w:p w14:paraId="232C5347"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Trzpień</w:t>
            </w:r>
          </w:p>
          <w:p w14:paraId="768390C6"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Wkładka odwrócona metalowa- 40,44mm</w:t>
            </w:r>
          </w:p>
          <w:p w14:paraId="3055EECC"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Wkładka odwrócona polietylenowa- 36mm</w:t>
            </w:r>
          </w:p>
          <w:p w14:paraId="6BB6CD1E"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Przedłuzka wkładki +9mm</w:t>
            </w:r>
          </w:p>
          <w:p w14:paraId="5EE7DCE6"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Panewka</w:t>
            </w:r>
          </w:p>
          <w:p w14:paraId="00125E11"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Element odwrócony- urazowy lub artrotyczny</w:t>
            </w:r>
          </w:p>
          <w:p w14:paraId="5BAF64FA"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Glenosfera- 36,40,44 mm</w:t>
            </w:r>
          </w:p>
          <w:p w14:paraId="72C1AA81"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Konektor glenosfery</w:t>
            </w:r>
          </w:p>
          <w:p w14:paraId="0AB6FC9F" w14:textId="77777777" w:rsidR="004F1473" w:rsidRPr="004F1473" w:rsidRDefault="004F1473" w:rsidP="00892EB7">
            <w:pPr>
              <w:pStyle w:val="Akapitzlist0"/>
              <w:numPr>
                <w:ilvl w:val="0"/>
                <w:numId w:val="41"/>
              </w:numPr>
              <w:overflowPunct/>
              <w:autoSpaceDE/>
              <w:adjustRightInd/>
              <w:spacing w:line="276" w:lineRule="auto"/>
              <w:rPr>
                <w:rFonts w:eastAsia="Andale Sans UI"/>
                <w:bCs/>
                <w:sz w:val="22"/>
                <w:szCs w:val="22"/>
                <w:lang w:eastAsia="ja-JP" w:bidi="fa-IR"/>
              </w:rPr>
            </w:pPr>
            <w:r w:rsidRPr="004F1473">
              <w:rPr>
                <w:rFonts w:eastAsia="Andale Sans UI"/>
                <w:bCs/>
                <w:sz w:val="22"/>
                <w:szCs w:val="22"/>
                <w:lang w:eastAsia="ja-JP" w:bidi="fa-IR"/>
              </w:rPr>
              <w:t>Śruby panewkowe</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0606A7" w14:textId="77777777" w:rsidR="004F1473" w:rsidRPr="0038549F"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10</w:t>
            </w:r>
          </w:p>
          <w:p w14:paraId="6739F28F" w14:textId="77777777" w:rsidR="004F1473" w:rsidRPr="0038549F" w:rsidRDefault="004F1473" w:rsidP="0038549F">
            <w:pPr>
              <w:jc w:val="center"/>
              <w:rPr>
                <w:rFonts w:eastAsia="Andale Sans UI"/>
                <w:b/>
                <w:sz w:val="22"/>
                <w:szCs w:val="22"/>
                <w:lang w:val="de-DE" w:eastAsia="ja-JP" w:bidi="fa-IR"/>
              </w:rPr>
            </w:pPr>
          </w:p>
          <w:p w14:paraId="351B3323" w14:textId="77777777" w:rsidR="004F1473" w:rsidRPr="0038549F" w:rsidRDefault="004F1473" w:rsidP="0038549F">
            <w:pPr>
              <w:jc w:val="center"/>
              <w:rPr>
                <w:rFonts w:eastAsia="Andale Sans UI"/>
                <w:b/>
                <w:sz w:val="22"/>
                <w:szCs w:val="22"/>
                <w:lang w:val="de-DE" w:eastAsia="ja-JP" w:bidi="fa-IR"/>
              </w:rPr>
            </w:pPr>
          </w:p>
          <w:p w14:paraId="6F85A1B9" w14:textId="77777777" w:rsidR="004F1473" w:rsidRPr="0038549F" w:rsidRDefault="004F1473" w:rsidP="0038549F">
            <w:pPr>
              <w:jc w:val="center"/>
              <w:rPr>
                <w:rFonts w:eastAsia="Andale Sans UI"/>
                <w:b/>
                <w:sz w:val="22"/>
                <w:szCs w:val="22"/>
                <w:lang w:val="de-DE" w:eastAsia="ja-JP" w:bidi="fa-IR"/>
              </w:rPr>
            </w:pPr>
          </w:p>
          <w:p w14:paraId="749A3881" w14:textId="77777777" w:rsidR="004F1473" w:rsidRPr="0038549F" w:rsidRDefault="004F1473" w:rsidP="0038549F">
            <w:pPr>
              <w:jc w:val="center"/>
              <w:rPr>
                <w:rFonts w:eastAsia="Andale Sans UI"/>
                <w:b/>
                <w:sz w:val="22"/>
                <w:szCs w:val="22"/>
                <w:lang w:val="de-DE" w:eastAsia="ja-JP" w:bidi="fa-IR"/>
              </w:rPr>
            </w:pPr>
          </w:p>
          <w:p w14:paraId="5B76A845" w14:textId="77777777" w:rsidR="004F1473" w:rsidRPr="0038549F" w:rsidRDefault="004F1473" w:rsidP="0038549F">
            <w:pPr>
              <w:jc w:val="center"/>
              <w:rPr>
                <w:rFonts w:eastAsia="Andale Sans UI"/>
                <w:b/>
                <w:sz w:val="22"/>
                <w:szCs w:val="22"/>
                <w:lang w:val="de-DE" w:eastAsia="ja-JP" w:bidi="fa-IR"/>
              </w:rPr>
            </w:pPr>
          </w:p>
          <w:p w14:paraId="72223F32" w14:textId="77777777" w:rsidR="004F1473" w:rsidRPr="0038549F" w:rsidRDefault="004F1473" w:rsidP="0038549F">
            <w:pPr>
              <w:jc w:val="center"/>
              <w:rPr>
                <w:rFonts w:eastAsia="Andale Sans UI"/>
                <w:b/>
                <w:sz w:val="22"/>
                <w:szCs w:val="22"/>
                <w:lang w:val="de-DE" w:eastAsia="ja-JP" w:bidi="fa-IR"/>
              </w:rPr>
            </w:pPr>
          </w:p>
          <w:p w14:paraId="26DF6317" w14:textId="77777777" w:rsidR="004F1473" w:rsidRPr="0038549F" w:rsidRDefault="004F1473" w:rsidP="0038549F">
            <w:pPr>
              <w:jc w:val="center"/>
              <w:rPr>
                <w:rFonts w:eastAsia="Andale Sans UI"/>
                <w:b/>
                <w:sz w:val="22"/>
                <w:szCs w:val="22"/>
                <w:lang w:val="de-DE" w:eastAsia="ja-JP" w:bidi="fa-IR"/>
              </w:rPr>
            </w:pPr>
          </w:p>
          <w:p w14:paraId="62E941FE" w14:textId="77777777" w:rsidR="004F1473" w:rsidRPr="0038549F" w:rsidRDefault="004F1473" w:rsidP="0038549F">
            <w:pPr>
              <w:jc w:val="center"/>
              <w:rPr>
                <w:rFonts w:eastAsia="Andale Sans UI"/>
                <w:b/>
                <w:sz w:val="22"/>
                <w:szCs w:val="22"/>
                <w:lang w:val="de-DE" w:eastAsia="ja-JP" w:bidi="fa-IR"/>
              </w:rPr>
            </w:pPr>
          </w:p>
          <w:p w14:paraId="2995A8E8" w14:textId="77777777" w:rsidR="004F1473" w:rsidRPr="0038549F" w:rsidRDefault="004F1473" w:rsidP="0038549F">
            <w:pPr>
              <w:jc w:val="center"/>
              <w:rPr>
                <w:rFonts w:eastAsia="Andale Sans UI"/>
                <w:b/>
                <w:sz w:val="22"/>
                <w:szCs w:val="22"/>
                <w:lang w:val="de-DE" w:eastAsia="ja-JP" w:bidi="fa-IR"/>
              </w:rPr>
            </w:pPr>
          </w:p>
          <w:p w14:paraId="6D7D9AE1" w14:textId="77777777" w:rsidR="004F1473" w:rsidRPr="0038549F" w:rsidRDefault="004F1473" w:rsidP="0038549F">
            <w:pPr>
              <w:jc w:val="center"/>
              <w:rPr>
                <w:rFonts w:eastAsia="Andale Sans UI"/>
                <w:b/>
                <w:sz w:val="22"/>
                <w:szCs w:val="22"/>
                <w:lang w:val="de-DE" w:eastAsia="ja-JP" w:bidi="fa-IR"/>
              </w:rPr>
            </w:pPr>
          </w:p>
          <w:p w14:paraId="06AB9856" w14:textId="77777777" w:rsidR="004F1473" w:rsidRPr="0038549F" w:rsidRDefault="004F1473" w:rsidP="0038549F">
            <w:pPr>
              <w:jc w:val="center"/>
              <w:rPr>
                <w:rFonts w:eastAsia="Andale Sans UI"/>
                <w:b/>
                <w:sz w:val="22"/>
                <w:szCs w:val="22"/>
                <w:lang w:val="de-DE" w:eastAsia="ja-JP" w:bidi="fa-IR"/>
              </w:rPr>
            </w:pPr>
          </w:p>
          <w:p w14:paraId="7FFFD29C" w14:textId="77777777" w:rsidR="004F1473" w:rsidRPr="0038549F" w:rsidRDefault="004F1473" w:rsidP="0038549F">
            <w:pPr>
              <w:jc w:val="center"/>
              <w:rPr>
                <w:rFonts w:eastAsia="Andale Sans UI"/>
                <w:b/>
                <w:sz w:val="22"/>
                <w:szCs w:val="22"/>
                <w:lang w:val="de-DE" w:eastAsia="ja-JP" w:bidi="fa-IR"/>
              </w:rPr>
            </w:pPr>
          </w:p>
          <w:p w14:paraId="143FB3CB" w14:textId="77777777" w:rsidR="004F1473" w:rsidRPr="0038549F" w:rsidRDefault="004F1473" w:rsidP="0038549F">
            <w:pPr>
              <w:jc w:val="center"/>
              <w:rPr>
                <w:rFonts w:eastAsia="Andale Sans UI"/>
                <w:b/>
                <w:sz w:val="22"/>
                <w:szCs w:val="22"/>
                <w:lang w:val="de-DE" w:eastAsia="ja-JP" w:bidi="fa-IR"/>
              </w:rPr>
            </w:pPr>
          </w:p>
          <w:p w14:paraId="2D716CA2" w14:textId="77777777" w:rsidR="004F1473" w:rsidRPr="0038549F"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10</w:t>
            </w:r>
          </w:p>
          <w:p w14:paraId="736142C3" w14:textId="77777777" w:rsidR="004F1473" w:rsidRPr="0038549F"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5</w:t>
            </w:r>
          </w:p>
          <w:p w14:paraId="754B30B7" w14:textId="77777777" w:rsidR="004F1473" w:rsidRPr="0038549F"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5</w:t>
            </w:r>
          </w:p>
          <w:p w14:paraId="6098E2AD" w14:textId="77777777" w:rsidR="004F1473" w:rsidRPr="0038549F"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2</w:t>
            </w:r>
          </w:p>
          <w:p w14:paraId="643CECF9" w14:textId="77777777" w:rsidR="004F1473" w:rsidRPr="0038549F"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10</w:t>
            </w:r>
          </w:p>
          <w:p w14:paraId="105BFC67" w14:textId="77777777" w:rsidR="004F1473"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10</w:t>
            </w:r>
          </w:p>
          <w:p w14:paraId="33EEBD22" w14:textId="77777777" w:rsidR="004F1473"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10</w:t>
            </w:r>
          </w:p>
          <w:p w14:paraId="68DA804A" w14:textId="77777777" w:rsidR="004F1473" w:rsidRPr="0038549F" w:rsidRDefault="004F1473" w:rsidP="0038549F">
            <w:pPr>
              <w:jc w:val="center"/>
              <w:rPr>
                <w:rFonts w:eastAsia="Andale Sans UI"/>
                <w:b/>
                <w:sz w:val="22"/>
                <w:szCs w:val="22"/>
                <w:lang w:val="de-DE" w:eastAsia="ja-JP" w:bidi="fa-IR"/>
              </w:rPr>
            </w:pPr>
            <w:r w:rsidRPr="0038549F">
              <w:rPr>
                <w:rFonts w:eastAsia="Andale Sans UI"/>
                <w:b/>
                <w:sz w:val="22"/>
                <w:szCs w:val="22"/>
                <w:lang w:val="de-DE" w:eastAsia="ja-JP" w:bidi="fa-IR"/>
              </w:rPr>
              <w:t>10</w:t>
            </w:r>
          </w:p>
          <w:p w14:paraId="217886E7" w14:textId="77777777" w:rsidR="004F1473" w:rsidRPr="004F1473" w:rsidRDefault="004F1473" w:rsidP="0038549F">
            <w:pPr>
              <w:jc w:val="center"/>
              <w:rPr>
                <w:rFonts w:eastAsia="Andale Sans UI"/>
                <w:sz w:val="22"/>
                <w:szCs w:val="22"/>
                <w:lang w:val="de-DE" w:eastAsia="ja-JP" w:bidi="fa-IR"/>
              </w:rPr>
            </w:pPr>
            <w:r w:rsidRPr="0038549F">
              <w:rPr>
                <w:rFonts w:eastAsia="Andale Sans UI"/>
                <w:b/>
                <w:sz w:val="22"/>
                <w:szCs w:val="22"/>
                <w:lang w:val="de-DE" w:eastAsia="ja-JP" w:bidi="fa-IR"/>
              </w:rPr>
              <w:t>20</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DC149A" w14:textId="77777777" w:rsidR="004F1473" w:rsidRPr="004F1473" w:rsidRDefault="004F1473" w:rsidP="00846BDA">
            <w:pPr>
              <w:rPr>
                <w:rFonts w:eastAsia="Andale Sans UI"/>
                <w:sz w:val="22"/>
                <w:szCs w:val="22"/>
                <w:lang w:val="de-DE" w:eastAsia="ja-JP" w:bidi="fa-IR"/>
              </w:rPr>
            </w:pPr>
          </w:p>
          <w:p w14:paraId="410F12C4" w14:textId="77777777" w:rsidR="004F1473" w:rsidRPr="004F1473" w:rsidRDefault="004F1473" w:rsidP="00846BDA">
            <w:pPr>
              <w:rPr>
                <w:rFonts w:eastAsia="Andale Sans UI"/>
                <w:sz w:val="22"/>
                <w:szCs w:val="22"/>
                <w:lang w:val="de-DE" w:eastAsia="ja-JP" w:bidi="fa-IR"/>
              </w:rPr>
            </w:pPr>
          </w:p>
          <w:p w14:paraId="7A4FB33B" w14:textId="77777777" w:rsidR="004F1473" w:rsidRPr="004F1473" w:rsidRDefault="004F1473" w:rsidP="00846BDA">
            <w:pPr>
              <w:rPr>
                <w:rFonts w:eastAsia="Andale Sans UI"/>
                <w:sz w:val="22"/>
                <w:szCs w:val="22"/>
                <w:lang w:val="de-DE" w:eastAsia="ja-JP" w:bidi="fa-IR"/>
              </w:rPr>
            </w:pPr>
          </w:p>
          <w:p w14:paraId="5E9BC9F4" w14:textId="77777777" w:rsidR="004F1473" w:rsidRPr="004F1473" w:rsidRDefault="004F1473" w:rsidP="00846BDA">
            <w:pPr>
              <w:rPr>
                <w:rFonts w:eastAsia="Andale Sans UI"/>
                <w:sz w:val="22"/>
                <w:szCs w:val="22"/>
                <w:lang w:val="de-DE" w:eastAsia="ja-JP" w:bidi="fa-IR"/>
              </w:rPr>
            </w:pPr>
          </w:p>
          <w:p w14:paraId="199F88A9" w14:textId="77777777" w:rsidR="004F1473" w:rsidRPr="004F1473" w:rsidRDefault="004F1473" w:rsidP="00846BDA">
            <w:pPr>
              <w:rPr>
                <w:rFonts w:eastAsia="Andale Sans UI"/>
                <w:sz w:val="22"/>
                <w:szCs w:val="22"/>
                <w:lang w:val="de-DE" w:eastAsia="ja-JP" w:bidi="fa-IR"/>
              </w:rPr>
            </w:pPr>
          </w:p>
          <w:p w14:paraId="184A67E8" w14:textId="77777777" w:rsidR="004F1473" w:rsidRPr="004F1473" w:rsidRDefault="004F1473" w:rsidP="00846BDA">
            <w:pPr>
              <w:rPr>
                <w:rFonts w:eastAsia="Andale Sans UI"/>
                <w:sz w:val="22"/>
                <w:szCs w:val="22"/>
                <w:lang w:val="de-DE" w:eastAsia="ja-JP" w:bidi="fa-IR"/>
              </w:rPr>
            </w:pPr>
          </w:p>
          <w:p w14:paraId="7980DEB5" w14:textId="77777777" w:rsidR="004F1473" w:rsidRPr="004F1473" w:rsidRDefault="004F1473" w:rsidP="00846BDA">
            <w:pPr>
              <w:rPr>
                <w:rFonts w:eastAsia="Andale Sans UI"/>
                <w:sz w:val="22"/>
                <w:szCs w:val="22"/>
                <w:lang w:val="de-DE" w:eastAsia="ja-JP" w:bidi="fa-IR"/>
              </w:rPr>
            </w:pPr>
          </w:p>
          <w:p w14:paraId="5FECC521" w14:textId="77777777" w:rsidR="004F1473" w:rsidRPr="004F1473" w:rsidRDefault="004F1473" w:rsidP="00846BDA">
            <w:pPr>
              <w:rPr>
                <w:rFonts w:eastAsia="Andale Sans UI"/>
                <w:sz w:val="22"/>
                <w:szCs w:val="22"/>
                <w:lang w:val="de-DE" w:eastAsia="ja-JP" w:bidi="fa-IR"/>
              </w:rPr>
            </w:pPr>
          </w:p>
          <w:p w14:paraId="19537B1A" w14:textId="77777777" w:rsidR="004F1473" w:rsidRPr="004F1473" w:rsidRDefault="004F1473" w:rsidP="00846BDA">
            <w:pPr>
              <w:rPr>
                <w:rFonts w:eastAsia="Andale Sans UI"/>
                <w:sz w:val="22"/>
                <w:szCs w:val="22"/>
                <w:lang w:val="de-DE" w:eastAsia="ja-JP" w:bidi="fa-IR"/>
              </w:rPr>
            </w:pPr>
          </w:p>
          <w:p w14:paraId="32A64E71" w14:textId="77777777" w:rsidR="004F1473" w:rsidRPr="004F1473" w:rsidRDefault="004F1473" w:rsidP="00846BDA">
            <w:pPr>
              <w:rPr>
                <w:rFonts w:eastAsia="Andale Sans UI"/>
                <w:sz w:val="22"/>
                <w:szCs w:val="22"/>
                <w:lang w:val="de-DE" w:eastAsia="ja-JP" w:bidi="fa-IR"/>
              </w:rPr>
            </w:pPr>
          </w:p>
          <w:p w14:paraId="311C0F28" w14:textId="77777777" w:rsidR="004F1473" w:rsidRPr="004F1473" w:rsidRDefault="004F1473" w:rsidP="00846BDA">
            <w:pPr>
              <w:rPr>
                <w:rFonts w:eastAsia="Andale Sans UI"/>
                <w:sz w:val="22"/>
                <w:szCs w:val="22"/>
                <w:lang w:val="de-DE" w:eastAsia="ja-JP" w:bidi="fa-IR"/>
              </w:rPr>
            </w:pPr>
          </w:p>
          <w:p w14:paraId="1C7E3DA9" w14:textId="77777777" w:rsidR="004F1473" w:rsidRPr="004F1473" w:rsidRDefault="004F1473" w:rsidP="00846BDA">
            <w:pPr>
              <w:rPr>
                <w:rFonts w:eastAsia="Andale Sans UI"/>
                <w:sz w:val="22"/>
                <w:szCs w:val="22"/>
                <w:lang w:val="de-DE" w:eastAsia="ja-JP" w:bidi="fa-IR"/>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1044DA" w14:textId="77777777" w:rsidR="004F1473" w:rsidRPr="004F1473" w:rsidRDefault="004F1473" w:rsidP="00846BDA">
            <w:pPr>
              <w:rPr>
                <w:rFonts w:eastAsia="Andale Sans UI"/>
                <w:sz w:val="22"/>
                <w:szCs w:val="22"/>
                <w:lang w:val="de-DE"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2E2B79" w14:textId="77777777" w:rsidR="004F1473" w:rsidRPr="004F1473" w:rsidRDefault="004F1473" w:rsidP="00846BDA">
            <w:pPr>
              <w:rPr>
                <w:rFonts w:eastAsia="Andale Sans UI"/>
                <w:sz w:val="22"/>
                <w:szCs w:val="22"/>
                <w:lang w:val="de-DE"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469759" w14:textId="77777777" w:rsidR="004F1473" w:rsidRPr="004F1473" w:rsidRDefault="004F1473" w:rsidP="00846BDA">
            <w:pPr>
              <w:rPr>
                <w:rFonts w:eastAsia="Andale Sans UI"/>
                <w:sz w:val="22"/>
                <w:szCs w:val="22"/>
                <w:lang w:val="de-DE" w:eastAsia="ja-JP" w:bidi="fa-IR"/>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A291BBA" w14:textId="77777777" w:rsidR="004F1473" w:rsidRPr="004F1473" w:rsidRDefault="004F1473" w:rsidP="00846BDA">
            <w:pPr>
              <w:rPr>
                <w:rFonts w:eastAsia="Andale Sans UI"/>
                <w:sz w:val="22"/>
                <w:szCs w:val="22"/>
                <w:lang w:val="de-DE" w:eastAsia="ja-JP" w:bidi="fa-IR"/>
              </w:rPr>
            </w:pPr>
          </w:p>
        </w:tc>
        <w:tc>
          <w:tcPr>
            <w:tcW w:w="1560" w:type="dxa"/>
            <w:tcBorders>
              <w:top w:val="single" w:sz="4" w:space="0" w:color="000001"/>
              <w:left w:val="single" w:sz="4" w:space="0" w:color="000001"/>
              <w:bottom w:val="single" w:sz="4" w:space="0" w:color="000001"/>
              <w:right w:val="single" w:sz="4" w:space="0" w:color="000001"/>
            </w:tcBorders>
          </w:tcPr>
          <w:p w14:paraId="182B6106" w14:textId="77777777" w:rsidR="004F1473" w:rsidRPr="004F1473" w:rsidRDefault="004F1473" w:rsidP="00846BDA">
            <w:pPr>
              <w:rPr>
                <w:rFonts w:eastAsia="Andale Sans UI"/>
                <w:sz w:val="22"/>
                <w:szCs w:val="22"/>
                <w:lang w:val="de-DE" w:eastAsia="ja-JP" w:bidi="fa-IR"/>
              </w:rPr>
            </w:pPr>
          </w:p>
        </w:tc>
      </w:tr>
      <w:tr w:rsidR="00485891" w:rsidRPr="004F1473" w14:paraId="7C4B3668" w14:textId="77777777" w:rsidTr="00485891">
        <w:trPr>
          <w:trHeight w:val="549"/>
        </w:trPr>
        <w:tc>
          <w:tcPr>
            <w:tcW w:w="9780"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C34BE3" w14:textId="77777777" w:rsidR="00485891" w:rsidRDefault="00485891" w:rsidP="00485891">
            <w:pPr>
              <w:jc w:val="center"/>
              <w:rPr>
                <w:rFonts w:eastAsia="Andale Sans UI"/>
                <w:b/>
                <w:sz w:val="22"/>
                <w:szCs w:val="22"/>
                <w:lang w:val="de-DE" w:eastAsia="ja-JP" w:bidi="fa-IR"/>
              </w:rPr>
            </w:pPr>
          </w:p>
          <w:p w14:paraId="4291AA8E" w14:textId="38558991" w:rsidR="00485891" w:rsidRPr="00485891" w:rsidRDefault="00485891" w:rsidP="00485891">
            <w:pPr>
              <w:jc w:val="center"/>
              <w:rPr>
                <w:rFonts w:eastAsia="Andale Sans UI"/>
                <w:b/>
                <w:sz w:val="22"/>
                <w:szCs w:val="22"/>
                <w:lang w:val="de-DE" w:eastAsia="ja-JP" w:bidi="fa-IR"/>
              </w:rPr>
            </w:pPr>
            <w:r w:rsidRPr="00485891">
              <w:rPr>
                <w:rFonts w:eastAsia="Andale Sans UI"/>
                <w:b/>
                <w:sz w:val="22"/>
                <w:szCs w:val="22"/>
                <w:lang w:val="de-DE" w:eastAsia="ja-JP" w:bidi="fa-IR"/>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48D423" w14:textId="77777777" w:rsidR="00485891" w:rsidRPr="004F1473" w:rsidRDefault="00485891" w:rsidP="00846BDA">
            <w:pPr>
              <w:rPr>
                <w:rFonts w:eastAsia="Andale Sans UI"/>
                <w:sz w:val="22"/>
                <w:szCs w:val="22"/>
                <w:lang w:val="de-DE"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FF38A7" w14:textId="77777777" w:rsidR="00485891" w:rsidRPr="004F1473" w:rsidRDefault="00485891" w:rsidP="00846BDA">
            <w:pPr>
              <w:rPr>
                <w:rFonts w:eastAsia="Andale Sans UI"/>
                <w:sz w:val="22"/>
                <w:szCs w:val="22"/>
                <w:lang w:val="de-DE" w:eastAsia="ja-JP" w:bidi="fa-IR"/>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F2D34C3" w14:textId="77777777" w:rsidR="00485891" w:rsidRPr="004F1473" w:rsidRDefault="00485891" w:rsidP="00846BDA">
            <w:pPr>
              <w:rPr>
                <w:rFonts w:eastAsia="Andale Sans UI"/>
                <w:sz w:val="22"/>
                <w:szCs w:val="22"/>
                <w:lang w:val="de-DE" w:eastAsia="ja-JP" w:bidi="fa-IR"/>
              </w:rPr>
            </w:pPr>
          </w:p>
        </w:tc>
        <w:tc>
          <w:tcPr>
            <w:tcW w:w="1560" w:type="dxa"/>
            <w:tcBorders>
              <w:top w:val="single" w:sz="4" w:space="0" w:color="000001"/>
              <w:left w:val="single" w:sz="4" w:space="0" w:color="000001"/>
              <w:bottom w:val="single" w:sz="4" w:space="0" w:color="000001"/>
              <w:right w:val="single" w:sz="4" w:space="0" w:color="000001"/>
            </w:tcBorders>
          </w:tcPr>
          <w:p w14:paraId="444DEB5D" w14:textId="77777777" w:rsidR="00485891" w:rsidRPr="004F1473" w:rsidRDefault="00485891" w:rsidP="00846BDA">
            <w:pPr>
              <w:rPr>
                <w:rFonts w:eastAsia="Andale Sans UI"/>
                <w:sz w:val="22"/>
                <w:szCs w:val="22"/>
                <w:lang w:val="de-DE" w:eastAsia="ja-JP" w:bidi="fa-IR"/>
              </w:rPr>
            </w:pPr>
          </w:p>
        </w:tc>
      </w:tr>
    </w:tbl>
    <w:p w14:paraId="71EB3854" w14:textId="77777777" w:rsidR="00724119" w:rsidRPr="004F1473" w:rsidRDefault="00724119" w:rsidP="00724119">
      <w:pPr>
        <w:rPr>
          <w:rFonts w:eastAsia="Andale Sans UI"/>
          <w:b/>
          <w:bCs/>
          <w:sz w:val="22"/>
          <w:szCs w:val="22"/>
          <w:lang w:val="de-DE" w:eastAsia="ja-JP" w:bidi="fa-IR"/>
        </w:rPr>
      </w:pPr>
    </w:p>
    <w:p w14:paraId="67DCF024" w14:textId="77777777" w:rsidR="00724119" w:rsidRPr="004F1473" w:rsidRDefault="00724119" w:rsidP="00724119">
      <w:pPr>
        <w:rPr>
          <w:rFonts w:eastAsia="Andale Sans UI"/>
          <w:b/>
          <w:bCs/>
          <w:sz w:val="22"/>
          <w:szCs w:val="22"/>
          <w:lang w:val="de-DE" w:eastAsia="ja-JP" w:bidi="fa-IR"/>
        </w:rPr>
      </w:pPr>
    </w:p>
    <w:p w14:paraId="21F57836" w14:textId="77777777" w:rsidR="00724119" w:rsidRPr="004F1473" w:rsidRDefault="00724119" w:rsidP="00724119">
      <w:pPr>
        <w:rPr>
          <w:rFonts w:eastAsia="Andale Sans UI"/>
          <w:b/>
          <w:bCs/>
          <w:sz w:val="22"/>
          <w:szCs w:val="22"/>
          <w:lang w:val="de-DE" w:eastAsia="ja-JP" w:bidi="fa-IR"/>
        </w:rPr>
      </w:pPr>
    </w:p>
    <w:p w14:paraId="74DC6CD3" w14:textId="77777777" w:rsidR="00724119" w:rsidRPr="004F1473" w:rsidRDefault="00724119" w:rsidP="00724119">
      <w:pPr>
        <w:tabs>
          <w:tab w:val="left" w:pos="0"/>
        </w:tabs>
        <w:rPr>
          <w:rFonts w:eastAsia="Andale Sans UI"/>
          <w:bCs/>
          <w:sz w:val="22"/>
          <w:szCs w:val="22"/>
          <w:lang w:val="de-DE" w:eastAsia="ja-JP" w:bidi="fa-IR"/>
        </w:rPr>
      </w:pPr>
    </w:p>
    <w:p w14:paraId="4747D755" w14:textId="77777777" w:rsidR="00724119" w:rsidRPr="004F1473" w:rsidRDefault="00724119" w:rsidP="00724119">
      <w:pPr>
        <w:tabs>
          <w:tab w:val="left" w:pos="0"/>
        </w:tabs>
        <w:rPr>
          <w:rFonts w:eastAsia="Andale Sans UI"/>
          <w:bCs/>
          <w:sz w:val="22"/>
          <w:szCs w:val="22"/>
          <w:lang w:val="de-DE" w:eastAsia="ja-JP" w:bidi="fa-IR"/>
        </w:rPr>
      </w:pPr>
    </w:p>
    <w:p w14:paraId="2A1CBB4F" w14:textId="50B7ECB6" w:rsidR="00724119" w:rsidRPr="004F1473" w:rsidRDefault="00724119" w:rsidP="00724119">
      <w:pPr>
        <w:pStyle w:val="Standard"/>
        <w:tabs>
          <w:tab w:val="left" w:pos="0"/>
        </w:tabs>
        <w:rPr>
          <w:rFonts w:ascii="Times New Roman" w:hAnsi="Times New Roman"/>
          <w:szCs w:val="22"/>
          <w:lang w:val="pl-PL"/>
        </w:rPr>
      </w:pPr>
      <w:r w:rsidRPr="004F1473">
        <w:rPr>
          <w:rFonts w:ascii="Times New Roman" w:hAnsi="Times New Roman"/>
          <w:b/>
          <w:bCs/>
          <w:szCs w:val="22"/>
          <w:lang w:val="pl-PL"/>
        </w:rPr>
        <w:t xml:space="preserve">Do pakietu wymagane jest instrumentarium . </w:t>
      </w:r>
      <w:r w:rsidRPr="004F1473">
        <w:rPr>
          <w:rFonts w:ascii="Times New Roman" w:hAnsi="Times New Roman"/>
          <w:szCs w:val="22"/>
          <w:lang w:val="pl-PL"/>
        </w:rPr>
        <w:t>I</w:t>
      </w:r>
      <w:r w:rsidRPr="004F1473">
        <w:rPr>
          <w:rFonts w:ascii="Times New Roman" w:hAnsi="Times New Roman"/>
          <w:b/>
          <w:bCs/>
          <w:szCs w:val="22"/>
          <w:lang w:val="pl-PL"/>
        </w:rPr>
        <w:t xml:space="preserve">nstrumentarium powinno być w kontenerach do sterylizacji w systemie bezobsługowym  otwartym. Instrumentarium wraz z implantami powinno być dostarczone na Blok Operacyjny w systemie „lotnym” na czas trwania zabiegu operacyjnego  do </w:t>
      </w:r>
      <w:r w:rsidR="00110599">
        <w:rPr>
          <w:rFonts w:ascii="Times New Roman" w:hAnsi="Times New Roman"/>
          <w:b/>
          <w:bCs/>
          <w:szCs w:val="22"/>
          <w:lang w:val="pl-PL"/>
        </w:rPr>
        <w:t>…..godzin</w:t>
      </w:r>
      <w:r w:rsidRPr="004F1473">
        <w:rPr>
          <w:rFonts w:ascii="Times New Roman" w:hAnsi="Times New Roman"/>
          <w:b/>
          <w:bCs/>
          <w:szCs w:val="22"/>
          <w:lang w:val="pl-PL"/>
        </w:rPr>
        <w:t xml:space="preserve"> od złożonego </w:t>
      </w:r>
      <w:r w:rsidR="00033B3F">
        <w:rPr>
          <w:rFonts w:ascii="Times New Roman" w:hAnsi="Times New Roman"/>
          <w:b/>
          <w:bCs/>
          <w:szCs w:val="22"/>
          <w:lang w:val="pl-PL"/>
        </w:rPr>
        <w:t>e</w:t>
      </w:r>
      <w:r w:rsidR="00B86967">
        <w:rPr>
          <w:rFonts w:ascii="Times New Roman" w:hAnsi="Times New Roman"/>
          <w:b/>
          <w:bCs/>
          <w:szCs w:val="22"/>
          <w:lang w:val="pl-PL"/>
        </w:rPr>
        <w:t>-</w:t>
      </w:r>
      <w:r w:rsidR="00033B3F">
        <w:rPr>
          <w:rFonts w:ascii="Times New Roman" w:hAnsi="Times New Roman"/>
          <w:b/>
          <w:bCs/>
          <w:szCs w:val="22"/>
          <w:lang w:val="pl-PL"/>
        </w:rPr>
        <w:t>mailem</w:t>
      </w:r>
      <w:r w:rsidR="00033B3F" w:rsidRPr="004F1473">
        <w:rPr>
          <w:rFonts w:ascii="Times New Roman" w:hAnsi="Times New Roman"/>
          <w:b/>
          <w:bCs/>
          <w:szCs w:val="22"/>
          <w:lang w:val="pl-PL"/>
        </w:rPr>
        <w:t xml:space="preserve"> </w:t>
      </w:r>
      <w:r w:rsidRPr="004F1473">
        <w:rPr>
          <w:rFonts w:ascii="Times New Roman" w:hAnsi="Times New Roman"/>
          <w:b/>
          <w:bCs/>
          <w:szCs w:val="22"/>
          <w:lang w:val="pl-PL"/>
        </w:rPr>
        <w:t>zamówienia u przedstawiciela handlowego</w:t>
      </w:r>
    </w:p>
    <w:p w14:paraId="2B4AA0F7" w14:textId="77777777" w:rsidR="00724119" w:rsidRPr="00724119" w:rsidRDefault="00724119" w:rsidP="00724119">
      <w:pPr>
        <w:rPr>
          <w:sz w:val="22"/>
          <w:szCs w:val="22"/>
        </w:rPr>
      </w:pPr>
    </w:p>
    <w:p w14:paraId="2CA1AAEB" w14:textId="77777777" w:rsidR="00435F31" w:rsidRDefault="00435F31" w:rsidP="00724119">
      <w:pPr>
        <w:widowControl/>
        <w:shd w:val="clear" w:color="auto" w:fill="FFFFFF"/>
        <w:suppressAutoHyphens w:val="0"/>
        <w:jc w:val="both"/>
        <w:rPr>
          <w:b/>
          <w:bCs/>
          <w:sz w:val="22"/>
          <w:szCs w:val="22"/>
        </w:rPr>
      </w:pPr>
    </w:p>
    <w:p w14:paraId="5126B40A" w14:textId="77777777" w:rsidR="00435F31" w:rsidRDefault="00435F31" w:rsidP="00724119">
      <w:pPr>
        <w:widowControl/>
        <w:shd w:val="clear" w:color="auto" w:fill="FFFFFF"/>
        <w:suppressAutoHyphens w:val="0"/>
        <w:jc w:val="both"/>
        <w:rPr>
          <w:b/>
          <w:bCs/>
          <w:sz w:val="22"/>
          <w:szCs w:val="22"/>
        </w:rPr>
      </w:pPr>
    </w:p>
    <w:p w14:paraId="54D5C616" w14:textId="77777777" w:rsidR="00435F31" w:rsidRDefault="00435F31" w:rsidP="00724119">
      <w:pPr>
        <w:widowControl/>
        <w:shd w:val="clear" w:color="auto" w:fill="FFFFFF"/>
        <w:suppressAutoHyphens w:val="0"/>
        <w:jc w:val="both"/>
        <w:rPr>
          <w:b/>
          <w:bCs/>
          <w:sz w:val="22"/>
          <w:szCs w:val="22"/>
        </w:rPr>
      </w:pPr>
    </w:p>
    <w:p w14:paraId="281D2DC2" w14:textId="77777777" w:rsidR="00435F31" w:rsidRDefault="00435F31" w:rsidP="00724119">
      <w:pPr>
        <w:widowControl/>
        <w:shd w:val="clear" w:color="auto" w:fill="FFFFFF"/>
        <w:suppressAutoHyphens w:val="0"/>
        <w:jc w:val="both"/>
        <w:rPr>
          <w:b/>
          <w:bCs/>
          <w:sz w:val="22"/>
          <w:szCs w:val="22"/>
        </w:rPr>
      </w:pPr>
    </w:p>
    <w:p w14:paraId="0271374F" w14:textId="77777777" w:rsidR="00435F31" w:rsidRDefault="00435F31" w:rsidP="00724119">
      <w:pPr>
        <w:widowControl/>
        <w:shd w:val="clear" w:color="auto" w:fill="FFFFFF"/>
        <w:suppressAutoHyphens w:val="0"/>
        <w:jc w:val="both"/>
        <w:rPr>
          <w:b/>
          <w:bCs/>
          <w:sz w:val="22"/>
          <w:szCs w:val="22"/>
        </w:rPr>
      </w:pPr>
    </w:p>
    <w:p w14:paraId="4C637E48" w14:textId="77777777" w:rsidR="00435F31" w:rsidRDefault="00435F31" w:rsidP="00724119">
      <w:pPr>
        <w:widowControl/>
        <w:shd w:val="clear" w:color="auto" w:fill="FFFFFF"/>
        <w:suppressAutoHyphens w:val="0"/>
        <w:jc w:val="both"/>
        <w:rPr>
          <w:b/>
          <w:bCs/>
          <w:sz w:val="22"/>
          <w:szCs w:val="22"/>
        </w:rPr>
      </w:pPr>
    </w:p>
    <w:p w14:paraId="1FF06CEC" w14:textId="77777777" w:rsidR="00435F31" w:rsidRDefault="00435F31" w:rsidP="00724119">
      <w:pPr>
        <w:widowControl/>
        <w:shd w:val="clear" w:color="auto" w:fill="FFFFFF"/>
        <w:suppressAutoHyphens w:val="0"/>
        <w:jc w:val="both"/>
        <w:rPr>
          <w:b/>
          <w:bCs/>
          <w:sz w:val="22"/>
          <w:szCs w:val="22"/>
        </w:rPr>
      </w:pPr>
    </w:p>
    <w:p w14:paraId="658F5F44" w14:textId="77777777" w:rsidR="00435F31" w:rsidRDefault="00435F31" w:rsidP="00724119">
      <w:pPr>
        <w:widowControl/>
        <w:shd w:val="clear" w:color="auto" w:fill="FFFFFF"/>
        <w:suppressAutoHyphens w:val="0"/>
        <w:jc w:val="both"/>
        <w:rPr>
          <w:b/>
          <w:bCs/>
          <w:sz w:val="22"/>
          <w:szCs w:val="22"/>
        </w:rPr>
      </w:pPr>
    </w:p>
    <w:p w14:paraId="4846A31F" w14:textId="77777777" w:rsidR="00435F31" w:rsidRDefault="00435F31" w:rsidP="00724119">
      <w:pPr>
        <w:widowControl/>
        <w:shd w:val="clear" w:color="auto" w:fill="FFFFFF"/>
        <w:suppressAutoHyphens w:val="0"/>
        <w:jc w:val="both"/>
        <w:rPr>
          <w:b/>
          <w:bCs/>
          <w:sz w:val="22"/>
          <w:szCs w:val="22"/>
        </w:rPr>
      </w:pPr>
    </w:p>
    <w:p w14:paraId="58ECB9EC" w14:textId="77777777" w:rsidR="00435F31" w:rsidRDefault="00435F31" w:rsidP="00724119">
      <w:pPr>
        <w:widowControl/>
        <w:shd w:val="clear" w:color="auto" w:fill="FFFFFF"/>
        <w:suppressAutoHyphens w:val="0"/>
        <w:jc w:val="both"/>
        <w:rPr>
          <w:b/>
          <w:bCs/>
          <w:sz w:val="22"/>
          <w:szCs w:val="22"/>
        </w:rPr>
      </w:pPr>
    </w:p>
    <w:p w14:paraId="0CA56E86" w14:textId="77777777" w:rsidR="00435F31" w:rsidRDefault="00435F31" w:rsidP="00724119">
      <w:pPr>
        <w:widowControl/>
        <w:shd w:val="clear" w:color="auto" w:fill="FFFFFF"/>
        <w:suppressAutoHyphens w:val="0"/>
        <w:jc w:val="both"/>
        <w:rPr>
          <w:b/>
          <w:bCs/>
          <w:sz w:val="22"/>
          <w:szCs w:val="22"/>
        </w:rPr>
      </w:pPr>
    </w:p>
    <w:p w14:paraId="418DD1B6" w14:textId="77777777" w:rsidR="00435F31" w:rsidRDefault="00435F31" w:rsidP="00724119">
      <w:pPr>
        <w:widowControl/>
        <w:shd w:val="clear" w:color="auto" w:fill="FFFFFF"/>
        <w:suppressAutoHyphens w:val="0"/>
        <w:jc w:val="both"/>
        <w:rPr>
          <w:b/>
          <w:bCs/>
          <w:sz w:val="22"/>
          <w:szCs w:val="22"/>
        </w:rPr>
      </w:pPr>
    </w:p>
    <w:p w14:paraId="78B31472" w14:textId="77777777" w:rsidR="00435F31" w:rsidRDefault="00435F31" w:rsidP="00724119">
      <w:pPr>
        <w:widowControl/>
        <w:shd w:val="clear" w:color="auto" w:fill="FFFFFF"/>
        <w:suppressAutoHyphens w:val="0"/>
        <w:jc w:val="both"/>
        <w:rPr>
          <w:b/>
          <w:bCs/>
          <w:sz w:val="22"/>
          <w:szCs w:val="22"/>
        </w:rPr>
      </w:pPr>
    </w:p>
    <w:p w14:paraId="092457BF" w14:textId="77777777" w:rsidR="00435F31" w:rsidRDefault="00435F31" w:rsidP="00724119">
      <w:pPr>
        <w:widowControl/>
        <w:shd w:val="clear" w:color="auto" w:fill="FFFFFF"/>
        <w:suppressAutoHyphens w:val="0"/>
        <w:jc w:val="both"/>
        <w:rPr>
          <w:b/>
          <w:bCs/>
          <w:sz w:val="22"/>
          <w:szCs w:val="22"/>
        </w:rPr>
      </w:pPr>
    </w:p>
    <w:p w14:paraId="5246F774" w14:textId="77777777" w:rsidR="00435F31" w:rsidRDefault="00435F31" w:rsidP="00724119">
      <w:pPr>
        <w:widowControl/>
        <w:shd w:val="clear" w:color="auto" w:fill="FFFFFF"/>
        <w:suppressAutoHyphens w:val="0"/>
        <w:jc w:val="both"/>
        <w:rPr>
          <w:b/>
          <w:bCs/>
          <w:sz w:val="22"/>
          <w:szCs w:val="22"/>
        </w:rPr>
      </w:pPr>
    </w:p>
    <w:p w14:paraId="078FF868" w14:textId="77777777" w:rsidR="00435F31" w:rsidRDefault="00435F31" w:rsidP="00724119">
      <w:pPr>
        <w:widowControl/>
        <w:shd w:val="clear" w:color="auto" w:fill="FFFFFF"/>
        <w:suppressAutoHyphens w:val="0"/>
        <w:jc w:val="both"/>
        <w:rPr>
          <w:b/>
          <w:bCs/>
          <w:sz w:val="22"/>
          <w:szCs w:val="22"/>
        </w:rPr>
      </w:pPr>
    </w:p>
    <w:p w14:paraId="39396A66" w14:textId="77777777" w:rsidR="00435F31" w:rsidRDefault="00435F31" w:rsidP="00724119">
      <w:pPr>
        <w:widowControl/>
        <w:shd w:val="clear" w:color="auto" w:fill="FFFFFF"/>
        <w:suppressAutoHyphens w:val="0"/>
        <w:jc w:val="both"/>
        <w:rPr>
          <w:b/>
          <w:bCs/>
          <w:sz w:val="22"/>
          <w:szCs w:val="22"/>
        </w:rPr>
      </w:pPr>
    </w:p>
    <w:p w14:paraId="6AB3A2DE" w14:textId="77777777" w:rsidR="00435F31" w:rsidRDefault="00435F31" w:rsidP="00724119">
      <w:pPr>
        <w:widowControl/>
        <w:shd w:val="clear" w:color="auto" w:fill="FFFFFF"/>
        <w:suppressAutoHyphens w:val="0"/>
        <w:jc w:val="both"/>
        <w:rPr>
          <w:b/>
          <w:bCs/>
          <w:sz w:val="22"/>
          <w:szCs w:val="22"/>
        </w:rPr>
      </w:pPr>
    </w:p>
    <w:p w14:paraId="087C1A5C" w14:textId="77777777" w:rsidR="00435F31" w:rsidRDefault="00435F31" w:rsidP="00724119">
      <w:pPr>
        <w:widowControl/>
        <w:shd w:val="clear" w:color="auto" w:fill="FFFFFF"/>
        <w:suppressAutoHyphens w:val="0"/>
        <w:jc w:val="both"/>
        <w:rPr>
          <w:b/>
          <w:bCs/>
          <w:sz w:val="22"/>
          <w:szCs w:val="22"/>
        </w:rPr>
      </w:pPr>
    </w:p>
    <w:p w14:paraId="1C0BEAA1" w14:textId="77777777" w:rsidR="00435F31" w:rsidRDefault="00435F31" w:rsidP="00724119">
      <w:pPr>
        <w:widowControl/>
        <w:shd w:val="clear" w:color="auto" w:fill="FFFFFF"/>
        <w:suppressAutoHyphens w:val="0"/>
        <w:jc w:val="both"/>
        <w:rPr>
          <w:b/>
          <w:bCs/>
          <w:sz w:val="22"/>
          <w:szCs w:val="22"/>
        </w:rPr>
      </w:pPr>
    </w:p>
    <w:p w14:paraId="1034E69A" w14:textId="77777777" w:rsidR="00435F31" w:rsidRDefault="00435F31" w:rsidP="00724119">
      <w:pPr>
        <w:widowControl/>
        <w:shd w:val="clear" w:color="auto" w:fill="FFFFFF"/>
        <w:suppressAutoHyphens w:val="0"/>
        <w:jc w:val="both"/>
        <w:rPr>
          <w:b/>
          <w:bCs/>
          <w:sz w:val="22"/>
          <w:szCs w:val="22"/>
        </w:rPr>
      </w:pPr>
    </w:p>
    <w:p w14:paraId="587F59B1" w14:textId="77777777" w:rsidR="00435F31" w:rsidRDefault="00435F31" w:rsidP="00724119">
      <w:pPr>
        <w:widowControl/>
        <w:shd w:val="clear" w:color="auto" w:fill="FFFFFF"/>
        <w:suppressAutoHyphens w:val="0"/>
        <w:jc w:val="both"/>
        <w:rPr>
          <w:b/>
          <w:bCs/>
          <w:sz w:val="22"/>
          <w:szCs w:val="22"/>
        </w:rPr>
      </w:pPr>
    </w:p>
    <w:p w14:paraId="28A0BA89" w14:textId="77777777" w:rsidR="00435F31" w:rsidRDefault="00435F31" w:rsidP="00724119">
      <w:pPr>
        <w:widowControl/>
        <w:shd w:val="clear" w:color="auto" w:fill="FFFFFF"/>
        <w:suppressAutoHyphens w:val="0"/>
        <w:jc w:val="both"/>
        <w:rPr>
          <w:b/>
          <w:bCs/>
          <w:sz w:val="22"/>
          <w:szCs w:val="22"/>
        </w:rPr>
      </w:pPr>
    </w:p>
    <w:p w14:paraId="3920EE70" w14:textId="77777777" w:rsidR="00435F31" w:rsidRDefault="00435F31" w:rsidP="00724119">
      <w:pPr>
        <w:widowControl/>
        <w:shd w:val="clear" w:color="auto" w:fill="FFFFFF"/>
        <w:suppressAutoHyphens w:val="0"/>
        <w:jc w:val="both"/>
        <w:rPr>
          <w:b/>
          <w:bCs/>
          <w:sz w:val="22"/>
          <w:szCs w:val="22"/>
        </w:rPr>
      </w:pPr>
    </w:p>
    <w:p w14:paraId="3F682244" w14:textId="77777777" w:rsidR="00435F31" w:rsidRDefault="00435F31" w:rsidP="00724119">
      <w:pPr>
        <w:widowControl/>
        <w:shd w:val="clear" w:color="auto" w:fill="FFFFFF"/>
        <w:suppressAutoHyphens w:val="0"/>
        <w:jc w:val="both"/>
        <w:rPr>
          <w:b/>
          <w:bCs/>
          <w:sz w:val="22"/>
          <w:szCs w:val="22"/>
        </w:rPr>
      </w:pPr>
    </w:p>
    <w:p w14:paraId="18F773E8" w14:textId="77777777" w:rsidR="00435F31" w:rsidRDefault="00435F31" w:rsidP="00724119">
      <w:pPr>
        <w:widowControl/>
        <w:shd w:val="clear" w:color="auto" w:fill="FFFFFF"/>
        <w:suppressAutoHyphens w:val="0"/>
        <w:jc w:val="both"/>
        <w:rPr>
          <w:b/>
          <w:bCs/>
          <w:sz w:val="22"/>
          <w:szCs w:val="22"/>
        </w:rPr>
      </w:pPr>
    </w:p>
    <w:p w14:paraId="5C37438B" w14:textId="77777777" w:rsidR="000675CF" w:rsidRDefault="000675CF" w:rsidP="00724119">
      <w:pPr>
        <w:widowControl/>
        <w:shd w:val="clear" w:color="auto" w:fill="FFFFFF"/>
        <w:suppressAutoHyphens w:val="0"/>
        <w:jc w:val="both"/>
        <w:rPr>
          <w:b/>
          <w:bCs/>
          <w:sz w:val="22"/>
          <w:szCs w:val="22"/>
        </w:rPr>
      </w:pPr>
    </w:p>
    <w:p w14:paraId="68263FA7" w14:textId="77777777" w:rsidR="00435F31" w:rsidRDefault="00435F31" w:rsidP="00724119">
      <w:pPr>
        <w:widowControl/>
        <w:shd w:val="clear" w:color="auto" w:fill="FFFFFF"/>
        <w:suppressAutoHyphens w:val="0"/>
        <w:jc w:val="both"/>
        <w:rPr>
          <w:b/>
          <w:bCs/>
          <w:sz w:val="22"/>
          <w:szCs w:val="22"/>
        </w:rPr>
      </w:pPr>
    </w:p>
    <w:p w14:paraId="690DE058" w14:textId="77777777" w:rsidR="00724119" w:rsidRPr="00724119" w:rsidRDefault="00724119" w:rsidP="00724119">
      <w:pPr>
        <w:widowControl/>
        <w:shd w:val="clear" w:color="auto" w:fill="FFFFFF"/>
        <w:suppressAutoHyphens w:val="0"/>
        <w:jc w:val="both"/>
        <w:rPr>
          <w:sz w:val="22"/>
          <w:szCs w:val="22"/>
          <w:lang w:val="de-DE"/>
        </w:rPr>
      </w:pPr>
      <w:r w:rsidRPr="00724119">
        <w:rPr>
          <w:b/>
          <w:bCs/>
          <w:sz w:val="22"/>
          <w:szCs w:val="22"/>
        </w:rPr>
        <w:lastRenderedPageBreak/>
        <w:t>Pakiet 3 - endoprotezoplastyka czasowa z antybiotykiem</w:t>
      </w:r>
    </w:p>
    <w:p w14:paraId="54648E26" w14:textId="77777777" w:rsidR="00724119" w:rsidRPr="00724119" w:rsidRDefault="00724119" w:rsidP="00724119">
      <w:pPr>
        <w:widowControl/>
        <w:shd w:val="clear" w:color="auto" w:fill="FFFFFF"/>
        <w:suppressAutoHyphens w:val="0"/>
        <w:jc w:val="both"/>
        <w:rPr>
          <w:b/>
          <w:bCs/>
          <w:sz w:val="22"/>
          <w:szCs w:val="22"/>
        </w:rPr>
      </w:pPr>
    </w:p>
    <w:tbl>
      <w:tblPr>
        <w:tblW w:w="14600" w:type="dxa"/>
        <w:tblInd w:w="-4" w:type="dxa"/>
        <w:tblLayout w:type="fixed"/>
        <w:tblCellMar>
          <w:left w:w="10" w:type="dxa"/>
          <w:right w:w="10" w:type="dxa"/>
        </w:tblCellMar>
        <w:tblLook w:val="04A0" w:firstRow="1" w:lastRow="0" w:firstColumn="1" w:lastColumn="0" w:noHBand="0" w:noVBand="1"/>
      </w:tblPr>
      <w:tblGrid>
        <w:gridCol w:w="404"/>
        <w:gridCol w:w="6116"/>
        <w:gridCol w:w="850"/>
        <w:gridCol w:w="993"/>
        <w:gridCol w:w="1134"/>
        <w:gridCol w:w="1134"/>
        <w:gridCol w:w="1275"/>
        <w:gridCol w:w="1134"/>
        <w:gridCol w:w="1560"/>
      </w:tblGrid>
      <w:tr w:rsidR="006D4397" w:rsidRPr="00724119" w14:paraId="5AEDDA4B" w14:textId="5F78A2BB" w:rsidTr="001D704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0AE1D26" w14:textId="624FCB0B" w:rsidR="006D4397" w:rsidRPr="006D4397" w:rsidRDefault="006D4397" w:rsidP="006D4397">
            <w:pPr>
              <w:jc w:val="center"/>
              <w:rPr>
                <w:rFonts w:eastAsia="Andale Sans UI"/>
                <w:b/>
                <w:sz w:val="20"/>
                <w:lang w:val="de-DE" w:eastAsia="ja-JP" w:bidi="fa-IR"/>
              </w:rPr>
            </w:pPr>
            <w:r w:rsidRPr="006D4397">
              <w:rPr>
                <w:rFonts w:eastAsia="Andale Sans UI"/>
                <w:b/>
                <w:sz w:val="20"/>
                <w:lang w:eastAsia="ja-JP" w:bidi="fa-IR"/>
              </w:rPr>
              <w:t>L.p.</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2A11060" w14:textId="77777777" w:rsidR="006D4397" w:rsidRPr="006D4397" w:rsidRDefault="006D4397" w:rsidP="006D4397">
            <w:pPr>
              <w:jc w:val="center"/>
              <w:rPr>
                <w:rFonts w:eastAsia="Andale Sans UI"/>
                <w:b/>
                <w:sz w:val="20"/>
                <w:lang w:val="de-DE" w:eastAsia="ja-JP" w:bidi="fa-IR"/>
              </w:rPr>
            </w:pPr>
            <w:r w:rsidRPr="006D4397">
              <w:rPr>
                <w:rFonts w:eastAsia="Andale Sans UI"/>
                <w:b/>
                <w:sz w:val="20"/>
                <w:lang w:eastAsia="ja-JP" w:bidi="fa-IR"/>
              </w:rPr>
              <w:t>Nazwa produktu</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978E4A9" w14:textId="77777777" w:rsidR="006D4397" w:rsidRPr="006D4397" w:rsidRDefault="006D4397" w:rsidP="006D4397">
            <w:pPr>
              <w:pStyle w:val="Standard"/>
              <w:spacing w:after="0"/>
              <w:jc w:val="center"/>
              <w:rPr>
                <w:rFonts w:ascii="Times New Roman" w:hAnsi="Times New Roman"/>
                <w:b/>
                <w:sz w:val="20"/>
                <w:lang w:val="pl-PL"/>
              </w:rPr>
            </w:pPr>
            <w:r w:rsidRPr="006D4397">
              <w:rPr>
                <w:rFonts w:ascii="Times New Roman" w:hAnsi="Times New Roman"/>
                <w:b/>
                <w:sz w:val="20"/>
                <w:lang w:val="pl-PL"/>
              </w:rPr>
              <w:t>Ilość szt.</w:t>
            </w:r>
          </w:p>
          <w:p w14:paraId="2DE92E58" w14:textId="77777777" w:rsidR="006D4397" w:rsidRPr="006D4397" w:rsidRDefault="006D4397" w:rsidP="006D4397">
            <w:pPr>
              <w:pStyle w:val="Standard"/>
              <w:spacing w:after="0"/>
              <w:jc w:val="center"/>
              <w:rPr>
                <w:rFonts w:ascii="Times New Roman" w:hAnsi="Times New Roman"/>
                <w:b/>
                <w:sz w:val="20"/>
                <w:lang w:val="pl-PL"/>
              </w:rPr>
            </w:pPr>
            <w:r w:rsidRPr="006D4397">
              <w:rPr>
                <w:rFonts w:ascii="Times New Roman" w:hAnsi="Times New Roman"/>
                <w:b/>
                <w:sz w:val="20"/>
                <w:lang w:val="pl-PL"/>
              </w:rPr>
              <w:t>12 m-cy</w:t>
            </w:r>
          </w:p>
          <w:p w14:paraId="17FDF6FD" w14:textId="64CBCCB3" w:rsidR="006D4397" w:rsidRPr="006D4397" w:rsidRDefault="006D4397" w:rsidP="006D4397">
            <w:pPr>
              <w:jc w:val="center"/>
              <w:rPr>
                <w:rFonts w:eastAsia="Andale Sans UI"/>
                <w:b/>
                <w:sz w:val="20"/>
                <w:lang w:val="de-DE" w:eastAsia="ja-JP" w:bidi="fa-IR"/>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4F8FFA9" w14:textId="77777777" w:rsidR="006D4397" w:rsidRPr="006D4397" w:rsidRDefault="006D4397" w:rsidP="006D4397">
            <w:pPr>
              <w:jc w:val="center"/>
              <w:rPr>
                <w:rFonts w:eastAsia="Andale Sans UI"/>
                <w:b/>
                <w:sz w:val="20"/>
                <w:lang w:val="de-DE" w:eastAsia="ja-JP" w:bidi="fa-IR"/>
              </w:rPr>
            </w:pPr>
            <w:r w:rsidRPr="006D4397">
              <w:rPr>
                <w:rFonts w:eastAsia="Andale Sans UI"/>
                <w:b/>
                <w:sz w:val="20"/>
                <w:lang w:eastAsia="ja-JP" w:bidi="fa-IR"/>
              </w:rPr>
              <w:t>Cena jedn.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F74AF43" w14:textId="77777777" w:rsidR="006D4397" w:rsidRPr="006D4397" w:rsidRDefault="006D4397" w:rsidP="006D4397">
            <w:pPr>
              <w:jc w:val="center"/>
              <w:rPr>
                <w:rFonts w:eastAsia="Andale Sans UI"/>
                <w:b/>
                <w:sz w:val="20"/>
                <w:lang w:val="de-DE" w:eastAsia="ja-JP" w:bidi="fa-IR"/>
              </w:rPr>
            </w:pPr>
            <w:r w:rsidRPr="006D4397">
              <w:rPr>
                <w:rFonts w:eastAsia="Andale Sans UI"/>
                <w:b/>
                <w:sz w:val="20"/>
                <w:lang w:eastAsia="ja-JP" w:bidi="fa-IR"/>
              </w:rPr>
              <w:t>Cena jedn.</w:t>
            </w:r>
          </w:p>
          <w:p w14:paraId="1A749860" w14:textId="77777777" w:rsidR="006D4397" w:rsidRPr="006D4397" w:rsidRDefault="006D4397" w:rsidP="006D4397">
            <w:pPr>
              <w:jc w:val="center"/>
              <w:rPr>
                <w:rFonts w:eastAsia="Andale Sans UI"/>
                <w:b/>
                <w:sz w:val="20"/>
                <w:lang w:val="de-DE" w:eastAsia="ja-JP" w:bidi="fa-IR"/>
              </w:rPr>
            </w:pPr>
            <w:r w:rsidRPr="006D4397">
              <w:rPr>
                <w:rFonts w:eastAsia="Andale Sans UI"/>
                <w:b/>
                <w:sz w:val="20"/>
                <w:lang w:eastAsia="ja-JP" w:bidi="fa-IR"/>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C6E538E" w14:textId="75EFCB9F" w:rsidR="006D4397" w:rsidRPr="006D4397" w:rsidRDefault="006D4397" w:rsidP="006D4397">
            <w:pPr>
              <w:jc w:val="center"/>
              <w:rPr>
                <w:rFonts w:eastAsia="Andale Sans UI"/>
                <w:b/>
                <w:sz w:val="20"/>
                <w:lang w:val="de-DE" w:eastAsia="ja-JP" w:bidi="fa-IR"/>
              </w:rPr>
            </w:pPr>
            <w:r w:rsidRPr="006D4397">
              <w:rPr>
                <w:b/>
                <w:sz w:val="20"/>
                <w:lang w:val="pl-PL"/>
              </w:rPr>
              <w:t>Wartość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F884952" w14:textId="77777777" w:rsidR="006D4397" w:rsidRPr="006D4397" w:rsidRDefault="006D4397" w:rsidP="006D4397">
            <w:pPr>
              <w:jc w:val="center"/>
              <w:rPr>
                <w:rFonts w:eastAsia="Andale Sans UI"/>
                <w:b/>
                <w:sz w:val="20"/>
                <w:lang w:val="de-DE" w:eastAsia="ja-JP" w:bidi="fa-IR"/>
              </w:rPr>
            </w:pPr>
            <w:r w:rsidRPr="006D4397">
              <w:rPr>
                <w:rFonts w:eastAsia="Andale Sans UI"/>
                <w:b/>
                <w:sz w:val="20"/>
                <w:lang w:eastAsia="ja-JP" w:bidi="fa-IR"/>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A71CDB7" w14:textId="77777777" w:rsidR="006D4397" w:rsidRPr="006D4397" w:rsidRDefault="006D4397" w:rsidP="006D4397">
            <w:pPr>
              <w:jc w:val="center"/>
              <w:rPr>
                <w:rFonts w:eastAsia="Andale Sans UI"/>
                <w:b/>
                <w:sz w:val="20"/>
                <w:lang w:val="de-DE" w:eastAsia="ja-JP" w:bidi="fa-IR"/>
              </w:rPr>
            </w:pPr>
            <w:r w:rsidRPr="006D4397">
              <w:rPr>
                <w:rFonts w:eastAsia="Andale Sans UI"/>
                <w:b/>
                <w:sz w:val="20"/>
                <w:lang w:eastAsia="ja-JP" w:bidi="fa-IR"/>
              </w:rPr>
              <w:t>W tym podatek VAT</w:t>
            </w:r>
          </w:p>
        </w:tc>
        <w:tc>
          <w:tcPr>
            <w:tcW w:w="1560" w:type="dxa"/>
            <w:tcBorders>
              <w:top w:val="single" w:sz="4" w:space="0" w:color="000001"/>
              <w:left w:val="single" w:sz="4" w:space="0" w:color="000001"/>
              <w:bottom w:val="single" w:sz="4" w:space="0" w:color="000001"/>
              <w:right w:val="single" w:sz="4" w:space="0" w:color="000001"/>
            </w:tcBorders>
            <w:vAlign w:val="center"/>
          </w:tcPr>
          <w:p w14:paraId="5DF20A97" w14:textId="77777777" w:rsidR="006D4397" w:rsidRPr="006D4397" w:rsidRDefault="006D4397" w:rsidP="006D4397">
            <w:pPr>
              <w:widowControl/>
              <w:spacing w:line="276" w:lineRule="auto"/>
              <w:jc w:val="center"/>
              <w:rPr>
                <w:b/>
                <w:sz w:val="20"/>
                <w:lang w:val="en-US"/>
              </w:rPr>
            </w:pPr>
            <w:r w:rsidRPr="006D4397">
              <w:rPr>
                <w:b/>
                <w:sz w:val="20"/>
                <w:lang w:val="en-US"/>
              </w:rPr>
              <w:t>PRODUCENT I</w:t>
            </w:r>
          </w:p>
          <w:p w14:paraId="3207BC8C" w14:textId="298D1DD2" w:rsidR="006D4397" w:rsidRPr="006D4397" w:rsidRDefault="006D4397" w:rsidP="006D4397">
            <w:pPr>
              <w:jc w:val="center"/>
              <w:rPr>
                <w:rFonts w:eastAsia="Andale Sans UI"/>
                <w:b/>
                <w:sz w:val="20"/>
                <w:lang w:eastAsia="ja-JP" w:bidi="fa-IR"/>
              </w:rPr>
            </w:pPr>
            <w:r w:rsidRPr="006D4397">
              <w:rPr>
                <w:b/>
                <w:sz w:val="20"/>
              </w:rPr>
              <w:t>NUMER KATALOGOWY</w:t>
            </w:r>
          </w:p>
        </w:tc>
      </w:tr>
      <w:tr w:rsidR="006D4397" w:rsidRPr="00724119" w14:paraId="1DFFBB05" w14:textId="6DD90DD0" w:rsidTr="001D704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DC4FE7" w14:textId="77777777" w:rsidR="006D4397" w:rsidRPr="00724119" w:rsidRDefault="006D4397" w:rsidP="00846BDA">
            <w:pPr>
              <w:rPr>
                <w:rFonts w:eastAsia="Andale Sans UI"/>
                <w:sz w:val="22"/>
                <w:szCs w:val="22"/>
                <w:lang w:val="de-DE" w:eastAsia="ja-JP" w:bidi="fa-IR"/>
              </w:rPr>
            </w:pPr>
            <w:r w:rsidRPr="00724119">
              <w:rPr>
                <w:rFonts w:eastAsia="Andale Sans UI"/>
                <w:sz w:val="22"/>
                <w:szCs w:val="22"/>
                <w:lang w:eastAsia="ja-JP" w:bidi="fa-IR"/>
              </w:rPr>
              <w:t>1</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F236E6" w14:textId="77777777" w:rsidR="006D4397" w:rsidRPr="00724119" w:rsidRDefault="006D4397" w:rsidP="00846BDA">
            <w:pPr>
              <w:spacing w:after="120"/>
              <w:rPr>
                <w:rFonts w:eastAsia="Andale Sans UI"/>
                <w:sz w:val="22"/>
                <w:szCs w:val="22"/>
                <w:lang w:eastAsia="ja-JP" w:bidi="fa-IR"/>
              </w:rPr>
            </w:pPr>
            <w:r w:rsidRPr="00724119">
              <w:rPr>
                <w:rFonts w:eastAsia="Andale Sans UI"/>
                <w:sz w:val="22"/>
                <w:szCs w:val="22"/>
                <w:lang w:eastAsia="ja-JP" w:bidi="fa-IR"/>
              </w:rPr>
              <w:t>Spacer kolanowy fabrycznie sterylny, posiadający część udową i piszczelową, zawierający dwa antybiotyki: gentamycynę i wankomycynę.  Szerokość tacy piszczelowej od 60mm do 90mm włącznie. Dawka gentamycyny zwiększająca się wraz z rozmiarem (od 0,9g do 2,7 g)</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630D147" w14:textId="77777777" w:rsidR="006D4397" w:rsidRPr="00362B8E" w:rsidRDefault="006D4397" w:rsidP="00362B8E">
            <w:pPr>
              <w:jc w:val="center"/>
              <w:rPr>
                <w:rFonts w:eastAsia="Andale Sans UI"/>
                <w:b/>
                <w:sz w:val="22"/>
                <w:szCs w:val="22"/>
                <w:lang w:val="de-DE" w:eastAsia="ja-JP" w:bidi="fa-IR"/>
              </w:rPr>
            </w:pPr>
            <w:r w:rsidRPr="00362B8E">
              <w:rPr>
                <w:rFonts w:eastAsia="Andale Sans UI"/>
                <w:b/>
                <w:sz w:val="22"/>
                <w:szCs w:val="22"/>
                <w:lang w:eastAsia="ja-JP" w:bidi="fa-IR"/>
              </w:rPr>
              <w:t>5</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D93B5B"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C6CC21"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91DF10" w14:textId="77777777" w:rsidR="006D4397" w:rsidRPr="00724119" w:rsidRDefault="006D4397" w:rsidP="00846BDA">
            <w:pPr>
              <w:rPr>
                <w:rFonts w:eastAsia="Andale Sans UI"/>
                <w:sz w:val="22"/>
                <w:szCs w:val="22"/>
                <w:lang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2730D2"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388B11F" w14:textId="77777777" w:rsidR="006D4397" w:rsidRPr="00724119" w:rsidRDefault="006D4397" w:rsidP="00846BDA">
            <w:pPr>
              <w:rPr>
                <w:rFonts w:eastAsia="Andale Sans UI"/>
                <w:sz w:val="22"/>
                <w:szCs w:val="22"/>
                <w:lang w:eastAsia="ja-JP" w:bidi="fa-IR"/>
              </w:rPr>
            </w:pPr>
          </w:p>
        </w:tc>
        <w:tc>
          <w:tcPr>
            <w:tcW w:w="1560" w:type="dxa"/>
            <w:tcBorders>
              <w:top w:val="single" w:sz="4" w:space="0" w:color="000001"/>
              <w:left w:val="single" w:sz="4" w:space="0" w:color="000001"/>
              <w:bottom w:val="single" w:sz="4" w:space="0" w:color="000001"/>
              <w:right w:val="single" w:sz="4" w:space="0" w:color="000001"/>
            </w:tcBorders>
          </w:tcPr>
          <w:p w14:paraId="3AF3E54A" w14:textId="77777777" w:rsidR="006D4397" w:rsidRPr="00724119" w:rsidRDefault="006D4397" w:rsidP="00846BDA">
            <w:pPr>
              <w:rPr>
                <w:rFonts w:eastAsia="Andale Sans UI"/>
                <w:sz w:val="22"/>
                <w:szCs w:val="22"/>
                <w:lang w:eastAsia="ja-JP" w:bidi="fa-IR"/>
              </w:rPr>
            </w:pPr>
          </w:p>
        </w:tc>
      </w:tr>
      <w:tr w:rsidR="006D4397" w:rsidRPr="00724119" w14:paraId="63251121" w14:textId="39B0241F" w:rsidTr="001D704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B6709A" w14:textId="77777777" w:rsidR="006D4397" w:rsidRPr="00724119" w:rsidRDefault="006D4397" w:rsidP="00846BDA">
            <w:pPr>
              <w:rPr>
                <w:rFonts w:eastAsia="Andale Sans UI"/>
                <w:sz w:val="22"/>
                <w:szCs w:val="22"/>
                <w:lang w:val="de-DE" w:eastAsia="ja-JP" w:bidi="fa-IR"/>
              </w:rPr>
            </w:pPr>
            <w:r w:rsidRPr="00724119">
              <w:rPr>
                <w:rFonts w:eastAsia="Andale Sans UI"/>
                <w:sz w:val="22"/>
                <w:szCs w:val="22"/>
                <w:lang w:eastAsia="ja-JP" w:bidi="fa-IR"/>
              </w:rPr>
              <w:t>2</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0AB037" w14:textId="77777777" w:rsidR="006D4397" w:rsidRPr="00724119" w:rsidRDefault="006D4397" w:rsidP="00846BDA">
            <w:pPr>
              <w:spacing w:after="120"/>
              <w:rPr>
                <w:rFonts w:eastAsia="Andale Sans UI"/>
                <w:sz w:val="22"/>
                <w:szCs w:val="22"/>
                <w:lang w:eastAsia="ja-JP" w:bidi="fa-IR"/>
              </w:rPr>
            </w:pPr>
            <w:r w:rsidRPr="00724119">
              <w:rPr>
                <w:rFonts w:eastAsia="Andale Sans UI"/>
                <w:sz w:val="22"/>
                <w:szCs w:val="22"/>
                <w:lang w:eastAsia="ja-JP" w:bidi="fa-IR"/>
              </w:rPr>
              <w:t xml:space="preserve">Spacery biodrowe z gentamycyną – fabrycznie sterylne i gotowe do użycia- 12 rozmiarów. Każdy z metalowym trzpieniem wewnątrz, umożliwiającym częściowe obciążanie kończyny. Dostępne 3 rozmiary z krótkim trzpieniem ( do 98 mm włącznie) oraz 3 z długim trzpieniem ( do 211 mm włącznie). Niezależnie każdy spacer ( z długim  i krótkim trzpieniem) dostępny w wersji o przekroju prostokątnym  (spłaszczony w projekcji A-P). Dawka gentamycyny zwiększająca się wraz z rozmiarem- od 1,1g do 3,2g.  </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51719F4" w14:textId="77777777" w:rsidR="006D4397" w:rsidRPr="00362B8E" w:rsidRDefault="006D4397" w:rsidP="00362B8E">
            <w:pPr>
              <w:jc w:val="center"/>
              <w:rPr>
                <w:rFonts w:eastAsia="Andale Sans UI"/>
                <w:b/>
                <w:sz w:val="22"/>
                <w:szCs w:val="22"/>
                <w:lang w:val="de-DE" w:eastAsia="ja-JP" w:bidi="fa-IR"/>
              </w:rPr>
            </w:pPr>
            <w:r w:rsidRPr="00362B8E">
              <w:rPr>
                <w:rFonts w:eastAsia="Andale Sans UI"/>
                <w:b/>
                <w:sz w:val="22"/>
                <w:szCs w:val="22"/>
                <w:lang w:val="de-DE" w:eastAsia="ja-JP" w:bidi="fa-IR"/>
              </w:rPr>
              <w:t>5</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24B75AB"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EDD44C"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5F643C6" w14:textId="77777777" w:rsidR="006D4397" w:rsidRPr="00724119" w:rsidRDefault="006D4397" w:rsidP="00846BDA">
            <w:pPr>
              <w:rPr>
                <w:rFonts w:eastAsia="Andale Sans UI"/>
                <w:sz w:val="22"/>
                <w:szCs w:val="22"/>
                <w:lang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92C671"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0D3A9C7" w14:textId="77777777" w:rsidR="006D4397" w:rsidRPr="00724119" w:rsidRDefault="006D4397" w:rsidP="00846BDA">
            <w:pPr>
              <w:rPr>
                <w:rFonts w:eastAsia="Andale Sans UI"/>
                <w:sz w:val="22"/>
                <w:szCs w:val="22"/>
                <w:lang w:eastAsia="ja-JP" w:bidi="fa-IR"/>
              </w:rPr>
            </w:pPr>
          </w:p>
        </w:tc>
        <w:tc>
          <w:tcPr>
            <w:tcW w:w="1560" w:type="dxa"/>
            <w:tcBorders>
              <w:top w:val="single" w:sz="4" w:space="0" w:color="000001"/>
              <w:left w:val="single" w:sz="4" w:space="0" w:color="000001"/>
              <w:bottom w:val="single" w:sz="4" w:space="0" w:color="000001"/>
              <w:right w:val="single" w:sz="4" w:space="0" w:color="000001"/>
            </w:tcBorders>
          </w:tcPr>
          <w:p w14:paraId="356683BE" w14:textId="77777777" w:rsidR="006D4397" w:rsidRPr="00724119" w:rsidRDefault="006D4397" w:rsidP="00846BDA">
            <w:pPr>
              <w:rPr>
                <w:rFonts w:eastAsia="Andale Sans UI"/>
                <w:sz w:val="22"/>
                <w:szCs w:val="22"/>
                <w:lang w:eastAsia="ja-JP" w:bidi="fa-IR"/>
              </w:rPr>
            </w:pPr>
          </w:p>
        </w:tc>
      </w:tr>
      <w:tr w:rsidR="006D4397" w:rsidRPr="00724119" w14:paraId="47FD9984" w14:textId="38D8D8A1" w:rsidTr="001D704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00F1707" w14:textId="77777777" w:rsidR="006D4397" w:rsidRPr="00724119" w:rsidRDefault="006D4397" w:rsidP="00846BDA">
            <w:pPr>
              <w:rPr>
                <w:rFonts w:eastAsia="Andale Sans UI"/>
                <w:sz w:val="22"/>
                <w:szCs w:val="22"/>
                <w:lang w:val="de-DE" w:eastAsia="ja-JP" w:bidi="fa-IR"/>
              </w:rPr>
            </w:pPr>
            <w:r w:rsidRPr="00724119">
              <w:rPr>
                <w:rFonts w:eastAsia="Andale Sans UI"/>
                <w:sz w:val="22"/>
                <w:szCs w:val="22"/>
                <w:lang w:eastAsia="ja-JP" w:bidi="fa-IR"/>
              </w:rPr>
              <w:t>3</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F31A91" w14:textId="77777777" w:rsidR="006D4397" w:rsidRPr="00724119" w:rsidRDefault="006D4397" w:rsidP="00846BDA">
            <w:pPr>
              <w:spacing w:after="120"/>
              <w:rPr>
                <w:rFonts w:eastAsia="Andale Sans UI"/>
                <w:sz w:val="22"/>
                <w:szCs w:val="22"/>
                <w:lang w:eastAsia="ja-JP" w:bidi="fa-IR"/>
              </w:rPr>
            </w:pPr>
            <w:r w:rsidRPr="00724119">
              <w:rPr>
                <w:rFonts w:eastAsia="Andale Sans UI"/>
                <w:sz w:val="22"/>
                <w:szCs w:val="22"/>
                <w:lang w:eastAsia="ja-JP" w:bidi="fa-IR"/>
              </w:rPr>
              <w:t>Spacer biodrowy fabrycznie sterylny, zawierający dwa antybiotyki: gentamycynę i wankomycynę. Dostępny przynajmniej w 6 rozmiarach (3 z krótkim trzpieniem i 3 z długim trzpieniem). Wewnątrz spacera znajduje się trzpień ze stali szlachetnej pozwalający na częściowe obciążanie.</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4F2143" w14:textId="77777777" w:rsidR="006D4397" w:rsidRPr="00362B8E" w:rsidRDefault="006D4397" w:rsidP="00362B8E">
            <w:pPr>
              <w:jc w:val="center"/>
              <w:rPr>
                <w:rFonts w:eastAsia="Andale Sans UI"/>
                <w:b/>
                <w:sz w:val="22"/>
                <w:szCs w:val="22"/>
                <w:lang w:val="de-DE" w:eastAsia="ja-JP" w:bidi="fa-IR"/>
              </w:rPr>
            </w:pPr>
            <w:r w:rsidRPr="00362B8E">
              <w:rPr>
                <w:rFonts w:eastAsia="Andale Sans UI"/>
                <w:b/>
                <w:sz w:val="22"/>
                <w:szCs w:val="22"/>
                <w:lang w:eastAsia="ja-JP" w:bidi="fa-IR"/>
              </w:rPr>
              <w:t>5</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BBF974"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5DC98F"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0A346F" w14:textId="77777777" w:rsidR="006D4397" w:rsidRPr="00724119" w:rsidRDefault="006D4397" w:rsidP="00846BDA">
            <w:pPr>
              <w:rPr>
                <w:rFonts w:eastAsia="Andale Sans UI"/>
                <w:sz w:val="22"/>
                <w:szCs w:val="22"/>
                <w:lang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8A7D16"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4ED8B16" w14:textId="77777777" w:rsidR="006D4397" w:rsidRPr="00724119" w:rsidRDefault="006D4397" w:rsidP="00846BDA">
            <w:pPr>
              <w:rPr>
                <w:rFonts w:eastAsia="Andale Sans UI"/>
                <w:sz w:val="22"/>
                <w:szCs w:val="22"/>
                <w:lang w:eastAsia="ja-JP" w:bidi="fa-IR"/>
              </w:rPr>
            </w:pPr>
          </w:p>
        </w:tc>
        <w:tc>
          <w:tcPr>
            <w:tcW w:w="1560" w:type="dxa"/>
            <w:tcBorders>
              <w:top w:val="single" w:sz="4" w:space="0" w:color="000001"/>
              <w:left w:val="single" w:sz="4" w:space="0" w:color="000001"/>
              <w:bottom w:val="single" w:sz="4" w:space="0" w:color="000001"/>
              <w:right w:val="single" w:sz="4" w:space="0" w:color="000001"/>
            </w:tcBorders>
          </w:tcPr>
          <w:p w14:paraId="71FB72B3" w14:textId="77777777" w:rsidR="006D4397" w:rsidRPr="00724119" w:rsidRDefault="006D4397" w:rsidP="00846BDA">
            <w:pPr>
              <w:rPr>
                <w:rFonts w:eastAsia="Andale Sans UI"/>
                <w:sz w:val="22"/>
                <w:szCs w:val="22"/>
                <w:lang w:eastAsia="ja-JP" w:bidi="fa-IR"/>
              </w:rPr>
            </w:pPr>
          </w:p>
        </w:tc>
      </w:tr>
      <w:tr w:rsidR="006D4397" w:rsidRPr="00724119" w14:paraId="6A17ACE4" w14:textId="566C318A" w:rsidTr="001D704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F74494" w14:textId="77777777" w:rsidR="006D4397" w:rsidRPr="00724119" w:rsidRDefault="006D4397" w:rsidP="00846BDA">
            <w:pPr>
              <w:rPr>
                <w:rFonts w:eastAsia="Andale Sans UI"/>
                <w:sz w:val="22"/>
                <w:szCs w:val="22"/>
                <w:lang w:val="de-DE" w:eastAsia="ja-JP" w:bidi="fa-IR"/>
              </w:rPr>
            </w:pPr>
            <w:r w:rsidRPr="00724119">
              <w:rPr>
                <w:rFonts w:eastAsia="Andale Sans UI"/>
                <w:sz w:val="22"/>
                <w:szCs w:val="22"/>
                <w:lang w:eastAsia="ja-JP" w:bidi="fa-IR"/>
              </w:rPr>
              <w:t>4</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0EC39F" w14:textId="77777777" w:rsidR="006D4397" w:rsidRPr="00724119" w:rsidRDefault="006D4397" w:rsidP="00846BDA">
            <w:pPr>
              <w:spacing w:after="120"/>
              <w:rPr>
                <w:rFonts w:eastAsia="Andale Sans UI"/>
                <w:sz w:val="22"/>
                <w:szCs w:val="22"/>
                <w:lang w:eastAsia="ja-JP" w:bidi="fa-IR"/>
              </w:rPr>
            </w:pPr>
            <w:r w:rsidRPr="00724119">
              <w:rPr>
                <w:rFonts w:eastAsia="Andale Sans UI"/>
                <w:sz w:val="22"/>
                <w:szCs w:val="22"/>
                <w:lang w:eastAsia="ja-JP" w:bidi="fa-IR"/>
              </w:rPr>
              <w:t>Spacer kolanowy fabrycznie sterylny, posiadający część udową i piszczelową, zawierający dwa antybiotyki: gentamycynę i wankomycynę.  Szerokość tacy piszczelowej od 60mm do 90mm włącznie. Dawka gentamycyny zwiększająca się wraz z rozmiarem (od 0,9g do 2,7 g)</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738D24" w14:textId="77777777" w:rsidR="006D4397" w:rsidRPr="00362B8E" w:rsidRDefault="006D4397" w:rsidP="00362B8E">
            <w:pPr>
              <w:jc w:val="center"/>
              <w:rPr>
                <w:rFonts w:eastAsia="Andale Sans UI"/>
                <w:b/>
                <w:sz w:val="22"/>
                <w:szCs w:val="22"/>
                <w:lang w:val="de-DE" w:eastAsia="ja-JP" w:bidi="fa-IR"/>
              </w:rPr>
            </w:pPr>
            <w:r w:rsidRPr="00362B8E">
              <w:rPr>
                <w:rFonts w:eastAsia="Andale Sans UI"/>
                <w:b/>
                <w:sz w:val="22"/>
                <w:szCs w:val="22"/>
                <w:lang w:eastAsia="ja-JP" w:bidi="fa-IR"/>
              </w:rPr>
              <w:t>5</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FA8AE1"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AE8353"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F0D9BA" w14:textId="77777777" w:rsidR="006D4397" w:rsidRPr="00724119" w:rsidRDefault="006D4397" w:rsidP="00846BDA">
            <w:pPr>
              <w:rPr>
                <w:rFonts w:eastAsia="Andale Sans UI"/>
                <w:sz w:val="22"/>
                <w:szCs w:val="22"/>
                <w:lang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DD6E7D" w14:textId="77777777" w:rsidR="006D4397" w:rsidRPr="00724119" w:rsidRDefault="006D4397"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1E49AE8" w14:textId="77777777" w:rsidR="006D4397" w:rsidRPr="00724119" w:rsidRDefault="006D4397" w:rsidP="00846BDA">
            <w:pPr>
              <w:rPr>
                <w:rFonts w:eastAsia="Andale Sans UI"/>
                <w:sz w:val="22"/>
                <w:szCs w:val="22"/>
                <w:lang w:eastAsia="ja-JP" w:bidi="fa-IR"/>
              </w:rPr>
            </w:pPr>
          </w:p>
        </w:tc>
        <w:tc>
          <w:tcPr>
            <w:tcW w:w="1560" w:type="dxa"/>
            <w:tcBorders>
              <w:top w:val="single" w:sz="4" w:space="0" w:color="000001"/>
              <w:left w:val="single" w:sz="4" w:space="0" w:color="000001"/>
              <w:bottom w:val="single" w:sz="4" w:space="0" w:color="000001"/>
              <w:right w:val="single" w:sz="4" w:space="0" w:color="000001"/>
            </w:tcBorders>
          </w:tcPr>
          <w:p w14:paraId="0FB5665C" w14:textId="77777777" w:rsidR="006D4397" w:rsidRPr="00724119" w:rsidRDefault="006D4397" w:rsidP="00846BDA">
            <w:pPr>
              <w:rPr>
                <w:rFonts w:eastAsia="Andale Sans UI"/>
                <w:sz w:val="22"/>
                <w:szCs w:val="22"/>
                <w:lang w:eastAsia="ja-JP" w:bidi="fa-IR"/>
              </w:rPr>
            </w:pPr>
          </w:p>
        </w:tc>
      </w:tr>
      <w:tr w:rsidR="009700D1" w:rsidRPr="00724119" w14:paraId="7E611E66" w14:textId="77777777" w:rsidTr="001D7041">
        <w:trPr>
          <w:trHeight w:val="493"/>
        </w:trPr>
        <w:tc>
          <w:tcPr>
            <w:tcW w:w="9497"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88F76C" w14:textId="0591D81B" w:rsidR="009700D1" w:rsidRPr="009700D1" w:rsidRDefault="009700D1" w:rsidP="009700D1">
            <w:pPr>
              <w:jc w:val="center"/>
              <w:rPr>
                <w:rFonts w:eastAsia="Andale Sans UI"/>
                <w:b/>
                <w:sz w:val="22"/>
                <w:szCs w:val="22"/>
                <w:lang w:eastAsia="ja-JP" w:bidi="fa-IR"/>
              </w:rPr>
            </w:pPr>
            <w:r w:rsidRPr="009700D1">
              <w:rPr>
                <w:rFonts w:eastAsia="Andale Sans UI"/>
                <w:b/>
                <w:sz w:val="22"/>
                <w:szCs w:val="22"/>
                <w:lang w:eastAsia="ja-JP" w:bidi="fa-IR"/>
              </w:rPr>
              <w:t>RAZEM :</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88AD5F" w14:textId="77777777" w:rsidR="009700D1" w:rsidRPr="00724119" w:rsidRDefault="009700D1" w:rsidP="00846BDA">
            <w:pPr>
              <w:rPr>
                <w:rFonts w:eastAsia="Andale Sans UI"/>
                <w:sz w:val="22"/>
                <w:szCs w:val="22"/>
                <w:lang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6FE5C3" w14:textId="77777777" w:rsidR="009700D1" w:rsidRPr="00724119" w:rsidRDefault="009700D1" w:rsidP="00846BDA">
            <w:pPr>
              <w:rPr>
                <w:rFonts w:eastAsia="Andale Sans UI"/>
                <w:sz w:val="22"/>
                <w:szCs w:val="22"/>
                <w:lang w:eastAsia="ja-JP" w:bidi="fa-IR"/>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9CE31EB" w14:textId="77777777" w:rsidR="009700D1" w:rsidRPr="00724119" w:rsidRDefault="009700D1" w:rsidP="00846BDA">
            <w:pPr>
              <w:rPr>
                <w:rFonts w:eastAsia="Andale Sans UI"/>
                <w:sz w:val="22"/>
                <w:szCs w:val="22"/>
                <w:lang w:eastAsia="ja-JP" w:bidi="fa-IR"/>
              </w:rPr>
            </w:pPr>
          </w:p>
        </w:tc>
        <w:tc>
          <w:tcPr>
            <w:tcW w:w="1560" w:type="dxa"/>
            <w:tcBorders>
              <w:top w:val="single" w:sz="4" w:space="0" w:color="000001"/>
              <w:left w:val="single" w:sz="4" w:space="0" w:color="000001"/>
              <w:bottom w:val="single" w:sz="4" w:space="0" w:color="000001"/>
              <w:right w:val="single" w:sz="4" w:space="0" w:color="000001"/>
            </w:tcBorders>
          </w:tcPr>
          <w:p w14:paraId="265DFA89" w14:textId="77777777" w:rsidR="009700D1" w:rsidRPr="00724119" w:rsidRDefault="009700D1" w:rsidP="00846BDA">
            <w:pPr>
              <w:rPr>
                <w:rFonts w:eastAsia="Andale Sans UI"/>
                <w:sz w:val="22"/>
                <w:szCs w:val="22"/>
                <w:lang w:eastAsia="ja-JP" w:bidi="fa-IR"/>
              </w:rPr>
            </w:pPr>
          </w:p>
        </w:tc>
      </w:tr>
    </w:tbl>
    <w:p w14:paraId="6F86FBF5" w14:textId="77777777" w:rsidR="00724119" w:rsidRPr="00724119" w:rsidRDefault="00724119" w:rsidP="00724119">
      <w:pPr>
        <w:rPr>
          <w:rFonts w:eastAsia="Andale Sans UI"/>
          <w:b/>
          <w:bCs/>
          <w:sz w:val="22"/>
          <w:szCs w:val="22"/>
          <w:lang w:eastAsia="ja-JP" w:bidi="fa-IR"/>
        </w:rPr>
      </w:pPr>
    </w:p>
    <w:p w14:paraId="287CCEE8" w14:textId="284A3EF0" w:rsidR="00724119" w:rsidRPr="00724119" w:rsidRDefault="00724119" w:rsidP="00724119">
      <w:pPr>
        <w:rPr>
          <w:rFonts w:eastAsia="Andale Sans UI"/>
          <w:sz w:val="22"/>
          <w:szCs w:val="22"/>
          <w:lang w:val="de-DE" w:eastAsia="ja-JP" w:bidi="fa-IR"/>
        </w:rPr>
      </w:pPr>
      <w:r w:rsidRPr="00724119">
        <w:rPr>
          <w:rFonts w:eastAsia="Andale Sans UI"/>
          <w:b/>
          <w:bCs/>
          <w:sz w:val="22"/>
          <w:szCs w:val="22"/>
          <w:lang w:eastAsia="ja-JP" w:bidi="fa-IR"/>
        </w:rPr>
        <w:t xml:space="preserve">Implanty dostarczane na Blok Operacyjny w systemie „lotnym” do </w:t>
      </w:r>
      <w:r w:rsidR="001D7041">
        <w:rPr>
          <w:rFonts w:eastAsia="Andale Sans UI"/>
          <w:b/>
          <w:bCs/>
          <w:sz w:val="22"/>
          <w:szCs w:val="22"/>
          <w:lang w:eastAsia="ja-JP" w:bidi="fa-IR"/>
        </w:rPr>
        <w:t>......godzin</w:t>
      </w:r>
      <w:r w:rsidRPr="00724119">
        <w:rPr>
          <w:rFonts w:eastAsia="Andale Sans UI"/>
          <w:b/>
          <w:bCs/>
          <w:sz w:val="22"/>
          <w:szCs w:val="22"/>
          <w:lang w:eastAsia="ja-JP" w:bidi="fa-IR"/>
        </w:rPr>
        <w:t xml:space="preserve"> od </w:t>
      </w:r>
      <w:r w:rsidRPr="00A73FEA">
        <w:rPr>
          <w:rFonts w:eastAsia="Andale Sans UI"/>
          <w:b/>
          <w:bCs/>
          <w:sz w:val="22"/>
          <w:szCs w:val="22"/>
          <w:lang w:eastAsia="ja-JP" w:bidi="fa-IR"/>
        </w:rPr>
        <w:t xml:space="preserve">złożonego </w:t>
      </w:r>
      <w:r w:rsidR="009C0743" w:rsidRPr="00A73FEA">
        <w:rPr>
          <w:b/>
          <w:bCs/>
          <w:sz w:val="22"/>
          <w:szCs w:val="22"/>
          <w:lang w:val="pl-PL"/>
        </w:rPr>
        <w:t>e</w:t>
      </w:r>
      <w:r w:rsidR="00A73FEA">
        <w:rPr>
          <w:b/>
          <w:bCs/>
          <w:sz w:val="22"/>
          <w:szCs w:val="22"/>
          <w:lang w:val="pl-PL"/>
        </w:rPr>
        <w:t>-</w:t>
      </w:r>
      <w:r w:rsidR="009C0743" w:rsidRPr="00A73FEA">
        <w:rPr>
          <w:b/>
          <w:bCs/>
          <w:sz w:val="22"/>
          <w:szCs w:val="22"/>
          <w:lang w:val="pl-PL"/>
        </w:rPr>
        <w:t>mailem</w:t>
      </w:r>
      <w:r w:rsidR="009C0743" w:rsidRPr="00724119">
        <w:rPr>
          <w:rFonts w:eastAsia="Andale Sans UI"/>
          <w:b/>
          <w:bCs/>
          <w:sz w:val="22"/>
          <w:szCs w:val="22"/>
          <w:lang w:eastAsia="ja-JP" w:bidi="fa-IR"/>
        </w:rPr>
        <w:t xml:space="preserve"> </w:t>
      </w:r>
      <w:r w:rsidRPr="00724119">
        <w:rPr>
          <w:rFonts w:eastAsia="Andale Sans UI"/>
          <w:b/>
          <w:bCs/>
          <w:sz w:val="22"/>
          <w:szCs w:val="22"/>
          <w:lang w:eastAsia="ja-JP" w:bidi="fa-IR"/>
        </w:rPr>
        <w:t>zamówienia u przedstawiciela handlowego.</w:t>
      </w:r>
    </w:p>
    <w:p w14:paraId="597092BE" w14:textId="77777777" w:rsidR="00EF6E88" w:rsidRDefault="00EF6E88" w:rsidP="00724119">
      <w:pPr>
        <w:rPr>
          <w:sz w:val="22"/>
          <w:szCs w:val="22"/>
        </w:rPr>
        <w:sectPr w:rsidR="00EF6E88"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094E5F33" w14:textId="31A9A2EE"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lastRenderedPageBreak/>
        <w:t xml:space="preserve">                                                                                                                                                                                                                                            </w:t>
      </w: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5AB02B7E" w:rsidR="002753B7" w:rsidRPr="00BC5F38" w:rsidRDefault="002753B7" w:rsidP="0037727B">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2716" w:rsidRPr="0071435C">
        <w:rPr>
          <w:b/>
          <w:bCs/>
          <w:sz w:val="22"/>
          <w:szCs w:val="22"/>
        </w:rPr>
        <w:t>„</w:t>
      </w:r>
      <w:r w:rsidR="00942716" w:rsidRPr="00543DCA">
        <w:rPr>
          <w:b/>
          <w:sz w:val="22"/>
          <w:szCs w:val="22"/>
        </w:rPr>
        <w:t xml:space="preserve">Dostawa </w:t>
      </w:r>
      <w:r w:rsidR="00942716" w:rsidRPr="007E1D3A">
        <w:rPr>
          <w:b/>
          <w:sz w:val="22"/>
          <w:szCs w:val="22"/>
        </w:rPr>
        <w:t>endop</w:t>
      </w:r>
      <w:r w:rsidR="00942716">
        <w:rPr>
          <w:b/>
          <w:sz w:val="22"/>
          <w:szCs w:val="22"/>
        </w:rPr>
        <w:t>rotez pierwotnych, rewizyjnych</w:t>
      </w:r>
      <w:r w:rsidR="00942716" w:rsidRPr="0071435C">
        <w:rPr>
          <w:b/>
          <w:bCs/>
          <w:sz w:val="22"/>
          <w:szCs w:val="22"/>
        </w:rPr>
        <w:t>”</w:t>
      </w:r>
      <w:r w:rsidR="00942716">
        <w:rPr>
          <w:b/>
          <w:bCs/>
          <w:sz w:val="22"/>
          <w:szCs w:val="22"/>
        </w:rPr>
        <w:t xml:space="preserve"> </w:t>
      </w:r>
      <w:r w:rsidR="00942716">
        <w:rPr>
          <w:b/>
          <w:sz w:val="22"/>
          <w:szCs w:val="22"/>
        </w:rPr>
        <w:t xml:space="preserve">- </w:t>
      </w:r>
      <w:r w:rsidR="00942716" w:rsidRPr="00D66328">
        <w:rPr>
          <w:b/>
          <w:sz w:val="22"/>
          <w:szCs w:val="22"/>
        </w:rPr>
        <w:t>Zp/</w:t>
      </w:r>
      <w:r w:rsidR="00942716">
        <w:rPr>
          <w:b/>
          <w:sz w:val="22"/>
          <w:szCs w:val="22"/>
        </w:rPr>
        <w:t>15</w:t>
      </w:r>
      <w:r w:rsidR="00942716" w:rsidRPr="00D66328">
        <w:rPr>
          <w:b/>
          <w:sz w:val="22"/>
          <w:szCs w:val="22"/>
        </w:rPr>
        <w:t>/PN/2</w:t>
      </w:r>
      <w:r w:rsidR="00942716">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339CF562"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F87E1F">
        <w:rPr>
          <w:sz w:val="22"/>
          <w:szCs w:val="22"/>
        </w:rPr>
        <w:t>3</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lastRenderedPageBreak/>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5642A8AA" w14:textId="215C6658" w:rsidR="007118A8" w:rsidRPr="007118A8" w:rsidRDefault="007118A8" w:rsidP="007118A8">
      <w:pPr>
        <w:spacing w:after="120"/>
        <w:jc w:val="both"/>
        <w:rPr>
          <w:sz w:val="22"/>
          <w:szCs w:val="22"/>
          <w:lang w:val="pl-PL"/>
        </w:rPr>
      </w:pPr>
      <w:r w:rsidRPr="007118A8">
        <w:rPr>
          <w:sz w:val="22"/>
          <w:szCs w:val="22"/>
          <w:lang w:val="pl-PL"/>
        </w:rPr>
        <w:t>„netto” ...................... PLN, (słownie: .....................................................................</w:t>
      </w:r>
      <w:r w:rsidR="006605AF">
        <w:rPr>
          <w:sz w:val="22"/>
          <w:szCs w:val="22"/>
          <w:lang w:val="pl-PL"/>
        </w:rPr>
        <w:t xml:space="preserve">.................... </w:t>
      </w:r>
      <w:r w:rsidRPr="007118A8">
        <w:rPr>
          <w:sz w:val="22"/>
          <w:szCs w:val="22"/>
          <w:lang w:val="pl-PL"/>
        </w:rPr>
        <w:t>złotych),</w:t>
      </w:r>
    </w:p>
    <w:p w14:paraId="564D6809" w14:textId="77777777" w:rsidR="007118A8" w:rsidRPr="007118A8" w:rsidRDefault="007118A8" w:rsidP="007118A8">
      <w:pPr>
        <w:spacing w:after="120"/>
        <w:ind w:left="420"/>
        <w:jc w:val="both"/>
        <w:rPr>
          <w:sz w:val="22"/>
          <w:szCs w:val="22"/>
          <w:lang w:val="pl-PL"/>
        </w:rPr>
      </w:pPr>
    </w:p>
    <w:p w14:paraId="5AA743C1" w14:textId="0B37A0D0" w:rsidR="00DC5127" w:rsidRPr="007118A8" w:rsidRDefault="007118A8" w:rsidP="00DC5127">
      <w:pPr>
        <w:spacing w:after="120"/>
        <w:jc w:val="both"/>
        <w:rPr>
          <w:sz w:val="22"/>
          <w:szCs w:val="22"/>
          <w:lang w:val="pl-PL"/>
        </w:rPr>
      </w:pPr>
      <w:r w:rsidRPr="007118A8">
        <w:rPr>
          <w:sz w:val="22"/>
          <w:szCs w:val="22"/>
          <w:lang w:val="pl-PL"/>
        </w:rPr>
        <w:t>podatek VAT – …….. %: .................. PLN,</w:t>
      </w:r>
      <w:r w:rsidR="00DC5127" w:rsidRPr="00DC5127">
        <w:rPr>
          <w:sz w:val="22"/>
          <w:szCs w:val="22"/>
          <w:lang w:val="pl-PL"/>
        </w:rPr>
        <w:t xml:space="preserve"> </w:t>
      </w:r>
      <w:r w:rsidR="00DC5127" w:rsidRPr="007118A8">
        <w:rPr>
          <w:sz w:val="22"/>
          <w:szCs w:val="22"/>
          <w:lang w:val="pl-PL"/>
        </w:rPr>
        <w:t>(słownie: .....................................</w:t>
      </w:r>
      <w:r w:rsidR="00DC5127">
        <w:rPr>
          <w:sz w:val="22"/>
          <w:szCs w:val="22"/>
          <w:lang w:val="pl-PL"/>
        </w:rPr>
        <w:t>.............................</w:t>
      </w:r>
      <w:r w:rsidR="00DC5127" w:rsidRPr="007118A8">
        <w:rPr>
          <w:sz w:val="22"/>
          <w:szCs w:val="22"/>
          <w:lang w:val="pl-PL"/>
        </w:rPr>
        <w:t xml:space="preserve"> złotych),</w:t>
      </w:r>
    </w:p>
    <w:p w14:paraId="0B0116DB" w14:textId="77777777" w:rsidR="007118A8" w:rsidRPr="007118A8" w:rsidRDefault="007118A8" w:rsidP="007118A8">
      <w:pPr>
        <w:spacing w:after="120"/>
        <w:ind w:left="420"/>
        <w:jc w:val="both"/>
        <w:rPr>
          <w:sz w:val="22"/>
          <w:szCs w:val="22"/>
          <w:lang w:val="pl-PL"/>
        </w:rPr>
      </w:pPr>
    </w:p>
    <w:p w14:paraId="0DD1EA03" w14:textId="058654D2" w:rsidR="007118A8" w:rsidRPr="007118A8" w:rsidRDefault="007118A8" w:rsidP="007118A8">
      <w:pPr>
        <w:spacing w:after="120"/>
        <w:jc w:val="both"/>
        <w:rPr>
          <w:sz w:val="22"/>
          <w:szCs w:val="22"/>
          <w:lang w:val="pl-PL"/>
        </w:rPr>
      </w:pPr>
      <w:r w:rsidRPr="007118A8">
        <w:rPr>
          <w:sz w:val="22"/>
          <w:szCs w:val="22"/>
          <w:lang w:val="pl-PL"/>
        </w:rPr>
        <w:t>„brutto” ........................ PLN, (słownie: ...................................................................</w:t>
      </w:r>
      <w:r w:rsidR="00977269">
        <w:rPr>
          <w:sz w:val="22"/>
          <w:szCs w:val="22"/>
          <w:lang w:val="pl-PL"/>
        </w:rPr>
        <w:t>.....................</w:t>
      </w:r>
      <w:r w:rsidRPr="007118A8">
        <w:rPr>
          <w:sz w:val="22"/>
          <w:szCs w:val="22"/>
          <w:lang w:val="pl-PL"/>
        </w:rPr>
        <w:t>łotych).</w:t>
      </w:r>
    </w:p>
    <w:p w14:paraId="1E3E1B27" w14:textId="77777777" w:rsidR="007D193B" w:rsidRDefault="007D193B" w:rsidP="005C24B3">
      <w:pPr>
        <w:jc w:val="both"/>
        <w:rPr>
          <w:sz w:val="22"/>
          <w:szCs w:val="22"/>
        </w:rPr>
      </w:pPr>
    </w:p>
    <w:p w14:paraId="20F1E7C4" w14:textId="7EA245A7" w:rsidR="007D193B" w:rsidRPr="00322BE1" w:rsidRDefault="003B4B14" w:rsidP="007D193B">
      <w:pPr>
        <w:pStyle w:val="Lista"/>
        <w:jc w:val="both"/>
        <w:rPr>
          <w:b w:val="0"/>
          <w:i/>
          <w:sz w:val="22"/>
          <w:szCs w:val="22"/>
        </w:rPr>
      </w:pPr>
      <w:r w:rsidRPr="004329BE">
        <w:rPr>
          <w:b w:val="0"/>
          <w:sz w:val="22"/>
          <w:szCs w:val="22"/>
        </w:rPr>
        <w:t xml:space="preserve">6. </w:t>
      </w:r>
      <w:r w:rsidR="007D193B" w:rsidRPr="00E70DFC">
        <w:rPr>
          <w:b w:val="0"/>
          <w:sz w:val="22"/>
          <w:szCs w:val="22"/>
        </w:rPr>
        <w:t>Gwarantujemy uzupełnienie zużytych implantów od momentu ich wszczepienia w terminie do</w:t>
      </w:r>
      <w:r w:rsidR="007D193B" w:rsidRPr="00597B7C">
        <w:rPr>
          <w:sz w:val="22"/>
          <w:szCs w:val="22"/>
        </w:rPr>
        <w:t xml:space="preserve"> </w:t>
      </w:r>
      <w:r w:rsidR="007D193B" w:rsidRPr="00C51FAB">
        <w:rPr>
          <w:b w:val="0"/>
          <w:sz w:val="22"/>
          <w:szCs w:val="22"/>
        </w:rPr>
        <w:t>………</w:t>
      </w:r>
      <w:r w:rsidR="007D193B" w:rsidRPr="00597B7C">
        <w:rPr>
          <w:sz w:val="22"/>
          <w:szCs w:val="22"/>
        </w:rPr>
        <w:t xml:space="preserve"> </w:t>
      </w:r>
      <w:r w:rsidR="007D193B" w:rsidRPr="00A240B0">
        <w:rPr>
          <w:sz w:val="22"/>
          <w:szCs w:val="22"/>
        </w:rPr>
        <w:t>godzin</w:t>
      </w:r>
      <w:r w:rsidR="007D193B" w:rsidRPr="00BA3A28">
        <w:rPr>
          <w:b w:val="0"/>
          <w:sz w:val="22"/>
          <w:szCs w:val="22"/>
        </w:rPr>
        <w:t>*</w:t>
      </w:r>
      <w:r w:rsidR="007D193B" w:rsidRPr="00597B7C">
        <w:rPr>
          <w:sz w:val="22"/>
          <w:szCs w:val="22"/>
        </w:rPr>
        <w:t xml:space="preserve"> </w:t>
      </w:r>
      <w:r w:rsidR="007D193B" w:rsidRPr="00322BE1">
        <w:rPr>
          <w:b w:val="0"/>
          <w:i/>
          <w:sz w:val="22"/>
          <w:szCs w:val="22"/>
        </w:rPr>
        <w:t>(dotyczy pakietu nr od 1-</w:t>
      </w:r>
      <w:r w:rsidR="00552AC4">
        <w:rPr>
          <w:b w:val="0"/>
          <w:i/>
          <w:sz w:val="22"/>
          <w:szCs w:val="22"/>
        </w:rPr>
        <w:t>3</w:t>
      </w:r>
      <w:r w:rsidR="007D193B" w:rsidRPr="00322BE1">
        <w:rPr>
          <w:b w:val="0"/>
          <w:i/>
          <w:sz w:val="22"/>
          <w:szCs w:val="22"/>
        </w:rPr>
        <w:t>).</w:t>
      </w:r>
      <w:r w:rsidR="007D193B" w:rsidRPr="004B3A99">
        <w:rPr>
          <w:bCs/>
          <w:i/>
          <w:kern w:val="0"/>
          <w:sz w:val="22"/>
          <w:szCs w:val="22"/>
        </w:rPr>
        <w:t xml:space="preserve"> </w:t>
      </w:r>
    </w:p>
    <w:p w14:paraId="4EB8AFD3" w14:textId="77777777" w:rsidR="007D193B" w:rsidRDefault="007D193B"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306441FC" w14:textId="77777777" w:rsidR="00855BCA" w:rsidRDefault="00855BCA" w:rsidP="003C0DEC">
      <w:pPr>
        <w:pStyle w:val="Tekstpodstawowy"/>
        <w:jc w:val="both"/>
        <w:rPr>
          <w:i/>
          <w:sz w:val="20"/>
        </w:rPr>
      </w:pPr>
    </w:p>
    <w:p w14:paraId="114439F1" w14:textId="77777777" w:rsidR="00855BCA" w:rsidRDefault="00855BCA" w:rsidP="003C0DEC">
      <w:pPr>
        <w:pStyle w:val="Tekstpodstawowy"/>
        <w:jc w:val="both"/>
        <w:rPr>
          <w:i/>
          <w:sz w:val="20"/>
        </w:rPr>
      </w:pPr>
    </w:p>
    <w:p w14:paraId="016F7A6B" w14:textId="77777777" w:rsidR="00855BCA" w:rsidRDefault="00855BCA" w:rsidP="003C0DEC">
      <w:pPr>
        <w:pStyle w:val="Tekstpodstawowy"/>
        <w:jc w:val="both"/>
        <w:rPr>
          <w:i/>
          <w:sz w:val="20"/>
        </w:rPr>
      </w:pPr>
    </w:p>
    <w:p w14:paraId="2CB80043"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34B23522" w14:textId="77777777" w:rsidR="00E468D9" w:rsidRDefault="00E468D9" w:rsidP="003C0DEC">
      <w:pPr>
        <w:pStyle w:val="Tekstpodstawowy"/>
        <w:jc w:val="both"/>
        <w:rPr>
          <w:i/>
          <w:sz w:val="20"/>
        </w:rPr>
      </w:pPr>
    </w:p>
    <w:p w14:paraId="33AD1D3D" w14:textId="77777777" w:rsidR="00E468D9" w:rsidRDefault="00E468D9" w:rsidP="003C0DEC">
      <w:pPr>
        <w:pStyle w:val="Tekstpodstawowy"/>
        <w:jc w:val="both"/>
        <w:rPr>
          <w:i/>
          <w:sz w:val="20"/>
        </w:rPr>
      </w:pPr>
    </w:p>
    <w:p w14:paraId="29EED652" w14:textId="77777777" w:rsidR="00855BCA" w:rsidRDefault="00855BCA" w:rsidP="003C0DEC">
      <w:pPr>
        <w:pStyle w:val="Tekstpodstawowy"/>
        <w:jc w:val="both"/>
        <w:rPr>
          <w:i/>
          <w:sz w:val="20"/>
        </w:rPr>
      </w:pPr>
    </w:p>
    <w:p w14:paraId="3D732238" w14:textId="38540CBD" w:rsidR="007D193B" w:rsidRPr="007E0E11" w:rsidRDefault="007D193B" w:rsidP="007D193B">
      <w:pPr>
        <w:spacing w:before="60" w:after="60"/>
        <w:rPr>
          <w:b/>
          <w:sz w:val="20"/>
        </w:rPr>
      </w:pPr>
      <w:r w:rsidRPr="007E0E11">
        <w:rPr>
          <w:i/>
          <w:sz w:val="20"/>
        </w:rPr>
        <w:t>*</w:t>
      </w:r>
      <w:r w:rsidRPr="007E0E11">
        <w:rPr>
          <w:b/>
          <w:i/>
          <w:sz w:val="20"/>
        </w:rPr>
        <w:t xml:space="preserve"> </w:t>
      </w:r>
      <w:r w:rsidRPr="007E0E11">
        <w:rPr>
          <w:i/>
          <w:sz w:val="20"/>
        </w:rPr>
        <w:t>Maksymalny czas uzupełnienia zużytych implantów od moment</w:t>
      </w:r>
      <w:r w:rsidR="00BB0198">
        <w:rPr>
          <w:i/>
          <w:sz w:val="20"/>
        </w:rPr>
        <w:t>u ich wszczepienia do 24 godzin</w:t>
      </w:r>
    </w:p>
    <w:p w14:paraId="5524A67B" w14:textId="77777777" w:rsidR="006E4B83" w:rsidRDefault="006E4B83" w:rsidP="0021111B">
      <w:pPr>
        <w:suppressAutoHyphens w:val="0"/>
        <w:spacing w:before="120" w:after="120"/>
        <w:jc w:val="both"/>
        <w:rPr>
          <w:i/>
          <w:sz w:val="22"/>
          <w:szCs w:val="22"/>
        </w:rPr>
      </w:pPr>
    </w:p>
    <w:p w14:paraId="447CF428" w14:textId="77777777" w:rsidR="00BB2BC8" w:rsidRDefault="00BB2BC8" w:rsidP="0021111B">
      <w:pPr>
        <w:suppressAutoHyphens w:val="0"/>
        <w:spacing w:before="120" w:after="120"/>
        <w:jc w:val="both"/>
        <w:rPr>
          <w:i/>
          <w:sz w:val="22"/>
          <w:szCs w:val="22"/>
        </w:rPr>
      </w:pPr>
    </w:p>
    <w:p w14:paraId="08AF764E" w14:textId="77777777" w:rsidR="00BB2BC8" w:rsidRDefault="00BB2BC8" w:rsidP="0021111B">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660D4B52" w:rsidR="0026247F" w:rsidRPr="00AD52A8" w:rsidRDefault="00846BDA" w:rsidP="00AD52A8">
            <w:pPr>
              <w:jc w:val="center"/>
              <w:rPr>
                <w:rFonts w:ascii="Arial" w:hAnsi="Arial" w:cs="Arial"/>
                <w:b/>
                <w:color w:val="FF0000"/>
                <w:sz w:val="20"/>
              </w:rPr>
            </w:pPr>
            <w:r w:rsidRPr="00AD52A8">
              <w:rPr>
                <w:rFonts w:ascii="Arial" w:hAnsi="Arial" w:cs="Arial"/>
                <w:b/>
                <w:sz w:val="20"/>
              </w:rPr>
              <w:t>Dostawa endoprotez pierwotnych, rewizyjnych</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392997B4"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AD52A8" w:rsidRPr="00AD52A8">
              <w:rPr>
                <w:rFonts w:ascii="Arial" w:hAnsi="Arial" w:cs="Arial"/>
                <w:b/>
                <w:sz w:val="20"/>
              </w:rPr>
              <w:t>15</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 xml:space="preserve">b) Proszę wskazać pozostałych wykonawców biorących wspólnie udział w postępowaniu o </w:t>
            </w:r>
            <w:r w:rsidRPr="006670A1">
              <w:rPr>
                <w:rFonts w:ascii="Arial" w:eastAsia="Calibri" w:hAnsi="Arial" w:cs="Arial"/>
                <w:kern w:val="0"/>
                <w:sz w:val="20"/>
                <w:lang w:val="pl-PL" w:eastAsia="en-GB"/>
              </w:rPr>
              <w:lastRenderedPageBreak/>
              <w:t>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6670A1">
        <w:rPr>
          <w:rFonts w:ascii="Arial" w:eastAsia="Calibri" w:hAnsi="Arial" w:cs="Arial"/>
          <w:b/>
          <w:kern w:val="0"/>
          <w:sz w:val="20"/>
          <w:lang w:val="pl-PL" w:eastAsia="en-GB"/>
        </w:rPr>
        <w:t>nadużycie finansowe</w:t>
      </w:r>
      <w:bookmarkStart w:id="2" w:name="_DV_M1266"/>
      <w:bookmarkEnd w:id="2"/>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w:t>
            </w:r>
            <w:r w:rsidRPr="006670A1">
              <w:rPr>
                <w:rFonts w:ascii="Arial" w:eastAsia="Arial Unicode MS" w:hAnsi="Arial" w:cs="Arial"/>
                <w:strike/>
                <w:kern w:val="2"/>
                <w:sz w:val="20"/>
                <w:lang w:val="pl-PL" w:eastAsia="hi-IN" w:bidi="hi-IN"/>
              </w:rPr>
              <w:lastRenderedPageBreak/>
              <w:t>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(określenie wymaganego wskaźnika – stosunek X </w:t>
            </w:r>
            <w:r w:rsidRPr="006670A1">
              <w:rPr>
                <w:rFonts w:ascii="Arial" w:eastAsia="Arial Unicode MS" w:hAnsi="Arial" w:cs="Arial"/>
                <w:strike/>
                <w:kern w:val="2"/>
                <w:sz w:val="20"/>
                <w:lang w:val="pl-PL" w:eastAsia="hi-IN" w:bidi="hi-IN"/>
              </w:rPr>
              <w:lastRenderedPageBreak/>
              <w:t>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xml:space="preserve">, w szczególności tych </w:t>
            </w:r>
            <w:r w:rsidRPr="006670A1">
              <w:rPr>
                <w:rFonts w:ascii="Arial" w:eastAsia="Arial Unicode MS" w:hAnsi="Arial" w:cs="Arial"/>
                <w:strike/>
                <w:kern w:val="2"/>
                <w:sz w:val="20"/>
                <w:lang w:val="pl-PL" w:eastAsia="hi-IN" w:bidi="hi-IN"/>
              </w:rPr>
              <w:lastRenderedPageBreak/>
              <w:t>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 xml:space="preserve">Wykonawca oświadcza ponadto, że w stosownych przypadkach przedstawi wymagane </w:t>
            </w:r>
            <w:r w:rsidRPr="006670A1">
              <w:rPr>
                <w:rFonts w:ascii="Arial" w:eastAsia="Arial Unicode MS" w:hAnsi="Arial" w:cs="Arial"/>
                <w:strike/>
                <w:kern w:val="2"/>
                <w:sz w:val="20"/>
                <w:lang w:val="pl-PL" w:eastAsia="hi-IN" w:bidi="hi-IN"/>
              </w:rPr>
              <w:lastRenderedPageBreak/>
              <w:t>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r>
      <w:r w:rsidRPr="006670A1">
        <w:rPr>
          <w:rFonts w:ascii="Arial" w:eastAsia="Arial Unicode MS" w:hAnsi="Arial" w:cs="Arial"/>
          <w:b/>
          <w:strike/>
          <w:kern w:val="2"/>
          <w:sz w:val="20"/>
          <w:lang w:val="pl-PL" w:eastAsia="hi-IN" w:bidi="hi-IN"/>
        </w:rPr>
        <w:lastRenderedPageBreak/>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4E7FF086"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8145B4" w:rsidRPr="00543DCA">
        <w:rPr>
          <w:b/>
          <w:sz w:val="22"/>
          <w:szCs w:val="22"/>
        </w:rPr>
        <w:t xml:space="preserve">Dostawa </w:t>
      </w:r>
      <w:r w:rsidR="008145B4" w:rsidRPr="007E1D3A">
        <w:rPr>
          <w:b/>
          <w:sz w:val="22"/>
          <w:szCs w:val="22"/>
        </w:rPr>
        <w:t>endop</w:t>
      </w:r>
      <w:r w:rsidR="008145B4">
        <w:rPr>
          <w:b/>
          <w:sz w:val="22"/>
          <w:szCs w:val="22"/>
        </w:rPr>
        <w:t>rotez pierwotnych, rewizyjnych</w:t>
      </w:r>
      <w:r w:rsidR="008145B4">
        <w:rPr>
          <w:b/>
          <w:bCs/>
          <w:sz w:val="22"/>
          <w:szCs w:val="22"/>
        </w:rPr>
        <w:t xml:space="preserve"> </w:t>
      </w:r>
      <w:r w:rsidR="008145B4">
        <w:rPr>
          <w:b/>
          <w:sz w:val="22"/>
          <w:szCs w:val="22"/>
        </w:rPr>
        <w:t xml:space="preserve">- </w:t>
      </w:r>
      <w:r w:rsidR="008145B4" w:rsidRPr="00D66328">
        <w:rPr>
          <w:b/>
          <w:sz w:val="22"/>
          <w:szCs w:val="22"/>
        </w:rPr>
        <w:t>Zp/</w:t>
      </w:r>
      <w:r w:rsidR="008145B4">
        <w:rPr>
          <w:b/>
          <w:sz w:val="22"/>
          <w:szCs w:val="22"/>
        </w:rPr>
        <w:t>15</w:t>
      </w:r>
      <w:r w:rsidR="008145B4" w:rsidRPr="00D66328">
        <w:rPr>
          <w:b/>
          <w:sz w:val="22"/>
          <w:szCs w:val="22"/>
        </w:rPr>
        <w:t>/PN/2</w:t>
      </w:r>
      <w:r w:rsidR="008145B4">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2"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2"/>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3" w:name="_Hlk99014455"/>
      <w:r w:rsidRPr="0023318E">
        <w:rPr>
          <w:sz w:val="21"/>
          <w:szCs w:val="21"/>
        </w:rPr>
        <w:t>………………………………………………………………………...…………………………………….…</w:t>
      </w:r>
      <w:r w:rsidRPr="0023318E">
        <w:rPr>
          <w:i/>
          <w:sz w:val="16"/>
          <w:szCs w:val="16"/>
        </w:rPr>
        <w:t xml:space="preserve"> </w:t>
      </w:r>
      <w:bookmarkEnd w:id="13"/>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4" w:name="_Hlk102639179"/>
      <w:r w:rsidRPr="0023318E">
        <w:rPr>
          <w:i/>
          <w:sz w:val="16"/>
          <w:szCs w:val="16"/>
        </w:rPr>
        <w:t xml:space="preserve">kwalifikowany podpis elektroniczny </w:t>
      </w:r>
      <w:bookmarkEnd w:id="14"/>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7FF48025"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F11EA7" w:rsidRPr="0071435C">
        <w:rPr>
          <w:b/>
          <w:bCs/>
          <w:sz w:val="22"/>
          <w:szCs w:val="22"/>
        </w:rPr>
        <w:t>„</w:t>
      </w:r>
      <w:r w:rsidR="00F11EA7" w:rsidRPr="00543DCA">
        <w:rPr>
          <w:b/>
          <w:sz w:val="22"/>
          <w:szCs w:val="22"/>
        </w:rPr>
        <w:t xml:space="preserve">Dostawa </w:t>
      </w:r>
      <w:r w:rsidR="00F11EA7" w:rsidRPr="007E1D3A">
        <w:rPr>
          <w:b/>
          <w:sz w:val="22"/>
          <w:szCs w:val="22"/>
        </w:rPr>
        <w:t>endop</w:t>
      </w:r>
      <w:r w:rsidR="00F11EA7">
        <w:rPr>
          <w:b/>
          <w:sz w:val="22"/>
          <w:szCs w:val="22"/>
        </w:rPr>
        <w:t>rotez pierwotnych, rewizyjnych</w:t>
      </w:r>
      <w:r w:rsidR="00F11EA7" w:rsidRPr="0071435C">
        <w:rPr>
          <w:b/>
          <w:bCs/>
          <w:sz w:val="22"/>
          <w:szCs w:val="22"/>
        </w:rPr>
        <w:t>”</w:t>
      </w:r>
      <w:r w:rsidR="00F11EA7">
        <w:rPr>
          <w:b/>
          <w:bCs/>
          <w:sz w:val="22"/>
          <w:szCs w:val="22"/>
        </w:rPr>
        <w:t xml:space="preserve"> </w:t>
      </w:r>
      <w:r w:rsidR="00F11EA7">
        <w:rPr>
          <w:b/>
          <w:sz w:val="22"/>
          <w:szCs w:val="22"/>
        </w:rPr>
        <w:t xml:space="preserve">- </w:t>
      </w:r>
      <w:r w:rsidR="00F11EA7" w:rsidRPr="00D66328">
        <w:rPr>
          <w:b/>
          <w:sz w:val="22"/>
          <w:szCs w:val="22"/>
        </w:rPr>
        <w:t>Zp/</w:t>
      </w:r>
      <w:r w:rsidR="00F11EA7">
        <w:rPr>
          <w:b/>
          <w:sz w:val="22"/>
          <w:szCs w:val="22"/>
        </w:rPr>
        <w:t>15</w:t>
      </w:r>
      <w:r w:rsidR="00F11EA7" w:rsidRPr="00D66328">
        <w:rPr>
          <w:b/>
          <w:sz w:val="22"/>
          <w:szCs w:val="22"/>
        </w:rPr>
        <w:t>/PN/2</w:t>
      </w:r>
      <w:r w:rsidR="00F11EA7">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lastRenderedPageBreak/>
        <w:t xml:space="preserve"> </w:t>
      </w: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782F3990"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193155">
        <w:rPr>
          <w:sz w:val="22"/>
          <w:szCs w:val="22"/>
        </w:rPr>
        <w:t xml:space="preserve"> </w:t>
      </w:r>
      <w:r w:rsidR="00DD1E6F" w:rsidRPr="00543DCA">
        <w:rPr>
          <w:b/>
          <w:sz w:val="22"/>
          <w:szCs w:val="22"/>
        </w:rPr>
        <w:t xml:space="preserve">Dostawa </w:t>
      </w:r>
      <w:r w:rsidR="00DD1E6F" w:rsidRPr="007E1D3A">
        <w:rPr>
          <w:b/>
          <w:sz w:val="22"/>
          <w:szCs w:val="22"/>
        </w:rPr>
        <w:t>endop</w:t>
      </w:r>
      <w:r w:rsidR="00DD1E6F">
        <w:rPr>
          <w:b/>
          <w:sz w:val="22"/>
          <w:szCs w:val="22"/>
        </w:rPr>
        <w:t>rotez pierwotnych, rewizyjnych</w:t>
      </w:r>
      <w:r w:rsidR="00DD1E6F">
        <w:rPr>
          <w:b/>
          <w:bCs/>
          <w:sz w:val="22"/>
          <w:szCs w:val="22"/>
        </w:rPr>
        <w:t xml:space="preserve"> </w:t>
      </w:r>
      <w:r w:rsidR="00DD1E6F">
        <w:rPr>
          <w:b/>
          <w:sz w:val="22"/>
          <w:szCs w:val="22"/>
        </w:rPr>
        <w:t xml:space="preserve">- </w:t>
      </w:r>
      <w:r w:rsidR="00DD1E6F" w:rsidRPr="00D66328">
        <w:rPr>
          <w:b/>
          <w:sz w:val="22"/>
          <w:szCs w:val="22"/>
        </w:rPr>
        <w:t>Zp/</w:t>
      </w:r>
      <w:r w:rsidR="00DD1E6F">
        <w:rPr>
          <w:b/>
          <w:sz w:val="22"/>
          <w:szCs w:val="22"/>
        </w:rPr>
        <w:t>15</w:t>
      </w:r>
      <w:r w:rsidR="00DD1E6F" w:rsidRPr="00D66328">
        <w:rPr>
          <w:b/>
          <w:sz w:val="22"/>
          <w:szCs w:val="22"/>
        </w:rPr>
        <w:t>/PN/2</w:t>
      </w:r>
      <w:r w:rsidR="00DD1E6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4EFCDC20"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4B1650" w:rsidRPr="0071435C">
        <w:rPr>
          <w:b/>
          <w:bCs/>
          <w:sz w:val="22"/>
          <w:szCs w:val="22"/>
        </w:rPr>
        <w:t>„</w:t>
      </w:r>
      <w:r w:rsidR="004B1650" w:rsidRPr="00543DCA">
        <w:rPr>
          <w:b/>
          <w:sz w:val="22"/>
          <w:szCs w:val="22"/>
        </w:rPr>
        <w:t xml:space="preserve">Dostawa </w:t>
      </w:r>
      <w:r w:rsidR="004B1650" w:rsidRPr="007E1D3A">
        <w:rPr>
          <w:b/>
          <w:sz w:val="22"/>
          <w:szCs w:val="22"/>
        </w:rPr>
        <w:t>endop</w:t>
      </w:r>
      <w:r w:rsidR="004B1650">
        <w:rPr>
          <w:b/>
          <w:sz w:val="22"/>
          <w:szCs w:val="22"/>
        </w:rPr>
        <w:t>rotez pierwotnych, rewizyjnych</w:t>
      </w:r>
      <w:r w:rsidR="004B1650" w:rsidRPr="0071435C">
        <w:rPr>
          <w:b/>
          <w:bCs/>
          <w:sz w:val="22"/>
          <w:szCs w:val="22"/>
        </w:rPr>
        <w:t>”</w:t>
      </w:r>
      <w:r w:rsidR="004B1650">
        <w:rPr>
          <w:b/>
          <w:bCs/>
          <w:sz w:val="22"/>
          <w:szCs w:val="22"/>
        </w:rPr>
        <w:t xml:space="preserve"> </w:t>
      </w:r>
      <w:r w:rsidR="004B1650">
        <w:rPr>
          <w:b/>
          <w:sz w:val="22"/>
          <w:szCs w:val="22"/>
        </w:rPr>
        <w:t xml:space="preserve">- </w:t>
      </w:r>
      <w:r w:rsidR="004B1650" w:rsidRPr="00D66328">
        <w:rPr>
          <w:b/>
          <w:sz w:val="22"/>
          <w:szCs w:val="22"/>
        </w:rPr>
        <w:t>Zp/</w:t>
      </w:r>
      <w:r w:rsidR="004B1650">
        <w:rPr>
          <w:b/>
          <w:sz w:val="22"/>
          <w:szCs w:val="22"/>
        </w:rPr>
        <w:t>15</w:t>
      </w:r>
      <w:r w:rsidR="004B1650" w:rsidRPr="00D66328">
        <w:rPr>
          <w:b/>
          <w:sz w:val="22"/>
          <w:szCs w:val="22"/>
        </w:rPr>
        <w:t>/PN/2</w:t>
      </w:r>
      <w:r w:rsidR="004B1650">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4ABC2F55"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40700" w:rsidRPr="0071435C">
        <w:rPr>
          <w:b/>
          <w:bCs/>
          <w:sz w:val="22"/>
          <w:szCs w:val="22"/>
        </w:rPr>
        <w:t>„</w:t>
      </w:r>
      <w:r w:rsidR="00A40700" w:rsidRPr="00543DCA">
        <w:rPr>
          <w:b/>
          <w:sz w:val="22"/>
          <w:szCs w:val="22"/>
        </w:rPr>
        <w:t xml:space="preserve">Dostawa </w:t>
      </w:r>
      <w:r w:rsidR="00A40700" w:rsidRPr="007E1D3A">
        <w:rPr>
          <w:b/>
          <w:sz w:val="22"/>
          <w:szCs w:val="22"/>
        </w:rPr>
        <w:t>endop</w:t>
      </w:r>
      <w:r w:rsidR="00A40700">
        <w:rPr>
          <w:b/>
          <w:sz w:val="22"/>
          <w:szCs w:val="22"/>
        </w:rPr>
        <w:t>rotez pierwotnych, rewizyjnych</w:t>
      </w:r>
      <w:r w:rsidR="00A40700" w:rsidRPr="0071435C">
        <w:rPr>
          <w:b/>
          <w:bCs/>
          <w:sz w:val="22"/>
          <w:szCs w:val="22"/>
        </w:rPr>
        <w:t>”</w:t>
      </w:r>
      <w:r w:rsidR="00A40700">
        <w:rPr>
          <w:b/>
          <w:bCs/>
          <w:sz w:val="22"/>
          <w:szCs w:val="22"/>
        </w:rPr>
        <w:t xml:space="preserve"> </w:t>
      </w:r>
      <w:r w:rsidR="00A40700">
        <w:rPr>
          <w:b/>
          <w:sz w:val="22"/>
          <w:szCs w:val="22"/>
        </w:rPr>
        <w:t xml:space="preserve">- </w:t>
      </w:r>
      <w:r w:rsidR="00A40700" w:rsidRPr="00D66328">
        <w:rPr>
          <w:b/>
          <w:sz w:val="22"/>
          <w:szCs w:val="22"/>
        </w:rPr>
        <w:t>Zp/</w:t>
      </w:r>
      <w:r w:rsidR="00A40700">
        <w:rPr>
          <w:b/>
          <w:sz w:val="22"/>
          <w:szCs w:val="22"/>
        </w:rPr>
        <w:t>15</w:t>
      </w:r>
      <w:r w:rsidR="00A40700" w:rsidRPr="00D66328">
        <w:rPr>
          <w:b/>
          <w:sz w:val="22"/>
          <w:szCs w:val="22"/>
        </w:rPr>
        <w:t>/PN/2</w:t>
      </w:r>
      <w:r w:rsidR="00A40700">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78A027E1"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E66E0" w:rsidRPr="0071435C">
        <w:rPr>
          <w:b/>
          <w:bCs/>
          <w:sz w:val="22"/>
          <w:szCs w:val="22"/>
        </w:rPr>
        <w:t>„</w:t>
      </w:r>
      <w:r w:rsidR="006E66E0" w:rsidRPr="00543DCA">
        <w:rPr>
          <w:b/>
          <w:sz w:val="22"/>
          <w:szCs w:val="22"/>
        </w:rPr>
        <w:t xml:space="preserve">Dostawa </w:t>
      </w:r>
      <w:r w:rsidR="006E66E0" w:rsidRPr="007E1D3A">
        <w:rPr>
          <w:b/>
          <w:sz w:val="22"/>
          <w:szCs w:val="22"/>
        </w:rPr>
        <w:t>endop</w:t>
      </w:r>
      <w:r w:rsidR="006E66E0">
        <w:rPr>
          <w:b/>
          <w:sz w:val="22"/>
          <w:szCs w:val="22"/>
        </w:rPr>
        <w:t>rotez pierwotnych, rewizyjnych</w:t>
      </w:r>
      <w:r w:rsidR="006E66E0" w:rsidRPr="0071435C">
        <w:rPr>
          <w:b/>
          <w:bCs/>
          <w:sz w:val="22"/>
          <w:szCs w:val="22"/>
        </w:rPr>
        <w:t>”</w:t>
      </w:r>
      <w:r w:rsidR="006E66E0">
        <w:rPr>
          <w:b/>
          <w:bCs/>
          <w:sz w:val="22"/>
          <w:szCs w:val="22"/>
        </w:rPr>
        <w:t xml:space="preserve"> </w:t>
      </w:r>
      <w:r w:rsidR="006E66E0">
        <w:rPr>
          <w:b/>
          <w:sz w:val="22"/>
          <w:szCs w:val="22"/>
        </w:rPr>
        <w:t xml:space="preserve">- </w:t>
      </w:r>
      <w:r w:rsidR="006E66E0" w:rsidRPr="00D66328">
        <w:rPr>
          <w:b/>
          <w:sz w:val="22"/>
          <w:szCs w:val="22"/>
        </w:rPr>
        <w:t>Zp/</w:t>
      </w:r>
      <w:r w:rsidR="006E66E0">
        <w:rPr>
          <w:b/>
          <w:sz w:val="22"/>
          <w:szCs w:val="22"/>
        </w:rPr>
        <w:t>15</w:t>
      </w:r>
      <w:r w:rsidR="006E66E0" w:rsidRPr="00D66328">
        <w:rPr>
          <w:b/>
          <w:sz w:val="22"/>
          <w:szCs w:val="22"/>
        </w:rPr>
        <w:t>/PN/2</w:t>
      </w:r>
      <w:r w:rsidR="006E66E0">
        <w:rPr>
          <w:b/>
          <w:sz w:val="22"/>
          <w:szCs w:val="22"/>
        </w:rPr>
        <w:t>3</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3106E1F4" w14:textId="77777777" w:rsidR="00993C81" w:rsidRDefault="00993C81" w:rsidP="00625AAA">
      <w:pPr>
        <w:rPr>
          <w:i/>
          <w:color w:val="FF0000"/>
        </w:rPr>
      </w:pPr>
    </w:p>
    <w:p w14:paraId="70172A66" w14:textId="77777777" w:rsidR="00993C81" w:rsidRDefault="00993C81" w:rsidP="00625AAA">
      <w:pPr>
        <w:rPr>
          <w:i/>
          <w:color w:val="FF0000"/>
        </w:rPr>
      </w:pPr>
    </w:p>
    <w:p w14:paraId="746A110A" w14:textId="77777777" w:rsidR="0051179C" w:rsidRDefault="0051179C" w:rsidP="00625AAA">
      <w:pPr>
        <w:rPr>
          <w:i/>
          <w:color w:val="FF0000"/>
        </w:rPr>
      </w:pPr>
    </w:p>
    <w:p w14:paraId="241CB527" w14:textId="77777777" w:rsidR="0051179C" w:rsidRDefault="0051179C" w:rsidP="00625AAA">
      <w:pPr>
        <w:rPr>
          <w:i/>
          <w:color w:val="FF0000"/>
        </w:rPr>
      </w:pPr>
      <w:bookmarkStart w:id="15" w:name="_GoBack"/>
      <w:bookmarkEnd w:id="15"/>
    </w:p>
    <w:p w14:paraId="43C28650" w14:textId="77777777" w:rsidR="00993C81" w:rsidRDefault="00993C81" w:rsidP="00625AAA">
      <w:pPr>
        <w:rPr>
          <w:i/>
          <w:color w:val="FF0000"/>
        </w:rPr>
      </w:pPr>
    </w:p>
    <w:p w14:paraId="18A77D43"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lastRenderedPageBreak/>
        <w:t>Załącznik nr 10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5543AE8D"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0A24B1" w:rsidRPr="0071435C">
        <w:rPr>
          <w:b/>
          <w:bCs/>
          <w:sz w:val="22"/>
          <w:szCs w:val="22"/>
        </w:rPr>
        <w:t>„</w:t>
      </w:r>
      <w:r w:rsidR="000A24B1" w:rsidRPr="00543DCA">
        <w:rPr>
          <w:b/>
          <w:sz w:val="22"/>
          <w:szCs w:val="22"/>
        </w:rPr>
        <w:t xml:space="preserve">Dostawa </w:t>
      </w:r>
      <w:r w:rsidR="000A24B1" w:rsidRPr="007E1D3A">
        <w:rPr>
          <w:b/>
          <w:sz w:val="22"/>
          <w:szCs w:val="22"/>
        </w:rPr>
        <w:t>endop</w:t>
      </w:r>
      <w:r w:rsidR="000A24B1">
        <w:rPr>
          <w:b/>
          <w:sz w:val="22"/>
          <w:szCs w:val="22"/>
        </w:rPr>
        <w:t>rotez pierwotnych, rewizyjnych</w:t>
      </w:r>
      <w:r w:rsidR="000A24B1" w:rsidRPr="0071435C">
        <w:rPr>
          <w:b/>
          <w:bCs/>
          <w:sz w:val="22"/>
          <w:szCs w:val="22"/>
        </w:rPr>
        <w:t>”</w:t>
      </w:r>
      <w:r w:rsidR="000A24B1">
        <w:rPr>
          <w:b/>
          <w:bCs/>
          <w:sz w:val="22"/>
          <w:szCs w:val="22"/>
        </w:rPr>
        <w:t xml:space="preserve"> </w:t>
      </w:r>
      <w:r w:rsidR="000A24B1">
        <w:rPr>
          <w:b/>
          <w:sz w:val="22"/>
          <w:szCs w:val="22"/>
        </w:rPr>
        <w:t xml:space="preserve">- </w:t>
      </w:r>
      <w:r w:rsidR="000A24B1" w:rsidRPr="00D66328">
        <w:rPr>
          <w:b/>
          <w:sz w:val="22"/>
          <w:szCs w:val="22"/>
        </w:rPr>
        <w:t>Zp/</w:t>
      </w:r>
      <w:r w:rsidR="000A24B1">
        <w:rPr>
          <w:b/>
          <w:sz w:val="22"/>
          <w:szCs w:val="22"/>
        </w:rPr>
        <w:t>15</w:t>
      </w:r>
      <w:r w:rsidR="000A24B1" w:rsidRPr="00D66328">
        <w:rPr>
          <w:b/>
          <w:sz w:val="22"/>
          <w:szCs w:val="22"/>
        </w:rPr>
        <w:t>/PN/2</w:t>
      </w:r>
      <w:r w:rsidR="000A24B1">
        <w:rPr>
          <w:b/>
          <w:sz w:val="22"/>
          <w:szCs w:val="22"/>
        </w:rPr>
        <w:t>3</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0976B1E" w14:textId="77777777" w:rsidR="00993C81" w:rsidRDefault="00993C81" w:rsidP="00993C81">
      <w:pPr>
        <w:spacing w:line="360" w:lineRule="auto"/>
        <w:ind w:left="5664" w:firstLine="708"/>
        <w:jc w:val="both"/>
        <w:rPr>
          <w:rFonts w:ascii="Arial" w:hAnsi="Arial" w:cs="Arial"/>
          <w:i/>
          <w:sz w:val="16"/>
          <w:szCs w:val="16"/>
        </w:rPr>
      </w:pPr>
    </w:p>
    <w:p w14:paraId="3BF52215" w14:textId="77777777" w:rsidR="00993C81" w:rsidRDefault="00993C81" w:rsidP="00993C81">
      <w:pPr>
        <w:rPr>
          <w:i/>
          <w:iCs/>
          <w:sz w:val="22"/>
          <w:szCs w:val="22"/>
        </w:rPr>
      </w:pPr>
    </w:p>
    <w:p w14:paraId="462964B5" w14:textId="77777777" w:rsidR="00993C81" w:rsidRDefault="00993C81" w:rsidP="00993C81">
      <w:pPr>
        <w:rPr>
          <w:i/>
          <w:iCs/>
          <w:sz w:val="22"/>
          <w:szCs w:val="22"/>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4F80B95C" w14:textId="77777777" w:rsidR="00993C81" w:rsidRDefault="00993C81" w:rsidP="00993C81">
      <w:pPr>
        <w:rPr>
          <w:i/>
          <w:iCs/>
          <w:sz w:val="22"/>
          <w:szCs w:val="22"/>
        </w:rPr>
      </w:pPr>
    </w:p>
    <w:p w14:paraId="1853D305" w14:textId="77777777" w:rsidR="00993C81" w:rsidRDefault="00993C81" w:rsidP="00993C81">
      <w:pPr>
        <w:rPr>
          <w:i/>
          <w:iCs/>
          <w:sz w:val="22"/>
          <w:szCs w:val="22"/>
        </w:rPr>
      </w:pPr>
    </w:p>
    <w:p w14:paraId="62D31D10" w14:textId="77777777" w:rsidR="00993C81" w:rsidRDefault="00993C81" w:rsidP="00993C81">
      <w:pPr>
        <w:rPr>
          <w:i/>
          <w:sz w:val="22"/>
          <w:szCs w:val="22"/>
        </w:rPr>
      </w:pPr>
    </w:p>
    <w:p w14:paraId="3BDDD085" w14:textId="77777777" w:rsidR="00993C81" w:rsidRPr="005F7ED1" w:rsidRDefault="00993C81" w:rsidP="00625AAA">
      <w:pPr>
        <w:rPr>
          <w:i/>
          <w:color w:val="FF0000"/>
        </w:rPr>
      </w:pPr>
    </w:p>
    <w:sectPr w:rsidR="00993C81" w:rsidRPr="005F7ED1" w:rsidSect="00EF6E88">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846BDA" w:rsidRDefault="00846BDA" w:rsidP="00652D6D">
      <w:r>
        <w:separator/>
      </w:r>
    </w:p>
  </w:endnote>
  <w:endnote w:type="continuationSeparator" w:id="0">
    <w:p w14:paraId="3D4D3F68" w14:textId="77777777" w:rsidR="00846BDA" w:rsidRDefault="00846BDA"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0FE1AFC4" w:rsidR="00846BDA" w:rsidRDefault="00846BDA">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51179C" w:rsidRPr="0051179C">
          <w:rPr>
            <w:noProof/>
            <w:sz w:val="18"/>
            <w:szCs w:val="18"/>
            <w:lang w:val="pl-PL"/>
          </w:rPr>
          <w:t>29</w:t>
        </w:r>
        <w:r w:rsidRPr="00652D6D">
          <w:rPr>
            <w:sz w:val="18"/>
            <w:szCs w:val="18"/>
          </w:rPr>
          <w:fldChar w:fldCharType="end"/>
        </w:r>
      </w:p>
    </w:sdtContent>
  </w:sdt>
  <w:p w14:paraId="791F5259" w14:textId="77777777" w:rsidR="00846BDA" w:rsidRDefault="00846B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846BDA" w:rsidRDefault="00846BDA" w:rsidP="00652D6D">
      <w:r>
        <w:separator/>
      </w:r>
    </w:p>
  </w:footnote>
  <w:footnote w:type="continuationSeparator" w:id="0">
    <w:p w14:paraId="7C4D70A7" w14:textId="77777777" w:rsidR="00846BDA" w:rsidRDefault="00846BDA" w:rsidP="00652D6D">
      <w:r>
        <w:continuationSeparator/>
      </w:r>
    </w:p>
  </w:footnote>
  <w:footnote w:id="1">
    <w:p w14:paraId="60098615" w14:textId="77777777" w:rsidR="00846BDA" w:rsidRDefault="00846BDA"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846BDA" w:rsidRDefault="00846BDA"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846BDA" w:rsidRDefault="00846BDA"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846BDA" w:rsidRDefault="00846BDA"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846BDA" w:rsidRDefault="00846BDA"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846BDA" w:rsidRDefault="00846BDA"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846BDA" w:rsidRDefault="00846BDA"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846BDA" w:rsidRDefault="00846BDA"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846BDA" w:rsidRDefault="00846BDA"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846BDA" w:rsidRDefault="00846BDA"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846BDA" w:rsidRDefault="00846BDA"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846BDA" w:rsidRDefault="00846BDA"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26A6BCFD" w14:textId="77777777" w:rsidR="00846BDA" w:rsidRDefault="00846BDA"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846BDA" w:rsidRDefault="00846BDA"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846BDA" w:rsidRDefault="00846BDA"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846BDA" w:rsidRDefault="00846BDA"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846BDA" w:rsidRDefault="00846BDA"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846BDA" w:rsidRDefault="00846BDA"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846BDA" w:rsidRDefault="00846BDA"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846BDA" w:rsidRDefault="00846BDA"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846BDA" w:rsidRDefault="00846BDA"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846BDA" w:rsidRDefault="00846BDA"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846BDA" w:rsidRDefault="00846BDA"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846BDA" w:rsidRDefault="00846BDA"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846BDA" w:rsidRDefault="00846BDA"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846BDA" w:rsidRDefault="00846BDA"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846BDA" w:rsidRDefault="00846BDA"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846BDA" w:rsidRDefault="00846BDA"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846BDA" w:rsidRDefault="00846BDA"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846BDA" w:rsidRDefault="00846BDA"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846BDA" w:rsidRDefault="00846BDA"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846BDA" w:rsidRDefault="00846BDA"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846BDA" w:rsidRDefault="00846BDA"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846BDA" w:rsidRDefault="00846BDA"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846BDA" w:rsidRDefault="00846BDA"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846BDA" w:rsidRDefault="00846BDA"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846BDA" w:rsidRDefault="00846BDA"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846BDA" w:rsidRDefault="00846BDA"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846BDA" w:rsidRDefault="00846BDA"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846BDA" w:rsidRDefault="00846BDA"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846BDA" w:rsidRDefault="00846BDA"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846BDA" w:rsidRDefault="00846BD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846BDA" w:rsidRDefault="00846BDA"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846BDA" w:rsidRDefault="00846BDA"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C09D" w14:textId="58D5309C" w:rsidR="00846BDA" w:rsidRPr="005E591D" w:rsidRDefault="00846BDA"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sidRPr="005E591D">
      <w:rPr>
        <w:sz w:val="22"/>
        <w:szCs w:val="22"/>
      </w:rPr>
      <w:t>Zp/15/PN/23</w:t>
    </w:r>
  </w:p>
  <w:p w14:paraId="202AF5FC" w14:textId="1F2C686E" w:rsidR="00846BDA" w:rsidRPr="00556AEE" w:rsidRDefault="00846BDA">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200E0"/>
    <w:multiLevelType w:val="hybridMultilevel"/>
    <w:tmpl w:val="40EC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FD570A3"/>
    <w:multiLevelType w:val="hybridMultilevel"/>
    <w:tmpl w:val="D74AD4DE"/>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AD60F51"/>
    <w:multiLevelType w:val="hybridMultilevel"/>
    <w:tmpl w:val="72DE534C"/>
    <w:lvl w:ilvl="0" w:tplc="B79C501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6"/>
  </w:num>
  <w:num w:numId="4">
    <w:abstractNumId w:val="32"/>
  </w:num>
  <w:num w:numId="5">
    <w:abstractNumId w:val="54"/>
  </w:num>
  <w:num w:numId="6">
    <w:abstractNumId w:val="25"/>
  </w:num>
  <w:num w:numId="7">
    <w:abstractNumId w:val="36"/>
  </w:num>
  <w:num w:numId="8">
    <w:abstractNumId w:val="35"/>
  </w:num>
  <w:num w:numId="9">
    <w:abstractNumId w:val="17"/>
  </w:num>
  <w:num w:numId="10">
    <w:abstractNumId w:val="39"/>
  </w:num>
  <w:num w:numId="11">
    <w:abstractNumId w:val="45"/>
  </w:num>
  <w:num w:numId="12">
    <w:abstractNumId w:val="22"/>
  </w:num>
  <w:num w:numId="13">
    <w:abstractNumId w:val="46"/>
  </w:num>
  <w:num w:numId="14">
    <w:abstractNumId w:val="10"/>
  </w:num>
  <w:num w:numId="15">
    <w:abstractNumId w:val="49"/>
  </w:num>
  <w:num w:numId="16">
    <w:abstractNumId w:val="9"/>
  </w:num>
  <w:num w:numId="17">
    <w:abstractNumId w:val="11"/>
  </w:num>
  <w:num w:numId="18">
    <w:abstractNumId w:val="13"/>
  </w:num>
  <w:num w:numId="19">
    <w:abstractNumId w:val="27"/>
  </w:num>
  <w:num w:numId="20">
    <w:abstractNumId w:val="50"/>
  </w:num>
  <w:num w:numId="21">
    <w:abstractNumId w:val="15"/>
  </w:num>
  <w:num w:numId="22">
    <w:abstractNumId w:val="8"/>
  </w:num>
  <w:num w:numId="23">
    <w:abstractNumId w:val="44"/>
  </w:num>
  <w:num w:numId="24">
    <w:abstractNumId w:val="14"/>
  </w:num>
  <w:num w:numId="25">
    <w:abstractNumId w:val="42"/>
  </w:num>
  <w:num w:numId="26">
    <w:abstractNumId w:val="33"/>
  </w:num>
  <w:num w:numId="27">
    <w:abstractNumId w:val="7"/>
  </w:num>
  <w:num w:numId="28">
    <w:abstractNumId w:val="16"/>
  </w:num>
  <w:num w:numId="29">
    <w:abstractNumId w:val="47"/>
  </w:num>
  <w:num w:numId="30">
    <w:abstractNumId w:val="41"/>
  </w:num>
  <w:num w:numId="31">
    <w:abstractNumId w:val="20"/>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4"/>
  </w:num>
  <w:num w:numId="36">
    <w:abstractNumId w:val="18"/>
  </w:num>
  <w:num w:numId="37">
    <w:abstractNumId w:val="3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
  </w:num>
  <w:num w:numId="43">
    <w:abstractNumId w:val="30"/>
  </w:num>
  <w:num w:numId="44">
    <w:abstractNumId w:val="38"/>
  </w:num>
  <w:num w:numId="45">
    <w:abstractNumId w:val="37"/>
  </w:num>
  <w:num w:numId="46">
    <w:abstractNumId w:val="34"/>
  </w:num>
  <w:num w:numId="47">
    <w:abstractNumId w:val="24"/>
  </w:num>
  <w:num w:numId="48">
    <w:abstractNumId w:val="28"/>
  </w:num>
  <w:num w:numId="49">
    <w:abstractNumId w:val="3"/>
  </w:num>
  <w:num w:numId="50">
    <w:abstractNumId w:val="19"/>
  </w:num>
  <w:num w:numId="51">
    <w:abstractNumId w:val="51"/>
  </w:num>
  <w:num w:numId="52">
    <w:abstractNumId w:val="29"/>
  </w:num>
  <w:num w:numId="53">
    <w:abstractNumId w:val="43"/>
  </w:num>
  <w:num w:numId="54">
    <w:abstractNumId w:val="21"/>
  </w:num>
  <w:num w:numId="55">
    <w:abstractNumId w:val="12"/>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7516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6DB"/>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3B3F"/>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75B"/>
    <w:rsid w:val="000529D7"/>
    <w:rsid w:val="00052A80"/>
    <w:rsid w:val="00053491"/>
    <w:rsid w:val="00053689"/>
    <w:rsid w:val="00053C4D"/>
    <w:rsid w:val="00053F2E"/>
    <w:rsid w:val="00053F4C"/>
    <w:rsid w:val="00053F69"/>
    <w:rsid w:val="000542F5"/>
    <w:rsid w:val="000543F0"/>
    <w:rsid w:val="000544CE"/>
    <w:rsid w:val="0005482E"/>
    <w:rsid w:val="0005489C"/>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CF"/>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811"/>
    <w:rsid w:val="000A7987"/>
    <w:rsid w:val="000B02CB"/>
    <w:rsid w:val="000B031B"/>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28B"/>
    <w:rsid w:val="000E162F"/>
    <w:rsid w:val="000E18A1"/>
    <w:rsid w:val="000E1B10"/>
    <w:rsid w:val="000E1BE4"/>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D33"/>
    <w:rsid w:val="00127023"/>
    <w:rsid w:val="001271AA"/>
    <w:rsid w:val="00130144"/>
    <w:rsid w:val="001304BB"/>
    <w:rsid w:val="001308CF"/>
    <w:rsid w:val="0013095E"/>
    <w:rsid w:val="00130979"/>
    <w:rsid w:val="00131080"/>
    <w:rsid w:val="00131218"/>
    <w:rsid w:val="0013125F"/>
    <w:rsid w:val="00131752"/>
    <w:rsid w:val="001319B4"/>
    <w:rsid w:val="00131C4E"/>
    <w:rsid w:val="00131CBD"/>
    <w:rsid w:val="0013221B"/>
    <w:rsid w:val="0013225A"/>
    <w:rsid w:val="001324CA"/>
    <w:rsid w:val="00132847"/>
    <w:rsid w:val="0013298B"/>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61A5"/>
    <w:rsid w:val="001563DE"/>
    <w:rsid w:val="00156E03"/>
    <w:rsid w:val="001571D1"/>
    <w:rsid w:val="00157226"/>
    <w:rsid w:val="0016039F"/>
    <w:rsid w:val="001606CC"/>
    <w:rsid w:val="00160B7F"/>
    <w:rsid w:val="00160EBF"/>
    <w:rsid w:val="00160F8B"/>
    <w:rsid w:val="001610A5"/>
    <w:rsid w:val="001613AC"/>
    <w:rsid w:val="0016146B"/>
    <w:rsid w:val="001614BF"/>
    <w:rsid w:val="00161507"/>
    <w:rsid w:val="00161983"/>
    <w:rsid w:val="00161E75"/>
    <w:rsid w:val="0016256C"/>
    <w:rsid w:val="00162694"/>
    <w:rsid w:val="0016278D"/>
    <w:rsid w:val="0016309F"/>
    <w:rsid w:val="00163A97"/>
    <w:rsid w:val="00163F1B"/>
    <w:rsid w:val="0016437C"/>
    <w:rsid w:val="00164381"/>
    <w:rsid w:val="001645D2"/>
    <w:rsid w:val="001650F0"/>
    <w:rsid w:val="00165367"/>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D45"/>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82"/>
    <w:rsid w:val="002100AF"/>
    <w:rsid w:val="00210234"/>
    <w:rsid w:val="00210355"/>
    <w:rsid w:val="00210412"/>
    <w:rsid w:val="002104FC"/>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2BB0"/>
    <w:rsid w:val="00213589"/>
    <w:rsid w:val="002139D9"/>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4CA"/>
    <w:rsid w:val="0023250F"/>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4A35"/>
    <w:rsid w:val="00254EF8"/>
    <w:rsid w:val="00254F2F"/>
    <w:rsid w:val="002551E2"/>
    <w:rsid w:val="002555D7"/>
    <w:rsid w:val="002556A0"/>
    <w:rsid w:val="00255917"/>
    <w:rsid w:val="00255D42"/>
    <w:rsid w:val="00255DF4"/>
    <w:rsid w:val="002562C8"/>
    <w:rsid w:val="00256343"/>
    <w:rsid w:val="00256375"/>
    <w:rsid w:val="0025657A"/>
    <w:rsid w:val="002567BD"/>
    <w:rsid w:val="00256945"/>
    <w:rsid w:val="00256CEC"/>
    <w:rsid w:val="0025706E"/>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8FC"/>
    <w:rsid w:val="00295ADB"/>
    <w:rsid w:val="002963D1"/>
    <w:rsid w:val="00296500"/>
    <w:rsid w:val="00296BAE"/>
    <w:rsid w:val="002970A9"/>
    <w:rsid w:val="00297556"/>
    <w:rsid w:val="00297689"/>
    <w:rsid w:val="00297803"/>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F0"/>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F75"/>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420"/>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332"/>
    <w:rsid w:val="003158D3"/>
    <w:rsid w:val="003158F8"/>
    <w:rsid w:val="00315C0A"/>
    <w:rsid w:val="0031632D"/>
    <w:rsid w:val="00316587"/>
    <w:rsid w:val="00316805"/>
    <w:rsid w:val="00316981"/>
    <w:rsid w:val="00316CB0"/>
    <w:rsid w:val="00316DDE"/>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0E5"/>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5F3A"/>
    <w:rsid w:val="0033600B"/>
    <w:rsid w:val="00336A92"/>
    <w:rsid w:val="00336DE8"/>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AD6"/>
    <w:rsid w:val="00371B39"/>
    <w:rsid w:val="00372114"/>
    <w:rsid w:val="0037213B"/>
    <w:rsid w:val="0037214F"/>
    <w:rsid w:val="00372302"/>
    <w:rsid w:val="003729C4"/>
    <w:rsid w:val="00372ABB"/>
    <w:rsid w:val="00372BB2"/>
    <w:rsid w:val="00372D6E"/>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A002A"/>
    <w:rsid w:val="003A0796"/>
    <w:rsid w:val="003A08CE"/>
    <w:rsid w:val="003A0A4A"/>
    <w:rsid w:val="003A0E92"/>
    <w:rsid w:val="003A142E"/>
    <w:rsid w:val="003A1EA9"/>
    <w:rsid w:val="003A223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490"/>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30"/>
    <w:rsid w:val="003C73AC"/>
    <w:rsid w:val="003C77B7"/>
    <w:rsid w:val="003C7ADC"/>
    <w:rsid w:val="003C7C1F"/>
    <w:rsid w:val="003C7CDE"/>
    <w:rsid w:val="003C7CF5"/>
    <w:rsid w:val="003D002C"/>
    <w:rsid w:val="003D01C4"/>
    <w:rsid w:val="003D0710"/>
    <w:rsid w:val="003D1241"/>
    <w:rsid w:val="003D1385"/>
    <w:rsid w:val="003D166F"/>
    <w:rsid w:val="003D1822"/>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D46"/>
    <w:rsid w:val="003E71DD"/>
    <w:rsid w:val="003E7A7A"/>
    <w:rsid w:val="003E7A93"/>
    <w:rsid w:val="003E7AA6"/>
    <w:rsid w:val="003E7AF8"/>
    <w:rsid w:val="003F02F4"/>
    <w:rsid w:val="003F0AD0"/>
    <w:rsid w:val="003F1042"/>
    <w:rsid w:val="003F1354"/>
    <w:rsid w:val="003F1426"/>
    <w:rsid w:val="003F1C7F"/>
    <w:rsid w:val="003F1D3B"/>
    <w:rsid w:val="003F2137"/>
    <w:rsid w:val="003F22E6"/>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038"/>
    <w:rsid w:val="00410096"/>
    <w:rsid w:val="00410276"/>
    <w:rsid w:val="0041032B"/>
    <w:rsid w:val="004103CD"/>
    <w:rsid w:val="0041064E"/>
    <w:rsid w:val="004106B5"/>
    <w:rsid w:val="00410D94"/>
    <w:rsid w:val="0041121A"/>
    <w:rsid w:val="004114F4"/>
    <w:rsid w:val="004115A0"/>
    <w:rsid w:val="0041182A"/>
    <w:rsid w:val="00411A9A"/>
    <w:rsid w:val="0041221E"/>
    <w:rsid w:val="0041249A"/>
    <w:rsid w:val="004125BA"/>
    <w:rsid w:val="00412665"/>
    <w:rsid w:val="004126FA"/>
    <w:rsid w:val="00412D52"/>
    <w:rsid w:val="00412E3D"/>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7023"/>
    <w:rsid w:val="00417149"/>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6157"/>
    <w:rsid w:val="004466D9"/>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24C"/>
    <w:rsid w:val="004834E5"/>
    <w:rsid w:val="00483523"/>
    <w:rsid w:val="00483A2F"/>
    <w:rsid w:val="00483BAE"/>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650"/>
    <w:rsid w:val="004B178D"/>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79C"/>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0DE"/>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AC4"/>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586"/>
    <w:rsid w:val="005726A1"/>
    <w:rsid w:val="00572716"/>
    <w:rsid w:val="0057273A"/>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57"/>
    <w:rsid w:val="005763AF"/>
    <w:rsid w:val="0057711F"/>
    <w:rsid w:val="00577407"/>
    <w:rsid w:val="00577430"/>
    <w:rsid w:val="00577D22"/>
    <w:rsid w:val="005801D8"/>
    <w:rsid w:val="00580871"/>
    <w:rsid w:val="00580AC2"/>
    <w:rsid w:val="00580D43"/>
    <w:rsid w:val="00580E56"/>
    <w:rsid w:val="0058128D"/>
    <w:rsid w:val="005819B6"/>
    <w:rsid w:val="005820D4"/>
    <w:rsid w:val="0058211E"/>
    <w:rsid w:val="005824A7"/>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12"/>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72F1"/>
    <w:rsid w:val="00597454"/>
    <w:rsid w:val="00597A10"/>
    <w:rsid w:val="005A0155"/>
    <w:rsid w:val="005A0597"/>
    <w:rsid w:val="005A119E"/>
    <w:rsid w:val="005A13C4"/>
    <w:rsid w:val="005A15BF"/>
    <w:rsid w:val="005A15FA"/>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BAA"/>
    <w:rsid w:val="005B4D66"/>
    <w:rsid w:val="005B5029"/>
    <w:rsid w:val="005B5FAD"/>
    <w:rsid w:val="005B608D"/>
    <w:rsid w:val="005B6505"/>
    <w:rsid w:val="005B6970"/>
    <w:rsid w:val="005B7016"/>
    <w:rsid w:val="005B717B"/>
    <w:rsid w:val="005B7709"/>
    <w:rsid w:val="005B7AB9"/>
    <w:rsid w:val="005B7E7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CC"/>
    <w:rsid w:val="005D3918"/>
    <w:rsid w:val="005D3B87"/>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96B"/>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FB6"/>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EB"/>
    <w:rsid w:val="0064500A"/>
    <w:rsid w:val="00645163"/>
    <w:rsid w:val="006458DA"/>
    <w:rsid w:val="006458DD"/>
    <w:rsid w:val="00645C3C"/>
    <w:rsid w:val="00645ED2"/>
    <w:rsid w:val="006460AA"/>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C2B"/>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2A41"/>
    <w:rsid w:val="006932DA"/>
    <w:rsid w:val="006932F0"/>
    <w:rsid w:val="00693420"/>
    <w:rsid w:val="0069350E"/>
    <w:rsid w:val="00693723"/>
    <w:rsid w:val="00693E07"/>
    <w:rsid w:val="006949C8"/>
    <w:rsid w:val="00695BD8"/>
    <w:rsid w:val="00695EBD"/>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8C8"/>
    <w:rsid w:val="006F48EE"/>
    <w:rsid w:val="006F4A12"/>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40CF"/>
    <w:rsid w:val="007A41F7"/>
    <w:rsid w:val="007A4418"/>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EF0"/>
    <w:rsid w:val="007B2FDE"/>
    <w:rsid w:val="007B3172"/>
    <w:rsid w:val="007B3517"/>
    <w:rsid w:val="007B3E9B"/>
    <w:rsid w:val="007B3EAF"/>
    <w:rsid w:val="007B4149"/>
    <w:rsid w:val="007B41E7"/>
    <w:rsid w:val="007B44E4"/>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F8B"/>
    <w:rsid w:val="0081520E"/>
    <w:rsid w:val="008156F8"/>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BDA"/>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2DC7"/>
    <w:rsid w:val="0085305B"/>
    <w:rsid w:val="008535D7"/>
    <w:rsid w:val="00853C2B"/>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6F3"/>
    <w:rsid w:val="00863A52"/>
    <w:rsid w:val="00863AC8"/>
    <w:rsid w:val="00863BE3"/>
    <w:rsid w:val="00863E41"/>
    <w:rsid w:val="00863F7D"/>
    <w:rsid w:val="008644C1"/>
    <w:rsid w:val="00864680"/>
    <w:rsid w:val="008646D7"/>
    <w:rsid w:val="008648B4"/>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861"/>
    <w:rsid w:val="008C0CBE"/>
    <w:rsid w:val="008C0F24"/>
    <w:rsid w:val="008C0F46"/>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C1D"/>
    <w:rsid w:val="008D1D28"/>
    <w:rsid w:val="008D1F73"/>
    <w:rsid w:val="008D2120"/>
    <w:rsid w:val="008D2176"/>
    <w:rsid w:val="008D3316"/>
    <w:rsid w:val="008D3AFD"/>
    <w:rsid w:val="008D3F45"/>
    <w:rsid w:val="008D3FDE"/>
    <w:rsid w:val="008D489E"/>
    <w:rsid w:val="008D4923"/>
    <w:rsid w:val="008D4F2F"/>
    <w:rsid w:val="008D57F4"/>
    <w:rsid w:val="008D58E6"/>
    <w:rsid w:val="008D5947"/>
    <w:rsid w:val="008D5EB4"/>
    <w:rsid w:val="008D6211"/>
    <w:rsid w:val="008D62A7"/>
    <w:rsid w:val="008D6608"/>
    <w:rsid w:val="008D6686"/>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A23"/>
    <w:rsid w:val="008F7F86"/>
    <w:rsid w:val="00900291"/>
    <w:rsid w:val="00900A8B"/>
    <w:rsid w:val="00901040"/>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BB"/>
    <w:rsid w:val="0091793E"/>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702"/>
    <w:rsid w:val="00941CC7"/>
    <w:rsid w:val="00941E6C"/>
    <w:rsid w:val="00941E8B"/>
    <w:rsid w:val="00941F27"/>
    <w:rsid w:val="00941F7E"/>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72B6"/>
    <w:rsid w:val="009674EA"/>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8B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A7F2F"/>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6C1"/>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33FD"/>
    <w:rsid w:val="009D39FE"/>
    <w:rsid w:val="009D3A5C"/>
    <w:rsid w:val="009D3B08"/>
    <w:rsid w:val="009D3B1E"/>
    <w:rsid w:val="009D3DEC"/>
    <w:rsid w:val="009D3F4E"/>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5E0"/>
    <w:rsid w:val="00A238D3"/>
    <w:rsid w:val="00A239C3"/>
    <w:rsid w:val="00A23B86"/>
    <w:rsid w:val="00A23C2D"/>
    <w:rsid w:val="00A23ED2"/>
    <w:rsid w:val="00A240B0"/>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D4F"/>
    <w:rsid w:val="00A97D6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C3E"/>
    <w:rsid w:val="00AB3D2D"/>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6E5B"/>
    <w:rsid w:val="00B37C15"/>
    <w:rsid w:val="00B37F0F"/>
    <w:rsid w:val="00B403EB"/>
    <w:rsid w:val="00B40631"/>
    <w:rsid w:val="00B408E2"/>
    <w:rsid w:val="00B41B8E"/>
    <w:rsid w:val="00B41DDC"/>
    <w:rsid w:val="00B41EB8"/>
    <w:rsid w:val="00B41FB3"/>
    <w:rsid w:val="00B424E9"/>
    <w:rsid w:val="00B426E8"/>
    <w:rsid w:val="00B42FCC"/>
    <w:rsid w:val="00B43164"/>
    <w:rsid w:val="00B43251"/>
    <w:rsid w:val="00B43386"/>
    <w:rsid w:val="00B443CA"/>
    <w:rsid w:val="00B44648"/>
    <w:rsid w:val="00B446E4"/>
    <w:rsid w:val="00B4471E"/>
    <w:rsid w:val="00B44AE1"/>
    <w:rsid w:val="00B44E4B"/>
    <w:rsid w:val="00B4537A"/>
    <w:rsid w:val="00B4552E"/>
    <w:rsid w:val="00B456FE"/>
    <w:rsid w:val="00B45828"/>
    <w:rsid w:val="00B4618F"/>
    <w:rsid w:val="00B461F0"/>
    <w:rsid w:val="00B4644A"/>
    <w:rsid w:val="00B46756"/>
    <w:rsid w:val="00B46C78"/>
    <w:rsid w:val="00B46DB1"/>
    <w:rsid w:val="00B46FEB"/>
    <w:rsid w:val="00B47332"/>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87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1BA"/>
    <w:rsid w:val="00B955D7"/>
    <w:rsid w:val="00B96308"/>
    <w:rsid w:val="00B96560"/>
    <w:rsid w:val="00B9676B"/>
    <w:rsid w:val="00B967A3"/>
    <w:rsid w:val="00B9683F"/>
    <w:rsid w:val="00B96A1E"/>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EE"/>
    <w:rsid w:val="00BF4B3F"/>
    <w:rsid w:val="00BF4D62"/>
    <w:rsid w:val="00BF4E94"/>
    <w:rsid w:val="00BF5330"/>
    <w:rsid w:val="00BF554A"/>
    <w:rsid w:val="00BF57A9"/>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B90"/>
    <w:rsid w:val="00C04CE9"/>
    <w:rsid w:val="00C04E68"/>
    <w:rsid w:val="00C0551A"/>
    <w:rsid w:val="00C056E7"/>
    <w:rsid w:val="00C05713"/>
    <w:rsid w:val="00C05D91"/>
    <w:rsid w:val="00C0612E"/>
    <w:rsid w:val="00C0640C"/>
    <w:rsid w:val="00C064AC"/>
    <w:rsid w:val="00C070D3"/>
    <w:rsid w:val="00C074C9"/>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2F10"/>
    <w:rsid w:val="00C635B4"/>
    <w:rsid w:val="00C636CC"/>
    <w:rsid w:val="00C63798"/>
    <w:rsid w:val="00C6388E"/>
    <w:rsid w:val="00C63B45"/>
    <w:rsid w:val="00C6400B"/>
    <w:rsid w:val="00C64314"/>
    <w:rsid w:val="00C64398"/>
    <w:rsid w:val="00C6459F"/>
    <w:rsid w:val="00C645B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5DD"/>
    <w:rsid w:val="00C81601"/>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2FE"/>
    <w:rsid w:val="00D0268F"/>
    <w:rsid w:val="00D02AB7"/>
    <w:rsid w:val="00D02EBE"/>
    <w:rsid w:val="00D030BB"/>
    <w:rsid w:val="00D030E7"/>
    <w:rsid w:val="00D032D8"/>
    <w:rsid w:val="00D03552"/>
    <w:rsid w:val="00D03675"/>
    <w:rsid w:val="00D037F6"/>
    <w:rsid w:val="00D03978"/>
    <w:rsid w:val="00D03A49"/>
    <w:rsid w:val="00D03A4F"/>
    <w:rsid w:val="00D0400F"/>
    <w:rsid w:val="00D04A8F"/>
    <w:rsid w:val="00D05528"/>
    <w:rsid w:val="00D0556E"/>
    <w:rsid w:val="00D058DE"/>
    <w:rsid w:val="00D059E4"/>
    <w:rsid w:val="00D0640F"/>
    <w:rsid w:val="00D0646F"/>
    <w:rsid w:val="00D06717"/>
    <w:rsid w:val="00D06785"/>
    <w:rsid w:val="00D0696B"/>
    <w:rsid w:val="00D0710C"/>
    <w:rsid w:val="00D071F3"/>
    <w:rsid w:val="00D072E5"/>
    <w:rsid w:val="00D07308"/>
    <w:rsid w:val="00D073D5"/>
    <w:rsid w:val="00D07944"/>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1D4"/>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B0B"/>
    <w:rsid w:val="00D34C7B"/>
    <w:rsid w:val="00D35031"/>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A57"/>
    <w:rsid w:val="00D64D71"/>
    <w:rsid w:val="00D64F6C"/>
    <w:rsid w:val="00D656E2"/>
    <w:rsid w:val="00D65ABF"/>
    <w:rsid w:val="00D65B22"/>
    <w:rsid w:val="00D65F91"/>
    <w:rsid w:val="00D66328"/>
    <w:rsid w:val="00D663B8"/>
    <w:rsid w:val="00D6646F"/>
    <w:rsid w:val="00D664EB"/>
    <w:rsid w:val="00D66850"/>
    <w:rsid w:val="00D66A18"/>
    <w:rsid w:val="00D66FD3"/>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E5C"/>
    <w:rsid w:val="00D851C8"/>
    <w:rsid w:val="00D8528A"/>
    <w:rsid w:val="00D8534D"/>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7014"/>
    <w:rsid w:val="00DA7106"/>
    <w:rsid w:val="00DA71B2"/>
    <w:rsid w:val="00DA7A48"/>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11E4"/>
    <w:rsid w:val="00ED1498"/>
    <w:rsid w:val="00ED1E33"/>
    <w:rsid w:val="00ED1EB5"/>
    <w:rsid w:val="00ED23C9"/>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81D"/>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EA7"/>
    <w:rsid w:val="00F1268E"/>
    <w:rsid w:val="00F126DF"/>
    <w:rsid w:val="00F12A54"/>
    <w:rsid w:val="00F12C92"/>
    <w:rsid w:val="00F12EED"/>
    <w:rsid w:val="00F1386C"/>
    <w:rsid w:val="00F13A0A"/>
    <w:rsid w:val="00F13AB0"/>
    <w:rsid w:val="00F13B02"/>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1F30"/>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9FC"/>
    <w:rsid w:val="00F64D65"/>
    <w:rsid w:val="00F64EBD"/>
    <w:rsid w:val="00F65322"/>
    <w:rsid w:val="00F6594A"/>
    <w:rsid w:val="00F65A3F"/>
    <w:rsid w:val="00F65C9F"/>
    <w:rsid w:val="00F65D22"/>
    <w:rsid w:val="00F661EC"/>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C91"/>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6829"/>
    <w:rsid w:val="00F8692D"/>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516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E8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F77F-9767-4834-9D0E-67787E66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5774</TotalTime>
  <Pages>31</Pages>
  <Words>8267</Words>
  <Characters>49608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2352</cp:revision>
  <cp:lastPrinted>2022-12-07T09:22:00Z</cp:lastPrinted>
  <dcterms:created xsi:type="dcterms:W3CDTF">2022-01-18T10:00:00Z</dcterms:created>
  <dcterms:modified xsi:type="dcterms:W3CDTF">2023-02-27T09:15:00Z</dcterms:modified>
</cp:coreProperties>
</file>