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20" w:rsidRPr="00ED207E" w:rsidRDefault="00643820" w:rsidP="00643820">
      <w:pPr>
        <w:pStyle w:val="Standard"/>
        <w:spacing w:after="0"/>
        <w:rPr>
          <w:rFonts w:ascii="Times New Roman" w:hAnsi="Times New Roman"/>
          <w:szCs w:val="22"/>
          <w:lang w:val="pl-PL"/>
        </w:rPr>
      </w:pPr>
      <w:r w:rsidRPr="00ED207E">
        <w:rPr>
          <w:rFonts w:ascii="Times New Roman" w:hAnsi="Times New Roman"/>
          <w:szCs w:val="22"/>
          <w:lang w:val="pl-PL"/>
        </w:rPr>
        <w:t>Załącznik nr 1 do SWZ</w:t>
      </w:r>
    </w:p>
    <w:p w:rsidR="00643820" w:rsidRPr="00ED207E" w:rsidRDefault="00643820" w:rsidP="00643820">
      <w:pPr>
        <w:pStyle w:val="Standard"/>
        <w:spacing w:after="0"/>
        <w:rPr>
          <w:rFonts w:ascii="Times New Roman" w:hAnsi="Times New Roman"/>
          <w:szCs w:val="22"/>
          <w:lang w:val="pl-PL"/>
        </w:rPr>
      </w:pPr>
    </w:p>
    <w:p w:rsidR="00643820" w:rsidRPr="00ED207E" w:rsidRDefault="00643820" w:rsidP="00643820">
      <w:pPr>
        <w:pStyle w:val="Standard"/>
        <w:rPr>
          <w:rFonts w:ascii="Times New Roman" w:hAnsi="Times New Roman"/>
          <w:b/>
          <w:bCs/>
          <w:szCs w:val="24"/>
          <w:u w:val="single"/>
          <w:lang w:val="fr-FR"/>
        </w:rPr>
      </w:pPr>
      <w:r w:rsidRPr="00ED207E">
        <w:rPr>
          <w:rFonts w:ascii="Times New Roman" w:hAnsi="Times New Roman"/>
          <w:b/>
          <w:bCs/>
          <w:kern w:val="0"/>
          <w:u w:val="single"/>
        </w:rPr>
        <w:t xml:space="preserve">Pakiet 1 : </w:t>
      </w:r>
      <w:r w:rsidRPr="00ED207E">
        <w:rPr>
          <w:rFonts w:ascii="Times New Roman" w:hAnsi="Times New Roman"/>
          <w:b/>
          <w:bCs/>
          <w:szCs w:val="24"/>
          <w:u w:val="single"/>
          <w:lang w:val="fr-FR"/>
        </w:rPr>
        <w:t>Dostawa serwerów, macierzy, osprzętu sieciowego i oprogramowania wraz z montażem, instalacją, konfiguracją i migracją.</w:t>
      </w:r>
    </w:p>
    <w:p w:rsidR="00643820" w:rsidRDefault="00643820" w:rsidP="00643820">
      <w:pPr>
        <w:overflowPunct/>
        <w:autoSpaceDE/>
        <w:autoSpaceDN/>
        <w:adjustRightInd/>
        <w:textAlignment w:val="auto"/>
        <w:rPr>
          <w:rFonts w:eastAsia="Lucida Sans Unicode"/>
          <w:i/>
          <w:color w:val="FF0000"/>
          <w:kern w:val="2"/>
          <w:sz w:val="22"/>
          <w:szCs w:val="24"/>
          <w:lang w:eastAsia="ar-SA"/>
        </w:rPr>
      </w:pPr>
    </w:p>
    <w:p w:rsidR="00643820" w:rsidRDefault="00643820" w:rsidP="00643820">
      <w:pPr>
        <w:overflowPunct/>
        <w:autoSpaceDE/>
        <w:adjustRightInd/>
        <w:spacing w:before="100" w:beforeAutospacing="1"/>
        <w:rPr>
          <w:b/>
          <w:bCs/>
          <w:color w:val="FF0000"/>
          <w:szCs w:val="24"/>
          <w:u w:val="single"/>
          <w:lang w:val="pl-PL"/>
        </w:rPr>
      </w:pPr>
    </w:p>
    <w:tbl>
      <w:tblPr>
        <w:tblpPr w:leftFromText="141" w:rightFromText="141" w:vertAnchor="text" w:horzAnchor="margin" w:tblpXSpec="center" w:tblpY="103"/>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3"/>
        <w:gridCol w:w="4291"/>
        <w:gridCol w:w="1067"/>
        <w:gridCol w:w="1969"/>
        <w:gridCol w:w="1834"/>
      </w:tblGrid>
      <w:tr w:rsidR="00643820" w:rsidRPr="00AC4C31" w:rsidTr="0045090C">
        <w:trPr>
          <w:cantSplit/>
          <w:trHeight w:val="1297"/>
        </w:trPr>
        <w:tc>
          <w:tcPr>
            <w:tcW w:w="983" w:type="dxa"/>
            <w:tcBorders>
              <w:top w:val="single" w:sz="4" w:space="0" w:color="auto"/>
              <w:left w:val="single" w:sz="4" w:space="0" w:color="auto"/>
              <w:bottom w:val="single" w:sz="4" w:space="0" w:color="auto"/>
              <w:right w:val="single" w:sz="4" w:space="0" w:color="auto"/>
            </w:tcBorders>
          </w:tcPr>
          <w:p w:rsidR="00643820" w:rsidRPr="002E3479" w:rsidRDefault="00643820" w:rsidP="0045090C">
            <w:pPr>
              <w:jc w:val="center"/>
              <w:rPr>
                <w:b/>
                <w:sz w:val="14"/>
                <w:szCs w:val="14"/>
              </w:rPr>
            </w:pPr>
          </w:p>
          <w:p w:rsidR="00643820" w:rsidRPr="002E3479" w:rsidRDefault="00643820" w:rsidP="0045090C">
            <w:pPr>
              <w:jc w:val="center"/>
              <w:rPr>
                <w:b/>
                <w:sz w:val="14"/>
                <w:szCs w:val="14"/>
              </w:rPr>
            </w:pPr>
          </w:p>
          <w:p w:rsidR="00643820" w:rsidRPr="002E3479" w:rsidRDefault="00643820" w:rsidP="0045090C">
            <w:pPr>
              <w:jc w:val="center"/>
              <w:rPr>
                <w:b/>
                <w:sz w:val="14"/>
                <w:szCs w:val="14"/>
              </w:rPr>
            </w:pPr>
            <w:r w:rsidRPr="002E3479">
              <w:rPr>
                <w:b/>
                <w:sz w:val="14"/>
                <w:szCs w:val="14"/>
              </w:rPr>
              <w:t>L.P.</w:t>
            </w:r>
          </w:p>
        </w:tc>
        <w:tc>
          <w:tcPr>
            <w:tcW w:w="4291" w:type="dxa"/>
            <w:tcBorders>
              <w:top w:val="single" w:sz="4" w:space="0" w:color="auto"/>
              <w:left w:val="single" w:sz="4" w:space="0" w:color="auto"/>
              <w:bottom w:val="single" w:sz="4" w:space="0" w:color="auto"/>
              <w:right w:val="single" w:sz="4" w:space="0" w:color="auto"/>
            </w:tcBorders>
          </w:tcPr>
          <w:p w:rsidR="00643820" w:rsidRPr="002E3479" w:rsidRDefault="00643820" w:rsidP="0045090C">
            <w:pPr>
              <w:jc w:val="center"/>
              <w:rPr>
                <w:b/>
                <w:sz w:val="14"/>
                <w:szCs w:val="14"/>
              </w:rPr>
            </w:pPr>
          </w:p>
          <w:p w:rsidR="00643820" w:rsidRPr="002E3479" w:rsidRDefault="00643820" w:rsidP="0045090C">
            <w:pPr>
              <w:jc w:val="center"/>
              <w:rPr>
                <w:b/>
                <w:sz w:val="14"/>
                <w:szCs w:val="14"/>
              </w:rPr>
            </w:pPr>
            <w:r w:rsidRPr="002E3479">
              <w:rPr>
                <w:b/>
                <w:sz w:val="14"/>
                <w:szCs w:val="14"/>
              </w:rPr>
              <w:t>ASORTYMENT</w:t>
            </w:r>
          </w:p>
          <w:p w:rsidR="00643820" w:rsidRPr="002E3479" w:rsidRDefault="00643820" w:rsidP="0045090C">
            <w:pPr>
              <w:jc w:val="center"/>
              <w:rPr>
                <w:b/>
                <w:sz w:val="14"/>
                <w:szCs w:val="14"/>
              </w:rPr>
            </w:pPr>
            <w:r w:rsidRPr="002E3479">
              <w:rPr>
                <w:b/>
                <w:sz w:val="14"/>
                <w:szCs w:val="14"/>
              </w:rPr>
              <w:t>SZCZEGÓŁOWY</w:t>
            </w:r>
          </w:p>
        </w:tc>
        <w:tc>
          <w:tcPr>
            <w:tcW w:w="1067" w:type="dxa"/>
            <w:tcBorders>
              <w:top w:val="single" w:sz="4" w:space="0" w:color="auto"/>
              <w:left w:val="single" w:sz="4" w:space="0" w:color="auto"/>
              <w:right w:val="single" w:sz="4" w:space="0" w:color="auto"/>
            </w:tcBorders>
          </w:tcPr>
          <w:p w:rsidR="00643820" w:rsidRPr="002E3479" w:rsidRDefault="00643820" w:rsidP="0045090C">
            <w:pPr>
              <w:rPr>
                <w:b/>
                <w:sz w:val="14"/>
                <w:szCs w:val="14"/>
              </w:rPr>
            </w:pPr>
          </w:p>
          <w:p w:rsidR="00643820" w:rsidRPr="002E3479" w:rsidRDefault="00643820" w:rsidP="0045090C">
            <w:pPr>
              <w:jc w:val="center"/>
              <w:rPr>
                <w:b/>
                <w:sz w:val="14"/>
                <w:szCs w:val="14"/>
              </w:rPr>
            </w:pPr>
            <w:r w:rsidRPr="002E3479">
              <w:rPr>
                <w:b/>
                <w:sz w:val="14"/>
                <w:szCs w:val="14"/>
              </w:rPr>
              <w:t>ILOŚĆ</w:t>
            </w:r>
          </w:p>
          <w:p w:rsidR="00643820" w:rsidRPr="00E60DB0" w:rsidRDefault="00643820" w:rsidP="0045090C">
            <w:pPr>
              <w:jc w:val="center"/>
              <w:rPr>
                <w:b/>
                <w:sz w:val="14"/>
                <w:szCs w:val="14"/>
              </w:rPr>
            </w:pPr>
          </w:p>
        </w:tc>
        <w:tc>
          <w:tcPr>
            <w:tcW w:w="1969" w:type="dxa"/>
            <w:tcBorders>
              <w:top w:val="single" w:sz="4" w:space="0" w:color="auto"/>
              <w:left w:val="single" w:sz="4" w:space="0" w:color="auto"/>
              <w:bottom w:val="single" w:sz="4" w:space="0" w:color="auto"/>
              <w:right w:val="single" w:sz="4" w:space="0" w:color="auto"/>
            </w:tcBorders>
          </w:tcPr>
          <w:p w:rsidR="00643820" w:rsidRPr="002E3479" w:rsidRDefault="00643820" w:rsidP="0045090C">
            <w:pPr>
              <w:jc w:val="center"/>
              <w:rPr>
                <w:b/>
                <w:sz w:val="14"/>
                <w:szCs w:val="14"/>
              </w:rPr>
            </w:pPr>
          </w:p>
          <w:p w:rsidR="00643820" w:rsidRPr="002E3479" w:rsidRDefault="00643820" w:rsidP="0045090C">
            <w:pPr>
              <w:jc w:val="center"/>
              <w:rPr>
                <w:b/>
                <w:sz w:val="14"/>
                <w:szCs w:val="14"/>
              </w:rPr>
            </w:pPr>
            <w:r w:rsidRPr="002E3479">
              <w:rPr>
                <w:b/>
                <w:sz w:val="14"/>
                <w:szCs w:val="14"/>
              </w:rPr>
              <w:t>WARTOŚĆ NETTO</w:t>
            </w:r>
          </w:p>
        </w:tc>
        <w:tc>
          <w:tcPr>
            <w:tcW w:w="1834" w:type="dxa"/>
            <w:tcBorders>
              <w:top w:val="single" w:sz="4" w:space="0" w:color="auto"/>
              <w:left w:val="single" w:sz="4" w:space="0" w:color="auto"/>
              <w:bottom w:val="single" w:sz="4" w:space="0" w:color="auto"/>
              <w:right w:val="single" w:sz="4" w:space="0" w:color="auto"/>
            </w:tcBorders>
          </w:tcPr>
          <w:p w:rsidR="00643820" w:rsidRPr="002E3479" w:rsidRDefault="00643820" w:rsidP="0045090C">
            <w:pPr>
              <w:jc w:val="center"/>
              <w:rPr>
                <w:b/>
                <w:sz w:val="14"/>
                <w:szCs w:val="14"/>
              </w:rPr>
            </w:pPr>
          </w:p>
          <w:p w:rsidR="00643820" w:rsidRPr="002E3479" w:rsidRDefault="00643820" w:rsidP="0045090C">
            <w:pPr>
              <w:jc w:val="center"/>
              <w:rPr>
                <w:b/>
                <w:sz w:val="14"/>
                <w:szCs w:val="14"/>
              </w:rPr>
            </w:pPr>
            <w:r w:rsidRPr="002E3479">
              <w:rPr>
                <w:b/>
                <w:sz w:val="14"/>
                <w:szCs w:val="14"/>
              </w:rPr>
              <w:t>WARTOŚĆ BRUTTO</w:t>
            </w:r>
          </w:p>
        </w:tc>
      </w:tr>
      <w:tr w:rsidR="00643820" w:rsidRPr="00AC4C31" w:rsidTr="0045090C">
        <w:trPr>
          <w:cantSplit/>
          <w:trHeight w:val="1297"/>
        </w:trPr>
        <w:tc>
          <w:tcPr>
            <w:tcW w:w="983" w:type="dxa"/>
            <w:tcBorders>
              <w:top w:val="single" w:sz="4" w:space="0" w:color="auto"/>
              <w:left w:val="single" w:sz="4" w:space="0" w:color="auto"/>
              <w:bottom w:val="single" w:sz="4" w:space="0" w:color="auto"/>
              <w:right w:val="single" w:sz="4" w:space="0" w:color="auto"/>
            </w:tcBorders>
            <w:vAlign w:val="center"/>
            <w:hideMark/>
          </w:tcPr>
          <w:p w:rsidR="00643820" w:rsidRPr="002C4601" w:rsidRDefault="00643820" w:rsidP="0045090C">
            <w:pPr>
              <w:jc w:val="center"/>
              <w:rPr>
                <w:b/>
                <w:sz w:val="14"/>
                <w:szCs w:val="14"/>
              </w:rPr>
            </w:pPr>
            <w:r w:rsidRPr="002C4601">
              <w:rPr>
                <w:b/>
                <w:sz w:val="14"/>
                <w:szCs w:val="14"/>
              </w:rPr>
              <w:t>1.</w:t>
            </w:r>
          </w:p>
        </w:tc>
        <w:tc>
          <w:tcPr>
            <w:tcW w:w="4291" w:type="dxa"/>
            <w:tcBorders>
              <w:top w:val="single" w:sz="4" w:space="0" w:color="auto"/>
              <w:left w:val="single" w:sz="4" w:space="0" w:color="auto"/>
              <w:bottom w:val="single" w:sz="4" w:space="0" w:color="auto"/>
              <w:right w:val="single" w:sz="4" w:space="0" w:color="auto"/>
            </w:tcBorders>
            <w:vAlign w:val="center"/>
            <w:hideMark/>
          </w:tcPr>
          <w:p w:rsidR="00643820" w:rsidRPr="00745290" w:rsidRDefault="00643820" w:rsidP="0045090C">
            <w:pPr>
              <w:spacing w:before="40" w:after="40"/>
              <w:rPr>
                <w:sz w:val="18"/>
                <w:szCs w:val="18"/>
              </w:rPr>
            </w:pPr>
            <w:r w:rsidRPr="00ED207E">
              <w:rPr>
                <w:bCs/>
                <w:sz w:val="18"/>
                <w:szCs w:val="18"/>
                <w:lang w:val="pl-PL"/>
              </w:rPr>
              <w:t>Dostawa serwerów, macierzy, osprzętu sieciowego i oprogramowania wraz z montażem, instalacją, konfiguracją i migracją.</w:t>
            </w:r>
          </w:p>
        </w:tc>
        <w:tc>
          <w:tcPr>
            <w:tcW w:w="1067" w:type="dxa"/>
            <w:tcBorders>
              <w:left w:val="single" w:sz="4" w:space="0" w:color="auto"/>
              <w:right w:val="single" w:sz="4" w:space="0" w:color="auto"/>
            </w:tcBorders>
            <w:vAlign w:val="center"/>
          </w:tcPr>
          <w:p w:rsidR="00643820" w:rsidRPr="00E60DB0" w:rsidRDefault="00643820" w:rsidP="0045090C">
            <w:pPr>
              <w:jc w:val="center"/>
              <w:rPr>
                <w:sz w:val="14"/>
                <w:szCs w:val="14"/>
              </w:rPr>
            </w:pPr>
            <w:r w:rsidRPr="00E60DB0">
              <w:rPr>
                <w:sz w:val="14"/>
                <w:szCs w:val="14"/>
              </w:rPr>
              <w:t>1</w:t>
            </w:r>
          </w:p>
        </w:tc>
        <w:tc>
          <w:tcPr>
            <w:tcW w:w="1969" w:type="dxa"/>
            <w:tcBorders>
              <w:top w:val="single" w:sz="4" w:space="0" w:color="auto"/>
              <w:left w:val="single" w:sz="4" w:space="0" w:color="auto"/>
              <w:bottom w:val="single" w:sz="4" w:space="0" w:color="auto"/>
              <w:right w:val="single" w:sz="4" w:space="0" w:color="auto"/>
            </w:tcBorders>
            <w:vAlign w:val="center"/>
          </w:tcPr>
          <w:p w:rsidR="00643820" w:rsidRPr="00001554" w:rsidRDefault="00643820" w:rsidP="0045090C">
            <w:pPr>
              <w:jc w:val="center"/>
              <w:rPr>
                <w:b/>
                <w:sz w:val="22"/>
                <w:szCs w:val="22"/>
              </w:rPr>
            </w:pPr>
          </w:p>
        </w:tc>
        <w:tc>
          <w:tcPr>
            <w:tcW w:w="1834" w:type="dxa"/>
            <w:tcBorders>
              <w:top w:val="single" w:sz="4" w:space="0" w:color="auto"/>
              <w:left w:val="single" w:sz="4" w:space="0" w:color="auto"/>
              <w:bottom w:val="single" w:sz="4" w:space="0" w:color="auto"/>
              <w:right w:val="single" w:sz="4" w:space="0" w:color="auto"/>
            </w:tcBorders>
            <w:vAlign w:val="center"/>
          </w:tcPr>
          <w:p w:rsidR="00643820" w:rsidRPr="00001554" w:rsidRDefault="00643820" w:rsidP="0045090C">
            <w:pPr>
              <w:jc w:val="center"/>
              <w:rPr>
                <w:b/>
                <w:sz w:val="22"/>
                <w:szCs w:val="22"/>
              </w:rPr>
            </w:pPr>
          </w:p>
        </w:tc>
      </w:tr>
    </w:tbl>
    <w:p w:rsidR="00643820" w:rsidRDefault="00643820" w:rsidP="00643820">
      <w:pPr>
        <w:overflowPunct/>
        <w:autoSpaceDE/>
        <w:adjustRightInd/>
        <w:spacing w:before="100" w:beforeAutospacing="1"/>
        <w:rPr>
          <w:b/>
          <w:bCs/>
          <w:color w:val="FF0000"/>
          <w:szCs w:val="24"/>
          <w:u w:val="single"/>
          <w:lang w:val="pl-PL"/>
        </w:rPr>
      </w:pPr>
    </w:p>
    <w:p w:rsidR="00643820" w:rsidRDefault="00643820" w:rsidP="00643820">
      <w:pPr>
        <w:overflowPunct/>
        <w:autoSpaceDE/>
        <w:adjustRightInd/>
        <w:spacing w:before="100" w:beforeAutospacing="1"/>
        <w:rPr>
          <w:b/>
          <w:bCs/>
          <w:color w:val="FF0000"/>
          <w:szCs w:val="24"/>
          <w:u w:val="single"/>
          <w:lang w:val="pl-PL"/>
        </w:rPr>
      </w:pPr>
    </w:p>
    <w:p w:rsidR="00643820" w:rsidRPr="00ED207E" w:rsidRDefault="00643820" w:rsidP="00643820">
      <w:pPr>
        <w:suppressAutoHyphens w:val="0"/>
        <w:overflowPunct/>
        <w:spacing w:after="240" w:line="360" w:lineRule="auto"/>
        <w:ind w:left="360"/>
        <w:jc w:val="both"/>
        <w:textAlignment w:val="auto"/>
        <w:rPr>
          <w:b/>
          <w:color w:val="000000"/>
          <w:kern w:val="0"/>
          <w:sz w:val="20"/>
          <w:lang w:val="pl-PL" w:eastAsia="en-US"/>
        </w:rPr>
      </w:pPr>
      <w:r w:rsidRPr="00ED207E">
        <w:rPr>
          <w:b/>
          <w:color w:val="000000"/>
          <w:kern w:val="0"/>
          <w:sz w:val="20"/>
          <w:lang w:val="pl-PL" w:eastAsia="en-US"/>
        </w:rPr>
        <w:t>Platforma wirtualizacyjna - dostawa, instalacja i uruchomienie</w:t>
      </w: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r w:rsidRPr="00ED207E">
        <w:rPr>
          <w:color w:val="000000"/>
          <w:kern w:val="0"/>
          <w:sz w:val="20"/>
          <w:lang w:val="pl-PL" w:eastAsia="en-US"/>
        </w:rPr>
        <w:t>Oferowane rozwiązanie jest zintegrowaną, wysoce zautomatyzowaną platformą zapewniającą oddzielne skalowanie warstw przetwarzania oraz pamięci masowych. Wszelkie zadania związane z obsługą pamięci masowych, procesów infrastrukturalnych realizacji ochrony danych (backup) wysokiej dostępności (High Availability - HA) oraz zapobiegania skutkom katastrof (Disaster Recovery – DR) muszą być akcelerowane sprzętowo – w szczególności zasoby RAM, CPU oraz fizyczne zasoby sieciowe (NIC) serwerów wirtualizacyjnych mają być dedykowane wyłącznie do obsługi aplikacji produkcyjnych.</w:t>
      </w: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r w:rsidRPr="00ED207E">
        <w:rPr>
          <w:color w:val="000000"/>
          <w:kern w:val="0"/>
          <w:sz w:val="20"/>
          <w:lang w:val="pl-PL" w:eastAsia="en-US"/>
        </w:rPr>
        <w:t>Warstwa pamięci masowych musi być zoptymalizowaną pod kątem flash macierzą typu LSA (Log Structure Array) wyposażona w interfejsy 10/25 dla udostępniania danych oraz z wewnętrzną magistralę NVme bazującą na PCI v4.0.</w:t>
      </w: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r w:rsidRPr="00ED207E">
        <w:rPr>
          <w:color w:val="000000"/>
          <w:kern w:val="0"/>
          <w:sz w:val="20"/>
          <w:lang w:val="pl-PL" w:eastAsia="en-US"/>
        </w:rPr>
        <w:t>Wszystkie urządzenia warstwy sieciowej: pamięci masowej, karty sieciowe (NIC) i przełączniki, które są ze sobą połączone w sieci w ramach rozwiązania mają obsługiwać operacje bezstratne (tzw. Loosless Networking).</w:t>
      </w: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r w:rsidRPr="00ED207E">
        <w:rPr>
          <w:color w:val="000000"/>
          <w:kern w:val="0"/>
          <w:sz w:val="20"/>
          <w:lang w:val="pl-PL" w:eastAsia="en-US"/>
        </w:rPr>
        <w:t>Przez Macierz Zamawiający rozumie zestaw nośników do składowania danych obsługiwanych przez dedykowane kontrolery macierzowe (bez dodatkowych urządzeń pośrednich, serwerów wirtualizujących, oprogramowania wirtualizującego itp.), akcelerowaną co najmniej dwoma poziomami cache: DRAM i opcjonalnie SCM. Wszystkie komponenty rozwiązania HCI muszą pochodzić od jednego producenta z zastrzeżeniem, że produkty OEM traktowane są jako własne jeśli producent świadczy dla wsparcie co najmniej poziomu L1 i L2 dla wszystkich elementów rozwiązania.</w:t>
      </w: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r w:rsidRPr="00ED207E">
        <w:rPr>
          <w:color w:val="000000"/>
          <w:kern w:val="0"/>
          <w:sz w:val="20"/>
          <w:lang w:val="pl-PL" w:eastAsia="en-US"/>
        </w:rPr>
        <w:t xml:space="preserve">Spełnienie powyższych wymagań musi być udokumentowane w ogólnodostępnych materiałach </w:t>
      </w:r>
      <w:r w:rsidRPr="00ED207E">
        <w:rPr>
          <w:color w:val="000000"/>
          <w:kern w:val="0"/>
          <w:sz w:val="20"/>
          <w:lang w:val="pl-PL" w:eastAsia="en-US"/>
        </w:rPr>
        <w:lastRenderedPageBreak/>
        <w:t>producenta.</w:t>
      </w: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r w:rsidRPr="00ED207E">
        <w:rPr>
          <w:color w:val="000000"/>
          <w:kern w:val="0"/>
          <w:sz w:val="20"/>
          <w:lang w:val="pl-PL" w:eastAsia="en-US"/>
        </w:rPr>
        <w:t>Macierz musi być na listach wsparcia i wspierać główne systemy operacyjne i klastry, w tym: system operacyjny Windows Server 2019, Windows Server 2022, VMware 6.7/7.0, Linux (Centos 7.x, SUSE12, Redhat 7.x) i Unix (Solaris, Aix, HP-UX).</w:t>
      </w: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r w:rsidRPr="00ED207E">
        <w:rPr>
          <w:color w:val="000000"/>
          <w:kern w:val="0"/>
          <w:sz w:val="20"/>
          <w:lang w:val="pl-PL" w:eastAsia="en-US"/>
        </w:rPr>
        <w:t>Dla wymienionych systemów operacyjnych należy dostarczyć oprogramowanie do przełączania ścieżek i równoważenia obciążenia poszczególnych ścieżek. Wymagane jest oprogramowanie dla nielimitowanej liczby serwerów. Preferowane jest rozwiązania bazujące na natywnych możliwościach systemów operacyjnych. W przypadku stosowania rozwiązań firmowych/własnych - konieczna jest ich certyfikacja dla platform: Windows 2019+, Linux RedHat 7.x+, Suse12+, VMware 6,7+.</w:t>
      </w: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r w:rsidRPr="00ED207E">
        <w:rPr>
          <w:color w:val="000000"/>
          <w:kern w:val="0"/>
          <w:sz w:val="20"/>
          <w:lang w:val="pl-PL" w:eastAsia="en-US"/>
        </w:rPr>
        <w:t>Wsparcie dla wymienionych systemów operacyjnych i klastrowych musi być potwierdzone wpisem na ogólnodostępnej liście kompatybilności producentów.</w:t>
      </w: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r w:rsidRPr="00ED207E">
        <w:rPr>
          <w:color w:val="000000"/>
          <w:kern w:val="0"/>
          <w:sz w:val="20"/>
          <w:lang w:val="pl-PL" w:eastAsia="en-US"/>
        </w:rPr>
        <w:t xml:space="preserve">Jeżeli </w:t>
      </w:r>
      <w:r w:rsidRPr="0000517A">
        <w:rPr>
          <w:kern w:val="0"/>
          <w:sz w:val="20"/>
          <w:lang w:val="pl-PL" w:eastAsia="en-US"/>
        </w:rPr>
        <w:t xml:space="preserve">dla realizacji powyższych funkcjonalności wymagane są dodatkowe licencje użytkownika końcowego, </w:t>
      </w:r>
      <w:r w:rsidRPr="00ED207E">
        <w:rPr>
          <w:color w:val="000000"/>
          <w:kern w:val="0"/>
          <w:sz w:val="20"/>
          <w:lang w:val="pl-PL" w:eastAsia="en-US"/>
        </w:rPr>
        <w:t>należy je dostarczyć dla maksymalnej liczby serwerów/pojemności obsługiwanych przez oferowane urządzenie.</w:t>
      </w:r>
    </w:p>
    <w:p w:rsidR="00643820" w:rsidRPr="00ED207E"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Pr="00ED207E" w:rsidRDefault="00643820" w:rsidP="00643820">
      <w:pPr>
        <w:suppressAutoHyphens w:val="0"/>
        <w:overflowPunct/>
        <w:spacing w:after="240" w:line="360" w:lineRule="auto"/>
        <w:ind w:left="720"/>
        <w:contextualSpacing/>
        <w:jc w:val="both"/>
        <w:textAlignment w:val="auto"/>
        <w:rPr>
          <w:b/>
          <w:color w:val="000000"/>
          <w:kern w:val="0"/>
          <w:sz w:val="20"/>
          <w:lang w:val="pl-PL" w:eastAsia="en-US"/>
        </w:rPr>
      </w:pPr>
      <w:r w:rsidRPr="00ED207E">
        <w:rPr>
          <w:b/>
          <w:color w:val="000000"/>
          <w:kern w:val="0"/>
          <w:sz w:val="20"/>
          <w:lang w:val="pl-PL" w:eastAsia="en-US"/>
        </w:rPr>
        <w:t>W skład platformy wirtualizacyjnej wchodzą:</w:t>
      </w:r>
    </w:p>
    <w:p w:rsidR="00643820" w:rsidRPr="00ED207E" w:rsidRDefault="00643820" w:rsidP="00643820">
      <w:pPr>
        <w:suppressAutoHyphens w:val="0"/>
        <w:overflowPunct/>
        <w:spacing w:after="240" w:line="360" w:lineRule="auto"/>
        <w:ind w:left="720"/>
        <w:contextualSpacing/>
        <w:jc w:val="both"/>
        <w:textAlignment w:val="auto"/>
        <w:rPr>
          <w:b/>
          <w:color w:val="000000"/>
          <w:kern w:val="0"/>
          <w:sz w:val="20"/>
          <w:lang w:val="pl-PL" w:eastAsia="en-US"/>
        </w:rPr>
      </w:pPr>
      <w:r w:rsidRPr="00ED207E">
        <w:rPr>
          <w:b/>
          <w:color w:val="000000"/>
          <w:kern w:val="0"/>
          <w:sz w:val="20"/>
          <w:lang w:val="pl-PL" w:eastAsia="en-US"/>
        </w:rPr>
        <w:t>- macierz wirtualizacyjna – 2 szt</w:t>
      </w:r>
    </w:p>
    <w:p w:rsidR="00643820" w:rsidRPr="00ED207E" w:rsidRDefault="00643820" w:rsidP="00643820">
      <w:pPr>
        <w:suppressAutoHyphens w:val="0"/>
        <w:overflowPunct/>
        <w:spacing w:after="240" w:line="360" w:lineRule="auto"/>
        <w:ind w:left="720"/>
        <w:contextualSpacing/>
        <w:jc w:val="both"/>
        <w:textAlignment w:val="auto"/>
        <w:rPr>
          <w:b/>
          <w:color w:val="000000"/>
          <w:kern w:val="0"/>
          <w:sz w:val="20"/>
          <w:lang w:val="pl-PL" w:eastAsia="en-US"/>
        </w:rPr>
      </w:pPr>
      <w:r w:rsidRPr="00ED207E">
        <w:rPr>
          <w:b/>
          <w:color w:val="000000"/>
          <w:kern w:val="0"/>
          <w:sz w:val="20"/>
          <w:lang w:val="pl-PL" w:eastAsia="en-US"/>
        </w:rPr>
        <w:t>- serwer wirtualizacyjny – 4 szt</w:t>
      </w:r>
    </w:p>
    <w:p w:rsidR="00643820" w:rsidRPr="00ED207E" w:rsidRDefault="00643820" w:rsidP="00643820">
      <w:pPr>
        <w:suppressAutoHyphens w:val="0"/>
        <w:overflowPunct/>
        <w:spacing w:after="240" w:line="360" w:lineRule="auto"/>
        <w:ind w:left="720"/>
        <w:contextualSpacing/>
        <w:jc w:val="both"/>
        <w:textAlignment w:val="auto"/>
        <w:rPr>
          <w:b/>
          <w:color w:val="000000"/>
          <w:kern w:val="0"/>
          <w:sz w:val="20"/>
          <w:lang w:val="pl-PL" w:eastAsia="en-US"/>
        </w:rPr>
      </w:pPr>
      <w:r w:rsidRPr="00ED207E">
        <w:rPr>
          <w:b/>
          <w:color w:val="000000"/>
          <w:kern w:val="0"/>
          <w:sz w:val="20"/>
          <w:lang w:val="pl-PL" w:eastAsia="en-US"/>
        </w:rPr>
        <w:t>- przełącznik – 4 szt</w:t>
      </w:r>
    </w:p>
    <w:p w:rsidR="00643820" w:rsidRPr="00ED207E" w:rsidRDefault="00643820" w:rsidP="00643820">
      <w:pPr>
        <w:suppressAutoHyphens w:val="0"/>
        <w:overflowPunct/>
        <w:spacing w:after="240" w:line="360" w:lineRule="auto"/>
        <w:ind w:left="720"/>
        <w:contextualSpacing/>
        <w:jc w:val="both"/>
        <w:textAlignment w:val="auto"/>
        <w:rPr>
          <w:b/>
          <w:color w:val="000000"/>
          <w:kern w:val="0"/>
          <w:sz w:val="20"/>
          <w:lang w:val="pl-PL" w:eastAsia="en-US"/>
        </w:rPr>
      </w:pPr>
      <w:r w:rsidRPr="00ED207E">
        <w:rPr>
          <w:b/>
          <w:color w:val="000000"/>
          <w:kern w:val="0"/>
          <w:sz w:val="20"/>
          <w:lang w:val="pl-PL" w:eastAsia="en-US"/>
        </w:rPr>
        <w:t>- oprogramowanie systemowe – 1 kpl.</w:t>
      </w:r>
    </w:p>
    <w:p w:rsidR="00643820" w:rsidRPr="00ED207E" w:rsidRDefault="00643820" w:rsidP="00643820">
      <w:pPr>
        <w:suppressAutoHyphens w:val="0"/>
        <w:overflowPunct/>
        <w:spacing w:after="240" w:line="360" w:lineRule="auto"/>
        <w:ind w:left="720"/>
        <w:contextualSpacing/>
        <w:jc w:val="both"/>
        <w:textAlignment w:val="auto"/>
        <w:rPr>
          <w:b/>
          <w:color w:val="000000"/>
          <w:kern w:val="0"/>
          <w:sz w:val="20"/>
          <w:lang w:val="pl-PL" w:eastAsia="en-US"/>
        </w:rPr>
      </w:pPr>
      <w:r w:rsidRPr="00ED207E">
        <w:rPr>
          <w:b/>
          <w:color w:val="000000"/>
          <w:kern w:val="0"/>
          <w:sz w:val="20"/>
          <w:lang w:val="pl-PL" w:eastAsia="en-US"/>
        </w:rPr>
        <w:t>- oprogramowanie wirtualizacyjne – 1 kpl.</w:t>
      </w:r>
    </w:p>
    <w:p w:rsidR="00643820" w:rsidRPr="00ED207E" w:rsidRDefault="00643820" w:rsidP="00643820">
      <w:pPr>
        <w:suppressAutoHyphens w:val="0"/>
        <w:overflowPunct/>
        <w:spacing w:after="240" w:line="360" w:lineRule="auto"/>
        <w:ind w:left="720"/>
        <w:contextualSpacing/>
        <w:jc w:val="both"/>
        <w:textAlignment w:val="auto"/>
        <w:rPr>
          <w:b/>
          <w:color w:val="000000"/>
          <w:kern w:val="0"/>
          <w:sz w:val="20"/>
          <w:lang w:val="pl-PL" w:eastAsia="en-US"/>
        </w:rPr>
      </w:pPr>
      <w:r w:rsidRPr="00ED207E">
        <w:rPr>
          <w:b/>
          <w:color w:val="000000"/>
          <w:kern w:val="0"/>
          <w:sz w:val="20"/>
          <w:lang w:val="pl-PL" w:eastAsia="en-US"/>
        </w:rPr>
        <w:t>- oprogramowanie kopii zapasowych – 1 kpl.</w:t>
      </w:r>
    </w:p>
    <w:p w:rsidR="00643820" w:rsidRPr="00ED207E" w:rsidRDefault="00643820" w:rsidP="00643820">
      <w:pPr>
        <w:suppressAutoHyphens w:val="0"/>
        <w:overflowPunct/>
        <w:spacing w:after="240" w:line="360" w:lineRule="auto"/>
        <w:ind w:left="720"/>
        <w:contextualSpacing/>
        <w:jc w:val="both"/>
        <w:textAlignment w:val="auto"/>
        <w:rPr>
          <w:b/>
          <w:color w:val="000000"/>
          <w:kern w:val="0"/>
          <w:sz w:val="20"/>
          <w:lang w:val="pl-PL" w:eastAsia="en-US"/>
        </w:rPr>
      </w:pPr>
      <w:r w:rsidRPr="00ED207E">
        <w:rPr>
          <w:b/>
          <w:color w:val="000000"/>
          <w:kern w:val="0"/>
          <w:sz w:val="20"/>
          <w:lang w:val="pl-PL" w:eastAsia="en-US"/>
        </w:rPr>
        <w:t>- szafa RACK – 2 szt</w:t>
      </w:r>
    </w:p>
    <w:p w:rsidR="00643820" w:rsidRPr="00ED207E" w:rsidRDefault="00643820" w:rsidP="00643820">
      <w:pPr>
        <w:suppressAutoHyphens w:val="0"/>
        <w:overflowPunct/>
        <w:spacing w:after="240" w:line="360" w:lineRule="auto"/>
        <w:ind w:left="720"/>
        <w:contextualSpacing/>
        <w:jc w:val="both"/>
        <w:textAlignment w:val="auto"/>
        <w:rPr>
          <w:b/>
          <w:color w:val="000000"/>
          <w:kern w:val="0"/>
          <w:sz w:val="20"/>
          <w:lang w:val="pl-PL" w:eastAsia="en-US"/>
        </w:rPr>
      </w:pPr>
      <w:r w:rsidRPr="00ED207E">
        <w:rPr>
          <w:b/>
          <w:color w:val="000000"/>
          <w:kern w:val="0"/>
          <w:sz w:val="20"/>
          <w:lang w:val="pl-PL" w:eastAsia="en-US"/>
        </w:rPr>
        <w:t>- listwa PDU – 4 szt</w:t>
      </w:r>
    </w:p>
    <w:p w:rsidR="00643820" w:rsidRPr="00ED207E" w:rsidRDefault="00643820" w:rsidP="00643820">
      <w:pPr>
        <w:suppressAutoHyphens w:val="0"/>
        <w:overflowPunct/>
        <w:spacing w:after="240" w:line="360" w:lineRule="auto"/>
        <w:ind w:left="720"/>
        <w:contextualSpacing/>
        <w:jc w:val="both"/>
        <w:textAlignment w:val="auto"/>
        <w:rPr>
          <w:b/>
          <w:color w:val="000000"/>
          <w:kern w:val="0"/>
          <w:sz w:val="20"/>
          <w:lang w:val="pl-PL" w:eastAsia="en-US"/>
        </w:rPr>
      </w:pPr>
      <w:r w:rsidRPr="00ED207E">
        <w:rPr>
          <w:b/>
          <w:color w:val="000000"/>
          <w:kern w:val="0"/>
          <w:sz w:val="20"/>
          <w:lang w:val="pl-PL" w:eastAsia="en-US"/>
        </w:rPr>
        <w:t>- UPS -2 szt</w:t>
      </w: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Default="00643820" w:rsidP="00643820">
      <w:pPr>
        <w:suppressAutoHyphens w:val="0"/>
        <w:overflowPunct/>
        <w:spacing w:after="240" w:line="360" w:lineRule="auto"/>
        <w:ind w:left="720"/>
        <w:contextualSpacing/>
        <w:jc w:val="both"/>
        <w:textAlignment w:val="auto"/>
        <w:rPr>
          <w:color w:val="000000"/>
          <w:kern w:val="0"/>
          <w:sz w:val="20"/>
          <w:lang w:val="pl-PL" w:eastAsia="en-US"/>
        </w:rPr>
      </w:pPr>
    </w:p>
    <w:p w:rsidR="00643820" w:rsidRPr="00ED207E" w:rsidRDefault="00643820" w:rsidP="00643820">
      <w:pPr>
        <w:suppressAutoHyphens w:val="0"/>
        <w:overflowPunct/>
        <w:spacing w:after="240" w:line="360" w:lineRule="auto"/>
        <w:ind w:left="360"/>
        <w:contextualSpacing/>
        <w:jc w:val="both"/>
        <w:textAlignment w:val="auto"/>
        <w:rPr>
          <w:b/>
          <w:color w:val="000000"/>
          <w:kern w:val="0"/>
          <w:sz w:val="20"/>
          <w:lang w:val="pl-PL" w:eastAsia="en-US"/>
        </w:rPr>
      </w:pPr>
      <w:r w:rsidRPr="00ED207E">
        <w:rPr>
          <w:b/>
          <w:color w:val="000000"/>
          <w:kern w:val="0"/>
          <w:sz w:val="20"/>
          <w:lang w:val="pl-PL" w:eastAsia="en-US"/>
        </w:rPr>
        <w:t xml:space="preserve">Macierz wirtualizacyjna z funkcjonalnością replikacji – należy dostarczyć 2 szt. (opis dla 1 szt.): </w:t>
      </w:r>
    </w:p>
    <w:tbl>
      <w:tblPr>
        <w:tblW w:w="10207"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2"/>
        <w:gridCol w:w="639"/>
        <w:gridCol w:w="2272"/>
        <w:gridCol w:w="7284"/>
      </w:tblGrid>
      <w:tr w:rsidR="00643820" w:rsidRPr="00ED207E" w:rsidTr="0045090C">
        <w:trPr>
          <w:trHeight w:val="132"/>
        </w:trPr>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center"/>
              <w:textAlignment w:val="auto"/>
              <w:rPr>
                <w:b/>
                <w:color w:val="000000"/>
                <w:kern w:val="0"/>
                <w:sz w:val="20"/>
                <w:lang w:val="pl-PL" w:eastAsia="en-US"/>
              </w:rPr>
            </w:pPr>
            <w:r w:rsidRPr="00ED207E">
              <w:rPr>
                <w:b/>
                <w:color w:val="000000"/>
                <w:kern w:val="0"/>
                <w:sz w:val="20"/>
                <w:lang w:val="pl-PL" w:eastAsia="en-US"/>
              </w:rPr>
              <w:t>L.p.</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center"/>
              <w:textAlignment w:val="auto"/>
              <w:rPr>
                <w:b/>
                <w:color w:val="000000"/>
                <w:kern w:val="0"/>
                <w:sz w:val="20"/>
                <w:lang w:val="pl-PL" w:eastAsia="en-US"/>
              </w:rPr>
            </w:pPr>
            <w:r w:rsidRPr="00ED207E">
              <w:rPr>
                <w:b/>
                <w:color w:val="000000"/>
                <w:kern w:val="0"/>
                <w:sz w:val="20"/>
                <w:lang w:val="pl-PL" w:eastAsia="en-US"/>
              </w:rPr>
              <w:t>Parametr</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center"/>
              <w:textAlignment w:val="auto"/>
              <w:rPr>
                <w:b/>
                <w:color w:val="000000"/>
                <w:kern w:val="0"/>
                <w:sz w:val="20"/>
                <w:lang w:val="pl-PL" w:eastAsia="en-US"/>
              </w:rPr>
            </w:pPr>
            <w:r w:rsidRPr="00ED207E">
              <w:rPr>
                <w:b/>
                <w:color w:val="000000"/>
                <w:kern w:val="0"/>
                <w:sz w:val="20"/>
                <w:lang w:val="pl-PL" w:eastAsia="en-US"/>
              </w:rPr>
              <w:t>Wymagania minimalne</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Partycjonowanie macierzy</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Macierz  musi umożliwiać podział macierzy na minimum 8 odseparowanych macierzy logicznych zarządzanych wykorzystaniem: VAAI, SMI-S oraz CSI.</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 xml:space="preserve">Pojemność                    i skalowalność </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Oferowana Macierz  musi być wyposażone w co najmniej:</w:t>
            </w:r>
          </w:p>
          <w:p w:rsidR="00643820" w:rsidRPr="00ED207E" w:rsidRDefault="00643820" w:rsidP="00643820">
            <w:pPr>
              <w:widowControl/>
              <w:numPr>
                <w:ilvl w:val="0"/>
                <w:numId w:val="25"/>
              </w:numPr>
              <w:suppressAutoHyphens w:val="0"/>
              <w:overflowPunct/>
              <w:autoSpaceDE/>
              <w:autoSpaceDN/>
              <w:adjustRightInd/>
              <w:spacing w:after="160" w:line="259" w:lineRule="auto"/>
              <w:ind w:left="513" w:hanging="513"/>
              <w:contextualSpacing/>
              <w:textAlignment w:val="auto"/>
              <w:rPr>
                <w:color w:val="000000"/>
                <w:kern w:val="0"/>
                <w:sz w:val="20"/>
                <w:lang w:val="pl-PL" w:eastAsia="en-US"/>
              </w:rPr>
            </w:pPr>
            <w:r w:rsidRPr="00ED207E">
              <w:rPr>
                <w:color w:val="000000"/>
                <w:kern w:val="0"/>
                <w:sz w:val="20"/>
                <w:lang w:val="pl-PL" w:eastAsia="en-US"/>
              </w:rPr>
              <w:t>Surową pojemność zbudowaną z (1+W</w:t>
            </w:r>
            <w:r w:rsidRPr="00ED207E">
              <w:rPr>
                <w:color w:val="000000"/>
                <w:kern w:val="0"/>
                <w:sz w:val="20"/>
                <w:vertAlign w:val="subscript"/>
                <w:lang w:val="pl-PL" w:eastAsia="en-US"/>
              </w:rPr>
              <w:t>1</w:t>
            </w:r>
            <w:r w:rsidRPr="00ED207E">
              <w:rPr>
                <w:color w:val="000000"/>
                <w:kern w:val="0"/>
                <w:sz w:val="20"/>
                <w:lang w:val="pl-PL" w:eastAsia="en-US"/>
              </w:rPr>
              <w:t>+W</w:t>
            </w:r>
            <w:r w:rsidRPr="00ED207E">
              <w:rPr>
                <w:color w:val="000000"/>
                <w:kern w:val="0"/>
                <w:sz w:val="20"/>
                <w:vertAlign w:val="subscript"/>
                <w:lang w:val="pl-PL" w:eastAsia="en-US"/>
              </w:rPr>
              <w:t>2</w:t>
            </w:r>
            <w:r w:rsidRPr="00ED207E">
              <w:rPr>
                <w:color w:val="000000"/>
                <w:kern w:val="0"/>
                <w:sz w:val="20"/>
                <w:lang w:val="pl-PL" w:eastAsia="en-US"/>
              </w:rPr>
              <w:t>+W</w:t>
            </w:r>
            <w:r w:rsidRPr="00ED207E">
              <w:rPr>
                <w:color w:val="000000"/>
                <w:kern w:val="0"/>
                <w:sz w:val="20"/>
                <w:vertAlign w:val="subscript"/>
                <w:lang w:val="pl-PL" w:eastAsia="en-US"/>
              </w:rPr>
              <w:t>4</w:t>
            </w:r>
            <w:r w:rsidRPr="00ED207E">
              <w:rPr>
                <w:color w:val="000000"/>
                <w:kern w:val="0"/>
                <w:sz w:val="20"/>
                <w:lang w:val="pl-PL" w:eastAsia="en-US"/>
              </w:rPr>
              <w:t>)*24 nośniki NVMe.</w:t>
            </w:r>
          </w:p>
          <w:p w:rsidR="00643820" w:rsidRPr="00ED207E" w:rsidRDefault="00643820" w:rsidP="00643820">
            <w:pPr>
              <w:widowControl/>
              <w:numPr>
                <w:ilvl w:val="0"/>
                <w:numId w:val="25"/>
              </w:numPr>
              <w:suppressAutoHyphens w:val="0"/>
              <w:overflowPunct/>
              <w:autoSpaceDE/>
              <w:autoSpaceDN/>
              <w:adjustRightInd/>
              <w:spacing w:after="160" w:line="259" w:lineRule="auto"/>
              <w:ind w:left="513" w:hanging="513"/>
              <w:contextualSpacing/>
              <w:textAlignment w:val="auto"/>
              <w:rPr>
                <w:color w:val="000000"/>
                <w:kern w:val="0"/>
                <w:sz w:val="20"/>
                <w:lang w:val="pl-PL" w:eastAsia="en-US"/>
              </w:rPr>
            </w:pPr>
            <w:r w:rsidRPr="00ED207E">
              <w:rPr>
                <w:color w:val="000000"/>
                <w:kern w:val="0"/>
                <w:sz w:val="20"/>
                <w:lang w:val="pl-PL" w:eastAsia="en-US"/>
              </w:rPr>
              <w:t>Pojemność netto (1+W</w:t>
            </w:r>
            <w:r w:rsidRPr="00ED207E">
              <w:rPr>
                <w:color w:val="000000"/>
                <w:kern w:val="0"/>
                <w:sz w:val="20"/>
                <w:vertAlign w:val="subscript"/>
                <w:lang w:val="pl-PL" w:eastAsia="en-US"/>
              </w:rPr>
              <w:t>3</w:t>
            </w:r>
            <w:r w:rsidRPr="00ED207E">
              <w:rPr>
                <w:color w:val="000000"/>
                <w:kern w:val="0"/>
                <w:sz w:val="20"/>
                <w:lang w:val="pl-PL" w:eastAsia="en-US"/>
              </w:rPr>
              <w:t>+W</w:t>
            </w:r>
            <w:r w:rsidRPr="00ED207E">
              <w:rPr>
                <w:color w:val="000000"/>
                <w:kern w:val="0"/>
                <w:sz w:val="20"/>
                <w:vertAlign w:val="subscript"/>
                <w:lang w:val="pl-PL" w:eastAsia="en-US"/>
              </w:rPr>
              <w:t>4</w:t>
            </w:r>
            <w:r w:rsidRPr="00ED207E">
              <w:rPr>
                <w:color w:val="000000"/>
                <w:kern w:val="0"/>
                <w:sz w:val="20"/>
                <w:lang w:val="pl-PL" w:eastAsia="en-US"/>
              </w:rPr>
              <w:t>)*60,5 TiB (po odjęciu narzutu na RAID, przestrzenie/dyski hotspare oraz metadanych</w:t>
            </w:r>
            <w:r w:rsidRPr="00ED207E">
              <w:rPr>
                <w:color w:val="000000"/>
                <w:kern w:val="0"/>
                <w:sz w:val="20"/>
                <w:lang w:val="pl-PL" w:eastAsia="en-US"/>
              </w:rPr>
              <w:br/>
              <w:t xml:space="preserve">i przestrzeni tymczasowych lub buforów dedykowanych do obsługi operacji IO, deduplikacji i/lub kompresji)  </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Oraz zapewniać rozbudowę:</w:t>
            </w:r>
          </w:p>
          <w:p w:rsidR="00643820" w:rsidRPr="00ED207E" w:rsidRDefault="00643820" w:rsidP="00643820">
            <w:pPr>
              <w:widowControl/>
              <w:numPr>
                <w:ilvl w:val="0"/>
                <w:numId w:val="48"/>
              </w:numPr>
              <w:suppressAutoHyphens w:val="0"/>
              <w:overflowPunct/>
              <w:autoSpaceDE/>
              <w:autoSpaceDN/>
              <w:adjustRightInd/>
              <w:spacing w:after="160" w:line="259" w:lineRule="auto"/>
              <w:ind w:left="513" w:hanging="513"/>
              <w:contextualSpacing/>
              <w:textAlignment w:val="auto"/>
              <w:rPr>
                <w:color w:val="000000"/>
                <w:kern w:val="0"/>
                <w:sz w:val="20"/>
                <w:lang w:val="pl-PL" w:eastAsia="en-US"/>
              </w:rPr>
            </w:pPr>
            <w:bookmarkStart w:id="0" w:name="_Ref22558398"/>
            <w:r w:rsidRPr="00ED207E">
              <w:rPr>
                <w:color w:val="000000"/>
                <w:kern w:val="0"/>
                <w:sz w:val="20"/>
                <w:lang w:val="pl-PL" w:eastAsia="en-US"/>
              </w:rPr>
              <w:t>W trybie scale-up do (1+W</w:t>
            </w:r>
            <w:r w:rsidRPr="00ED207E">
              <w:rPr>
                <w:color w:val="000000"/>
                <w:kern w:val="0"/>
                <w:sz w:val="20"/>
                <w:vertAlign w:val="subscript"/>
                <w:lang w:val="pl-PL" w:eastAsia="en-US"/>
              </w:rPr>
              <w:t>1</w:t>
            </w:r>
            <w:r w:rsidRPr="00ED207E">
              <w:rPr>
                <w:color w:val="000000"/>
                <w:kern w:val="0"/>
                <w:sz w:val="20"/>
                <w:lang w:val="pl-PL" w:eastAsia="en-US"/>
              </w:rPr>
              <w:t>+W</w:t>
            </w:r>
            <w:r w:rsidRPr="00ED207E">
              <w:rPr>
                <w:color w:val="000000"/>
                <w:kern w:val="0"/>
                <w:sz w:val="20"/>
                <w:vertAlign w:val="subscript"/>
                <w:lang w:val="pl-PL" w:eastAsia="en-US"/>
              </w:rPr>
              <w:t>2</w:t>
            </w:r>
            <w:bookmarkEnd w:id="0"/>
            <w:r w:rsidRPr="00ED207E">
              <w:rPr>
                <w:color w:val="000000"/>
                <w:kern w:val="0"/>
                <w:sz w:val="20"/>
                <w:lang w:val="pl-PL" w:eastAsia="en-US"/>
              </w:rPr>
              <w:t>)*48 nośników danych o łącznej przestrzeni surowej 92TB przez dodanie dysków/półek dyskowych.</w:t>
            </w:r>
          </w:p>
          <w:p w:rsidR="00643820" w:rsidRPr="00ED207E" w:rsidRDefault="00643820" w:rsidP="00643820">
            <w:pPr>
              <w:widowControl/>
              <w:numPr>
                <w:ilvl w:val="0"/>
                <w:numId w:val="48"/>
              </w:numPr>
              <w:suppressAutoHyphens w:val="0"/>
              <w:overflowPunct/>
              <w:autoSpaceDE/>
              <w:autoSpaceDN/>
              <w:adjustRightInd/>
              <w:spacing w:after="160" w:line="259" w:lineRule="auto"/>
              <w:ind w:left="513" w:hanging="513"/>
              <w:contextualSpacing/>
              <w:textAlignment w:val="auto"/>
              <w:rPr>
                <w:color w:val="000000"/>
                <w:kern w:val="0"/>
                <w:sz w:val="20"/>
                <w:lang w:val="pl-PL" w:eastAsia="en-US"/>
              </w:rPr>
            </w:pPr>
            <w:r w:rsidRPr="00ED207E">
              <w:rPr>
                <w:color w:val="000000"/>
                <w:kern w:val="0"/>
                <w:sz w:val="20"/>
                <w:lang w:val="pl-PL" w:eastAsia="en-US"/>
              </w:rPr>
              <w:t>W trybie scale-up do (1+W</w:t>
            </w:r>
            <w:r w:rsidRPr="00ED207E">
              <w:rPr>
                <w:color w:val="000000"/>
                <w:kern w:val="0"/>
                <w:sz w:val="20"/>
                <w:vertAlign w:val="subscript"/>
                <w:lang w:val="pl-PL" w:eastAsia="en-US"/>
              </w:rPr>
              <w:t>1</w:t>
            </w:r>
            <w:r w:rsidRPr="00ED207E">
              <w:rPr>
                <w:color w:val="000000"/>
                <w:kern w:val="0"/>
                <w:sz w:val="20"/>
                <w:lang w:val="pl-PL" w:eastAsia="en-US"/>
              </w:rPr>
              <w:t>+W</w:t>
            </w:r>
            <w:r w:rsidRPr="00ED207E">
              <w:rPr>
                <w:color w:val="000000"/>
                <w:kern w:val="0"/>
                <w:sz w:val="20"/>
                <w:vertAlign w:val="subscript"/>
                <w:lang w:val="pl-PL" w:eastAsia="en-US"/>
              </w:rPr>
              <w:t>2</w:t>
            </w:r>
            <w:r w:rsidRPr="00ED207E">
              <w:rPr>
                <w:color w:val="000000"/>
                <w:kern w:val="0"/>
                <w:sz w:val="20"/>
                <w:lang w:val="pl-PL" w:eastAsia="en-US"/>
              </w:rPr>
              <w:t>)*72 nośników danych o łącznej przestrzeni surowej 1PB oraz 6 krotnie wyższej  wydajności IO  przez rozbudowę kontrolerów i dodanie nośników/półek NVme.</w:t>
            </w:r>
          </w:p>
          <w:p w:rsidR="00643820" w:rsidRPr="00ED207E" w:rsidRDefault="00643820" w:rsidP="00643820">
            <w:pPr>
              <w:widowControl/>
              <w:numPr>
                <w:ilvl w:val="0"/>
                <w:numId w:val="48"/>
              </w:numPr>
              <w:suppressAutoHyphens w:val="0"/>
              <w:overflowPunct/>
              <w:autoSpaceDE/>
              <w:autoSpaceDN/>
              <w:adjustRightInd/>
              <w:spacing w:after="160" w:line="259" w:lineRule="auto"/>
              <w:ind w:left="513" w:hanging="513"/>
              <w:contextualSpacing/>
              <w:textAlignment w:val="auto"/>
              <w:rPr>
                <w:color w:val="000000"/>
                <w:kern w:val="0"/>
                <w:sz w:val="20"/>
                <w:lang w:val="pl-PL" w:eastAsia="en-US"/>
              </w:rPr>
            </w:pPr>
            <w:r w:rsidRPr="00ED207E">
              <w:rPr>
                <w:color w:val="000000"/>
                <w:kern w:val="0"/>
                <w:sz w:val="20"/>
                <w:lang w:val="pl-PL" w:eastAsia="en-US"/>
              </w:rPr>
              <w:t>Scale-out do 4 PB PB przestrzeni surowej przez integrację co najmniej 8 kontrolerów w sposób zapewniający stworzenie pojedynczej, jednolitej puli dyskowej dla świadczonych serwisów z wykorzystaniem wbudowanego w macierz oprogramowania.</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 xml:space="preserve">Używane jednostki pojemności: </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1TiB=1024GiB=2</w:t>
            </w:r>
            <w:r w:rsidRPr="00ED207E">
              <w:rPr>
                <w:color w:val="000000"/>
                <w:kern w:val="0"/>
                <w:sz w:val="20"/>
                <w:vertAlign w:val="superscript"/>
                <w:lang w:val="pl-PL" w:eastAsia="en-US"/>
              </w:rPr>
              <w:t>40</w:t>
            </w:r>
            <w:r w:rsidRPr="00ED207E">
              <w:rPr>
                <w:color w:val="000000"/>
                <w:kern w:val="0"/>
                <w:sz w:val="20"/>
                <w:lang w:val="pl-PL" w:eastAsia="en-US"/>
              </w:rPr>
              <w:t>B, 1GiB=1024MiB=2</w:t>
            </w:r>
            <w:r w:rsidRPr="00ED207E">
              <w:rPr>
                <w:color w:val="000000"/>
                <w:kern w:val="0"/>
                <w:sz w:val="20"/>
                <w:vertAlign w:val="superscript"/>
                <w:lang w:val="pl-PL" w:eastAsia="en-US"/>
              </w:rPr>
              <w:t>30</w:t>
            </w:r>
            <w:r w:rsidRPr="00ED207E">
              <w:rPr>
                <w:color w:val="000000"/>
                <w:kern w:val="0"/>
                <w:sz w:val="20"/>
                <w:lang w:val="pl-PL" w:eastAsia="en-US"/>
              </w:rPr>
              <w:t>B</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1TB=1000GB=10</w:t>
            </w:r>
            <w:r w:rsidRPr="00ED207E">
              <w:rPr>
                <w:color w:val="000000"/>
                <w:kern w:val="0"/>
                <w:sz w:val="20"/>
                <w:vertAlign w:val="superscript"/>
                <w:lang w:val="pl-PL" w:eastAsia="en-US"/>
              </w:rPr>
              <w:t>12</w:t>
            </w:r>
            <w:r w:rsidRPr="00ED207E">
              <w:rPr>
                <w:color w:val="000000"/>
                <w:kern w:val="0"/>
                <w:sz w:val="20"/>
                <w:lang w:val="pl-PL" w:eastAsia="en-US"/>
              </w:rPr>
              <w:t>B, 1GB=1000MB=10</w:t>
            </w:r>
            <w:r w:rsidRPr="00ED207E">
              <w:rPr>
                <w:color w:val="000000"/>
                <w:kern w:val="0"/>
                <w:sz w:val="20"/>
                <w:vertAlign w:val="superscript"/>
                <w:lang w:val="pl-PL" w:eastAsia="en-US"/>
              </w:rPr>
              <w:t>9</w:t>
            </w:r>
            <w:r w:rsidRPr="00ED207E">
              <w:rPr>
                <w:color w:val="000000"/>
                <w:kern w:val="0"/>
                <w:sz w:val="20"/>
                <w:lang w:val="pl-PL" w:eastAsia="en-US"/>
              </w:rPr>
              <w:t>B</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Bufor danych RAM</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Każdy kontroler oferowanej Macierzy musi być wyposażone w (1+W</w:t>
            </w:r>
            <w:r w:rsidRPr="00ED207E">
              <w:rPr>
                <w:color w:val="000000"/>
                <w:kern w:val="0"/>
                <w:sz w:val="20"/>
                <w:vertAlign w:val="subscript"/>
                <w:lang w:val="pl-PL" w:eastAsia="en-US"/>
              </w:rPr>
              <w:t>6</w:t>
            </w:r>
            <w:r w:rsidRPr="00ED207E">
              <w:rPr>
                <w:color w:val="000000"/>
                <w:kern w:val="0"/>
                <w:sz w:val="20"/>
                <w:lang w:val="pl-PL" w:eastAsia="en-US"/>
              </w:rPr>
              <w:t>)*128GB pamięci RAM dedykowanej dla operacji odczytu i zapisu z zastrzeżeniem:</w:t>
            </w:r>
          </w:p>
          <w:p w:rsidR="00643820" w:rsidRPr="00ED207E" w:rsidRDefault="00643820" w:rsidP="00643820">
            <w:pPr>
              <w:widowControl/>
              <w:numPr>
                <w:ilvl w:val="0"/>
                <w:numId w:val="26"/>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 xml:space="preserve">Wyszczególniona pojemność musi być dedykowana na dane i informacje kontrolne. FW/OS musi posiadać własną dedykowaną pamięcią operacyjną różną od wyspecyfikowanej powyżej. </w:t>
            </w:r>
          </w:p>
          <w:p w:rsidR="00643820" w:rsidRPr="00ED207E" w:rsidRDefault="00643820" w:rsidP="00643820">
            <w:pPr>
              <w:widowControl/>
              <w:numPr>
                <w:ilvl w:val="0"/>
                <w:numId w:val="26"/>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Pamięć zapisów musi być zabezpieczona dodatkową kopią (mirrorem) zabezpieczającą przed awarią kontrolera i utratą zasilania.</w:t>
            </w:r>
          </w:p>
          <w:p w:rsidR="00643820" w:rsidRPr="00ED207E" w:rsidRDefault="00643820" w:rsidP="00643820">
            <w:pPr>
              <w:widowControl/>
              <w:numPr>
                <w:ilvl w:val="0"/>
                <w:numId w:val="26"/>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Rozbudowa opisana w pkt4, ppkt. d musi pozwalać na zwiększenie RAM kontrolera do (1+W</w:t>
            </w:r>
            <w:r w:rsidRPr="00ED207E">
              <w:rPr>
                <w:color w:val="000000"/>
                <w:kern w:val="0"/>
                <w:sz w:val="20"/>
                <w:vertAlign w:val="subscript"/>
                <w:lang w:val="pl-PL" w:eastAsia="en-US"/>
              </w:rPr>
              <w:t>6</w:t>
            </w:r>
            <w:r w:rsidRPr="00ED207E">
              <w:rPr>
                <w:color w:val="000000"/>
                <w:kern w:val="0"/>
                <w:sz w:val="20"/>
                <w:lang w:val="pl-PL" w:eastAsia="en-US"/>
              </w:rPr>
              <w:t xml:space="preserve">)*800GB </w:t>
            </w:r>
          </w:p>
          <w:p w:rsidR="00643820" w:rsidRPr="00ED207E" w:rsidRDefault="00643820" w:rsidP="0045090C">
            <w:pPr>
              <w:widowControl/>
              <w:suppressAutoHyphens w:val="0"/>
              <w:overflowPunct/>
              <w:autoSpaceDE/>
              <w:autoSpaceDN/>
              <w:adjustRightInd/>
              <w:spacing w:after="160" w:line="259" w:lineRule="auto"/>
              <w:contextualSpacing/>
              <w:textAlignment w:val="auto"/>
              <w:rPr>
                <w:b/>
                <w:color w:val="000000"/>
                <w:kern w:val="0"/>
                <w:sz w:val="20"/>
                <w:lang w:val="pl-PL" w:eastAsia="en-US"/>
              </w:rPr>
            </w:pPr>
            <w:r w:rsidRPr="00ED207E">
              <w:rPr>
                <w:b/>
                <w:color w:val="000000"/>
                <w:kern w:val="0"/>
                <w:sz w:val="20"/>
                <w:lang w:val="pl-PL" w:eastAsia="en-US"/>
              </w:rPr>
              <w:t>Zamawiający premiuje dodatkowymi punktami rozwiązania, które:</w:t>
            </w:r>
          </w:p>
          <w:p w:rsidR="00643820" w:rsidRPr="00ED207E" w:rsidRDefault="00643820" w:rsidP="0045090C">
            <w:pPr>
              <w:widowControl/>
              <w:suppressAutoHyphens w:val="0"/>
              <w:overflowPunct/>
              <w:autoSpaceDE/>
              <w:autoSpaceDN/>
              <w:adjustRightInd/>
              <w:spacing w:after="160" w:line="259" w:lineRule="auto"/>
              <w:contextualSpacing/>
              <w:textAlignment w:val="auto"/>
              <w:rPr>
                <w:b/>
                <w:color w:val="000000"/>
                <w:kern w:val="0"/>
                <w:sz w:val="20"/>
                <w:lang w:val="pl-PL" w:eastAsia="en-US"/>
              </w:rPr>
            </w:pPr>
            <w:r w:rsidRPr="00ED207E">
              <w:rPr>
                <w:b/>
                <w:color w:val="000000"/>
                <w:kern w:val="0"/>
                <w:sz w:val="20"/>
                <w:lang w:val="pl-PL" w:eastAsia="en-US"/>
              </w:rPr>
              <w:t>d)</w:t>
            </w:r>
            <w:r w:rsidRPr="00ED207E">
              <w:rPr>
                <w:b/>
                <w:color w:val="000000"/>
                <w:kern w:val="0"/>
                <w:sz w:val="20"/>
                <w:lang w:val="pl-PL" w:eastAsia="en-US"/>
              </w:rPr>
              <w:tab/>
              <w:t>wykorzystują NV-DIMM do obsługi zapisów,</w:t>
            </w:r>
          </w:p>
          <w:p w:rsidR="00643820" w:rsidRPr="00ED207E" w:rsidRDefault="00643820" w:rsidP="0045090C">
            <w:pPr>
              <w:widowControl/>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b/>
                <w:color w:val="000000"/>
                <w:kern w:val="0"/>
                <w:sz w:val="20"/>
                <w:lang w:val="pl-PL" w:eastAsia="en-US"/>
              </w:rPr>
              <w:t>e)</w:t>
            </w:r>
            <w:r w:rsidRPr="00ED207E">
              <w:rPr>
                <w:b/>
                <w:color w:val="000000"/>
                <w:kern w:val="0"/>
                <w:sz w:val="20"/>
                <w:lang w:val="pl-PL" w:eastAsia="en-US"/>
              </w:rPr>
              <w:tab/>
              <w:t>stosują rozwiązania RDMA do błyskawicznej synchronizacji (mirror) zawartości pamięci pomiędzy kontrolerami (np. Intel NTB)</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Efektywność obsługi nośników danych</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Dla urządzeń zapewniających grupowanie i sekwencyjny zrzut zdeduplikowanych i skompresowanych danych z bufora podręcznego na wewnętrzne nośniki danych wyłącznie w trybie sekwencyjnym, paskiem nie mniejszym niż 8MB należy przyjąć współczynnik W</w:t>
            </w:r>
            <w:r w:rsidRPr="00ED207E">
              <w:rPr>
                <w:color w:val="000000"/>
                <w:kern w:val="0"/>
                <w:sz w:val="20"/>
                <w:vertAlign w:val="subscript"/>
                <w:lang w:val="pl-PL" w:eastAsia="en-US"/>
              </w:rPr>
              <w:t>2</w:t>
            </w:r>
            <w:r w:rsidRPr="00ED207E">
              <w:rPr>
                <w:color w:val="000000"/>
                <w:kern w:val="0"/>
                <w:sz w:val="20"/>
                <w:lang w:val="pl-PL" w:eastAsia="en-US"/>
              </w:rPr>
              <w:t>=0.</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Dla innych rozwiązań należy zastosować współczynnik ekwiwalentności W</w:t>
            </w:r>
            <w:r w:rsidRPr="00ED207E">
              <w:rPr>
                <w:color w:val="000000"/>
                <w:kern w:val="0"/>
                <w:sz w:val="20"/>
                <w:vertAlign w:val="subscript"/>
                <w:lang w:val="pl-PL" w:eastAsia="en-US"/>
              </w:rPr>
              <w:t>2</w:t>
            </w:r>
            <w:r w:rsidRPr="00ED207E">
              <w:rPr>
                <w:color w:val="000000"/>
                <w:kern w:val="0"/>
                <w:sz w:val="20"/>
                <w:lang w:val="pl-PL" w:eastAsia="en-US"/>
              </w:rPr>
              <w:t>=2.</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 xml:space="preserve">Termin duplikacja i kompresja odnosi się do urządzeń zapewniających deduplikację blokiem 4kB oraz kompresję algorytmem lzo realizowane w trybie w locie (inline), to jest przed zapisem na dyski/nośniki danych. Zamawiający dopuszcza, aby urządzenie, w celu zapewnienia wymaganej wydajności, dynamicznie redukowało algorytm kompresji na nie gorszy niż lz4 dla obciążeń kontrolerów powyżej 70% pod warunkiem, że kompresja zawsze odbywa się w locie (inline). </w:t>
            </w:r>
            <w:bookmarkStart w:id="1" w:name="_Hlk104191269"/>
            <w:r w:rsidRPr="00ED207E">
              <w:rPr>
                <w:color w:val="000000"/>
                <w:kern w:val="0"/>
                <w:sz w:val="20"/>
                <w:lang w:val="pl-PL" w:eastAsia="en-US"/>
              </w:rPr>
              <w:t>Zamawiający jako równoważne w zakresie duplikacji i kompresji uważa rozwiązania z gwarantowanym przez producenta w czasie kontraktu serwisowego urządzenia poziomem redukcji danych 5:1 dla mechanizmów duplikacji i kompresji (bez benefitów technologii cienkich woluminów - ang. thin provisioning oraz migawek macierzowych – ang. snapshots). Gwarancja ma polegać</w:t>
            </w:r>
            <w:r w:rsidRPr="00ED207E">
              <w:rPr>
                <w:color w:val="000000"/>
                <w:kern w:val="0"/>
                <w:sz w:val="20"/>
                <w:lang w:val="pl-PL" w:eastAsia="en-US"/>
              </w:rPr>
              <w:br/>
              <w:t>na rozbudowie na koszt oferenta, w trybie na gorąco przestrzeni netto do wielkości pozwalającej na przechowanie 181 TiB danych produkcyjnych Zamawiającego w całym okresie oferowanego wsparcia.</w:t>
            </w:r>
            <w:bookmarkEnd w:id="1"/>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Brak pojedynczego punktu awarii</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Oferowana Macierz nie może posiadać Pojedynczych Punktów Awarii, czyli wszystkie komponenty kontrolery, bufor SCM, wentylatory, zasilacze itp. muszą być redundantne.</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 xml:space="preserve">Awaria pojedynczego komponentu w tym kontrolera nie może powodować spadku wydajności urządzenia poniżej wyszczególnionych w SIWZ parametrów jakościowych dot. wydajności lub zabezpieczenia danych. </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en-US" w:eastAsia="en-US"/>
              </w:rPr>
            </w:pPr>
            <w:r w:rsidRPr="00ED207E">
              <w:rPr>
                <w:b/>
                <w:bCs/>
                <w:color w:val="000000"/>
                <w:kern w:val="0"/>
                <w:sz w:val="20"/>
                <w:lang w:val="en-US" w:eastAsia="en-US"/>
              </w:rPr>
              <w:t>Wsparcie dysków</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Oferowana Macierz musi wspierać:</w:t>
            </w:r>
          </w:p>
          <w:p w:rsidR="00643820" w:rsidRPr="00ED207E" w:rsidRDefault="00643820" w:rsidP="00643820">
            <w:pPr>
              <w:widowControl/>
              <w:numPr>
                <w:ilvl w:val="0"/>
                <w:numId w:val="42"/>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Nośniki NVMe o pojemnościach z przedziału 1,92 -15,36 TB dedykowane dla danych.</w:t>
            </w:r>
          </w:p>
          <w:p w:rsidR="00643820" w:rsidRDefault="00643820" w:rsidP="00643820">
            <w:pPr>
              <w:widowControl/>
              <w:numPr>
                <w:ilvl w:val="0"/>
                <w:numId w:val="42"/>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Nośniki SCM o pojemnościach z przedziału 0,75-1.5TB </w:t>
            </w:r>
          </w:p>
          <w:p w:rsidR="00643820" w:rsidRPr="00ED207E" w:rsidRDefault="00643820" w:rsidP="0045090C">
            <w:pPr>
              <w:widowControl/>
              <w:suppressAutoHyphens w:val="0"/>
              <w:overflowPunct/>
              <w:autoSpaceDE/>
              <w:autoSpaceDN/>
              <w:adjustRightInd/>
              <w:spacing w:after="160" w:line="259" w:lineRule="auto"/>
              <w:ind w:left="360"/>
              <w:contextualSpacing/>
              <w:jc w:val="both"/>
              <w:textAlignment w:val="auto"/>
              <w:rPr>
                <w:color w:val="000000"/>
                <w:kern w:val="0"/>
                <w:sz w:val="20"/>
                <w:lang w:val="pl-PL" w:eastAsia="en-US"/>
              </w:rPr>
            </w:pP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 xml:space="preserve">Woluminy: wspierana ilość i zabezpieczenie RAID </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Dla Macierzy łącznie zapewniających:</w:t>
            </w:r>
          </w:p>
          <w:p w:rsidR="00643820" w:rsidRPr="00ED207E" w:rsidRDefault="00643820" w:rsidP="00643820">
            <w:pPr>
              <w:widowControl/>
              <w:numPr>
                <w:ilvl w:val="0"/>
                <w:numId w:val="27"/>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Odporność przed jednoczesną utratą 2 dysków bez utraty danych.</w:t>
            </w:r>
          </w:p>
          <w:p w:rsidR="00643820" w:rsidRPr="00ED207E" w:rsidRDefault="00643820" w:rsidP="00643820">
            <w:pPr>
              <w:widowControl/>
              <w:numPr>
                <w:ilvl w:val="0"/>
                <w:numId w:val="27"/>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Minimalną dystrybuowaną przestrzeń hot spare o pojemności równoważnej 1 dyskowi na każde 24 dysków oferowanego rozwiązania (nie mniej jednak niż pojemność jednego nośnika) </w:t>
            </w:r>
          </w:p>
          <w:p w:rsidR="00643820" w:rsidRPr="00ED207E" w:rsidRDefault="00643820" w:rsidP="00643820">
            <w:pPr>
              <w:widowControl/>
              <w:numPr>
                <w:ilvl w:val="0"/>
                <w:numId w:val="27"/>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Udostępnienie jednolitej, pojedynczej puli przestrzeni złożoną ze wszystkich nośników na potrzeby tworzenia woluminów danych.</w:t>
            </w:r>
          </w:p>
          <w:p w:rsidR="00643820" w:rsidRPr="00ED207E" w:rsidRDefault="00643820" w:rsidP="00643820">
            <w:pPr>
              <w:widowControl/>
              <w:numPr>
                <w:ilvl w:val="0"/>
                <w:numId w:val="27"/>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Udostępnianie nie mniej niż 4096 woluminów (LUN) per kontroler.</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Zamawiający zezwala na zastosowanie współczynnika W</w:t>
            </w:r>
            <w:r w:rsidRPr="00ED207E">
              <w:rPr>
                <w:color w:val="000000"/>
                <w:kern w:val="0"/>
                <w:sz w:val="20"/>
                <w:vertAlign w:val="subscript"/>
                <w:lang w:val="pl-PL" w:eastAsia="en-US"/>
              </w:rPr>
              <w:t>4</w:t>
            </w:r>
            <w:r w:rsidRPr="00ED207E">
              <w:rPr>
                <w:color w:val="000000"/>
                <w:kern w:val="0"/>
                <w:sz w:val="20"/>
                <w:vertAlign w:val="subscript"/>
                <w:lang w:val="pl-PL" w:eastAsia="en-US"/>
              </w:rPr>
              <w:softHyphen/>
            </w:r>
            <w:r w:rsidRPr="00ED207E">
              <w:rPr>
                <w:color w:val="000000"/>
                <w:kern w:val="0"/>
                <w:sz w:val="20"/>
                <w:lang w:val="pl-PL" w:eastAsia="en-US"/>
              </w:rPr>
              <w:t>=0.</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Dla pozostałych Macierzy należy zastosować współczynnik ekwiwalentności W</w:t>
            </w:r>
            <w:r w:rsidRPr="00ED207E">
              <w:rPr>
                <w:color w:val="000000"/>
                <w:kern w:val="0"/>
                <w:sz w:val="20"/>
                <w:vertAlign w:val="subscript"/>
                <w:lang w:val="pl-PL" w:eastAsia="en-US"/>
              </w:rPr>
              <w:t>4</w:t>
            </w:r>
            <w:r w:rsidRPr="00ED207E">
              <w:rPr>
                <w:color w:val="000000"/>
                <w:kern w:val="0"/>
                <w:sz w:val="20"/>
                <w:lang w:val="pl-PL" w:eastAsia="en-US"/>
              </w:rPr>
              <w:t>=0,5</w:t>
            </w:r>
          </w:p>
          <w:p w:rsidR="00643820" w:rsidRPr="00ED207E" w:rsidRDefault="00643820" w:rsidP="0045090C">
            <w:pPr>
              <w:suppressAutoHyphens w:val="0"/>
              <w:overflowPunct/>
              <w:jc w:val="both"/>
              <w:textAlignment w:val="auto"/>
              <w:rPr>
                <w:rFonts w:cs="Calibri"/>
                <w:color w:val="000000"/>
                <w:kern w:val="0"/>
                <w:sz w:val="20"/>
                <w:lang w:val="pl-PL" w:eastAsia="en-US"/>
              </w:rPr>
            </w:pPr>
            <w:r w:rsidRPr="00ED207E">
              <w:rPr>
                <w:rFonts w:cs="Calibri"/>
                <w:b/>
                <w:color w:val="000000"/>
                <w:kern w:val="0"/>
                <w:sz w:val="20"/>
                <w:lang w:val="pl-PL" w:eastAsia="en-US"/>
              </w:rPr>
              <w:t>Zamawiający premiuje dodatkowymi punktami</w:t>
            </w:r>
            <w:r w:rsidRPr="00ED207E">
              <w:rPr>
                <w:rFonts w:cs="Calibri"/>
                <w:color w:val="000000"/>
                <w:kern w:val="0"/>
                <w:sz w:val="20"/>
                <w:lang w:val="pl-PL" w:eastAsia="en-US"/>
              </w:rPr>
              <w:t xml:space="preserve"> rozwiązania zabezpieczające przed jednoczesną awarią dowolnych 3 dysków oraz zapewniający tzw. „distributed hotspare” w wymiarze nie mniejszym niż 1/24 pojemności zabezpieczonych dysków.</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rFonts w:cs="Calibri"/>
                <w:color w:val="000000"/>
                <w:kern w:val="0"/>
                <w:sz w:val="20"/>
                <w:lang w:val="pl-PL" w:eastAsia="en-US"/>
              </w:rPr>
              <w:t>Distributed hotspare to technologia w której przestrzeń hotspare jest alokowana na wszystkich dyskach zapewniając wielokrotnie szybszą odbudowę danych w porównaniu do tradycyjnego rozwiązania z dedykowanymi dyskami hot-spare.</w:t>
            </w:r>
          </w:p>
        </w:tc>
      </w:tr>
      <w:tr w:rsidR="00643820" w:rsidRPr="00ED207E" w:rsidTr="0045090C">
        <w:trPr>
          <w:gridBefore w:val="1"/>
          <w:wBefore w:w="12" w:type="dxa"/>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line="259" w:lineRule="auto"/>
              <w:textAlignment w:val="auto"/>
              <w:rPr>
                <w:b/>
                <w:bCs/>
                <w:color w:val="000000"/>
                <w:kern w:val="0"/>
                <w:sz w:val="20"/>
                <w:lang w:val="pl-PL" w:eastAsia="en-US"/>
              </w:rPr>
            </w:pPr>
            <w:r w:rsidRPr="00ED207E">
              <w:rPr>
                <w:b/>
                <w:bCs/>
                <w:color w:val="000000"/>
                <w:kern w:val="0"/>
                <w:sz w:val="20"/>
                <w:lang w:val="pl-PL" w:eastAsia="en-US"/>
              </w:rPr>
              <w:t>Dostępność i wydajność</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3820" w:rsidRPr="00ED207E" w:rsidRDefault="00643820" w:rsidP="00643820">
            <w:pPr>
              <w:widowControl/>
              <w:numPr>
                <w:ilvl w:val="0"/>
                <w:numId w:val="45"/>
              </w:numPr>
              <w:suppressAutoHyphens w:val="0"/>
              <w:overflowPunct/>
              <w:autoSpaceDE/>
              <w:autoSpaceDN/>
              <w:adjustRightInd/>
              <w:spacing w:line="259" w:lineRule="auto"/>
              <w:contextualSpacing/>
              <w:textAlignment w:val="auto"/>
              <w:rPr>
                <w:color w:val="000000"/>
                <w:kern w:val="0"/>
                <w:sz w:val="20"/>
                <w:lang w:val="pl-PL" w:eastAsia="en-US"/>
              </w:rPr>
            </w:pPr>
            <w:r w:rsidRPr="00ED207E">
              <w:rPr>
                <w:color w:val="000000"/>
                <w:kern w:val="0"/>
                <w:sz w:val="20"/>
                <w:lang w:val="pl-PL" w:eastAsia="en-US"/>
              </w:rPr>
              <w:t>Rozwiązanie ma charakteryzować się udokumentowaną dostępnością 99,9999%.</w:t>
            </w:r>
          </w:p>
          <w:p w:rsidR="00643820" w:rsidRPr="00ED207E" w:rsidRDefault="00643820" w:rsidP="00643820">
            <w:pPr>
              <w:widowControl/>
              <w:numPr>
                <w:ilvl w:val="0"/>
                <w:numId w:val="45"/>
              </w:numPr>
              <w:suppressAutoHyphens w:val="0"/>
              <w:overflowPunct/>
              <w:autoSpaceDE/>
              <w:autoSpaceDN/>
              <w:adjustRightInd/>
              <w:spacing w:line="259" w:lineRule="auto"/>
              <w:contextualSpacing/>
              <w:textAlignment w:val="auto"/>
              <w:rPr>
                <w:color w:val="000000"/>
                <w:kern w:val="0"/>
                <w:sz w:val="20"/>
                <w:lang w:val="pl-PL" w:eastAsia="en-US"/>
              </w:rPr>
            </w:pPr>
            <w:r w:rsidRPr="00ED207E">
              <w:rPr>
                <w:color w:val="000000"/>
                <w:kern w:val="0"/>
                <w:sz w:val="20"/>
                <w:lang w:val="pl-PL" w:eastAsia="en-US"/>
              </w:rPr>
              <w:t>Być wolne od pojedynczych punktów awarii</w:t>
            </w:r>
          </w:p>
          <w:p w:rsidR="00643820" w:rsidRPr="00ED207E" w:rsidRDefault="00643820" w:rsidP="00643820">
            <w:pPr>
              <w:widowControl/>
              <w:numPr>
                <w:ilvl w:val="0"/>
                <w:numId w:val="45"/>
              </w:numPr>
              <w:suppressAutoHyphens w:val="0"/>
              <w:overflowPunct/>
              <w:autoSpaceDE/>
              <w:autoSpaceDN/>
              <w:adjustRightInd/>
              <w:spacing w:line="259" w:lineRule="auto"/>
              <w:contextualSpacing/>
              <w:textAlignment w:val="auto"/>
              <w:rPr>
                <w:color w:val="000000"/>
                <w:kern w:val="0"/>
                <w:sz w:val="20"/>
                <w:lang w:val="pl-PL" w:eastAsia="en-US"/>
              </w:rPr>
            </w:pPr>
            <w:r w:rsidRPr="00ED207E">
              <w:rPr>
                <w:color w:val="000000"/>
                <w:kern w:val="0"/>
                <w:sz w:val="20"/>
                <w:lang w:val="pl-PL" w:eastAsia="en-US"/>
              </w:rPr>
              <w:t>Zapewnić wydajność 122 000 IOps  ze średnim opóźnieniem nie przekraczającym 0.5ms dla obciążenia typu losowego, blokiem 4kB przy stosunku odczytów do zapisów 50/50 przy fizycznej zajętości 90% oferowanej konfiguracji :</w:t>
            </w:r>
          </w:p>
          <w:p w:rsidR="00643820" w:rsidRPr="00ED207E" w:rsidRDefault="00643820" w:rsidP="00643820">
            <w:pPr>
              <w:widowControl/>
              <w:numPr>
                <w:ilvl w:val="1"/>
                <w:numId w:val="45"/>
              </w:numPr>
              <w:suppressAutoHyphens w:val="0"/>
              <w:overflowPunct/>
              <w:autoSpaceDE/>
              <w:autoSpaceDN/>
              <w:adjustRightInd/>
              <w:spacing w:line="259" w:lineRule="auto"/>
              <w:contextualSpacing/>
              <w:textAlignment w:val="auto"/>
              <w:rPr>
                <w:color w:val="000000"/>
                <w:kern w:val="0"/>
                <w:sz w:val="20"/>
                <w:lang w:val="pl-PL" w:eastAsia="en-US"/>
              </w:rPr>
            </w:pPr>
            <w:r w:rsidRPr="00ED207E">
              <w:rPr>
                <w:color w:val="000000"/>
                <w:kern w:val="0"/>
                <w:sz w:val="20"/>
                <w:lang w:val="pl-PL" w:eastAsia="en-US"/>
              </w:rPr>
              <w:t>W przypadku awarii (niedostępności) jednego kontrolera</w:t>
            </w:r>
          </w:p>
          <w:p w:rsidR="00643820" w:rsidRPr="00ED207E" w:rsidRDefault="00643820" w:rsidP="00643820">
            <w:pPr>
              <w:widowControl/>
              <w:numPr>
                <w:ilvl w:val="1"/>
                <w:numId w:val="45"/>
              </w:numPr>
              <w:suppressAutoHyphens w:val="0"/>
              <w:overflowPunct/>
              <w:autoSpaceDE/>
              <w:autoSpaceDN/>
              <w:adjustRightInd/>
              <w:spacing w:line="259" w:lineRule="auto"/>
              <w:contextualSpacing/>
              <w:textAlignment w:val="auto"/>
              <w:rPr>
                <w:color w:val="000000"/>
                <w:kern w:val="0"/>
                <w:sz w:val="20"/>
                <w:lang w:val="pl-PL" w:eastAsia="en-US"/>
              </w:rPr>
            </w:pPr>
            <w:r w:rsidRPr="00ED207E">
              <w:rPr>
                <w:color w:val="000000"/>
                <w:kern w:val="0"/>
                <w:sz w:val="20"/>
                <w:lang w:val="pl-PL" w:eastAsia="en-US"/>
              </w:rPr>
              <w:t>W trakcie procesów aktualizacji oprogramowania i poprawek kontrolerów, sterowników/firmware’u.</w:t>
            </w:r>
          </w:p>
          <w:p w:rsidR="00643820" w:rsidRPr="00ED207E" w:rsidRDefault="00643820" w:rsidP="00643820">
            <w:pPr>
              <w:widowControl/>
              <w:numPr>
                <w:ilvl w:val="1"/>
                <w:numId w:val="45"/>
              </w:numPr>
              <w:suppressAutoHyphens w:val="0"/>
              <w:overflowPunct/>
              <w:autoSpaceDE/>
              <w:autoSpaceDN/>
              <w:adjustRightInd/>
              <w:spacing w:line="259" w:lineRule="auto"/>
              <w:contextualSpacing/>
              <w:textAlignment w:val="auto"/>
              <w:rPr>
                <w:color w:val="000000"/>
                <w:kern w:val="0"/>
                <w:sz w:val="20"/>
                <w:lang w:val="pl-PL" w:eastAsia="en-US"/>
              </w:rPr>
            </w:pPr>
            <w:r w:rsidRPr="00ED207E">
              <w:rPr>
                <w:color w:val="000000"/>
                <w:kern w:val="0"/>
                <w:sz w:val="20"/>
                <w:lang w:val="pl-PL" w:eastAsia="en-US"/>
              </w:rPr>
              <w:t>Przy zabezpieczeniu RAID/deduplikacji i kompresji zgodnych z deklarowanymi odpowiednio w punktach 6 i 9.</w:t>
            </w:r>
          </w:p>
          <w:p w:rsidR="00643820" w:rsidRPr="00ED207E" w:rsidRDefault="00643820" w:rsidP="0045090C">
            <w:pPr>
              <w:suppressAutoHyphens w:val="0"/>
              <w:overflowPunct/>
              <w:spacing w:line="259" w:lineRule="auto"/>
              <w:ind w:left="655"/>
              <w:textAlignment w:val="auto"/>
              <w:rPr>
                <w:color w:val="000000"/>
                <w:kern w:val="0"/>
                <w:sz w:val="20"/>
                <w:lang w:val="pl-PL" w:eastAsia="en-US"/>
              </w:rPr>
            </w:pPr>
            <w:r w:rsidRPr="00ED207E">
              <w:rPr>
                <w:color w:val="000000"/>
                <w:kern w:val="0"/>
                <w:sz w:val="20"/>
                <w:lang w:val="pl-PL" w:eastAsia="en-US"/>
              </w:rPr>
              <w:t>Dla 4 LUN każdy o pojemności 11TB chronionych co najmniej 2 migawkami sprzętowymi.</w:t>
            </w:r>
          </w:p>
          <w:p w:rsidR="00643820" w:rsidRPr="00ED207E" w:rsidRDefault="00643820" w:rsidP="0045090C">
            <w:pPr>
              <w:suppressAutoHyphens w:val="0"/>
              <w:overflowPunct/>
              <w:spacing w:line="259" w:lineRule="auto"/>
              <w:textAlignment w:val="auto"/>
              <w:rPr>
                <w:color w:val="000000"/>
                <w:kern w:val="0"/>
                <w:sz w:val="20"/>
                <w:lang w:val="pl-PL" w:eastAsia="en-US"/>
              </w:rPr>
            </w:pPr>
            <w:r w:rsidRPr="00ED207E">
              <w:rPr>
                <w:color w:val="000000"/>
                <w:kern w:val="0"/>
                <w:sz w:val="20"/>
                <w:lang w:val="pl-PL" w:eastAsia="en-US"/>
              </w:rPr>
              <w:t>Wydajność musi być potwierdzona wydrukiem z „sizera” producenta dla oferowanej konfiguracji sprzętowej. Zamawiający zastrzega sobie prawo do zażądania od oferenta przeprowadzenia testów wydajnościowych z wykorzystaniem narzędzia vdbench na analogicznej do proponowanej konfiguracji sprzętowej. Oferent jest zobowiązany do przeprowadzenia testu              w obecności przedstawiciela Zamawiającego w terminie 3 dni roboczych.</w:t>
            </w:r>
          </w:p>
          <w:p w:rsidR="00643820" w:rsidRPr="00ED207E" w:rsidRDefault="00643820" w:rsidP="0045090C">
            <w:pPr>
              <w:suppressAutoHyphens w:val="0"/>
              <w:overflowPunct/>
              <w:spacing w:line="259" w:lineRule="auto"/>
              <w:textAlignment w:val="auto"/>
              <w:rPr>
                <w:color w:val="000000"/>
                <w:kern w:val="0"/>
                <w:sz w:val="20"/>
                <w:lang w:val="pl-PL" w:eastAsia="en-US"/>
              </w:rPr>
            </w:pPr>
            <w:r w:rsidRPr="00ED207E">
              <w:rPr>
                <w:color w:val="000000"/>
                <w:kern w:val="0"/>
                <w:sz w:val="20"/>
                <w:lang w:val="pl-PL" w:eastAsia="en-US"/>
              </w:rPr>
              <w:t>Test wydajności serwera pamięci masowej należy przeprowadzić z wykorzystaniem oprogramowania vdbench z wykorzystaniem 2 maszyn wirtualnych VMware każda wykorzystująca 2 dyski wirtualne typu „Thick eager zero”               o pojemności 12TiB każdy.</w:t>
            </w:r>
          </w:p>
          <w:p w:rsidR="00643820" w:rsidRPr="00ED207E" w:rsidRDefault="00643820" w:rsidP="0045090C">
            <w:pPr>
              <w:suppressAutoHyphens w:val="0"/>
              <w:overflowPunct/>
              <w:spacing w:line="259" w:lineRule="auto"/>
              <w:textAlignment w:val="auto"/>
              <w:rPr>
                <w:color w:val="000000"/>
                <w:kern w:val="0"/>
                <w:sz w:val="20"/>
                <w:lang w:val="pl-PL" w:eastAsia="en-US"/>
              </w:rPr>
            </w:pPr>
            <w:r w:rsidRPr="00ED207E">
              <w:rPr>
                <w:color w:val="000000"/>
                <w:kern w:val="0"/>
                <w:sz w:val="20"/>
                <w:lang w:val="pl-PL" w:eastAsia="en-US"/>
              </w:rPr>
              <w:t>Skrypt użyty dla każdej maszyny wirtualnej</w:t>
            </w:r>
          </w:p>
          <w:p w:rsidR="00643820" w:rsidRPr="00ED207E" w:rsidRDefault="00643820" w:rsidP="0045090C">
            <w:pPr>
              <w:suppressAutoHyphens w:val="0"/>
              <w:overflowPunct/>
              <w:spacing w:line="259" w:lineRule="auto"/>
              <w:ind w:left="720"/>
              <w:textAlignment w:val="auto"/>
              <w:rPr>
                <w:color w:val="000000"/>
                <w:kern w:val="0"/>
                <w:sz w:val="20"/>
                <w:lang w:val="en-US" w:eastAsia="en-US"/>
              </w:rPr>
            </w:pPr>
            <w:r w:rsidRPr="00ED207E">
              <w:rPr>
                <w:color w:val="000000"/>
                <w:kern w:val="0"/>
                <w:sz w:val="20"/>
                <w:lang w:val="en-US" w:eastAsia="en-US"/>
              </w:rPr>
              <w:t>dedupratio=2</w:t>
            </w:r>
          </w:p>
          <w:p w:rsidR="00643820" w:rsidRPr="00ED207E" w:rsidRDefault="00643820" w:rsidP="0045090C">
            <w:pPr>
              <w:suppressAutoHyphens w:val="0"/>
              <w:overflowPunct/>
              <w:spacing w:line="259" w:lineRule="auto"/>
              <w:ind w:left="720"/>
              <w:textAlignment w:val="auto"/>
              <w:rPr>
                <w:color w:val="000000"/>
                <w:kern w:val="0"/>
                <w:sz w:val="20"/>
                <w:lang w:val="en-US" w:eastAsia="en-US"/>
              </w:rPr>
            </w:pPr>
            <w:r w:rsidRPr="00ED207E">
              <w:rPr>
                <w:color w:val="000000"/>
                <w:kern w:val="0"/>
                <w:sz w:val="20"/>
                <w:lang w:val="en-US" w:eastAsia="en-US"/>
              </w:rPr>
              <w:t>dedupunit=4k</w:t>
            </w:r>
          </w:p>
          <w:p w:rsidR="00643820" w:rsidRPr="00ED207E" w:rsidRDefault="00643820" w:rsidP="0045090C">
            <w:pPr>
              <w:suppressAutoHyphens w:val="0"/>
              <w:overflowPunct/>
              <w:spacing w:line="259" w:lineRule="auto"/>
              <w:ind w:left="720"/>
              <w:textAlignment w:val="auto"/>
              <w:rPr>
                <w:color w:val="000000"/>
                <w:kern w:val="0"/>
                <w:sz w:val="20"/>
                <w:lang w:val="en-US" w:eastAsia="en-US"/>
              </w:rPr>
            </w:pPr>
            <w:r w:rsidRPr="00ED207E">
              <w:rPr>
                <w:color w:val="000000"/>
                <w:kern w:val="0"/>
                <w:sz w:val="20"/>
                <w:lang w:val="en-US" w:eastAsia="en-US"/>
              </w:rPr>
              <w:t>dedupsets=5%</w:t>
            </w:r>
          </w:p>
          <w:p w:rsidR="00643820" w:rsidRPr="00ED207E" w:rsidRDefault="00643820" w:rsidP="0045090C">
            <w:pPr>
              <w:suppressAutoHyphens w:val="0"/>
              <w:overflowPunct/>
              <w:spacing w:line="259" w:lineRule="auto"/>
              <w:ind w:left="720"/>
              <w:textAlignment w:val="auto"/>
              <w:rPr>
                <w:color w:val="000000"/>
                <w:kern w:val="0"/>
                <w:sz w:val="20"/>
                <w:lang w:val="en-US" w:eastAsia="en-US"/>
              </w:rPr>
            </w:pPr>
            <w:r w:rsidRPr="00ED207E">
              <w:rPr>
                <w:color w:val="000000"/>
                <w:kern w:val="0"/>
                <w:sz w:val="20"/>
                <w:lang w:val="en-US" w:eastAsia="en-US"/>
              </w:rPr>
              <w:t>compratio=2</w:t>
            </w:r>
          </w:p>
          <w:p w:rsidR="00643820" w:rsidRPr="00ED207E" w:rsidRDefault="00643820" w:rsidP="0045090C">
            <w:pPr>
              <w:suppressAutoHyphens w:val="0"/>
              <w:overflowPunct/>
              <w:spacing w:line="259" w:lineRule="auto"/>
              <w:ind w:left="720"/>
              <w:textAlignment w:val="auto"/>
              <w:rPr>
                <w:color w:val="000000"/>
                <w:kern w:val="0"/>
                <w:sz w:val="20"/>
                <w:lang w:val="en-US" w:eastAsia="en-US"/>
              </w:rPr>
            </w:pPr>
            <w:r w:rsidRPr="00ED207E">
              <w:rPr>
                <w:color w:val="000000"/>
                <w:kern w:val="0"/>
                <w:sz w:val="20"/>
                <w:lang w:val="en-US" w:eastAsia="en-US"/>
              </w:rPr>
              <w:t>sd=sd0,lun=\\.\PHYSICALDRIVE0,size=10T</w:t>
            </w:r>
          </w:p>
          <w:p w:rsidR="00643820" w:rsidRPr="00ED207E" w:rsidRDefault="00643820" w:rsidP="0045090C">
            <w:pPr>
              <w:suppressAutoHyphens w:val="0"/>
              <w:overflowPunct/>
              <w:spacing w:line="259" w:lineRule="auto"/>
              <w:ind w:left="720"/>
              <w:textAlignment w:val="auto"/>
              <w:rPr>
                <w:color w:val="000000"/>
                <w:kern w:val="0"/>
                <w:sz w:val="20"/>
                <w:lang w:val="en-US" w:eastAsia="en-US"/>
              </w:rPr>
            </w:pPr>
            <w:r w:rsidRPr="00ED207E">
              <w:rPr>
                <w:color w:val="000000"/>
                <w:kern w:val="0"/>
                <w:sz w:val="20"/>
                <w:lang w:val="en-US" w:eastAsia="en-US"/>
              </w:rPr>
              <w:t>sd=sd1,lun=\\.\PHYSICALDRIVE1,size=10T</w:t>
            </w:r>
          </w:p>
          <w:p w:rsidR="00643820" w:rsidRPr="00ED207E" w:rsidRDefault="00643820" w:rsidP="0045090C">
            <w:pPr>
              <w:suppressAutoHyphens w:val="0"/>
              <w:overflowPunct/>
              <w:spacing w:line="259" w:lineRule="auto"/>
              <w:ind w:left="720"/>
              <w:textAlignment w:val="auto"/>
              <w:rPr>
                <w:color w:val="000000"/>
                <w:kern w:val="0"/>
                <w:sz w:val="20"/>
                <w:lang w:val="en-US" w:eastAsia="en-US"/>
              </w:rPr>
            </w:pPr>
            <w:r w:rsidRPr="00ED207E">
              <w:rPr>
                <w:color w:val="000000"/>
                <w:kern w:val="0"/>
                <w:sz w:val="20"/>
                <w:lang w:val="en-US" w:eastAsia="en-US"/>
              </w:rPr>
              <w:t>rd=run10,sd=*,iorate=2450,elapsed=43200,interval=10,rdpct=0,rhpct=0,whpct=0,seekpct=100,xfersize=256k</w:t>
            </w:r>
          </w:p>
          <w:p w:rsidR="00643820" w:rsidRPr="00ED207E" w:rsidRDefault="00643820" w:rsidP="0045090C">
            <w:pPr>
              <w:suppressAutoHyphens w:val="0"/>
              <w:overflowPunct/>
              <w:spacing w:line="259" w:lineRule="auto"/>
              <w:ind w:left="720"/>
              <w:textAlignment w:val="auto"/>
              <w:rPr>
                <w:color w:val="000000"/>
                <w:kern w:val="0"/>
                <w:sz w:val="20"/>
                <w:lang w:val="en-US" w:eastAsia="en-US"/>
              </w:rPr>
            </w:pPr>
            <w:r w:rsidRPr="00ED207E">
              <w:rPr>
                <w:color w:val="000000"/>
                <w:kern w:val="0"/>
                <w:sz w:val="20"/>
                <w:lang w:val="en-US" w:eastAsia="en-US"/>
              </w:rPr>
              <w:t>rd=run11,sd=*,iorate=2650,elapsed=7200,interval=10,rdpct=100,rhpct=0,whpct=0,seekpct=100,xfersize=256k</w:t>
            </w:r>
          </w:p>
          <w:p w:rsidR="00643820" w:rsidRPr="00ED207E" w:rsidRDefault="00643820" w:rsidP="0045090C">
            <w:pPr>
              <w:suppressAutoHyphens w:val="0"/>
              <w:overflowPunct/>
              <w:spacing w:line="259" w:lineRule="auto"/>
              <w:ind w:left="720"/>
              <w:textAlignment w:val="auto"/>
              <w:rPr>
                <w:color w:val="000000"/>
                <w:kern w:val="0"/>
                <w:sz w:val="20"/>
                <w:lang w:val="en-US" w:eastAsia="en-US"/>
              </w:rPr>
            </w:pPr>
            <w:r w:rsidRPr="00ED207E">
              <w:rPr>
                <w:color w:val="000000"/>
                <w:kern w:val="0"/>
                <w:sz w:val="20"/>
                <w:lang w:val="en-US" w:eastAsia="en-US"/>
              </w:rPr>
              <w:t>rd=run12,sd=*,iorate=70000,elapsed=7200,interval=10,rdpct=50,rhpct=0,whpct=0,seekpct=100,xfersize=4k</w:t>
            </w:r>
          </w:p>
          <w:p w:rsidR="00643820" w:rsidRPr="00ED207E" w:rsidRDefault="00643820" w:rsidP="0045090C">
            <w:pPr>
              <w:suppressAutoHyphens w:val="0"/>
              <w:overflowPunct/>
              <w:spacing w:line="259" w:lineRule="auto"/>
              <w:textAlignment w:val="auto"/>
              <w:rPr>
                <w:color w:val="000000"/>
                <w:kern w:val="0"/>
                <w:sz w:val="20"/>
                <w:lang w:val="pl-PL" w:eastAsia="en-US"/>
              </w:rPr>
            </w:pPr>
            <w:r w:rsidRPr="00ED207E">
              <w:rPr>
                <w:color w:val="000000"/>
                <w:kern w:val="0"/>
                <w:sz w:val="20"/>
                <w:lang w:val="pl-PL" w:eastAsia="en-US"/>
              </w:rPr>
              <w:t>I dawać średnie wyniki nie gorsze od:</w:t>
            </w:r>
          </w:p>
          <w:p w:rsidR="00643820" w:rsidRPr="00ED207E" w:rsidRDefault="00643820" w:rsidP="0045090C">
            <w:pPr>
              <w:suppressAutoHyphens w:val="0"/>
              <w:overflowPunct/>
              <w:spacing w:line="259" w:lineRule="auto"/>
              <w:ind w:left="720"/>
              <w:textAlignment w:val="auto"/>
              <w:rPr>
                <w:color w:val="000000"/>
                <w:kern w:val="0"/>
                <w:sz w:val="20"/>
                <w:lang w:val="en-US" w:eastAsia="en-US"/>
              </w:rPr>
            </w:pPr>
            <w:r w:rsidRPr="00ED207E">
              <w:rPr>
                <w:color w:val="000000"/>
                <w:kern w:val="0"/>
                <w:sz w:val="20"/>
                <w:lang w:val="en-US" w:eastAsia="en-US"/>
              </w:rPr>
              <w:t>run10 – 1100MB/s</w:t>
            </w:r>
          </w:p>
          <w:p w:rsidR="00643820" w:rsidRPr="00ED207E" w:rsidRDefault="00643820" w:rsidP="0045090C">
            <w:pPr>
              <w:suppressAutoHyphens w:val="0"/>
              <w:overflowPunct/>
              <w:spacing w:line="259" w:lineRule="auto"/>
              <w:ind w:left="720"/>
              <w:textAlignment w:val="auto"/>
              <w:rPr>
                <w:color w:val="000000"/>
                <w:kern w:val="0"/>
                <w:sz w:val="20"/>
                <w:lang w:val="en-US" w:eastAsia="en-US"/>
              </w:rPr>
            </w:pPr>
            <w:r w:rsidRPr="00ED207E">
              <w:rPr>
                <w:color w:val="000000"/>
                <w:kern w:val="0"/>
                <w:sz w:val="20"/>
                <w:lang w:val="en-US" w:eastAsia="en-US"/>
              </w:rPr>
              <w:t>run11 – 1200MB/s</w:t>
            </w:r>
          </w:p>
          <w:p w:rsidR="00643820" w:rsidRPr="00ED207E" w:rsidRDefault="00643820" w:rsidP="0045090C">
            <w:pPr>
              <w:suppressAutoHyphens w:val="0"/>
              <w:overflowPunct/>
              <w:spacing w:line="259" w:lineRule="auto"/>
              <w:ind w:left="720"/>
              <w:textAlignment w:val="auto"/>
              <w:rPr>
                <w:color w:val="000000"/>
                <w:kern w:val="0"/>
                <w:sz w:val="20"/>
                <w:lang w:val="pl-PL" w:eastAsia="en-US"/>
              </w:rPr>
            </w:pPr>
            <w:r w:rsidRPr="00ED207E">
              <w:rPr>
                <w:color w:val="000000"/>
                <w:kern w:val="0"/>
                <w:sz w:val="20"/>
                <w:lang w:val="pl-PL" w:eastAsia="en-US"/>
              </w:rPr>
              <w:t>run12 – (1+ W1+W6)*55000 IOps</w:t>
            </w:r>
          </w:p>
          <w:p w:rsidR="00643820" w:rsidRPr="00ED207E" w:rsidRDefault="00643820" w:rsidP="0045090C">
            <w:pPr>
              <w:suppressAutoHyphens w:val="0"/>
              <w:overflowPunct/>
              <w:spacing w:line="259" w:lineRule="auto"/>
              <w:textAlignment w:val="auto"/>
              <w:rPr>
                <w:color w:val="000000"/>
                <w:kern w:val="0"/>
                <w:sz w:val="20"/>
                <w:lang w:val="pl-PL" w:eastAsia="en-US"/>
              </w:rPr>
            </w:pPr>
            <w:r w:rsidRPr="00ED207E">
              <w:rPr>
                <w:color w:val="000000"/>
                <w:kern w:val="0"/>
                <w:sz w:val="20"/>
                <w:lang w:val="pl-PL" w:eastAsia="en-US"/>
              </w:rPr>
              <w:t>fizyczna zajętość macierzy w czasie testów nie może przekroczyć: (1+W3+W4)*10TiB.</w:t>
            </w:r>
          </w:p>
          <w:p w:rsidR="00643820" w:rsidRPr="00ED207E" w:rsidRDefault="00643820" w:rsidP="0045090C">
            <w:pPr>
              <w:suppressAutoHyphens w:val="0"/>
              <w:overflowPunct/>
              <w:spacing w:line="259" w:lineRule="auto"/>
              <w:textAlignment w:val="auto"/>
              <w:rPr>
                <w:color w:val="000000"/>
                <w:kern w:val="0"/>
                <w:sz w:val="20"/>
                <w:lang w:val="pl-PL" w:eastAsia="en-US"/>
              </w:rPr>
            </w:pPr>
            <w:r w:rsidRPr="00ED207E">
              <w:rPr>
                <w:color w:val="000000"/>
                <w:kern w:val="0"/>
                <w:sz w:val="20"/>
                <w:lang w:val="pl-PL" w:eastAsia="en-US"/>
              </w:rPr>
              <w:t>Zamawiający może wymagać przeprowadzenia testu na żądanie w czasie 3 dni roboczych w oddziale oferenta lub producenta na macierzy wyposażonej i skonfigurowanej analogicznie do zamawianej w obecności przedstawiciela Zamawiającego. Jest to warunek konieczny/wymagany do akceptacji oferty.</w:t>
            </w:r>
          </w:p>
        </w:tc>
      </w:tr>
      <w:tr w:rsidR="00643820" w:rsidRPr="00ED207E" w:rsidTr="0045090C">
        <w:trPr>
          <w:gridBefore w:val="1"/>
          <w:wBefore w:w="12" w:type="dxa"/>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Raportowanie wysokiego poziomu</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Oferowane rozwiązanie musi zapewniać tworzenie raportów dla kierownictwa w minimalnym zakresie:</w:t>
            </w:r>
          </w:p>
          <w:p w:rsidR="00643820" w:rsidRPr="00ED207E" w:rsidRDefault="00643820" w:rsidP="00643820">
            <w:pPr>
              <w:widowControl/>
              <w:numPr>
                <w:ilvl w:val="0"/>
                <w:numId w:val="28"/>
              </w:numPr>
              <w:suppressAutoHyphens w:val="0"/>
              <w:overflowPunct/>
              <w:autoSpaceDE/>
              <w:autoSpaceDN/>
              <w:adjustRightInd/>
              <w:spacing w:after="160" w:line="259" w:lineRule="auto"/>
              <w:ind w:left="360"/>
              <w:contextualSpacing/>
              <w:textAlignment w:val="auto"/>
              <w:rPr>
                <w:color w:val="000000"/>
                <w:kern w:val="0"/>
                <w:sz w:val="20"/>
                <w:lang w:val="pl-PL" w:eastAsia="en-US"/>
              </w:rPr>
            </w:pPr>
            <w:r w:rsidRPr="00ED207E">
              <w:rPr>
                <w:color w:val="000000"/>
                <w:kern w:val="0"/>
                <w:sz w:val="20"/>
                <w:lang w:val="pl-PL" w:eastAsia="en-US"/>
              </w:rPr>
              <w:t>Bieżące wykorzystanie przestrzeni w rozbiciu na:</w:t>
            </w:r>
          </w:p>
          <w:p w:rsidR="00643820" w:rsidRPr="00ED207E" w:rsidRDefault="00643820" w:rsidP="00643820">
            <w:pPr>
              <w:widowControl/>
              <w:numPr>
                <w:ilvl w:val="0"/>
                <w:numId w:val="29"/>
              </w:numPr>
              <w:suppressAutoHyphens w:val="0"/>
              <w:overflowPunct/>
              <w:autoSpaceDE/>
              <w:autoSpaceDN/>
              <w:adjustRightInd/>
              <w:spacing w:after="160" w:line="259" w:lineRule="auto"/>
              <w:ind w:left="662" w:hanging="284"/>
              <w:contextualSpacing/>
              <w:textAlignment w:val="auto"/>
              <w:rPr>
                <w:color w:val="000000"/>
                <w:kern w:val="0"/>
                <w:sz w:val="20"/>
                <w:lang w:val="pl-PL" w:eastAsia="en-US"/>
              </w:rPr>
            </w:pPr>
            <w:r w:rsidRPr="00ED207E">
              <w:rPr>
                <w:color w:val="000000"/>
                <w:kern w:val="0"/>
                <w:sz w:val="20"/>
                <w:lang w:val="pl-PL" w:eastAsia="en-US"/>
              </w:rPr>
              <w:t>Przestrzeń danych wykorzystywanych przez serwery (przed technologiami redukcji danych)</w:t>
            </w:r>
          </w:p>
          <w:p w:rsidR="00643820" w:rsidRPr="00ED207E" w:rsidRDefault="00643820" w:rsidP="00643820">
            <w:pPr>
              <w:widowControl/>
              <w:numPr>
                <w:ilvl w:val="0"/>
                <w:numId w:val="29"/>
              </w:numPr>
              <w:suppressAutoHyphens w:val="0"/>
              <w:overflowPunct/>
              <w:autoSpaceDE/>
              <w:autoSpaceDN/>
              <w:adjustRightInd/>
              <w:spacing w:after="160" w:line="259" w:lineRule="auto"/>
              <w:ind w:left="662" w:hanging="284"/>
              <w:contextualSpacing/>
              <w:textAlignment w:val="auto"/>
              <w:rPr>
                <w:color w:val="000000"/>
                <w:kern w:val="0"/>
                <w:sz w:val="20"/>
                <w:lang w:val="pl-PL" w:eastAsia="en-US"/>
              </w:rPr>
            </w:pPr>
            <w:r w:rsidRPr="00ED207E">
              <w:rPr>
                <w:color w:val="000000"/>
                <w:kern w:val="0"/>
                <w:sz w:val="20"/>
                <w:lang w:val="pl-PL" w:eastAsia="en-US"/>
              </w:rPr>
              <w:t>Redukcja zajętości dzięki kompresji</w:t>
            </w:r>
          </w:p>
          <w:p w:rsidR="00643820" w:rsidRPr="00ED207E" w:rsidRDefault="00643820" w:rsidP="00643820">
            <w:pPr>
              <w:widowControl/>
              <w:numPr>
                <w:ilvl w:val="0"/>
                <w:numId w:val="29"/>
              </w:numPr>
              <w:suppressAutoHyphens w:val="0"/>
              <w:overflowPunct/>
              <w:autoSpaceDE/>
              <w:autoSpaceDN/>
              <w:adjustRightInd/>
              <w:spacing w:after="160" w:line="259" w:lineRule="auto"/>
              <w:ind w:left="662" w:hanging="284"/>
              <w:contextualSpacing/>
              <w:textAlignment w:val="auto"/>
              <w:rPr>
                <w:color w:val="000000"/>
                <w:kern w:val="0"/>
                <w:sz w:val="20"/>
                <w:lang w:val="pl-PL" w:eastAsia="en-US"/>
              </w:rPr>
            </w:pPr>
            <w:r w:rsidRPr="00ED207E">
              <w:rPr>
                <w:color w:val="000000"/>
                <w:kern w:val="0"/>
                <w:sz w:val="20"/>
                <w:lang w:val="pl-PL" w:eastAsia="en-US"/>
              </w:rPr>
              <w:t>Redukcję zajętości dzięki deduplikacji</w:t>
            </w:r>
          </w:p>
          <w:p w:rsidR="00643820" w:rsidRPr="00ED207E" w:rsidRDefault="00643820" w:rsidP="00643820">
            <w:pPr>
              <w:widowControl/>
              <w:numPr>
                <w:ilvl w:val="0"/>
                <w:numId w:val="29"/>
              </w:numPr>
              <w:suppressAutoHyphens w:val="0"/>
              <w:overflowPunct/>
              <w:autoSpaceDE/>
              <w:autoSpaceDN/>
              <w:adjustRightInd/>
              <w:spacing w:after="160" w:line="259" w:lineRule="auto"/>
              <w:ind w:left="662" w:hanging="284"/>
              <w:contextualSpacing/>
              <w:textAlignment w:val="auto"/>
              <w:rPr>
                <w:color w:val="000000"/>
                <w:kern w:val="0"/>
                <w:sz w:val="20"/>
                <w:lang w:val="pl-PL" w:eastAsia="en-US"/>
              </w:rPr>
            </w:pPr>
            <w:r w:rsidRPr="00ED207E">
              <w:rPr>
                <w:color w:val="000000"/>
                <w:kern w:val="0"/>
                <w:sz w:val="20"/>
                <w:lang w:val="pl-PL" w:eastAsia="en-US"/>
              </w:rPr>
              <w:t>Redukcję zajętości z uwagi na migawki niewymagające pełnej kopi danych</w:t>
            </w:r>
          </w:p>
          <w:p w:rsidR="00643820" w:rsidRPr="00ED207E" w:rsidRDefault="00643820" w:rsidP="00643820">
            <w:pPr>
              <w:widowControl/>
              <w:numPr>
                <w:ilvl w:val="0"/>
                <w:numId w:val="29"/>
              </w:numPr>
              <w:suppressAutoHyphens w:val="0"/>
              <w:overflowPunct/>
              <w:autoSpaceDE/>
              <w:autoSpaceDN/>
              <w:adjustRightInd/>
              <w:spacing w:after="160" w:line="259" w:lineRule="auto"/>
              <w:ind w:left="662" w:hanging="284"/>
              <w:contextualSpacing/>
              <w:textAlignment w:val="auto"/>
              <w:rPr>
                <w:color w:val="000000"/>
                <w:kern w:val="0"/>
                <w:sz w:val="20"/>
                <w:lang w:val="pl-PL" w:eastAsia="en-US"/>
              </w:rPr>
            </w:pPr>
            <w:r w:rsidRPr="00ED207E">
              <w:rPr>
                <w:color w:val="000000"/>
                <w:kern w:val="0"/>
                <w:sz w:val="20"/>
                <w:lang w:val="pl-PL" w:eastAsia="en-US"/>
              </w:rPr>
              <w:t xml:space="preserve">Przestrzeń danych faktycznie zajęta na macierzy </w:t>
            </w:r>
          </w:p>
          <w:p w:rsidR="00643820" w:rsidRPr="00ED207E" w:rsidRDefault="00643820" w:rsidP="00643820">
            <w:pPr>
              <w:widowControl/>
              <w:numPr>
                <w:ilvl w:val="0"/>
                <w:numId w:val="29"/>
              </w:numPr>
              <w:suppressAutoHyphens w:val="0"/>
              <w:overflowPunct/>
              <w:autoSpaceDE/>
              <w:autoSpaceDN/>
              <w:adjustRightInd/>
              <w:spacing w:after="160" w:line="259" w:lineRule="auto"/>
              <w:ind w:left="662" w:hanging="284"/>
              <w:contextualSpacing/>
              <w:textAlignment w:val="auto"/>
              <w:rPr>
                <w:color w:val="000000"/>
                <w:kern w:val="0"/>
                <w:sz w:val="20"/>
                <w:lang w:val="pl-PL" w:eastAsia="en-US"/>
              </w:rPr>
            </w:pPr>
            <w:r w:rsidRPr="00ED207E">
              <w:rPr>
                <w:color w:val="000000"/>
                <w:kern w:val="0"/>
                <w:sz w:val="20"/>
                <w:lang w:val="pl-PL" w:eastAsia="en-US"/>
              </w:rPr>
              <w:t>Współczynnik redukcji danych</w:t>
            </w:r>
          </w:p>
          <w:p w:rsidR="00643820" w:rsidRPr="00ED207E" w:rsidRDefault="00643820" w:rsidP="00643820">
            <w:pPr>
              <w:widowControl/>
              <w:numPr>
                <w:ilvl w:val="0"/>
                <w:numId w:val="28"/>
              </w:numPr>
              <w:suppressAutoHyphens w:val="0"/>
              <w:overflowPunct/>
              <w:autoSpaceDE/>
              <w:autoSpaceDN/>
              <w:adjustRightInd/>
              <w:spacing w:after="160" w:line="259" w:lineRule="auto"/>
              <w:ind w:left="360"/>
              <w:contextualSpacing/>
              <w:textAlignment w:val="auto"/>
              <w:rPr>
                <w:color w:val="000000"/>
                <w:kern w:val="0"/>
                <w:sz w:val="20"/>
                <w:lang w:val="pl-PL" w:eastAsia="en-US"/>
              </w:rPr>
            </w:pPr>
            <w:r w:rsidRPr="00ED207E">
              <w:rPr>
                <w:color w:val="000000"/>
                <w:kern w:val="0"/>
                <w:sz w:val="20"/>
                <w:lang w:val="pl-PL" w:eastAsia="en-US"/>
              </w:rPr>
              <w:t>Ilość otwartych dla środowiska zgłoszeń serwisowych w rozbiciu na:</w:t>
            </w:r>
          </w:p>
          <w:p w:rsidR="00643820" w:rsidRPr="00ED207E" w:rsidRDefault="00643820" w:rsidP="00643820">
            <w:pPr>
              <w:widowControl/>
              <w:numPr>
                <w:ilvl w:val="0"/>
                <w:numId w:val="47"/>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Zgłoszenie dla których natychmiastowo zalecono rozwiązanie</w:t>
            </w:r>
          </w:p>
          <w:p w:rsidR="00643820" w:rsidRPr="00ED207E" w:rsidRDefault="00643820" w:rsidP="00643820">
            <w:pPr>
              <w:widowControl/>
              <w:numPr>
                <w:ilvl w:val="0"/>
                <w:numId w:val="47"/>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Zgłoszenia wymagające interakcji z serwisem</w:t>
            </w:r>
          </w:p>
          <w:p w:rsidR="00643820" w:rsidRPr="00ED207E" w:rsidRDefault="00643820" w:rsidP="00643820">
            <w:pPr>
              <w:widowControl/>
              <w:numPr>
                <w:ilvl w:val="0"/>
                <w:numId w:val="28"/>
              </w:numPr>
              <w:suppressAutoHyphens w:val="0"/>
              <w:overflowPunct/>
              <w:autoSpaceDE/>
              <w:autoSpaceDN/>
              <w:adjustRightInd/>
              <w:spacing w:after="160" w:line="259" w:lineRule="auto"/>
              <w:ind w:left="360"/>
              <w:contextualSpacing/>
              <w:textAlignment w:val="auto"/>
              <w:rPr>
                <w:color w:val="000000"/>
                <w:kern w:val="0"/>
                <w:sz w:val="20"/>
                <w:lang w:val="pl-PL" w:eastAsia="en-US"/>
              </w:rPr>
            </w:pPr>
            <w:r w:rsidRPr="00ED207E">
              <w:rPr>
                <w:color w:val="000000"/>
                <w:kern w:val="0"/>
                <w:sz w:val="20"/>
                <w:lang w:val="pl-PL" w:eastAsia="en-US"/>
              </w:rPr>
              <w:t xml:space="preserve">Raport RPO zasobów chronionych migawkami w podziale na grupy aplikacyjne </w:t>
            </w:r>
          </w:p>
          <w:p w:rsidR="00643820" w:rsidRPr="00ED207E" w:rsidRDefault="00643820" w:rsidP="00643820">
            <w:pPr>
              <w:widowControl/>
              <w:numPr>
                <w:ilvl w:val="0"/>
                <w:numId w:val="28"/>
              </w:numPr>
              <w:suppressAutoHyphens w:val="0"/>
              <w:overflowPunct/>
              <w:autoSpaceDE/>
              <w:autoSpaceDN/>
              <w:adjustRightInd/>
              <w:spacing w:after="160" w:line="259" w:lineRule="auto"/>
              <w:ind w:left="360"/>
              <w:contextualSpacing/>
              <w:textAlignment w:val="auto"/>
              <w:rPr>
                <w:color w:val="000000"/>
                <w:kern w:val="0"/>
                <w:sz w:val="20"/>
                <w:lang w:val="pl-PL" w:eastAsia="en-US"/>
              </w:rPr>
            </w:pPr>
            <w:r w:rsidRPr="00ED207E">
              <w:rPr>
                <w:color w:val="000000"/>
                <w:kern w:val="0"/>
                <w:sz w:val="20"/>
                <w:lang w:val="pl-PL" w:eastAsia="en-US"/>
              </w:rPr>
              <w:t>Raport Retencji (RET) zasobów chronionych migawkami w podziale na grupy aplikacyjne</w:t>
            </w:r>
          </w:p>
          <w:p w:rsidR="00643820" w:rsidRPr="00ED207E" w:rsidRDefault="00643820" w:rsidP="00643820">
            <w:pPr>
              <w:widowControl/>
              <w:numPr>
                <w:ilvl w:val="0"/>
                <w:numId w:val="28"/>
              </w:numPr>
              <w:suppressAutoHyphens w:val="0"/>
              <w:overflowPunct/>
              <w:autoSpaceDE/>
              <w:autoSpaceDN/>
              <w:adjustRightInd/>
              <w:spacing w:after="160" w:line="259" w:lineRule="auto"/>
              <w:ind w:left="360"/>
              <w:contextualSpacing/>
              <w:textAlignment w:val="auto"/>
              <w:rPr>
                <w:color w:val="000000"/>
                <w:kern w:val="0"/>
                <w:sz w:val="20"/>
                <w:lang w:val="pl-PL" w:eastAsia="en-US"/>
              </w:rPr>
            </w:pPr>
            <w:r w:rsidRPr="00ED207E">
              <w:rPr>
                <w:color w:val="000000"/>
                <w:kern w:val="0"/>
                <w:sz w:val="20"/>
                <w:lang w:val="pl-PL" w:eastAsia="en-US"/>
              </w:rPr>
              <w:t>Raport odporności na katastrofy zasobów replikowanych w podziale na grupy aplikacyjne</w:t>
            </w:r>
          </w:p>
          <w:p w:rsidR="00643820" w:rsidRPr="00ED207E" w:rsidRDefault="00643820" w:rsidP="00643820">
            <w:pPr>
              <w:widowControl/>
              <w:numPr>
                <w:ilvl w:val="0"/>
                <w:numId w:val="28"/>
              </w:numPr>
              <w:suppressAutoHyphens w:val="0"/>
              <w:overflowPunct/>
              <w:autoSpaceDE/>
              <w:autoSpaceDN/>
              <w:adjustRightInd/>
              <w:spacing w:after="160" w:line="259" w:lineRule="auto"/>
              <w:ind w:left="360"/>
              <w:contextualSpacing/>
              <w:textAlignment w:val="auto"/>
              <w:rPr>
                <w:color w:val="000000"/>
                <w:kern w:val="0"/>
                <w:sz w:val="20"/>
                <w:lang w:val="pl-PL" w:eastAsia="en-US"/>
              </w:rPr>
            </w:pPr>
            <w:r w:rsidRPr="00ED207E">
              <w:rPr>
                <w:color w:val="000000"/>
                <w:kern w:val="0"/>
                <w:sz w:val="20"/>
                <w:lang w:val="pl-PL" w:eastAsia="en-US"/>
              </w:rPr>
              <w:t>Rekomendacje rozbudowy wraz ze wskazaniem przyczyn dla wszystkich posiadanych macierzy</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Raporty muszą być udostępniane w trybie online dla uprawnionych osób oraz wysyłane na listę odbiorców email.</w:t>
            </w:r>
          </w:p>
          <w:p w:rsidR="00643820"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Oferent może dostarczyć funkcjonalność jako usługę chmurową lub jako odpowiednio zwymiarowane i skonfigurowane</w:t>
            </w:r>
            <w:r w:rsidRPr="00ED207E">
              <w:rPr>
                <w:color w:val="000000"/>
                <w:kern w:val="0"/>
                <w:sz w:val="20"/>
                <w:lang w:val="pl-PL" w:eastAsia="en-US"/>
              </w:rPr>
              <w:br/>
              <w:t>dla oferowanego środowiska urządzenie.</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 xml:space="preserve">Chmurowy Moniotoring </w:t>
            </w:r>
            <w:r w:rsidRPr="00ED207E">
              <w:rPr>
                <w:b/>
                <w:bCs/>
                <w:color w:val="000000"/>
                <w:kern w:val="0"/>
                <w:sz w:val="20"/>
                <w:lang w:val="pl-PL" w:eastAsia="en-US"/>
              </w:rPr>
              <w:br/>
              <w:t xml:space="preserve">i analityka </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Oferowane rozwiązanie musi zapewniać monitoring w minimalnym zakresie:</w:t>
            </w:r>
          </w:p>
          <w:p w:rsidR="00643820" w:rsidRPr="00ED207E" w:rsidRDefault="00643820" w:rsidP="00643820">
            <w:pPr>
              <w:widowControl/>
              <w:numPr>
                <w:ilvl w:val="0"/>
                <w:numId w:val="30"/>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Zdarzeń związanych z macierzą (błędów, procedur utrzymania itp.) w podziale na priorytety (co najmniej: Ważny, Pilny, Krytyczny) i obszary (pule, macierze, grupy zasobów, migawki); </w:t>
            </w:r>
          </w:p>
          <w:p w:rsidR="00643820" w:rsidRPr="00ED207E" w:rsidRDefault="00643820" w:rsidP="00643820">
            <w:pPr>
              <w:widowControl/>
              <w:numPr>
                <w:ilvl w:val="0"/>
                <w:numId w:val="30"/>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Obciążenia macierzy z rozbiciem na obciążenie procesorów i buforu macierzy</w:t>
            </w:r>
          </w:p>
          <w:p w:rsidR="00643820" w:rsidRPr="00ED207E" w:rsidRDefault="00643820" w:rsidP="00643820">
            <w:pPr>
              <w:widowControl/>
              <w:numPr>
                <w:ilvl w:val="0"/>
                <w:numId w:val="30"/>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Zajętości urządzenia: historycznej i przewidywanych trendów z okresu 3-12 miesięcy w podziale na aplikacje (serwery wirtualne (VMware/Hyper-V), Exchange, Oracle, MS SQL, SPS, Docker), woluminy (z migawkami) oraz pule/grupy.   </w:t>
            </w:r>
          </w:p>
          <w:p w:rsidR="00643820" w:rsidRPr="00ED207E" w:rsidRDefault="00643820" w:rsidP="00643820">
            <w:pPr>
              <w:widowControl/>
              <w:numPr>
                <w:ilvl w:val="0"/>
                <w:numId w:val="30"/>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Trendów pojemności udostępnianych zasobów (woluminy, pule/grupy) w przedziale 1-365 dni z granulacją odpowiednio 10min-24h.</w:t>
            </w:r>
          </w:p>
          <w:p w:rsidR="00643820" w:rsidRPr="00ED207E" w:rsidRDefault="00643820" w:rsidP="00643820">
            <w:pPr>
              <w:widowControl/>
              <w:numPr>
                <w:ilvl w:val="0"/>
                <w:numId w:val="30"/>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Trendów wydajności udostępnianych zasobów w przedziale 1-365 dni z granulacją odpowiednio 10min - 24h.</w:t>
            </w:r>
          </w:p>
          <w:p w:rsidR="00643820" w:rsidRPr="00ED207E" w:rsidRDefault="00643820" w:rsidP="00643820">
            <w:pPr>
              <w:widowControl/>
              <w:numPr>
                <w:ilvl w:val="0"/>
                <w:numId w:val="30"/>
              </w:numPr>
              <w:suppressAutoHyphens w:val="0"/>
              <w:overflowPunct/>
              <w:autoSpaceDE/>
              <w:autoSpaceDN/>
              <w:adjustRightInd/>
              <w:spacing w:after="160" w:line="259" w:lineRule="auto"/>
              <w:contextualSpacing/>
              <w:jc w:val="both"/>
              <w:textAlignment w:val="auto"/>
              <w:rPr>
                <w:color w:val="000000"/>
                <w:kern w:val="0"/>
                <w:sz w:val="20"/>
                <w:lang w:val="pl-PL" w:eastAsia="ja-JP"/>
              </w:rPr>
            </w:pPr>
            <w:r w:rsidRPr="00ED207E">
              <w:rPr>
                <w:color w:val="000000"/>
                <w:kern w:val="0"/>
                <w:sz w:val="20"/>
                <w:lang w:val="pl-PL" w:eastAsia="ja-JP"/>
              </w:rPr>
              <w:t>Historii i bieżącego statusu zgłoszeń serwisowych,</w:t>
            </w:r>
          </w:p>
          <w:p w:rsidR="00643820" w:rsidRPr="00ED207E" w:rsidRDefault="00643820" w:rsidP="0045090C">
            <w:pPr>
              <w:suppressAutoHyphens w:val="0"/>
              <w:overflowPunct/>
              <w:spacing w:after="160" w:line="259" w:lineRule="auto"/>
              <w:jc w:val="both"/>
              <w:textAlignment w:val="auto"/>
              <w:rPr>
                <w:color w:val="000000"/>
                <w:kern w:val="0"/>
                <w:sz w:val="20"/>
                <w:lang w:val="pl-PL" w:eastAsia="ja-JP"/>
              </w:rPr>
            </w:pPr>
            <w:r w:rsidRPr="00ED207E">
              <w:rPr>
                <w:color w:val="000000"/>
                <w:kern w:val="0"/>
                <w:sz w:val="20"/>
                <w:lang w:val="pl-PL" w:eastAsia="en-US"/>
              </w:rPr>
              <w:t>Oferent może dostarczyć funkcjonalność jako usługę chmurową lub jako odpowiednio zwymiarowane i skonfigurowane</w:t>
            </w:r>
            <w:r w:rsidRPr="00ED207E">
              <w:rPr>
                <w:color w:val="000000"/>
                <w:kern w:val="0"/>
                <w:sz w:val="20"/>
                <w:lang w:val="pl-PL" w:eastAsia="en-US"/>
              </w:rPr>
              <w:br/>
              <w:t>dla oferowanego środowiska urządzenie.</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Chmurowy Monitoring i zalecenia dla środowisk VMware oraz Hyper-V</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Oferowane rozwiązanie musi zapewniać raportowanie analiz wydajności platformy wirtualizacji VMware na poziomie:</w:t>
            </w:r>
          </w:p>
          <w:p w:rsidR="00643820" w:rsidRPr="00ED207E" w:rsidRDefault="00643820" w:rsidP="00643820">
            <w:pPr>
              <w:widowControl/>
              <w:numPr>
                <w:ilvl w:val="0"/>
                <w:numId w:val="31"/>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Serwerów w klastrze </w:t>
            </w:r>
          </w:p>
          <w:p w:rsidR="00643820" w:rsidRPr="00ED207E" w:rsidRDefault="00643820" w:rsidP="00643820">
            <w:pPr>
              <w:widowControl/>
              <w:numPr>
                <w:ilvl w:val="0"/>
                <w:numId w:val="32"/>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Wykorzystanie CPU/RAM, wykorzystania swap, funkcji baloon(Vmware), ilość przeciążonych serwerów</w:t>
            </w:r>
            <w:r w:rsidRPr="00ED207E">
              <w:rPr>
                <w:color w:val="000000"/>
                <w:kern w:val="0"/>
                <w:sz w:val="20"/>
                <w:lang w:val="pl-PL" w:eastAsia="en-US"/>
              </w:rPr>
              <w:br/>
              <w:t xml:space="preserve">w klastrze, </w:t>
            </w:r>
          </w:p>
          <w:p w:rsidR="00643820" w:rsidRPr="00ED207E" w:rsidRDefault="00643820" w:rsidP="00643820">
            <w:pPr>
              <w:widowControl/>
              <w:numPr>
                <w:ilvl w:val="0"/>
                <w:numId w:val="32"/>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Średnia wartość oraz histogram obciążenia CPU/RAM serwerów zarządzanych przez wskazany vCenter/SCVMM w przedziałach czasowych od ostatniego dnia (granulacja: 10 minut) do 12 miesięcy wstecz (granulacja 24h) .</w:t>
            </w:r>
          </w:p>
          <w:p w:rsidR="00643820" w:rsidRPr="00ED207E" w:rsidRDefault="00643820" w:rsidP="00643820">
            <w:pPr>
              <w:widowControl/>
              <w:numPr>
                <w:ilvl w:val="0"/>
                <w:numId w:val="32"/>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Trend: Top 10 VM wykorzystujących CPU/RAM w przedziale 1-365 dni z granulacją odpowiednio 10min -24h. </w:t>
            </w:r>
          </w:p>
          <w:p w:rsidR="00643820" w:rsidRPr="00ED207E" w:rsidRDefault="00643820" w:rsidP="00643820">
            <w:pPr>
              <w:widowControl/>
              <w:numPr>
                <w:ilvl w:val="0"/>
                <w:numId w:val="31"/>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Datastore w przedziale 1-365 dni z granulacją odpowiednio 10min -24h.</w:t>
            </w:r>
          </w:p>
          <w:p w:rsidR="00643820" w:rsidRPr="00ED207E" w:rsidRDefault="00643820" w:rsidP="00643820">
            <w:pPr>
              <w:widowControl/>
              <w:numPr>
                <w:ilvl w:val="0"/>
                <w:numId w:val="33"/>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Listy VM (host, zaalokowana przestrzeń, śr. obciążenie vCPU, vMEM z ostatnich 24h</w:t>
            </w:r>
          </w:p>
          <w:p w:rsidR="00643820" w:rsidRPr="00ED207E" w:rsidRDefault="00643820" w:rsidP="00643820">
            <w:pPr>
              <w:widowControl/>
              <w:numPr>
                <w:ilvl w:val="0"/>
                <w:numId w:val="33"/>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Trendy zajętości: lista top 10 VM w przedziałach 7-365 dni z granulacją 24h.</w:t>
            </w:r>
          </w:p>
          <w:p w:rsidR="00643820" w:rsidRPr="00ED207E" w:rsidRDefault="00643820" w:rsidP="00643820">
            <w:pPr>
              <w:widowControl/>
              <w:numPr>
                <w:ilvl w:val="0"/>
                <w:numId w:val="33"/>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Obciążenia IO oraz śr. czas realizacji IO </w:t>
            </w:r>
          </w:p>
          <w:p w:rsidR="00643820" w:rsidRPr="00ED207E" w:rsidRDefault="00643820" w:rsidP="00643820">
            <w:pPr>
              <w:widowControl/>
              <w:numPr>
                <w:ilvl w:val="0"/>
                <w:numId w:val="33"/>
              </w:numPr>
              <w:suppressAutoHyphens w:val="0"/>
              <w:overflowPunct/>
              <w:autoSpaceDE/>
              <w:autoSpaceDN/>
              <w:adjustRightInd/>
              <w:spacing w:after="160" w:line="259" w:lineRule="auto"/>
              <w:contextualSpacing/>
              <w:jc w:val="both"/>
              <w:textAlignment w:val="auto"/>
              <w:rPr>
                <w:color w:val="000000"/>
                <w:kern w:val="0"/>
                <w:sz w:val="20"/>
                <w:lang w:val="en-US" w:eastAsia="en-US"/>
              </w:rPr>
            </w:pPr>
            <w:r w:rsidRPr="00ED207E">
              <w:rPr>
                <w:color w:val="000000"/>
                <w:kern w:val="0"/>
                <w:sz w:val="20"/>
                <w:lang w:val="en-US" w:eastAsia="en-US"/>
              </w:rPr>
              <w:t>Trend Top 10 VM obciążających data store</w:t>
            </w:r>
          </w:p>
          <w:p w:rsidR="00643820" w:rsidRPr="00ED207E" w:rsidRDefault="00643820" w:rsidP="00643820">
            <w:pPr>
              <w:widowControl/>
              <w:numPr>
                <w:ilvl w:val="0"/>
                <w:numId w:val="31"/>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Maszyn wirtualnych w przedziale 1-365 dni z granulacją odpowiednio 10min -24h.</w:t>
            </w:r>
          </w:p>
          <w:p w:rsidR="00643820" w:rsidRPr="00ED207E" w:rsidRDefault="00643820" w:rsidP="00643820">
            <w:pPr>
              <w:widowControl/>
              <w:numPr>
                <w:ilvl w:val="0"/>
                <w:numId w:val="34"/>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Bieżące wykorzystanie zasobów: średnie: zajętość, wykorzystanie vCPU, vMEM, przepustowość MB/s oraz IO/s (w rozbiciu na zapisy i odczyty) w ciągu ostatnich 24h; histogramu wykorzystanej pojemności, czasu obsługi</w:t>
            </w:r>
            <w:r w:rsidRPr="00ED207E">
              <w:rPr>
                <w:color w:val="000000"/>
                <w:kern w:val="0"/>
                <w:sz w:val="20"/>
                <w:lang w:val="pl-PL" w:eastAsia="en-US"/>
              </w:rPr>
              <w:br/>
              <w:t xml:space="preserve">ze wskazaniem składowych generowanych na serwerze ,sieci LAN/SAN, macierzy), </w:t>
            </w:r>
          </w:p>
          <w:p w:rsidR="00643820" w:rsidRPr="00ED207E" w:rsidRDefault="00643820" w:rsidP="00643820">
            <w:pPr>
              <w:widowControl/>
              <w:numPr>
                <w:ilvl w:val="0"/>
                <w:numId w:val="34"/>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Histogramu czasu realizacji IO </w:t>
            </w:r>
          </w:p>
          <w:p w:rsidR="00643820" w:rsidRPr="00ED207E" w:rsidRDefault="00643820" w:rsidP="00643820">
            <w:pPr>
              <w:widowControl/>
              <w:numPr>
                <w:ilvl w:val="0"/>
                <w:numId w:val="34"/>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Średniej sumarycznej przepustowości (MB/s) i ilości IOps </w:t>
            </w:r>
          </w:p>
          <w:p w:rsidR="00643820" w:rsidRPr="00ED207E" w:rsidRDefault="00643820" w:rsidP="00643820">
            <w:pPr>
              <w:widowControl/>
              <w:numPr>
                <w:ilvl w:val="0"/>
                <w:numId w:val="34"/>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Średniej przepustowości dysku wirtualnego (MB/s), czasu obsługi, ilości IOps z ostatnich 24h.</w:t>
            </w:r>
          </w:p>
          <w:p w:rsidR="00643820" w:rsidRPr="00ED207E" w:rsidRDefault="00643820" w:rsidP="00643820">
            <w:pPr>
              <w:widowControl/>
              <w:numPr>
                <w:ilvl w:val="0"/>
                <w:numId w:val="34"/>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Dysku wirtualnego (przepustowość MB/s oraz IO/s (w rozbiciu na zapisy i odczyty)</w:t>
            </w:r>
          </w:p>
          <w:p w:rsidR="00643820" w:rsidRPr="00ED207E" w:rsidRDefault="00643820" w:rsidP="00643820">
            <w:pPr>
              <w:widowControl/>
              <w:numPr>
                <w:ilvl w:val="0"/>
                <w:numId w:val="31"/>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Zaleceń dla administratorów zapewniających natychmiastowe wskazanie:  </w:t>
            </w:r>
          </w:p>
          <w:p w:rsidR="00643820" w:rsidRPr="00ED207E" w:rsidRDefault="00643820" w:rsidP="00643820">
            <w:pPr>
              <w:widowControl/>
              <w:numPr>
                <w:ilvl w:val="0"/>
                <w:numId w:val="44"/>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Wskazania maszyn wirtualnych okresowo zajmujących duże ilości zasobów RAM, CPU, IO - tzw . głośne sąsiedztwo</w:t>
            </w:r>
          </w:p>
          <w:p w:rsidR="00643820" w:rsidRPr="00ED207E" w:rsidRDefault="00643820" w:rsidP="00643820">
            <w:pPr>
              <w:widowControl/>
              <w:numPr>
                <w:ilvl w:val="0"/>
                <w:numId w:val="44"/>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Wskazania maszyn wirtualnych ze zbyt dużą alokacją vCPU wraz z rekomendacją ich ilości.</w:t>
            </w:r>
          </w:p>
          <w:p w:rsidR="00643820" w:rsidRPr="00ED207E" w:rsidRDefault="00643820" w:rsidP="00643820">
            <w:pPr>
              <w:widowControl/>
              <w:numPr>
                <w:ilvl w:val="0"/>
                <w:numId w:val="44"/>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Składowego (per VM) obciążenia na woluminie VMware (data store) </w:t>
            </w:r>
          </w:p>
          <w:p w:rsidR="00643820" w:rsidRPr="00ED207E" w:rsidRDefault="00643820" w:rsidP="00643820">
            <w:pPr>
              <w:widowControl/>
              <w:numPr>
                <w:ilvl w:val="0"/>
                <w:numId w:val="44"/>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Składowych czasów realizacji IO (per VM) na woluminie Vmware (data store)</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 xml:space="preserve">Interfejs musi zapewniać dla danych liczbowych możliwość eksportu do pliku csv. </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Oferent może dostarczyć funkcjonalność jako usługę chmurową lub odpowiednio zwymiarowane urządzenie fizyczne.</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 xml:space="preserve">Jako funkcjonalność równoważną Zamawiający dopuszcza dostarczenie </w:t>
            </w:r>
            <w:r>
              <w:rPr>
                <w:color w:val="000000"/>
                <w:kern w:val="0"/>
                <w:sz w:val="20"/>
                <w:lang w:val="pl-PL" w:eastAsia="en-US"/>
              </w:rPr>
              <w:t>licencii</w:t>
            </w:r>
            <w:r w:rsidRPr="00AD2025">
              <w:rPr>
                <w:color w:val="000000"/>
                <w:kern w:val="0"/>
                <w:sz w:val="20"/>
                <w:lang w:val="pl-PL" w:eastAsia="en-US"/>
              </w:rPr>
              <w:t xml:space="preserve"> użytkownika końcowego, </w:t>
            </w:r>
            <w:r w:rsidRPr="00ED207E">
              <w:rPr>
                <w:color w:val="000000"/>
                <w:kern w:val="0"/>
                <w:sz w:val="20"/>
                <w:lang w:val="pl-PL" w:eastAsia="en-US"/>
              </w:rPr>
              <w:t>VMware vRealize Enterprise Suite dla 16 CPU.</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rFonts w:cs="Calibri"/>
                <w:b/>
                <w:color w:val="000000"/>
                <w:kern w:val="0"/>
                <w:sz w:val="20"/>
                <w:lang w:val="pl-PL" w:eastAsia="en-US"/>
              </w:rPr>
              <w:t>Zamawiający premiuje dodatkowymi punktami . rozwiązanie</w:t>
            </w:r>
            <w:r w:rsidRPr="00ED207E">
              <w:rPr>
                <w:rFonts w:cs="Calibri"/>
                <w:color w:val="000000"/>
                <w:kern w:val="0"/>
                <w:sz w:val="20"/>
                <w:lang w:val="pl-PL" w:eastAsia="en-US"/>
              </w:rPr>
              <w:t xml:space="preserve"> dostarczające ww. funkcjonalność w chmurze niewymagającej wykonywania jakichkolwiek cyklicznych zadań utrzymania w trakcie trwania umowy wsparcia/gwarancji.</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Ochrona inwestycji</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Oferowana Macierz musi zagwarantować możliwość zwiększenia wydajności poprzez wymianę samego kontrolera (bez konieczności zakupu pojemności dyskowej) bez konieczności migracji danych. Musi wspierać lub być gotowe do implementacji NVMe-oF (w sieciach Ethernet).</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en-US" w:eastAsia="en-US"/>
              </w:rPr>
            </w:pPr>
            <w:r w:rsidRPr="00ED207E">
              <w:rPr>
                <w:b/>
                <w:bCs/>
                <w:color w:val="000000"/>
                <w:kern w:val="0"/>
                <w:sz w:val="20"/>
                <w:lang w:val="pl-PL" w:eastAsia="en-US"/>
              </w:rPr>
              <w:t xml:space="preserve">Wsparcie VMware VVol/VASA </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rPr>
            </w:pPr>
            <w:r w:rsidRPr="00ED207E">
              <w:rPr>
                <w:color w:val="000000"/>
                <w:kern w:val="0"/>
                <w:sz w:val="20"/>
                <w:lang w:val="pl-PL" w:eastAsia="en-US"/>
              </w:rPr>
              <w:t>Macierz musi być certyfikowana i wspierać specyfikację VASA 3/VVOL 2 firmy Vmware</w:t>
            </w:r>
            <w:r w:rsidRPr="00ED207E">
              <w:rPr>
                <w:color w:val="000000"/>
                <w:kern w:val="0"/>
                <w:sz w:val="20"/>
                <w:lang w:val="pl-PL"/>
              </w:rPr>
              <w:t xml:space="preserve">, w zakresie: </w:t>
            </w:r>
          </w:p>
          <w:p w:rsidR="00643820" w:rsidRPr="00ED207E" w:rsidRDefault="00643820" w:rsidP="00643820">
            <w:pPr>
              <w:widowControl/>
              <w:numPr>
                <w:ilvl w:val="0"/>
                <w:numId w:val="36"/>
              </w:numPr>
              <w:suppressAutoHyphens w:val="0"/>
              <w:overflowPunct/>
              <w:autoSpaceDE/>
              <w:autoSpaceDN/>
              <w:adjustRightInd/>
              <w:spacing w:after="160" w:line="259" w:lineRule="auto"/>
              <w:contextualSpacing/>
              <w:jc w:val="both"/>
              <w:textAlignment w:val="auto"/>
              <w:rPr>
                <w:color w:val="000000"/>
                <w:kern w:val="0"/>
                <w:sz w:val="20"/>
                <w:lang w:val="pl-PL"/>
              </w:rPr>
            </w:pPr>
            <w:r w:rsidRPr="00ED207E">
              <w:rPr>
                <w:color w:val="000000"/>
                <w:kern w:val="0"/>
                <w:sz w:val="20"/>
                <w:lang w:val="pl-PL"/>
              </w:rPr>
              <w:t xml:space="preserve">Sprzętowej realizacji migawki pojedynczych maszyn wirtualnych. </w:t>
            </w:r>
          </w:p>
          <w:p w:rsidR="00643820" w:rsidRPr="00ED207E" w:rsidRDefault="00643820" w:rsidP="00643820">
            <w:pPr>
              <w:widowControl/>
              <w:numPr>
                <w:ilvl w:val="0"/>
                <w:numId w:val="36"/>
              </w:numPr>
              <w:suppressAutoHyphens w:val="0"/>
              <w:overflowPunct/>
              <w:autoSpaceDE/>
              <w:autoSpaceDN/>
              <w:adjustRightInd/>
              <w:spacing w:after="160" w:line="259" w:lineRule="auto"/>
              <w:contextualSpacing/>
              <w:jc w:val="both"/>
              <w:textAlignment w:val="auto"/>
              <w:rPr>
                <w:color w:val="000000"/>
                <w:kern w:val="0"/>
                <w:sz w:val="20"/>
                <w:lang w:val="pl-PL"/>
              </w:rPr>
            </w:pPr>
            <w:r w:rsidRPr="00ED207E">
              <w:rPr>
                <w:color w:val="000000"/>
                <w:kern w:val="0"/>
                <w:sz w:val="20"/>
                <w:lang w:val="pl-PL"/>
              </w:rPr>
              <w:t>Natychmiastowe i automatyczne odzyskiwanie przestrzeni w przypadkach skasowania i/lub migracji maszyny wirtualnej</w:t>
            </w:r>
          </w:p>
          <w:p w:rsidR="00643820" w:rsidRPr="00ED207E" w:rsidRDefault="00643820" w:rsidP="00643820">
            <w:pPr>
              <w:widowControl/>
              <w:numPr>
                <w:ilvl w:val="0"/>
                <w:numId w:val="36"/>
              </w:numPr>
              <w:suppressAutoHyphens w:val="0"/>
              <w:overflowPunct/>
              <w:autoSpaceDE/>
              <w:autoSpaceDN/>
              <w:adjustRightInd/>
              <w:spacing w:after="160" w:line="259" w:lineRule="auto"/>
              <w:contextualSpacing/>
              <w:jc w:val="both"/>
              <w:textAlignment w:val="auto"/>
              <w:rPr>
                <w:color w:val="000000"/>
                <w:kern w:val="0"/>
                <w:sz w:val="20"/>
                <w:lang w:val="pl-PL"/>
              </w:rPr>
            </w:pPr>
            <w:r w:rsidRPr="00ED207E">
              <w:rPr>
                <w:color w:val="000000"/>
                <w:kern w:val="0"/>
                <w:sz w:val="20"/>
                <w:lang w:val="pl-PL"/>
              </w:rPr>
              <w:t>Automatycznej, sprzętowej realizacji funkcji „VVols array-based thin provisioning”.</w:t>
            </w:r>
          </w:p>
          <w:p w:rsidR="00643820" w:rsidRPr="00ED207E" w:rsidRDefault="00643820" w:rsidP="00643820">
            <w:pPr>
              <w:widowControl/>
              <w:numPr>
                <w:ilvl w:val="0"/>
                <w:numId w:val="36"/>
              </w:numPr>
              <w:suppressAutoHyphens w:val="0"/>
              <w:overflowPunct/>
              <w:autoSpaceDE/>
              <w:autoSpaceDN/>
              <w:adjustRightInd/>
              <w:spacing w:after="160" w:line="259" w:lineRule="auto"/>
              <w:contextualSpacing/>
              <w:jc w:val="both"/>
              <w:textAlignment w:val="auto"/>
              <w:rPr>
                <w:color w:val="000000"/>
                <w:kern w:val="0"/>
                <w:sz w:val="20"/>
                <w:lang w:val="pl-PL"/>
              </w:rPr>
            </w:pPr>
            <w:r w:rsidRPr="00ED207E">
              <w:rPr>
                <w:color w:val="000000"/>
                <w:kern w:val="0"/>
                <w:sz w:val="20"/>
                <w:lang w:val="pl-PL"/>
              </w:rPr>
              <w:t>Sprzętowej realizacji funkcji „Thin deduplication” z granulacją na poziomie wybranych maszyn wirtualnych.</w:t>
            </w:r>
          </w:p>
          <w:p w:rsidR="00643820" w:rsidRPr="00ED207E" w:rsidRDefault="00643820" w:rsidP="00643820">
            <w:pPr>
              <w:widowControl/>
              <w:numPr>
                <w:ilvl w:val="0"/>
                <w:numId w:val="36"/>
              </w:numPr>
              <w:suppressAutoHyphens w:val="0"/>
              <w:overflowPunct/>
              <w:autoSpaceDE/>
              <w:autoSpaceDN/>
              <w:adjustRightInd/>
              <w:spacing w:after="160" w:line="259" w:lineRule="auto"/>
              <w:contextualSpacing/>
              <w:jc w:val="both"/>
              <w:textAlignment w:val="auto"/>
              <w:rPr>
                <w:color w:val="000000"/>
                <w:kern w:val="0"/>
                <w:sz w:val="20"/>
                <w:lang w:val="pl-PL"/>
              </w:rPr>
            </w:pPr>
            <w:r w:rsidRPr="00ED207E">
              <w:rPr>
                <w:color w:val="000000"/>
                <w:kern w:val="0"/>
                <w:sz w:val="20"/>
                <w:lang w:val="pl-PL"/>
              </w:rPr>
              <w:t>Sprzętowej realizacji funkcji QoS zarządzana przez „VM resource controls and Storage I/O Control” z granulacją</w:t>
            </w:r>
            <w:r w:rsidRPr="00ED207E">
              <w:rPr>
                <w:color w:val="000000"/>
                <w:kern w:val="0"/>
                <w:sz w:val="20"/>
                <w:lang w:val="pl-PL"/>
              </w:rPr>
              <w:br/>
              <w:t>na poziomie wybranych maszyn wirtualnych.</w:t>
            </w:r>
          </w:p>
          <w:p w:rsidR="00643820" w:rsidRPr="00ED207E" w:rsidRDefault="00643820" w:rsidP="00643820">
            <w:pPr>
              <w:widowControl/>
              <w:numPr>
                <w:ilvl w:val="0"/>
                <w:numId w:val="36"/>
              </w:numPr>
              <w:suppressAutoHyphens w:val="0"/>
              <w:overflowPunct/>
              <w:autoSpaceDE/>
              <w:autoSpaceDN/>
              <w:adjustRightInd/>
              <w:spacing w:after="160" w:line="259" w:lineRule="auto"/>
              <w:contextualSpacing/>
              <w:jc w:val="both"/>
              <w:textAlignment w:val="auto"/>
              <w:rPr>
                <w:color w:val="000000"/>
                <w:kern w:val="0"/>
                <w:sz w:val="20"/>
                <w:lang w:val="pl-PL"/>
              </w:rPr>
            </w:pPr>
            <w:r w:rsidRPr="00ED207E">
              <w:rPr>
                <w:color w:val="000000"/>
                <w:kern w:val="0"/>
                <w:sz w:val="20"/>
                <w:lang w:val="pl-PL"/>
              </w:rPr>
              <w:t>Sprzętowej realizacji funkcji „Storage based replication”</w:t>
            </w:r>
          </w:p>
          <w:p w:rsidR="00643820" w:rsidRPr="00ED207E" w:rsidRDefault="00643820" w:rsidP="0045090C">
            <w:pPr>
              <w:suppressAutoHyphens w:val="0"/>
              <w:overflowPunct/>
              <w:spacing w:after="160" w:line="259" w:lineRule="auto"/>
              <w:ind w:left="-10"/>
              <w:jc w:val="both"/>
              <w:textAlignment w:val="auto"/>
              <w:rPr>
                <w:color w:val="000000"/>
                <w:kern w:val="0"/>
                <w:sz w:val="20"/>
                <w:lang w:val="pl-PL"/>
              </w:rPr>
            </w:pPr>
            <w:r w:rsidRPr="00ED207E">
              <w:rPr>
                <w:color w:val="000000"/>
                <w:kern w:val="0"/>
                <w:sz w:val="20"/>
                <w:lang w:val="pl-PL"/>
              </w:rPr>
              <w:t>Zamawiający dopuszcza macierze wspierające VASA 2/VVOL 1 pod warunkiem zastosowania współczynnika W</w:t>
            </w:r>
            <w:r w:rsidRPr="00ED207E">
              <w:rPr>
                <w:color w:val="000000"/>
                <w:kern w:val="0"/>
                <w:sz w:val="20"/>
                <w:vertAlign w:val="subscript"/>
                <w:lang w:val="pl-PL"/>
              </w:rPr>
              <w:t>3</w:t>
            </w:r>
            <w:r w:rsidRPr="00ED207E">
              <w:rPr>
                <w:color w:val="000000"/>
                <w:kern w:val="0"/>
                <w:sz w:val="20"/>
                <w:lang w:val="pl-PL"/>
              </w:rPr>
              <w:t>=1</w:t>
            </w:r>
          </w:p>
        </w:tc>
      </w:tr>
      <w:tr w:rsidR="00643820" w:rsidRPr="00ED207E" w:rsidTr="0045090C">
        <w:trPr>
          <w:trHeight w:val="134"/>
        </w:trPr>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Wsparcie dla technologii kontenerów</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Macierz musi wspierać i oferować integrację z Docker, Red-hat Openshift, Kubernetes oraz MESOS w szczególności wspierać specyfikacje FlexVloumes oraz Container Storage Interface v1.4 (https://github.com/container-storage-interface/spec/blob/master/spec.md )</w:t>
            </w:r>
          </w:p>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 xml:space="preserve"> także w zakresach:</w:t>
            </w:r>
          </w:p>
          <w:p w:rsidR="00643820" w:rsidRPr="00ED207E" w:rsidRDefault="00643820" w:rsidP="00643820">
            <w:pPr>
              <w:widowControl/>
              <w:numPr>
                <w:ilvl w:val="0"/>
                <w:numId w:val="39"/>
              </w:numPr>
              <w:suppressAutoHyphens w:val="0"/>
              <w:overflowPunct/>
              <w:autoSpaceDE/>
              <w:autoSpaceDN/>
              <w:adjustRightInd/>
              <w:spacing w:after="160" w:line="259" w:lineRule="auto"/>
              <w:ind w:left="378" w:hanging="378"/>
              <w:contextualSpacing/>
              <w:jc w:val="both"/>
              <w:textAlignment w:val="auto"/>
              <w:rPr>
                <w:color w:val="000000"/>
                <w:kern w:val="0"/>
                <w:sz w:val="20"/>
                <w:lang w:val="pl-PL" w:eastAsia="en-US"/>
              </w:rPr>
            </w:pPr>
            <w:r w:rsidRPr="00ED207E">
              <w:rPr>
                <w:color w:val="000000"/>
                <w:kern w:val="0"/>
                <w:sz w:val="20"/>
                <w:lang w:val="pl-PL" w:eastAsia="en-US"/>
              </w:rPr>
              <w:t xml:space="preserve">Tworzenia aplikacyjnie spójnych migawek na dostarczonym Urządzeniu </w:t>
            </w:r>
          </w:p>
          <w:p w:rsidR="00643820" w:rsidRPr="00ED207E" w:rsidRDefault="00643820" w:rsidP="00643820">
            <w:pPr>
              <w:widowControl/>
              <w:numPr>
                <w:ilvl w:val="0"/>
                <w:numId w:val="39"/>
              </w:numPr>
              <w:suppressAutoHyphens w:val="0"/>
              <w:overflowPunct/>
              <w:autoSpaceDE/>
              <w:autoSpaceDN/>
              <w:adjustRightInd/>
              <w:spacing w:after="160" w:line="259" w:lineRule="auto"/>
              <w:ind w:left="378" w:hanging="378"/>
              <w:contextualSpacing/>
              <w:jc w:val="both"/>
              <w:textAlignment w:val="auto"/>
              <w:rPr>
                <w:color w:val="000000"/>
                <w:kern w:val="0"/>
                <w:sz w:val="20"/>
                <w:lang w:val="pl-PL" w:eastAsia="en-US"/>
              </w:rPr>
            </w:pPr>
            <w:r w:rsidRPr="00ED207E">
              <w:rPr>
                <w:color w:val="000000"/>
                <w:kern w:val="0"/>
                <w:sz w:val="20"/>
                <w:lang w:val="pl-PL" w:eastAsia="en-US"/>
              </w:rPr>
              <w:t>Możliwości ich różnicowej replikacji do chmury lub innego Urządzenia</w:t>
            </w:r>
          </w:p>
          <w:p w:rsidR="00643820" w:rsidRPr="00ED207E" w:rsidRDefault="00643820" w:rsidP="00643820">
            <w:pPr>
              <w:widowControl/>
              <w:numPr>
                <w:ilvl w:val="0"/>
                <w:numId w:val="39"/>
              </w:numPr>
              <w:suppressAutoHyphens w:val="0"/>
              <w:overflowPunct/>
              <w:autoSpaceDE/>
              <w:autoSpaceDN/>
              <w:adjustRightInd/>
              <w:spacing w:after="160" w:line="259" w:lineRule="auto"/>
              <w:ind w:left="378" w:hanging="378"/>
              <w:contextualSpacing/>
              <w:jc w:val="both"/>
              <w:textAlignment w:val="auto"/>
              <w:rPr>
                <w:color w:val="000000"/>
                <w:kern w:val="0"/>
                <w:sz w:val="20"/>
                <w:lang w:val="pl-PL" w:eastAsia="en-US"/>
              </w:rPr>
            </w:pPr>
            <w:r w:rsidRPr="00ED207E">
              <w:rPr>
                <w:color w:val="000000"/>
                <w:kern w:val="0"/>
                <w:sz w:val="20"/>
                <w:lang w:val="pl-PL" w:eastAsia="en-US"/>
              </w:rPr>
              <w:t>Zarządzania migawkami w tym ich tzw. provisioning.</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 xml:space="preserve"> Jeśli funkcjonalność wymaga licencji, Oferent musi dostarczyć ją na całą pojemność oferowanego Urządzenia. </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Porty udostępniające usługę</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 xml:space="preserve">Macierz  musi być wyposażona minimum w dwa kontrolery z łączną ilością portów: </w:t>
            </w:r>
          </w:p>
          <w:p w:rsidR="00643820" w:rsidRPr="00ED207E" w:rsidRDefault="00643820" w:rsidP="00643820">
            <w:pPr>
              <w:widowControl/>
              <w:numPr>
                <w:ilvl w:val="0"/>
                <w:numId w:val="35"/>
              </w:numPr>
              <w:suppressAutoHyphens w:val="0"/>
              <w:overflowPunct/>
              <w:autoSpaceDE/>
              <w:autoSpaceDN/>
              <w:adjustRightInd/>
              <w:spacing w:after="160" w:line="259" w:lineRule="auto"/>
              <w:contextualSpacing/>
              <w:jc w:val="both"/>
              <w:textAlignment w:val="auto"/>
              <w:rPr>
                <w:color w:val="000000"/>
                <w:kern w:val="0"/>
                <w:sz w:val="20"/>
                <w:lang w:val="en-US" w:eastAsia="en-US"/>
              </w:rPr>
            </w:pPr>
            <w:r w:rsidRPr="00ED207E">
              <w:rPr>
                <w:color w:val="000000"/>
                <w:kern w:val="0"/>
                <w:sz w:val="20"/>
                <w:lang w:val="en-US" w:eastAsia="en-US"/>
              </w:rPr>
              <w:t>8 x 10/25GbE SFP28</w:t>
            </w:r>
          </w:p>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Macierz musi pozwalać na rozbudowę do łącznej ilości 24  portów o prędkości działania 10/25GbE lub 16/32 Gb.</w:t>
            </w:r>
          </w:p>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 xml:space="preserve">Wraz z macierzą należy dostarczyć 8 szt. oryginalnych modułów producenta SFP28 25 GbE na odległość do 30m. </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Zarządzanie jakością usług</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Macierz  musi zapewniać kontrolę jakości usług (QoS) co najmniej w zakresie ograniczenia parametrów IOps i MBps z gradualnością per LUN/tenant.</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 xml:space="preserve">Technologia Thin oraz optymalizacja wykorzystania przestrzeni. </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Macierze musi zapewniać możliwość granularnej (per LUN) aktywacji funkcji redukcji zajętości przestrzeni w trybie na gorąco (inline) na poziomie kontrolera:</w:t>
            </w:r>
          </w:p>
          <w:p w:rsidR="00643820" w:rsidRPr="00ED207E" w:rsidRDefault="00643820" w:rsidP="00643820">
            <w:pPr>
              <w:widowControl/>
              <w:numPr>
                <w:ilvl w:val="0"/>
                <w:numId w:val="37"/>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Deduplikacji blokiem 4kB</w:t>
            </w:r>
          </w:p>
          <w:p w:rsidR="00643820" w:rsidRPr="00ED207E" w:rsidRDefault="00643820" w:rsidP="00643820">
            <w:pPr>
              <w:widowControl/>
              <w:numPr>
                <w:ilvl w:val="0"/>
                <w:numId w:val="37"/>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Kompresji algorytmem nie gorszym niż LZ4.</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Macierz musi umożliwiać równoczesne udostępnianie dowolnej kombinacji zdeduplikowanych, skompresowanych, niezdeduplikowanych i nieskompresowanych LUN.</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en-US" w:eastAsia="en-US"/>
              </w:rPr>
            </w:pPr>
            <w:r w:rsidRPr="00ED207E">
              <w:rPr>
                <w:b/>
                <w:bCs/>
                <w:color w:val="000000"/>
                <w:kern w:val="0"/>
                <w:sz w:val="20"/>
                <w:lang w:val="pl-PL" w:eastAsia="en-US"/>
              </w:rPr>
              <w:t xml:space="preserve">Migawki macierzowe </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 xml:space="preserve">Macierz musi wspierać tworzenie co najmniej 180 000 migawek per macierz i 1000 per LUN w technologii “redirect on write”. </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Zamawiający dopuszcza macierze używające technologii „copy on write” pod warunkiem zastosowania współczynnika równoważności W</w:t>
            </w:r>
            <w:r w:rsidRPr="00ED207E">
              <w:rPr>
                <w:color w:val="000000"/>
                <w:kern w:val="0"/>
                <w:sz w:val="20"/>
                <w:vertAlign w:val="subscript"/>
                <w:lang w:val="pl-PL" w:eastAsia="en-US"/>
              </w:rPr>
              <w:t>1</w:t>
            </w:r>
            <w:r w:rsidRPr="00ED207E">
              <w:rPr>
                <w:color w:val="000000"/>
                <w:kern w:val="0"/>
                <w:sz w:val="20"/>
                <w:lang w:val="pl-PL" w:eastAsia="en-US"/>
              </w:rPr>
              <w:t>=1.</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 xml:space="preserve">Technologia migawek musi być zgodna i integrować się z API kopii zapasowych oprogramowania MS Exchange, MS SQL, VMware, Hyper-V, Citrix oraz Oracle w celu tworzenia koherentnych aplikacyjnie kopii zapasowych w trybie na gorąca (online) i licencjonowana na pełną pojemność macierzy lub 8 CPU. </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Zdalna replikacja</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Macierz  musi wspierać sprzętową replikację synchroniczną i periodyczną/asynchroniczną:</w:t>
            </w:r>
          </w:p>
          <w:p w:rsidR="00643820" w:rsidRPr="00ED207E" w:rsidRDefault="00643820" w:rsidP="00643820">
            <w:pPr>
              <w:widowControl/>
              <w:numPr>
                <w:ilvl w:val="0"/>
                <w:numId w:val="38"/>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Danych z granularnością na poziomie pojedynczych LUN lub grup LUN przez sieć WAN pomiędzy ośrodkami przetwarzania</w:t>
            </w:r>
          </w:p>
          <w:p w:rsidR="00643820" w:rsidRPr="00ED207E" w:rsidRDefault="00643820" w:rsidP="00643820">
            <w:pPr>
              <w:widowControl/>
              <w:numPr>
                <w:ilvl w:val="0"/>
                <w:numId w:val="38"/>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Migawek z wykorzystaniem polityk i harmonogramów</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 xml:space="preserve">Replikacji mają podlegać wyłącznie unikalne bloki danych pomiędzy dowolną kombinację macierzy typu All Flash oraz Hybrid w co najmniej 3 ośrodkach przetwarzania. </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Macierz musi dodatkowo posiadać wsparcie dla vSphere Metro Storage Cluster pomiędzy 2 macierzami/ośrodkami połączonymi siecią o wystarczającej przepustowości oraz RTT&lt;5ms.</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 xml:space="preserve">Ochrona danych </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Oferowane rozwiązanie musi zapewniać zarządzanie kopiami zapasowymi integrowanymi z VMware VADP, VSS, MS SQL Exchange w konfiguracji HA/DR. Kopie zapasowe muszą być przechowywane z zastosowaniem deduplikacji i kompresji zmiennym blokiem z minimalnym blokiem nie większym niż 4kB. Oprogramowanie powinno być w pełni zintegrowane z konsolą do zarządzania Vmware. Kopie zapasowe maszyn wirtualnych muszą być wykonywane przez hypervisor i nie mogą wymuszać instalacji agenta lub dodatkowych zasobów infrastruktury produkcyjnej. Rozwiązanie musi wspierać możliwość wyniesienia kopii zapasowych do chmury.</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System ma objąć usługami protekcji danych łącznie 4 serwery (8 procesory) w dwóch lokalizacjach zapewniając niezbędną redundancję i umożliwiać osiągniecie zgodności audytowej w zakresie ochrony danych i DR z wykorzystaniem dwóch ośrodków przetwarzania - w szczególności powinien zapewniać proceduralną zgodność z regulacjami prawnymi w tym RODO. System musi w sposób zintegrowany (to jest bez zewnętrznych narzędzi i skryptów) wykorzystywać sprzętowe migawki dostarczonych macierzy do tworzenia i odtwarzania kopii zapasowych, z zastrzeżeniem, że macierze pracują w konfiguracji 2 ośrodkowej w trybie DR ze sprzętową replikacją danych. System zarządzania kopiami zapasowymi musi zapewnić jakość opisywaną parametrami RTO=BW&lt;=15 minut dla pełnych kopii zasobu o surowej poj. 30TB, oraz umożliwiać zarządzanie retencją kopii zapasowych (</w:t>
            </w:r>
            <w:r w:rsidRPr="00ED207E">
              <w:rPr>
                <w:b/>
                <w:color w:val="000000"/>
                <w:kern w:val="0"/>
                <w:sz w:val="20"/>
                <w:lang w:val="pl-PL" w:eastAsia="en-US"/>
              </w:rPr>
              <w:t>RET</w:t>
            </w:r>
            <w:r w:rsidRPr="00ED207E">
              <w:rPr>
                <w:color w:val="000000"/>
                <w:kern w:val="0"/>
                <w:sz w:val="20"/>
                <w:lang w:val="pl-PL" w:eastAsia="en-US"/>
              </w:rPr>
              <w:t>) w zakresie od 28 do 93 dni. Pod określeniem - tryb DR, należy rozumieć taką konfigurację wskazanych zasobów pamięci masowych, w której dane produkcyjne i migawki są replikowane przez macierze pomiędzy dwoma ośrodkami przez przesyłanie wyłącznie zmodyfikowanych skompresowanych bloków. Zamawiający traktuje rozwiązania, w których migawka tworzona jest w ośrodku zapasowym względem aplikacji produkcyjnej jako rozwiązanie tożsame z replikacją migawek.</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Rozwiązanie musi zabezpieczać przed zaszyfrowaniem repozytorium backup przez oprogramowanie złośliwe w szczególności repozytorium nie może być dostępne jako lokalny bądź sieciowy system plików nawet w trakcie tworzenia/przywracania kopii zapasowych.</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RTO- czas przywrócenia danych (ang. Recovery Time Objective)</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 xml:space="preserve">BW – okno wykonania kopii zapasowej (ang. Backup Window). </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 xml:space="preserve">Zabezpieczenie przed wrogimi działaniami/ bezpieczeństwo cyfrowe </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Wszystkie aktualizacje oprogramowania Macierzy mają być podpisane elektronicznie w sposób gwarantujący autentyczność i integralność pakietów aktualizacji.</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Macierz musi posiadać mechanizmy:</w:t>
            </w:r>
          </w:p>
          <w:p w:rsidR="00643820" w:rsidRPr="00ED207E" w:rsidRDefault="00643820" w:rsidP="00643820">
            <w:pPr>
              <w:widowControl/>
              <w:numPr>
                <w:ilvl w:val="0"/>
                <w:numId w:val="41"/>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Pozwalające na ciągłe zbieranie niezbędnych informacji dla świadczonych usług wsparcia z platform vCenter/ESXi, Windows (w tym Hyper-V) oraz Linux w celu ich ciągłej, automatycznej analizy przez serwis producenta</w:t>
            </w:r>
          </w:p>
          <w:p w:rsidR="00643820" w:rsidRPr="00ED207E" w:rsidRDefault="00643820" w:rsidP="00643820">
            <w:pPr>
              <w:widowControl/>
              <w:numPr>
                <w:ilvl w:val="0"/>
                <w:numId w:val="41"/>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Wspierać sumy kontrolne (iSCSI Header and Data Digest) zapewniające automatyczną detekcję i korekcję zabezpieczającą przed błędami transmisji, uszkodzeniem, utratą lub błędną translacją położenia odczytywanych/zapisywanych bloków danych.</w:t>
            </w:r>
          </w:p>
          <w:p w:rsidR="00643820" w:rsidRPr="00ED207E" w:rsidRDefault="00643820" w:rsidP="00643820">
            <w:pPr>
              <w:widowControl/>
              <w:numPr>
                <w:ilvl w:val="0"/>
                <w:numId w:val="41"/>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Zapewniać granularne (na poziomie pojedynczego LUN) szyfrowanie danych z użyciem AES-256 XTS o jakości potwierdzonej certyfikatem zgodność FIPS.</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tabs>
                <w:tab w:val="left" w:pos="180"/>
              </w:tabs>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Automatyzacja procesów/Integracja z VMware</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Oferować wtyczkę (ang. plug-in) do vCenter w celu realizacji wyspecyfikowanych poniżej usług w formie kreatorów vSphere WebClient (xml):</w:t>
            </w:r>
          </w:p>
          <w:p w:rsidR="00643820" w:rsidRPr="00ED207E" w:rsidRDefault="00643820" w:rsidP="00643820">
            <w:pPr>
              <w:widowControl/>
              <w:numPr>
                <w:ilvl w:val="0"/>
                <w:numId w:val="40"/>
              </w:numPr>
              <w:suppressAutoHyphens w:val="0"/>
              <w:overflowPunct/>
              <w:autoSpaceDE/>
              <w:autoSpaceDN/>
              <w:adjustRightInd/>
              <w:spacing w:after="160" w:line="259" w:lineRule="auto"/>
              <w:ind w:left="514" w:hanging="514"/>
              <w:contextualSpacing/>
              <w:jc w:val="both"/>
              <w:textAlignment w:val="auto"/>
              <w:rPr>
                <w:color w:val="000000"/>
                <w:kern w:val="0"/>
                <w:sz w:val="20"/>
                <w:lang w:val="pl-PL" w:eastAsia="en-US"/>
              </w:rPr>
            </w:pPr>
            <w:r w:rsidRPr="00ED207E">
              <w:rPr>
                <w:color w:val="000000"/>
                <w:kern w:val="0"/>
                <w:sz w:val="20"/>
                <w:lang w:val="pl-PL" w:eastAsia="en-US"/>
              </w:rPr>
              <w:t>Udostępnianie magazynów danych (ang DataStore Provisioning): Kreator zapewniający automatyczne tworzenie, zmianę rozmiaru, usunięcie dostosowanie konfiguracji SAN/iSCSI, modyfikację listy serwerów montujących zasób, realizowane przez dostarczoną wtyczkę.</w:t>
            </w:r>
          </w:p>
          <w:p w:rsidR="00643820" w:rsidRPr="00ED207E" w:rsidRDefault="00643820" w:rsidP="00643820">
            <w:pPr>
              <w:widowControl/>
              <w:numPr>
                <w:ilvl w:val="0"/>
                <w:numId w:val="40"/>
              </w:numPr>
              <w:suppressAutoHyphens w:val="0"/>
              <w:overflowPunct/>
              <w:autoSpaceDE/>
              <w:autoSpaceDN/>
              <w:adjustRightInd/>
              <w:spacing w:after="160" w:line="259" w:lineRule="auto"/>
              <w:ind w:left="514" w:hanging="514"/>
              <w:contextualSpacing/>
              <w:jc w:val="both"/>
              <w:textAlignment w:val="auto"/>
              <w:rPr>
                <w:color w:val="000000"/>
                <w:kern w:val="0"/>
                <w:sz w:val="20"/>
                <w:lang w:val="pl-PL" w:eastAsia="en-US"/>
              </w:rPr>
            </w:pPr>
            <w:r w:rsidRPr="00ED207E">
              <w:rPr>
                <w:color w:val="000000"/>
                <w:kern w:val="0"/>
                <w:sz w:val="20"/>
                <w:lang w:val="pl-PL" w:eastAsia="en-US"/>
              </w:rPr>
              <w:t>Udostępnianie przestrzeni Data Store lub vVOL: kreator udostepnienia, modyfikacji zasobu vVOL dla klastra/wskazanych węzłów ESXi.</w:t>
            </w:r>
          </w:p>
          <w:p w:rsidR="00643820" w:rsidRPr="00ED207E" w:rsidRDefault="00643820" w:rsidP="00643820">
            <w:pPr>
              <w:widowControl/>
              <w:numPr>
                <w:ilvl w:val="0"/>
                <w:numId w:val="40"/>
              </w:numPr>
              <w:suppressAutoHyphens w:val="0"/>
              <w:overflowPunct/>
              <w:autoSpaceDE/>
              <w:autoSpaceDN/>
              <w:adjustRightInd/>
              <w:spacing w:after="160" w:line="259" w:lineRule="auto"/>
              <w:ind w:left="514" w:hanging="514"/>
              <w:contextualSpacing/>
              <w:jc w:val="both"/>
              <w:textAlignment w:val="auto"/>
              <w:rPr>
                <w:color w:val="000000"/>
                <w:kern w:val="0"/>
                <w:sz w:val="20"/>
                <w:lang w:val="pl-PL" w:eastAsia="en-US"/>
              </w:rPr>
            </w:pPr>
            <w:r w:rsidRPr="00ED207E">
              <w:rPr>
                <w:color w:val="000000"/>
                <w:kern w:val="0"/>
                <w:sz w:val="20"/>
                <w:lang w:val="pl-PL" w:eastAsia="en-US"/>
              </w:rPr>
              <w:t>Zintegrowanego kreatora aktualizacji pozwalającego na automatyczne i koherentne aktualizacje oprogramowania/Firmware:</w:t>
            </w:r>
          </w:p>
          <w:p w:rsidR="00643820" w:rsidRPr="00ED207E" w:rsidRDefault="00643820" w:rsidP="00643820">
            <w:pPr>
              <w:widowControl/>
              <w:numPr>
                <w:ilvl w:val="0"/>
                <w:numId w:val="46"/>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Macierzy </w:t>
            </w:r>
          </w:p>
          <w:p w:rsidR="00643820" w:rsidRPr="00ED207E" w:rsidRDefault="00643820" w:rsidP="00643820">
            <w:pPr>
              <w:widowControl/>
              <w:numPr>
                <w:ilvl w:val="0"/>
                <w:numId w:val="46"/>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Serwerów ESXi (w zakresie firmware’ów i sterowników kart NIC/HBA, UEFI/BIOS i urządzeń wewnętrznych platform Intel oraz AMD).</w:t>
            </w:r>
          </w:p>
          <w:p w:rsidR="00643820" w:rsidRPr="00ED207E" w:rsidRDefault="00643820" w:rsidP="00643820">
            <w:pPr>
              <w:widowControl/>
              <w:numPr>
                <w:ilvl w:val="0"/>
                <w:numId w:val="46"/>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Oprogramowania dostosowującego zaawansowane parametry konfiguracyjne ESXi do potrzeb macierzy                                 (w tym obsługi wielościeżkowości),</w:t>
            </w:r>
          </w:p>
          <w:p w:rsidR="00643820" w:rsidRPr="00ED207E" w:rsidRDefault="00643820" w:rsidP="00643820">
            <w:pPr>
              <w:widowControl/>
              <w:numPr>
                <w:ilvl w:val="0"/>
                <w:numId w:val="46"/>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Wtyczki integracyjnej vCenter.</w:t>
            </w:r>
          </w:p>
          <w:p w:rsidR="00643820" w:rsidRPr="00ED207E" w:rsidRDefault="00643820" w:rsidP="00643820">
            <w:pPr>
              <w:widowControl/>
              <w:numPr>
                <w:ilvl w:val="0"/>
                <w:numId w:val="46"/>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W sposób przeźroczysty dla działania maszyn wirtualnych. </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 xml:space="preserve">Automatyzacja zarządzania sieciami SAN </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Macierz musi zapewniać wsparcie dla Fibre Channel Target Driven Zoning – automatyczne dostosowania konfiguracji sieci SAN do zmian konfiguracji udostępnianych zasobów macierzy w zakresie zapewniającym eliminację konieczności manualnej konfiguracji stref SAN.</w:t>
            </w:r>
          </w:p>
        </w:tc>
      </w:tr>
      <w:tr w:rsidR="00643820" w:rsidRPr="00ED207E" w:rsidTr="0045090C">
        <w:tc>
          <w:tcPr>
            <w:tcW w:w="6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43"/>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Licencje</w:t>
            </w:r>
          </w:p>
        </w:tc>
        <w:tc>
          <w:tcPr>
            <w:tcW w:w="7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 xml:space="preserve">Macierz powinna być dostarczona z licencją na wszystkie krytyczne funkcjonalności do pełnej pojemności w tym co najmniej: tworzenia migawek sprzętowych zarządzanych przez aplikację, klonów, replikacji, QoS, zarządzanie i monitoringu                                           z zastrzeżeniem, że usługa chmurowego monitoringu może być powiązana z subskrypcją </w:t>
            </w:r>
            <w:r w:rsidRPr="0000517A">
              <w:rPr>
                <w:kern w:val="0"/>
                <w:sz w:val="20"/>
                <w:lang w:val="pl-PL" w:eastAsia="en-US"/>
              </w:rPr>
              <w:t>usług serwisowych. Licencja ma być udzielona na czas nieokreślony jako licencja wyłączna.</w:t>
            </w:r>
          </w:p>
        </w:tc>
      </w:tr>
    </w:tbl>
    <w:p w:rsidR="00643820" w:rsidRDefault="00643820" w:rsidP="00643820">
      <w:pPr>
        <w:suppressAutoHyphens w:val="0"/>
        <w:overflowPunct/>
        <w:spacing w:after="240" w:line="360" w:lineRule="auto"/>
        <w:jc w:val="both"/>
        <w:textAlignment w:val="auto"/>
        <w:rPr>
          <w:color w:val="000000"/>
          <w:kern w:val="0"/>
          <w:sz w:val="20"/>
          <w:lang w:val="pl-PL" w:eastAsia="en-US"/>
        </w:rPr>
      </w:pPr>
    </w:p>
    <w:p w:rsidR="00643820" w:rsidRDefault="00643820" w:rsidP="00643820">
      <w:pPr>
        <w:suppressAutoHyphens w:val="0"/>
        <w:overflowPunct/>
        <w:spacing w:after="240" w:line="360" w:lineRule="auto"/>
        <w:jc w:val="both"/>
        <w:textAlignment w:val="auto"/>
        <w:rPr>
          <w:color w:val="000000"/>
          <w:kern w:val="0"/>
          <w:sz w:val="20"/>
          <w:lang w:val="pl-PL" w:eastAsia="en-US"/>
        </w:rPr>
      </w:pPr>
    </w:p>
    <w:p w:rsidR="00643820" w:rsidRDefault="00643820" w:rsidP="00643820">
      <w:pPr>
        <w:suppressAutoHyphens w:val="0"/>
        <w:overflowPunct/>
        <w:spacing w:after="240" w:line="360" w:lineRule="auto"/>
        <w:jc w:val="both"/>
        <w:textAlignment w:val="auto"/>
        <w:rPr>
          <w:color w:val="000000"/>
          <w:kern w:val="0"/>
          <w:sz w:val="20"/>
          <w:lang w:val="pl-PL" w:eastAsia="en-US"/>
        </w:rPr>
      </w:pPr>
    </w:p>
    <w:p w:rsidR="00643820" w:rsidRDefault="00643820" w:rsidP="00643820">
      <w:pPr>
        <w:suppressAutoHyphens w:val="0"/>
        <w:overflowPunct/>
        <w:spacing w:after="240" w:line="360" w:lineRule="auto"/>
        <w:jc w:val="both"/>
        <w:textAlignment w:val="auto"/>
        <w:rPr>
          <w:color w:val="000000"/>
          <w:kern w:val="0"/>
          <w:sz w:val="20"/>
          <w:lang w:val="pl-PL" w:eastAsia="en-US"/>
        </w:rPr>
      </w:pPr>
    </w:p>
    <w:p w:rsidR="00643820" w:rsidRPr="00ED207E" w:rsidRDefault="00643820" w:rsidP="00643820">
      <w:pPr>
        <w:widowControl/>
        <w:suppressAutoHyphens w:val="0"/>
        <w:overflowPunct/>
        <w:autoSpaceDE/>
        <w:autoSpaceDN/>
        <w:adjustRightInd/>
        <w:spacing w:after="160" w:line="259" w:lineRule="auto"/>
        <w:jc w:val="both"/>
        <w:textAlignment w:val="auto"/>
        <w:rPr>
          <w:b/>
          <w:color w:val="000000"/>
          <w:kern w:val="0"/>
          <w:sz w:val="20"/>
          <w:lang w:val="pl-PL" w:eastAsia="en-US"/>
        </w:rPr>
      </w:pPr>
      <w:r w:rsidRPr="00ED207E">
        <w:rPr>
          <w:b/>
          <w:color w:val="000000"/>
          <w:kern w:val="0"/>
          <w:sz w:val="20"/>
          <w:lang w:val="pl-PL" w:eastAsia="en-US"/>
        </w:rPr>
        <w:t>Serwer wirtualizacyjny  – należy dostarczyć 4 sztuki (opis dla pojedynczej sztuki):</w:t>
      </w:r>
    </w:p>
    <w:tbl>
      <w:tblPr>
        <w:tblW w:w="10207" w:type="dxa"/>
        <w:tblInd w:w="-289" w:type="dxa"/>
        <w:tblLook w:val="01E0" w:firstRow="1" w:lastRow="1" w:firstColumn="1" w:lastColumn="1" w:noHBand="0" w:noVBand="0"/>
      </w:tblPr>
      <w:tblGrid>
        <w:gridCol w:w="645"/>
        <w:gridCol w:w="2291"/>
        <w:gridCol w:w="7271"/>
      </w:tblGrid>
      <w:tr w:rsidR="00643820" w:rsidRPr="00ED207E" w:rsidTr="0045090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643820" w:rsidRPr="00ED207E" w:rsidRDefault="00643820" w:rsidP="0045090C">
            <w:pPr>
              <w:suppressAutoHyphens w:val="0"/>
              <w:overflowPunct/>
              <w:spacing w:after="160" w:line="259" w:lineRule="auto"/>
              <w:jc w:val="center"/>
              <w:textAlignment w:val="auto"/>
              <w:rPr>
                <w:b/>
                <w:color w:val="000000"/>
                <w:kern w:val="0"/>
                <w:sz w:val="20"/>
                <w:lang w:val="pl-PL" w:eastAsia="en-US"/>
              </w:rPr>
            </w:pPr>
            <w:r w:rsidRPr="00ED207E">
              <w:rPr>
                <w:b/>
                <w:color w:val="000000"/>
                <w:kern w:val="0"/>
                <w:sz w:val="20"/>
                <w:lang w:val="pl-PL" w:eastAsia="en-US"/>
              </w:rPr>
              <w:t>L.p.</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center"/>
          </w:tcPr>
          <w:p w:rsidR="00643820" w:rsidRPr="00ED207E" w:rsidRDefault="00643820" w:rsidP="0045090C">
            <w:pPr>
              <w:suppressAutoHyphens w:val="0"/>
              <w:overflowPunct/>
              <w:spacing w:after="160" w:line="259" w:lineRule="auto"/>
              <w:jc w:val="center"/>
              <w:textAlignment w:val="auto"/>
              <w:rPr>
                <w:b/>
                <w:color w:val="000000"/>
                <w:kern w:val="0"/>
                <w:sz w:val="20"/>
                <w:lang w:val="pl-PL" w:eastAsia="en-US"/>
              </w:rPr>
            </w:pPr>
            <w:r w:rsidRPr="00ED207E">
              <w:rPr>
                <w:b/>
                <w:color w:val="000000"/>
                <w:kern w:val="0"/>
                <w:sz w:val="20"/>
                <w:lang w:val="pl-PL" w:eastAsia="en-US"/>
              </w:rPr>
              <w:t>Parametr</w:t>
            </w:r>
          </w:p>
        </w:tc>
        <w:tc>
          <w:tcPr>
            <w:tcW w:w="7271" w:type="dxa"/>
            <w:tcBorders>
              <w:top w:val="single" w:sz="4" w:space="0" w:color="auto"/>
              <w:left w:val="single" w:sz="4" w:space="0" w:color="auto"/>
              <w:bottom w:val="single" w:sz="4" w:space="0" w:color="auto"/>
              <w:right w:val="single" w:sz="4" w:space="0" w:color="auto"/>
            </w:tcBorders>
            <w:shd w:val="clear" w:color="auto" w:fill="FFFFFF"/>
            <w:vAlign w:val="center"/>
          </w:tcPr>
          <w:p w:rsidR="00643820" w:rsidRPr="00ED207E" w:rsidRDefault="00643820" w:rsidP="0045090C">
            <w:pPr>
              <w:suppressAutoHyphens w:val="0"/>
              <w:overflowPunct/>
              <w:spacing w:after="160" w:line="259" w:lineRule="auto"/>
              <w:jc w:val="center"/>
              <w:textAlignment w:val="auto"/>
              <w:rPr>
                <w:b/>
                <w:color w:val="000000"/>
                <w:kern w:val="0"/>
                <w:sz w:val="20"/>
                <w:lang w:val="pl-PL" w:eastAsia="en-US"/>
              </w:rPr>
            </w:pPr>
            <w:r w:rsidRPr="00ED207E">
              <w:rPr>
                <w:b/>
                <w:color w:val="000000"/>
                <w:kern w:val="0"/>
                <w:sz w:val="20"/>
                <w:lang w:val="pl-PL" w:eastAsia="en-US"/>
              </w:rPr>
              <w:t>Wymagania minimalne</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Obudowa</w:t>
            </w:r>
          </w:p>
        </w:tc>
        <w:tc>
          <w:tcPr>
            <w:tcW w:w="7271" w:type="dxa"/>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 xml:space="preserve">Maksymalnie </w:t>
            </w:r>
            <w:r w:rsidRPr="00ED207E">
              <w:rPr>
                <w:b/>
                <w:color w:val="000000"/>
                <w:kern w:val="0"/>
                <w:sz w:val="20"/>
                <w:lang w:val="pl-PL" w:eastAsia="en-US"/>
              </w:rPr>
              <w:t>2</w:t>
            </w:r>
            <w:r w:rsidRPr="00ED207E">
              <w:rPr>
                <w:color w:val="000000"/>
                <w:kern w:val="0"/>
                <w:sz w:val="20"/>
                <w:lang w:val="pl-PL" w:eastAsia="en-US"/>
              </w:rPr>
              <w:t>U RACK 19 cali (wraz z szynami montażowymi oraz ramieniem do prowadzenia kabli, umożliwiającymi serwisowanie serwera w szafie rack bez wyłączania urządzenia)</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Serwer wyposażony w czujnik otwarcia obudowy współpracujący z BIOS/UEFI oraz przedni panel zamykany na klucz.</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Procesor</w:t>
            </w:r>
          </w:p>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p>
        </w:tc>
        <w:tc>
          <w:tcPr>
            <w:tcW w:w="7271" w:type="dxa"/>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 xml:space="preserve">Dwa procesory szesnastordzeniowe, x86 - 64 bity, Intel Xeon Gold 6326 lub równoważne procesory szesnastordzeniowe pracujące z częstotliwością bazową min. 2.9GHz i osiągające w testach SPECrate2017_int_base wynik nie gorszy niż 263 punktów, dla testu oferowanego modelu serwera z 2 procesorami. </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W przypadku zaoferowania procesora równoważnego, wynik testu musi być opublikowany na stronie www.spec.org</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Płyta główna wspierająca zastosowanie procesorów od 4 do 40 rdzeni, mocy do min. 270W i taktowaniu CPU do min. 3.6GHz.</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Liczba procesorów</w:t>
            </w:r>
          </w:p>
        </w:tc>
        <w:tc>
          <w:tcPr>
            <w:tcW w:w="7271" w:type="dxa"/>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2</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Pamięć operacyjna</w:t>
            </w:r>
          </w:p>
        </w:tc>
        <w:tc>
          <w:tcPr>
            <w:tcW w:w="7271" w:type="dxa"/>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Min.  768 GB RDIMM DDR4 3200 MT/s w modułach pamięci o pojemności min. 64 GB każdy</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 xml:space="preserve">Płyta główna z minimum 32 slotami na pamięć i umożliwiająca instalację do minimum 8TB.  </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Zapewnia obsługę pamięci typu Intel Optane Persistent Memory, lub równoważny chipset jeśli potwierdza możliwość instalowania pamięci Intel Optane DC Persistent Memory.</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Płyta główna z fabrycznym oznaczeniem logo producenta (dopuszcza się logo producenta na module zarządzania trwale zintegrowanym na płycie głównej).</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Sloty rozszerzeń</w:t>
            </w:r>
          </w:p>
        </w:tc>
        <w:tc>
          <w:tcPr>
            <w:tcW w:w="7271" w:type="dxa"/>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Serwer musi być wyposażony w:</w:t>
            </w:r>
          </w:p>
          <w:p w:rsidR="00643820" w:rsidRPr="00ED207E" w:rsidRDefault="00643820" w:rsidP="00643820">
            <w:pPr>
              <w:widowControl/>
              <w:numPr>
                <w:ilvl w:val="0"/>
                <w:numId w:val="49"/>
              </w:numPr>
              <w:suppressAutoHyphens w:val="0"/>
              <w:overflowPunct/>
              <w:spacing w:after="160" w:line="259" w:lineRule="auto"/>
              <w:contextualSpacing/>
              <w:textAlignment w:val="auto"/>
              <w:rPr>
                <w:color w:val="000000"/>
                <w:kern w:val="0"/>
                <w:sz w:val="20"/>
                <w:lang w:val="pl-PL" w:eastAsia="en-US"/>
              </w:rPr>
            </w:pPr>
            <w:r w:rsidRPr="00ED207E">
              <w:rPr>
                <w:color w:val="000000"/>
                <w:kern w:val="0"/>
                <w:sz w:val="20"/>
                <w:lang w:val="pl-PL" w:eastAsia="en-US"/>
              </w:rPr>
              <w:t xml:space="preserve">3 aktywne gniazda PCI-Express generacji 4 gotowe do obsadzenia kartami sieciowymi, każde gniazdo x16 (szybkość slotu – bus width) </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Serwer musi mieć dodatkowo dedykowane dwa slot PCI-Express:</w:t>
            </w:r>
          </w:p>
          <w:p w:rsidR="00643820" w:rsidRPr="00ED207E" w:rsidRDefault="00643820" w:rsidP="00643820">
            <w:pPr>
              <w:widowControl/>
              <w:numPr>
                <w:ilvl w:val="0"/>
                <w:numId w:val="49"/>
              </w:numPr>
              <w:suppressAutoHyphens w:val="0"/>
              <w:overflowPunct/>
              <w:spacing w:after="160" w:line="259" w:lineRule="auto"/>
              <w:contextualSpacing/>
              <w:textAlignment w:val="auto"/>
              <w:rPr>
                <w:color w:val="000000"/>
                <w:kern w:val="0"/>
                <w:sz w:val="20"/>
                <w:lang w:val="pl-PL" w:eastAsia="en-US"/>
              </w:rPr>
            </w:pPr>
            <w:r w:rsidRPr="00ED207E">
              <w:rPr>
                <w:color w:val="000000"/>
                <w:kern w:val="0"/>
                <w:sz w:val="20"/>
                <w:lang w:val="pl-PL" w:eastAsia="en-US"/>
              </w:rPr>
              <w:t>Jeden na kontroler dyskowy;</w:t>
            </w:r>
          </w:p>
          <w:p w:rsidR="00643820" w:rsidRPr="00ED207E" w:rsidRDefault="00643820" w:rsidP="00643820">
            <w:pPr>
              <w:widowControl/>
              <w:numPr>
                <w:ilvl w:val="0"/>
                <w:numId w:val="49"/>
              </w:numPr>
              <w:suppressAutoHyphens w:val="0"/>
              <w:overflowPunct/>
              <w:spacing w:after="160" w:line="259" w:lineRule="auto"/>
              <w:contextualSpacing/>
              <w:textAlignment w:val="auto"/>
              <w:rPr>
                <w:color w:val="000000"/>
                <w:kern w:val="0"/>
                <w:sz w:val="20"/>
                <w:lang w:val="pl-PL" w:eastAsia="en-US"/>
              </w:rPr>
            </w:pPr>
            <w:r w:rsidRPr="00ED207E">
              <w:rPr>
                <w:color w:val="000000"/>
                <w:kern w:val="0"/>
                <w:sz w:val="20"/>
                <w:lang w:val="pl-PL" w:eastAsia="en-US"/>
              </w:rPr>
              <w:t>Drugi na kartę sieciową 10/25Gb Ethernet dwuportową.</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Dysk twardy</w:t>
            </w:r>
          </w:p>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p>
        </w:tc>
        <w:tc>
          <w:tcPr>
            <w:tcW w:w="7271" w:type="dxa"/>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b/>
                <w:color w:val="000000"/>
                <w:kern w:val="0"/>
                <w:sz w:val="20"/>
                <w:lang w:val="pl-PL" w:eastAsia="en-US"/>
              </w:rPr>
              <w:t>Wolne</w:t>
            </w:r>
            <w:r w:rsidRPr="00ED207E">
              <w:rPr>
                <w:color w:val="000000"/>
                <w:kern w:val="0"/>
                <w:sz w:val="20"/>
                <w:lang w:val="pl-PL" w:eastAsia="en-US"/>
              </w:rPr>
              <w:t xml:space="preserve"> zatoki dyskowe gotowe do zainstalowania 8 dysków typu Hot Swap, SAS/SATA/SSD, 2,5” </w:t>
            </w:r>
          </w:p>
          <w:p w:rsidR="00643820" w:rsidRPr="00ED207E" w:rsidRDefault="00643820" w:rsidP="0045090C">
            <w:pPr>
              <w:suppressAutoHyphens w:val="0"/>
              <w:overflowPunct/>
              <w:jc w:val="both"/>
              <w:textAlignment w:val="auto"/>
              <w:rPr>
                <w:rFonts w:cs="Calibri"/>
                <w:color w:val="000000"/>
                <w:kern w:val="0"/>
                <w:sz w:val="20"/>
                <w:lang w:val="pl-PL" w:eastAsia="en-US"/>
              </w:rPr>
            </w:pPr>
            <w:r w:rsidRPr="00ED207E">
              <w:rPr>
                <w:rFonts w:cs="Calibri"/>
                <w:color w:val="000000"/>
                <w:kern w:val="0"/>
                <w:sz w:val="20"/>
                <w:lang w:val="pl-PL" w:eastAsia="en-US"/>
              </w:rPr>
              <w:t>W serwerze zainstalowane dwa dyski SSD 480GB NVMe sprzętowo zabezpieczone RAID1, pozwalające na start systemu operacyjnego.</w:t>
            </w:r>
          </w:p>
          <w:p w:rsidR="00643820" w:rsidRPr="00ED207E" w:rsidRDefault="00643820" w:rsidP="0045090C">
            <w:pPr>
              <w:suppressAutoHyphens w:val="0"/>
              <w:overflowPunct/>
              <w:jc w:val="both"/>
              <w:textAlignment w:val="auto"/>
              <w:rPr>
                <w:rFonts w:cs="Calibri"/>
                <w:color w:val="000000"/>
                <w:kern w:val="0"/>
                <w:sz w:val="20"/>
                <w:lang w:val="pl-PL" w:eastAsia="en-US"/>
              </w:rPr>
            </w:pPr>
            <w:r w:rsidRPr="00ED207E">
              <w:rPr>
                <w:rFonts w:cs="Calibri"/>
                <w:color w:val="000000"/>
                <w:kern w:val="0"/>
                <w:sz w:val="20"/>
                <w:lang w:val="pl-PL" w:eastAsia="en-US"/>
              </w:rPr>
              <w:t>Rozwiązanie musi wspierać następujące systemy operacyjne:</w:t>
            </w:r>
          </w:p>
          <w:p w:rsidR="00643820" w:rsidRPr="00ED207E" w:rsidRDefault="00643820" w:rsidP="00643820">
            <w:pPr>
              <w:widowControl/>
              <w:numPr>
                <w:ilvl w:val="0"/>
                <w:numId w:val="59"/>
              </w:numPr>
              <w:suppressAutoHyphens w:val="0"/>
              <w:overflowPunct/>
              <w:spacing w:after="160" w:line="259" w:lineRule="auto"/>
              <w:contextualSpacing/>
              <w:jc w:val="both"/>
              <w:textAlignment w:val="auto"/>
              <w:rPr>
                <w:rFonts w:cs="Calibri"/>
                <w:color w:val="000000"/>
                <w:kern w:val="0"/>
                <w:sz w:val="20"/>
                <w:lang w:val="en-US" w:eastAsia="en-US"/>
              </w:rPr>
            </w:pPr>
            <w:r w:rsidRPr="00ED207E">
              <w:rPr>
                <w:rFonts w:cs="Calibri"/>
                <w:color w:val="000000"/>
                <w:kern w:val="0"/>
                <w:sz w:val="20"/>
                <w:lang w:val="en-US" w:eastAsia="en-US"/>
              </w:rPr>
              <w:t>Microsoft Windows Server  - w wersjach minimum: WS2016, WS2019, WS2022</w:t>
            </w:r>
          </w:p>
          <w:p w:rsidR="00643820" w:rsidRPr="00ED207E" w:rsidRDefault="00643820" w:rsidP="00643820">
            <w:pPr>
              <w:widowControl/>
              <w:numPr>
                <w:ilvl w:val="0"/>
                <w:numId w:val="59"/>
              </w:numPr>
              <w:suppressAutoHyphens w:val="0"/>
              <w:overflowPunct/>
              <w:spacing w:after="160" w:line="259" w:lineRule="auto"/>
              <w:contextualSpacing/>
              <w:jc w:val="both"/>
              <w:textAlignment w:val="auto"/>
              <w:rPr>
                <w:rFonts w:cs="Calibri"/>
                <w:color w:val="000000"/>
                <w:kern w:val="0"/>
                <w:sz w:val="20"/>
                <w:lang w:val="en-US" w:eastAsia="en-US"/>
              </w:rPr>
            </w:pPr>
            <w:r w:rsidRPr="00ED207E">
              <w:rPr>
                <w:rFonts w:cs="Calibri"/>
                <w:color w:val="000000"/>
                <w:kern w:val="0"/>
                <w:sz w:val="20"/>
                <w:lang w:val="en-US" w:eastAsia="en-US"/>
              </w:rPr>
              <w:t>Red Hat Enterprise Linux (RHEL) – w wersjach minimum 7.9, 8.2</w:t>
            </w:r>
          </w:p>
          <w:p w:rsidR="00643820" w:rsidRPr="00ED207E" w:rsidRDefault="00643820" w:rsidP="00643820">
            <w:pPr>
              <w:widowControl/>
              <w:numPr>
                <w:ilvl w:val="0"/>
                <w:numId w:val="59"/>
              </w:numPr>
              <w:suppressAutoHyphens w:val="0"/>
              <w:overflowPunct/>
              <w:spacing w:after="160" w:line="259" w:lineRule="auto"/>
              <w:contextualSpacing/>
              <w:jc w:val="both"/>
              <w:textAlignment w:val="auto"/>
              <w:rPr>
                <w:rFonts w:cs="Calibri"/>
                <w:color w:val="000000"/>
                <w:kern w:val="0"/>
                <w:sz w:val="20"/>
                <w:lang w:val="en-US" w:eastAsia="en-US"/>
              </w:rPr>
            </w:pPr>
            <w:r w:rsidRPr="00ED207E">
              <w:rPr>
                <w:rFonts w:cs="Calibri"/>
                <w:color w:val="000000"/>
                <w:kern w:val="0"/>
                <w:sz w:val="20"/>
                <w:lang w:val="en-US" w:eastAsia="en-US"/>
              </w:rPr>
              <w:t>SUSE Linux Enterprise Server (SLES) – w wersjach minimum SLES 12 SP5, SLES 15 SP2</w:t>
            </w:r>
          </w:p>
          <w:p w:rsidR="00643820" w:rsidRPr="00ED207E" w:rsidRDefault="00643820" w:rsidP="00643820">
            <w:pPr>
              <w:widowControl/>
              <w:numPr>
                <w:ilvl w:val="0"/>
                <w:numId w:val="59"/>
              </w:numPr>
              <w:suppressAutoHyphens w:val="0"/>
              <w:overflowPunct/>
              <w:spacing w:after="160" w:line="259" w:lineRule="auto"/>
              <w:contextualSpacing/>
              <w:jc w:val="both"/>
              <w:textAlignment w:val="auto"/>
              <w:rPr>
                <w:rFonts w:cs="Calibri"/>
                <w:color w:val="000000"/>
                <w:kern w:val="0"/>
                <w:sz w:val="20"/>
                <w:lang w:val="pl-PL" w:eastAsia="en-US"/>
              </w:rPr>
            </w:pPr>
            <w:r w:rsidRPr="00ED207E">
              <w:rPr>
                <w:rFonts w:cs="Calibri"/>
                <w:color w:val="000000"/>
                <w:kern w:val="0"/>
                <w:sz w:val="20"/>
                <w:lang w:val="pl-PL" w:eastAsia="en-US"/>
              </w:rPr>
              <w:t>VMware ESXi – w wersjach minimum: 6.7 U3, 7.0 U2, 7.0 U3</w:t>
            </w:r>
          </w:p>
          <w:p w:rsidR="00643820" w:rsidRDefault="00643820" w:rsidP="0045090C">
            <w:pPr>
              <w:suppressAutoHyphens w:val="0"/>
              <w:overflowPunct/>
              <w:spacing w:after="160" w:line="259" w:lineRule="auto"/>
              <w:jc w:val="both"/>
              <w:textAlignment w:val="auto"/>
              <w:rPr>
                <w:rFonts w:cs="Calibri"/>
                <w:b/>
                <w:color w:val="000000"/>
                <w:kern w:val="0"/>
                <w:sz w:val="20"/>
                <w:lang w:val="pl-PL" w:eastAsia="en-US"/>
              </w:rPr>
            </w:pPr>
            <w:r w:rsidRPr="00ED207E">
              <w:rPr>
                <w:rFonts w:cs="Calibri"/>
                <w:b/>
                <w:color w:val="000000"/>
                <w:kern w:val="0"/>
                <w:sz w:val="20"/>
                <w:lang w:val="pl-PL" w:eastAsia="en-US"/>
              </w:rPr>
              <w:t>Zamawiający premiuje dodatkowymi punktami rozwiązanie, w którym 2 dyski nie będą zajmowały wnęk dla dysków 2,5”.</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Kontroler</w:t>
            </w:r>
          </w:p>
        </w:tc>
        <w:tc>
          <w:tcPr>
            <w:tcW w:w="7271" w:type="dxa"/>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Serwer wyposażony w  zintegrowany kontroler RAID zapewniający obsługę RAID 0/1.</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Interfejsy sieciowe</w:t>
            </w:r>
          </w:p>
        </w:tc>
        <w:tc>
          <w:tcPr>
            <w:tcW w:w="7271" w:type="dxa"/>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Serwer musi być wyposażony w:</w:t>
            </w:r>
          </w:p>
          <w:p w:rsidR="00643820" w:rsidRPr="00ED207E" w:rsidRDefault="00643820" w:rsidP="00643820">
            <w:pPr>
              <w:widowControl/>
              <w:numPr>
                <w:ilvl w:val="0"/>
                <w:numId w:val="50"/>
              </w:numPr>
              <w:suppressAutoHyphens w:val="0"/>
              <w:overflowPunct/>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4 porty 10/25 SFP28 </w:t>
            </w:r>
          </w:p>
          <w:p w:rsidR="00643820" w:rsidRPr="00ED207E" w:rsidRDefault="00643820" w:rsidP="0045090C">
            <w:pPr>
              <w:suppressAutoHyphens w:val="0"/>
              <w:overflowPunct/>
              <w:jc w:val="both"/>
              <w:textAlignment w:val="auto"/>
              <w:rPr>
                <w:color w:val="000000"/>
                <w:kern w:val="0"/>
                <w:sz w:val="20"/>
                <w:lang w:val="pl-PL" w:eastAsia="en-US"/>
              </w:rPr>
            </w:pPr>
            <w:r w:rsidRPr="00ED207E">
              <w:rPr>
                <w:color w:val="000000"/>
                <w:kern w:val="0"/>
                <w:sz w:val="20"/>
                <w:lang w:val="pl-PL" w:eastAsia="en-US"/>
              </w:rPr>
              <w:t>Oferowane karty LAN muszą znajdować się na liście kart certyfikowanych z ESXi 7 lub nowszym oraz obsługiwać operacje bezstratne (tzw. Loosless Networking).</w:t>
            </w:r>
          </w:p>
          <w:p w:rsidR="00643820" w:rsidRPr="00ED207E" w:rsidRDefault="00643820" w:rsidP="0045090C">
            <w:pPr>
              <w:suppressAutoHyphens w:val="0"/>
              <w:overflowPunct/>
              <w:spacing w:line="259" w:lineRule="auto"/>
              <w:jc w:val="both"/>
              <w:textAlignment w:val="auto"/>
              <w:rPr>
                <w:color w:val="000000"/>
                <w:kern w:val="0"/>
                <w:sz w:val="20"/>
                <w:lang w:val="pl-PL" w:eastAsia="en-US"/>
              </w:rPr>
            </w:pPr>
          </w:p>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 xml:space="preserve">Wraz z serwerem należy dostarczyć 2 szt. oryginalnych kabli producenta SFP28 25 GbE do połączenia z oferowanymi przełącznikami. </w:t>
            </w:r>
          </w:p>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Długość kabli 3-5m.</w:t>
            </w:r>
          </w:p>
          <w:p w:rsidR="00643820" w:rsidRPr="00ED207E" w:rsidRDefault="00643820" w:rsidP="0045090C">
            <w:pPr>
              <w:suppressAutoHyphens w:val="0"/>
              <w:overflowPunct/>
              <w:jc w:val="both"/>
              <w:textAlignment w:val="auto"/>
              <w:rPr>
                <w:color w:val="000000"/>
                <w:kern w:val="0"/>
                <w:sz w:val="20"/>
                <w:lang w:val="pl-PL" w:eastAsia="en-US"/>
              </w:rPr>
            </w:pPr>
            <w:r w:rsidRPr="00ED207E">
              <w:rPr>
                <w:color w:val="000000"/>
                <w:kern w:val="0"/>
                <w:sz w:val="20"/>
                <w:lang w:val="pl-PL" w:eastAsia="en-US"/>
              </w:rPr>
              <w:t xml:space="preserve">Wraz z serwerem należy dostarczyć 2 szt. oryginalnych modułów producenta SFP+ 10 GbE MultiMode na odległość do 100m wraz z kablami światłowodowymi o długości 10m LC-LC – do połączenia z posiadanymi przez Zamawiajacego przełącznikami (HPE 5406R) . </w:t>
            </w:r>
          </w:p>
          <w:p w:rsidR="00643820" w:rsidRPr="00ED207E" w:rsidRDefault="00643820" w:rsidP="0045090C">
            <w:pPr>
              <w:suppressAutoHyphens w:val="0"/>
              <w:overflowPunct/>
              <w:jc w:val="both"/>
              <w:textAlignment w:val="auto"/>
              <w:rPr>
                <w:color w:val="000000"/>
                <w:kern w:val="0"/>
                <w:sz w:val="20"/>
                <w:lang w:val="pl-PL" w:eastAsia="en-US"/>
              </w:rPr>
            </w:pPr>
            <w:r w:rsidRPr="00ED207E">
              <w:rPr>
                <w:color w:val="000000"/>
                <w:kern w:val="0"/>
                <w:sz w:val="20"/>
                <w:lang w:val="pl-PL" w:eastAsia="en-US"/>
              </w:rPr>
              <w:t>Należy dostarczyć również po 2 moduły SFP+ do posiadanych przez Zamawiającego przełączników HPE 5406R.</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Karta graficzna</w:t>
            </w:r>
          </w:p>
        </w:tc>
        <w:tc>
          <w:tcPr>
            <w:tcW w:w="7271" w:type="dxa"/>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Zintegrowana karta graficzna</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Porty</w:t>
            </w:r>
          </w:p>
        </w:tc>
        <w:tc>
          <w:tcPr>
            <w:tcW w:w="7271" w:type="dxa"/>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2 x USB 3.0 lub nowsze</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 xml:space="preserve">1x VGA </w:t>
            </w:r>
          </w:p>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Możliwość rozbudowy o:</w:t>
            </w:r>
          </w:p>
          <w:p w:rsidR="00643820" w:rsidRPr="00ED207E" w:rsidRDefault="00643820" w:rsidP="00643820">
            <w:pPr>
              <w:widowControl/>
              <w:numPr>
                <w:ilvl w:val="0"/>
                <w:numId w:val="50"/>
              </w:numPr>
              <w:suppressAutoHyphens w:val="0"/>
              <w:overflowPunct/>
              <w:spacing w:after="160" w:line="259" w:lineRule="auto"/>
              <w:contextualSpacing/>
              <w:textAlignment w:val="auto"/>
              <w:rPr>
                <w:color w:val="000000"/>
                <w:kern w:val="0"/>
                <w:sz w:val="20"/>
                <w:lang w:val="pl-PL" w:eastAsia="en-US"/>
              </w:rPr>
            </w:pPr>
            <w:r w:rsidRPr="00ED207E">
              <w:rPr>
                <w:color w:val="000000"/>
                <w:kern w:val="0"/>
                <w:sz w:val="20"/>
                <w:lang w:val="pl-PL" w:eastAsia="en-US"/>
              </w:rPr>
              <w:t>Port szeregowy typu DB9/DE-9 (9 pinowy), wyprowadzony na zewnątrz obudowy bez pośrednictwa portu USB/RJ45. Nie dopuszcza się stosowania kart PCI.</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Zasilacz</w:t>
            </w:r>
          </w:p>
        </w:tc>
        <w:tc>
          <w:tcPr>
            <w:tcW w:w="7271" w:type="dxa"/>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sv-SE" w:eastAsia="en-US"/>
              </w:rPr>
              <w:t>2 szt., typu Hot-plug, redundantne, każdy o mocy minimum 800W.</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Chłodzenie</w:t>
            </w:r>
          </w:p>
        </w:tc>
        <w:tc>
          <w:tcPr>
            <w:tcW w:w="7271" w:type="dxa"/>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Zestaw wentylatorów redundantnych typu hot-plug</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color w:val="000000"/>
                <w:kern w:val="0"/>
                <w:sz w:val="20"/>
                <w:lang w:val="pl-PL" w:eastAsia="en-US"/>
              </w:rPr>
              <w:t>Bezpieczeństwo</w:t>
            </w:r>
          </w:p>
        </w:tc>
        <w:tc>
          <w:tcPr>
            <w:tcW w:w="7271" w:type="dxa"/>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Serwer wyposażony w moduł TPM 2.0.</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Karta/moduł zarządzający i system zarządzania</w:t>
            </w:r>
          </w:p>
        </w:tc>
        <w:tc>
          <w:tcPr>
            <w:tcW w:w="7271" w:type="dxa"/>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Niezależna od systemu operacyjnego, zintegrowana z płytą główną serwera lub jako dodatkowa karta w slocie PCI Express, jednak nie może ona powodować zmniejszenia minimalnej wymaganej liczby gniazd PCIe w serwerze, posiadająca minimalną funkcjonalność:</w:t>
            </w:r>
          </w:p>
          <w:p w:rsidR="00643820" w:rsidRPr="00ED207E" w:rsidRDefault="00643820" w:rsidP="00643820">
            <w:pPr>
              <w:widowControl/>
              <w:numPr>
                <w:ilvl w:val="0"/>
                <w:numId w:val="51"/>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 xml:space="preserve">Monitorowanie podzespołów serwera: temperatura, zasilacze, wentylatory, procesory, pamięć RAM, kontrolery macierzowe i dyski (fizyczne i logiczne), karty sieciowe </w:t>
            </w:r>
          </w:p>
          <w:p w:rsidR="00643820" w:rsidRPr="00ED207E" w:rsidRDefault="00643820" w:rsidP="00643820">
            <w:pPr>
              <w:widowControl/>
              <w:numPr>
                <w:ilvl w:val="0"/>
                <w:numId w:val="51"/>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Możliwość pracy w trybie bezagentowym – bez agentów zarządzania instalowanych w systemie operacyjnym z generowaniem alertów SNMP</w:t>
            </w:r>
          </w:p>
          <w:p w:rsidR="00643820" w:rsidRPr="00ED207E" w:rsidRDefault="00643820" w:rsidP="00643820">
            <w:pPr>
              <w:widowControl/>
              <w:numPr>
                <w:ilvl w:val="0"/>
                <w:numId w:val="51"/>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 xml:space="preserve">Dostęp do karty zarządzającej poprzez </w:t>
            </w:r>
          </w:p>
          <w:p w:rsidR="00643820" w:rsidRPr="00ED207E" w:rsidRDefault="00643820" w:rsidP="00643820">
            <w:pPr>
              <w:widowControl/>
              <w:numPr>
                <w:ilvl w:val="1"/>
                <w:numId w:val="22"/>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 xml:space="preserve">dedykowany port RJ45 z tyłu serwera lub </w:t>
            </w:r>
          </w:p>
          <w:p w:rsidR="00643820" w:rsidRPr="00ED207E" w:rsidRDefault="00643820" w:rsidP="00643820">
            <w:pPr>
              <w:widowControl/>
              <w:numPr>
                <w:ilvl w:val="1"/>
                <w:numId w:val="22"/>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przez współdzielony port zintegrowanej karty sieciowej serwera;</w:t>
            </w:r>
          </w:p>
          <w:p w:rsidR="00643820" w:rsidRPr="00ED207E" w:rsidRDefault="00643820" w:rsidP="00643820">
            <w:pPr>
              <w:widowControl/>
              <w:numPr>
                <w:ilvl w:val="0"/>
                <w:numId w:val="51"/>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 xml:space="preserve">Dostęp do karty możliwy </w:t>
            </w:r>
          </w:p>
          <w:p w:rsidR="00643820" w:rsidRPr="00ED207E" w:rsidRDefault="00643820" w:rsidP="00643820">
            <w:pPr>
              <w:widowControl/>
              <w:numPr>
                <w:ilvl w:val="0"/>
                <w:numId w:val="52"/>
              </w:numPr>
              <w:suppressAutoHyphens w:val="0"/>
              <w:overflowPunct/>
              <w:autoSpaceDE/>
              <w:autoSpaceDN/>
              <w:adjustRightInd/>
              <w:spacing w:after="160" w:line="259" w:lineRule="auto"/>
              <w:ind w:firstLine="314"/>
              <w:contextualSpacing/>
              <w:textAlignment w:val="auto"/>
              <w:rPr>
                <w:color w:val="000000"/>
                <w:kern w:val="0"/>
                <w:sz w:val="20"/>
                <w:lang w:val="pl-PL" w:eastAsia="en-US"/>
              </w:rPr>
            </w:pPr>
            <w:r w:rsidRPr="00ED207E">
              <w:rPr>
                <w:color w:val="000000"/>
                <w:kern w:val="0"/>
                <w:sz w:val="20"/>
                <w:lang w:val="pl-PL" w:eastAsia="en-US"/>
              </w:rPr>
              <w:t>z poziomu przeglądarki webowej (GUI);</w:t>
            </w:r>
          </w:p>
          <w:p w:rsidR="00643820" w:rsidRPr="00ED207E" w:rsidRDefault="00643820" w:rsidP="00643820">
            <w:pPr>
              <w:widowControl/>
              <w:numPr>
                <w:ilvl w:val="0"/>
                <w:numId w:val="52"/>
              </w:numPr>
              <w:suppressAutoHyphens w:val="0"/>
              <w:overflowPunct/>
              <w:autoSpaceDE/>
              <w:autoSpaceDN/>
              <w:adjustRightInd/>
              <w:spacing w:after="160" w:line="259" w:lineRule="auto"/>
              <w:ind w:firstLine="314"/>
              <w:contextualSpacing/>
              <w:textAlignment w:val="auto"/>
              <w:rPr>
                <w:color w:val="000000"/>
                <w:kern w:val="0"/>
                <w:sz w:val="20"/>
                <w:lang w:val="pl-PL" w:eastAsia="en-US"/>
              </w:rPr>
            </w:pPr>
            <w:r w:rsidRPr="00ED207E">
              <w:rPr>
                <w:color w:val="000000"/>
                <w:kern w:val="0"/>
                <w:sz w:val="20"/>
                <w:lang w:val="pl-PL" w:eastAsia="en-US"/>
              </w:rPr>
              <w:t>z poziomu linii komend;</w:t>
            </w:r>
          </w:p>
          <w:p w:rsidR="00643820" w:rsidRPr="00ED207E" w:rsidRDefault="00643820" w:rsidP="00643820">
            <w:pPr>
              <w:widowControl/>
              <w:numPr>
                <w:ilvl w:val="0"/>
                <w:numId w:val="51"/>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Wirtualna zdalna konsola, tekstowa i graficzna, z dostępem do myszy i klawiatury i możliwością podłączenia wirtualnych napędów CD/DVD i USB i wirtualnych folderów;</w:t>
            </w:r>
          </w:p>
          <w:p w:rsidR="00643820" w:rsidRPr="00ED207E" w:rsidRDefault="00643820" w:rsidP="00643820">
            <w:pPr>
              <w:widowControl/>
              <w:numPr>
                <w:ilvl w:val="0"/>
                <w:numId w:val="51"/>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Monitorowanie zasilania oraz zużycia energii przez serwer w czasie rzeczywistym z możliwością graficznej prezentacji;</w:t>
            </w:r>
          </w:p>
          <w:p w:rsidR="00643820" w:rsidRPr="00ED207E" w:rsidRDefault="00643820" w:rsidP="00643820">
            <w:pPr>
              <w:widowControl/>
              <w:numPr>
                <w:ilvl w:val="0"/>
                <w:numId w:val="51"/>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Konfiguracja maksymalnego poziomu pobieranej mocy przez serwer (capping);</w:t>
            </w:r>
          </w:p>
          <w:p w:rsidR="00643820" w:rsidRPr="00ED207E" w:rsidRDefault="00643820" w:rsidP="00643820">
            <w:pPr>
              <w:widowControl/>
              <w:numPr>
                <w:ilvl w:val="0"/>
                <w:numId w:val="51"/>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Zdalna aktualizacja oprogramowania (firmware);</w:t>
            </w:r>
          </w:p>
          <w:p w:rsidR="00643820" w:rsidRPr="00ED207E" w:rsidRDefault="00643820" w:rsidP="00643820">
            <w:pPr>
              <w:widowControl/>
              <w:numPr>
                <w:ilvl w:val="0"/>
                <w:numId w:val="51"/>
              </w:numPr>
              <w:suppressAutoHyphens w:val="0"/>
              <w:overflowPunct/>
              <w:autoSpaceDE/>
              <w:autoSpaceDN/>
              <w:adjustRightInd/>
              <w:spacing w:after="160" w:line="259" w:lineRule="auto"/>
              <w:contextualSpacing/>
              <w:textAlignment w:val="auto"/>
              <w:rPr>
                <w:color w:val="000000"/>
                <w:kern w:val="0"/>
                <w:sz w:val="20"/>
                <w:lang w:val="en-US" w:eastAsia="en-US"/>
              </w:rPr>
            </w:pPr>
            <w:r w:rsidRPr="00ED207E">
              <w:rPr>
                <w:color w:val="000000"/>
                <w:kern w:val="0"/>
                <w:sz w:val="20"/>
                <w:lang w:val="en-US" w:eastAsia="en-US"/>
              </w:rPr>
              <w:t>Wsparcie dla Microsoft Active Directory;</w:t>
            </w:r>
          </w:p>
          <w:p w:rsidR="00643820" w:rsidRPr="00ED207E" w:rsidRDefault="00643820" w:rsidP="00643820">
            <w:pPr>
              <w:widowControl/>
              <w:numPr>
                <w:ilvl w:val="0"/>
                <w:numId w:val="51"/>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Wsparcie dla IPv4 oraz iPv6, obsługa SNMP v3 oraz RESTful API;</w:t>
            </w:r>
          </w:p>
          <w:p w:rsidR="00643820" w:rsidRPr="00ED207E" w:rsidRDefault="00643820" w:rsidP="00643820">
            <w:pPr>
              <w:widowControl/>
              <w:numPr>
                <w:ilvl w:val="0"/>
                <w:numId w:val="51"/>
              </w:numPr>
              <w:suppressAutoHyphens w:val="0"/>
              <w:overflowPunct/>
              <w:autoSpaceDE/>
              <w:autoSpaceDN/>
              <w:adjustRightInd/>
              <w:spacing w:after="160" w:line="259" w:lineRule="auto"/>
              <w:contextualSpacing/>
              <w:textAlignment w:val="auto"/>
              <w:rPr>
                <w:color w:val="000000"/>
                <w:kern w:val="0"/>
                <w:sz w:val="20"/>
                <w:lang w:val="pl-PL" w:eastAsia="en-US"/>
              </w:rPr>
            </w:pPr>
            <w:r w:rsidRPr="00ED207E">
              <w:rPr>
                <w:color w:val="000000"/>
                <w:kern w:val="0"/>
                <w:sz w:val="20"/>
                <w:lang w:val="pl-PL" w:eastAsia="en-US"/>
              </w:rPr>
              <w:t>Możliwość autokonfiguracji sieci karty zarządzającej (DNS/DHCP).</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Dodatkowo wymagane jest dostarczenie systemu monitorowania i analizowania konfiguracji serwerów o wymaganiach minimalnych:</w:t>
            </w:r>
            <w:r w:rsidRPr="00ED207E">
              <w:rPr>
                <w:color w:val="000000"/>
                <w:kern w:val="0"/>
                <w:sz w:val="20"/>
                <w:lang w:val="pl-PL" w:eastAsia="en-US"/>
              </w:rPr>
              <w:br/>
              <w:t xml:space="preserve">Dostęp do systemu wymagany jest dla każdego oferowanego serwera. Jeżeli wymaga to </w:t>
            </w:r>
            <w:r w:rsidRPr="0000517A">
              <w:rPr>
                <w:kern w:val="0"/>
                <w:sz w:val="20"/>
                <w:lang w:val="pl-PL" w:eastAsia="en-US"/>
              </w:rPr>
              <w:t xml:space="preserve">dodatkowych licencji użytkownika końcowego, to należy </w:t>
            </w:r>
            <w:r w:rsidRPr="00ED207E">
              <w:rPr>
                <w:color w:val="000000"/>
                <w:kern w:val="0"/>
                <w:sz w:val="20"/>
                <w:lang w:val="pl-PL" w:eastAsia="en-US"/>
              </w:rPr>
              <w:t xml:space="preserve">takie licencje dostarczyć. </w:t>
            </w:r>
            <w:r w:rsidRPr="00ED207E">
              <w:rPr>
                <w:color w:val="000000"/>
                <w:kern w:val="0"/>
                <w:sz w:val="20"/>
                <w:lang w:val="pl-PL" w:eastAsia="en-US"/>
              </w:rPr>
              <w:br/>
              <w:t xml:space="preserve">System musi być w postaci platformy uruchomionej w chmurze i dostępnej jako usługa webowa (z przeglądarki internetowej), system niezależny od infrastruktury IT Zamawiającego. Platforma wspierana uczeniem synonymy i analizą predykcyjną, zapewniająca automatyczne zbieranie i analizę danych z modułów zarządzania serwerami w celu monitorowania, analizy ich pracy i porównania zachowania serwerów z danymi z referencyjnej bazy danych wszystkich podłączonych do tego systemu serwerów. </w:t>
            </w:r>
            <w:r w:rsidRPr="00ED207E">
              <w:rPr>
                <w:color w:val="000000"/>
                <w:kern w:val="0"/>
                <w:sz w:val="20"/>
                <w:lang w:val="pl-PL" w:eastAsia="en-US"/>
              </w:rPr>
              <w:br/>
              <w:t>System musi zapewniać:</w:t>
            </w:r>
          </w:p>
          <w:p w:rsidR="00643820" w:rsidRPr="00ED207E" w:rsidRDefault="00643820" w:rsidP="00643820">
            <w:pPr>
              <w:widowControl/>
              <w:numPr>
                <w:ilvl w:val="0"/>
                <w:numId w:val="53"/>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Scentralizowany widok parametrów monitorowanych serwerów, co najmniej prezentujący: nazwę sieciową (hostname i moduł zarządzania), stan zdrowia (Ok, Ostrzeżenie, itp), stan zasilania (Wł., Wył.), nazwa produktu (model serwera), status poszczególnych komponentów (zasilacz, pamięć, procesor, dyski, itp.), zainstalowany system operacyjny;</w:t>
            </w:r>
          </w:p>
          <w:p w:rsidR="00643820" w:rsidRPr="00ED207E" w:rsidRDefault="00643820" w:rsidP="00643820">
            <w:pPr>
              <w:widowControl/>
              <w:numPr>
                <w:ilvl w:val="0"/>
                <w:numId w:val="53"/>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Informacje na temat stanu gwarancji serwera – co najmniej czy jest aktywna;</w:t>
            </w:r>
          </w:p>
          <w:p w:rsidR="00643820" w:rsidRPr="00ED207E" w:rsidRDefault="00643820" w:rsidP="00643820">
            <w:pPr>
              <w:widowControl/>
              <w:numPr>
                <w:ilvl w:val="0"/>
                <w:numId w:val="53"/>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Automatyczne otwieranie zgłoszeń serwisowych;</w:t>
            </w:r>
          </w:p>
          <w:p w:rsidR="00643820" w:rsidRPr="00ED207E" w:rsidRDefault="00643820" w:rsidP="00643820">
            <w:pPr>
              <w:widowControl/>
              <w:numPr>
                <w:ilvl w:val="0"/>
                <w:numId w:val="53"/>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Prezentację wersji zainstalowanego oprogramowania układowego na poszczególnych komponentach serwera;</w:t>
            </w:r>
          </w:p>
          <w:p w:rsidR="00643820" w:rsidRPr="00ED207E" w:rsidRDefault="00643820" w:rsidP="00643820">
            <w:pPr>
              <w:widowControl/>
              <w:numPr>
                <w:ilvl w:val="0"/>
                <w:numId w:val="53"/>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Rekomendacje odnośnie optymalizacji i poprawy wydajności serwerów, przewidywanie oraz zapobieganie problemom;</w:t>
            </w:r>
          </w:p>
          <w:p w:rsidR="00643820" w:rsidRPr="00ED207E" w:rsidRDefault="00643820" w:rsidP="00643820">
            <w:pPr>
              <w:widowControl/>
              <w:numPr>
                <w:ilvl w:val="0"/>
                <w:numId w:val="53"/>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Rekomendacje aktualizacji oprogramowania układowego;</w:t>
            </w:r>
          </w:p>
          <w:p w:rsidR="00643820" w:rsidRPr="00ED207E" w:rsidRDefault="00643820" w:rsidP="00643820">
            <w:pPr>
              <w:widowControl/>
              <w:numPr>
                <w:ilvl w:val="0"/>
                <w:numId w:val="53"/>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Analizę danych pod kątem bezpieczeństwa serwerów np. ostrzeganie użytkownika o nieudanych próbach logowania;</w:t>
            </w:r>
          </w:p>
          <w:p w:rsidR="00643820" w:rsidRPr="00ED207E" w:rsidRDefault="00643820" w:rsidP="00643820">
            <w:pPr>
              <w:widowControl/>
              <w:numPr>
                <w:ilvl w:val="0"/>
                <w:numId w:val="53"/>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Prognozy pod kątem awarii poprzez ostrzeganie użytkownika o uszkodzonych komponentach.</w:t>
            </w:r>
          </w:p>
          <w:p w:rsidR="00643820" w:rsidRPr="00ED207E" w:rsidRDefault="00643820" w:rsidP="00643820">
            <w:pPr>
              <w:widowControl/>
              <w:numPr>
                <w:ilvl w:val="0"/>
                <w:numId w:val="53"/>
              </w:numPr>
              <w:suppressAutoHyphens w:val="0"/>
              <w:overflowPunct/>
              <w:autoSpaceDE/>
              <w:autoSpaceDN/>
              <w:adjustRightInd/>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Zalecenia dotyczące eliminacji źródeł/przyczyn problemów wydajnościowych serwerów.</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Wsparcie dla systemów operacyjnych i systemów wirtualizacyjnych</w:t>
            </w:r>
          </w:p>
        </w:tc>
        <w:tc>
          <w:tcPr>
            <w:tcW w:w="7271" w:type="dxa"/>
            <w:vAlign w:val="center"/>
          </w:tcPr>
          <w:p w:rsidR="00643820" w:rsidRPr="00ED207E" w:rsidRDefault="00643820" w:rsidP="0045090C">
            <w:pPr>
              <w:suppressAutoHyphens w:val="0"/>
              <w:overflowPunct/>
              <w:spacing w:line="259" w:lineRule="auto"/>
              <w:textAlignment w:val="auto"/>
              <w:rPr>
                <w:color w:val="000000"/>
                <w:kern w:val="0"/>
                <w:sz w:val="20"/>
                <w:lang w:val="en-US" w:eastAsia="en-US"/>
              </w:rPr>
            </w:pPr>
            <w:r w:rsidRPr="00ED207E">
              <w:rPr>
                <w:color w:val="000000"/>
                <w:kern w:val="0"/>
                <w:sz w:val="20"/>
                <w:lang w:val="en-US" w:eastAsia="en-US"/>
              </w:rPr>
              <w:t>Windows Server 2016</w:t>
            </w:r>
          </w:p>
          <w:p w:rsidR="00643820" w:rsidRPr="00ED207E" w:rsidRDefault="00643820" w:rsidP="0045090C">
            <w:pPr>
              <w:suppressAutoHyphens w:val="0"/>
              <w:overflowPunct/>
              <w:spacing w:line="259" w:lineRule="auto"/>
              <w:textAlignment w:val="auto"/>
              <w:rPr>
                <w:color w:val="000000"/>
                <w:kern w:val="0"/>
                <w:sz w:val="20"/>
                <w:lang w:val="en-US" w:eastAsia="en-US"/>
              </w:rPr>
            </w:pPr>
            <w:r w:rsidRPr="00ED207E">
              <w:rPr>
                <w:color w:val="000000"/>
                <w:kern w:val="0"/>
                <w:sz w:val="20"/>
                <w:lang w:val="en-US" w:eastAsia="en-US"/>
              </w:rPr>
              <w:t>Windows Server 2019 (Most Recent Version)</w:t>
            </w:r>
          </w:p>
          <w:p w:rsidR="00643820" w:rsidRPr="00ED207E" w:rsidRDefault="00643820" w:rsidP="0045090C">
            <w:pPr>
              <w:suppressAutoHyphens w:val="0"/>
              <w:overflowPunct/>
              <w:spacing w:line="259" w:lineRule="auto"/>
              <w:textAlignment w:val="auto"/>
              <w:rPr>
                <w:color w:val="000000"/>
                <w:kern w:val="0"/>
                <w:sz w:val="20"/>
                <w:lang w:val="en-US" w:eastAsia="en-US"/>
              </w:rPr>
            </w:pPr>
            <w:r w:rsidRPr="00ED207E">
              <w:rPr>
                <w:color w:val="000000"/>
                <w:kern w:val="0"/>
                <w:sz w:val="20"/>
                <w:lang w:val="en-US" w:eastAsia="en-US"/>
              </w:rPr>
              <w:t>Windows Server 2022</w:t>
            </w:r>
          </w:p>
          <w:p w:rsidR="00643820" w:rsidRPr="00ED207E" w:rsidRDefault="00643820" w:rsidP="0045090C">
            <w:pPr>
              <w:suppressAutoHyphens w:val="0"/>
              <w:overflowPunct/>
              <w:spacing w:line="259" w:lineRule="auto"/>
              <w:textAlignment w:val="auto"/>
              <w:rPr>
                <w:color w:val="000000"/>
                <w:kern w:val="0"/>
                <w:sz w:val="20"/>
                <w:lang w:val="en-US" w:eastAsia="en-US"/>
              </w:rPr>
            </w:pPr>
            <w:r w:rsidRPr="00ED207E">
              <w:rPr>
                <w:color w:val="000000"/>
                <w:kern w:val="0"/>
                <w:sz w:val="20"/>
                <w:lang w:val="en-US" w:eastAsia="en-US"/>
              </w:rPr>
              <w:t>VMware ESXi 6.7 U3</w:t>
            </w:r>
          </w:p>
          <w:p w:rsidR="00643820" w:rsidRPr="00ED207E" w:rsidRDefault="00643820" w:rsidP="0045090C">
            <w:pPr>
              <w:suppressAutoHyphens w:val="0"/>
              <w:overflowPunct/>
              <w:spacing w:line="259" w:lineRule="auto"/>
              <w:textAlignment w:val="auto"/>
              <w:rPr>
                <w:color w:val="000000"/>
                <w:kern w:val="0"/>
                <w:sz w:val="20"/>
                <w:lang w:val="en-US" w:eastAsia="en-US"/>
              </w:rPr>
            </w:pPr>
            <w:r w:rsidRPr="00ED207E">
              <w:rPr>
                <w:color w:val="000000"/>
                <w:kern w:val="0"/>
                <w:sz w:val="20"/>
                <w:lang w:val="en-US" w:eastAsia="en-US"/>
              </w:rPr>
              <w:t>VMware ESXi 7.0 U1/U2</w:t>
            </w:r>
          </w:p>
          <w:p w:rsidR="00643820" w:rsidRPr="00ED207E" w:rsidRDefault="00643820" w:rsidP="0045090C">
            <w:pPr>
              <w:suppressAutoHyphens w:val="0"/>
              <w:overflowPunct/>
              <w:spacing w:line="259" w:lineRule="auto"/>
              <w:textAlignment w:val="auto"/>
              <w:rPr>
                <w:color w:val="000000"/>
                <w:kern w:val="0"/>
                <w:sz w:val="20"/>
                <w:lang w:val="en-US" w:eastAsia="en-US"/>
              </w:rPr>
            </w:pPr>
            <w:r w:rsidRPr="00ED207E">
              <w:rPr>
                <w:color w:val="000000"/>
                <w:kern w:val="0"/>
                <w:sz w:val="20"/>
                <w:lang w:val="en-US" w:eastAsia="en-US"/>
              </w:rPr>
              <w:t>SUSE Linux Enterprise Server (SLES) 12 SP5</w:t>
            </w:r>
          </w:p>
          <w:p w:rsidR="00643820" w:rsidRPr="00ED207E" w:rsidRDefault="00643820" w:rsidP="0045090C">
            <w:pPr>
              <w:suppressAutoHyphens w:val="0"/>
              <w:overflowPunct/>
              <w:spacing w:line="259" w:lineRule="auto"/>
              <w:textAlignment w:val="auto"/>
              <w:rPr>
                <w:color w:val="000000"/>
                <w:kern w:val="0"/>
                <w:sz w:val="20"/>
                <w:lang w:val="en-US" w:eastAsia="en-US"/>
              </w:rPr>
            </w:pPr>
            <w:r w:rsidRPr="00ED207E">
              <w:rPr>
                <w:color w:val="000000"/>
                <w:kern w:val="0"/>
                <w:sz w:val="20"/>
                <w:lang w:val="en-US" w:eastAsia="en-US"/>
              </w:rPr>
              <w:t>SUSE Linux Enterprise Server (SLES) 15 SP2</w:t>
            </w:r>
          </w:p>
          <w:p w:rsidR="00643820" w:rsidRPr="00ED207E" w:rsidRDefault="00643820" w:rsidP="0045090C">
            <w:pPr>
              <w:suppressAutoHyphens w:val="0"/>
              <w:overflowPunct/>
              <w:spacing w:line="259" w:lineRule="auto"/>
              <w:textAlignment w:val="auto"/>
              <w:rPr>
                <w:color w:val="000000"/>
                <w:kern w:val="0"/>
                <w:sz w:val="20"/>
                <w:lang w:val="en-US" w:eastAsia="en-US"/>
              </w:rPr>
            </w:pPr>
            <w:r w:rsidRPr="00ED207E">
              <w:rPr>
                <w:color w:val="000000"/>
                <w:kern w:val="0"/>
                <w:sz w:val="20"/>
                <w:lang w:val="en-US" w:eastAsia="en-US"/>
              </w:rPr>
              <w:t>Red Hat Enterprise Linux (RHEL) 8.3</w:t>
            </w:r>
          </w:p>
          <w:p w:rsidR="00643820" w:rsidRPr="00ED207E" w:rsidRDefault="00643820" w:rsidP="0045090C">
            <w:pPr>
              <w:suppressAutoHyphens w:val="0"/>
              <w:overflowPunct/>
              <w:spacing w:line="259" w:lineRule="auto"/>
              <w:textAlignment w:val="auto"/>
              <w:rPr>
                <w:color w:val="000000"/>
                <w:kern w:val="0"/>
                <w:sz w:val="20"/>
                <w:lang w:val="en-US" w:eastAsia="en-US"/>
              </w:rPr>
            </w:pPr>
            <w:r w:rsidRPr="00ED207E">
              <w:rPr>
                <w:color w:val="000000"/>
                <w:kern w:val="0"/>
                <w:sz w:val="20"/>
                <w:lang w:val="en-US" w:eastAsia="en-US"/>
              </w:rPr>
              <w:t>Citrix Hypervisor 8.2</w:t>
            </w:r>
          </w:p>
          <w:p w:rsidR="00643820" w:rsidRPr="00ED207E" w:rsidRDefault="00643820" w:rsidP="0045090C">
            <w:pPr>
              <w:suppressAutoHyphens w:val="0"/>
              <w:overflowPunct/>
              <w:spacing w:line="259" w:lineRule="auto"/>
              <w:textAlignment w:val="auto"/>
              <w:rPr>
                <w:color w:val="000000"/>
                <w:kern w:val="0"/>
                <w:sz w:val="20"/>
                <w:lang w:val="en-US" w:eastAsia="en-US"/>
              </w:rPr>
            </w:pPr>
            <w:r w:rsidRPr="00ED207E">
              <w:rPr>
                <w:color w:val="000000"/>
                <w:kern w:val="0"/>
                <w:sz w:val="20"/>
                <w:lang w:val="en-US" w:eastAsia="en-US"/>
              </w:rPr>
              <w:t>Ubuntu 20.04 LTS</w:t>
            </w:r>
          </w:p>
        </w:tc>
      </w:tr>
      <w:tr w:rsidR="00643820" w:rsidRPr="00ED207E" w:rsidTr="0045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 w:type="dxa"/>
          </w:tcPr>
          <w:p w:rsidR="00643820" w:rsidRPr="00ED207E" w:rsidRDefault="00643820" w:rsidP="00643820">
            <w:pPr>
              <w:widowControl/>
              <w:numPr>
                <w:ilvl w:val="0"/>
                <w:numId w:val="23"/>
              </w:numPr>
              <w:suppressAutoHyphens w:val="0"/>
              <w:overflowPunct/>
              <w:spacing w:after="160" w:line="259" w:lineRule="auto"/>
              <w:contextualSpacing/>
              <w:jc w:val="center"/>
              <w:textAlignment w:val="auto"/>
              <w:rPr>
                <w:b/>
                <w:bCs/>
                <w:color w:val="000000"/>
                <w:kern w:val="0"/>
                <w:sz w:val="20"/>
                <w:lang w:val="pl-PL" w:eastAsia="en-US"/>
              </w:rPr>
            </w:pPr>
          </w:p>
        </w:tc>
        <w:tc>
          <w:tcPr>
            <w:tcW w:w="2291" w:type="dxa"/>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Certyfikaty i standardy</w:t>
            </w:r>
          </w:p>
        </w:tc>
        <w:tc>
          <w:tcPr>
            <w:tcW w:w="7271" w:type="dxa"/>
            <w:vAlign w:val="center"/>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Wymagane są dokumenty poświadczające, że sprzęt jest produkowany zgodnie z normami ISO 9001 oraz ISO 14001.</w:t>
            </w:r>
          </w:p>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Deklaracja zgodności CE.</w:t>
            </w:r>
          </w:p>
        </w:tc>
      </w:tr>
    </w:tbl>
    <w:p w:rsidR="00643820" w:rsidRPr="00ED207E" w:rsidRDefault="00643820" w:rsidP="00643820">
      <w:pPr>
        <w:widowControl/>
        <w:suppressAutoHyphens w:val="0"/>
        <w:overflowPunct/>
        <w:autoSpaceDE/>
        <w:autoSpaceDN/>
        <w:adjustRightInd/>
        <w:spacing w:after="160" w:line="259" w:lineRule="auto"/>
        <w:jc w:val="both"/>
        <w:textAlignment w:val="auto"/>
        <w:rPr>
          <w:b/>
          <w:color w:val="000000"/>
          <w:kern w:val="0"/>
          <w:sz w:val="20"/>
          <w:lang w:val="pl-PL" w:eastAsia="en-US"/>
        </w:rPr>
      </w:pPr>
    </w:p>
    <w:p w:rsidR="00643820" w:rsidRPr="00ED207E" w:rsidRDefault="00643820" w:rsidP="00643820">
      <w:pPr>
        <w:widowControl/>
        <w:suppressAutoHyphens w:val="0"/>
        <w:overflowPunct/>
        <w:autoSpaceDE/>
        <w:autoSpaceDN/>
        <w:adjustRightInd/>
        <w:spacing w:after="160" w:line="259" w:lineRule="auto"/>
        <w:jc w:val="both"/>
        <w:textAlignment w:val="auto"/>
        <w:rPr>
          <w:b/>
          <w:color w:val="000000"/>
          <w:kern w:val="0"/>
          <w:sz w:val="20"/>
          <w:lang w:val="pl-PL" w:eastAsia="en-US"/>
        </w:rPr>
      </w:pPr>
    </w:p>
    <w:p w:rsidR="00643820" w:rsidRDefault="00643820" w:rsidP="00643820">
      <w:pPr>
        <w:widowControl/>
        <w:suppressAutoHyphens w:val="0"/>
        <w:overflowPunct/>
        <w:autoSpaceDE/>
        <w:autoSpaceDN/>
        <w:adjustRightInd/>
        <w:spacing w:after="160" w:line="259" w:lineRule="auto"/>
        <w:jc w:val="both"/>
        <w:textAlignment w:val="auto"/>
        <w:rPr>
          <w:b/>
          <w:color w:val="000000"/>
          <w:kern w:val="0"/>
          <w:sz w:val="20"/>
          <w:lang w:val="pl-PL" w:eastAsia="en-US"/>
        </w:rPr>
      </w:pPr>
    </w:p>
    <w:p w:rsidR="00643820" w:rsidRPr="00ED207E" w:rsidRDefault="00643820" w:rsidP="00643820">
      <w:pPr>
        <w:widowControl/>
        <w:suppressAutoHyphens w:val="0"/>
        <w:overflowPunct/>
        <w:autoSpaceDE/>
        <w:autoSpaceDN/>
        <w:adjustRightInd/>
        <w:spacing w:after="160" w:line="259" w:lineRule="auto"/>
        <w:jc w:val="both"/>
        <w:textAlignment w:val="auto"/>
        <w:rPr>
          <w:color w:val="000000"/>
          <w:kern w:val="0"/>
          <w:sz w:val="20"/>
          <w:lang w:val="pl-PL" w:eastAsia="en-US"/>
        </w:rPr>
      </w:pPr>
      <w:r w:rsidRPr="00ED207E">
        <w:rPr>
          <w:b/>
          <w:color w:val="000000"/>
          <w:kern w:val="0"/>
          <w:sz w:val="20"/>
          <w:lang w:val="pl-PL" w:eastAsia="en-US"/>
        </w:rPr>
        <w:t>Przełącznik – należy dostarczyć 4 sztuki (opis dla pojedynczej sztuki):</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
        <w:gridCol w:w="2283"/>
        <w:gridCol w:w="7554"/>
      </w:tblGrid>
      <w:tr w:rsidR="00643820" w:rsidRPr="00ED207E" w:rsidTr="0045090C">
        <w:trPr>
          <w:cantSplit/>
        </w:trPr>
        <w:tc>
          <w:tcPr>
            <w:tcW w:w="653" w:type="dxa"/>
            <w:shd w:val="clear" w:color="auto" w:fill="FFFFFF"/>
            <w:tcMar>
              <w:top w:w="0" w:type="dxa"/>
              <w:left w:w="108" w:type="dxa"/>
              <w:bottom w:w="0" w:type="dxa"/>
              <w:right w:w="108" w:type="dxa"/>
            </w:tcMar>
            <w:vAlign w:val="center"/>
            <w:hideMark/>
          </w:tcPr>
          <w:p w:rsidR="00643820" w:rsidRPr="00ED207E" w:rsidRDefault="00643820" w:rsidP="0045090C">
            <w:pPr>
              <w:suppressAutoHyphens w:val="0"/>
              <w:overflowPunct/>
              <w:jc w:val="center"/>
              <w:textAlignment w:val="auto"/>
              <w:rPr>
                <w:b/>
                <w:color w:val="000000"/>
                <w:kern w:val="0"/>
                <w:sz w:val="20"/>
                <w:lang w:val="pl-PL" w:eastAsia="en-US"/>
              </w:rPr>
            </w:pPr>
            <w:r w:rsidRPr="00ED207E">
              <w:rPr>
                <w:b/>
                <w:color w:val="000000"/>
                <w:kern w:val="0"/>
                <w:sz w:val="20"/>
                <w:lang w:val="pl-PL" w:eastAsia="en-US"/>
              </w:rPr>
              <w:t>L.p.</w:t>
            </w:r>
          </w:p>
        </w:tc>
        <w:tc>
          <w:tcPr>
            <w:tcW w:w="2283" w:type="dxa"/>
            <w:shd w:val="clear" w:color="auto" w:fill="FFFFFF"/>
            <w:tcMar>
              <w:top w:w="0" w:type="dxa"/>
              <w:left w:w="108" w:type="dxa"/>
              <w:bottom w:w="0" w:type="dxa"/>
              <w:right w:w="108" w:type="dxa"/>
            </w:tcMar>
            <w:vAlign w:val="center"/>
            <w:hideMark/>
          </w:tcPr>
          <w:p w:rsidR="00643820" w:rsidRPr="00ED207E" w:rsidRDefault="00643820" w:rsidP="0045090C">
            <w:pPr>
              <w:suppressAutoHyphens w:val="0"/>
              <w:overflowPunct/>
              <w:jc w:val="center"/>
              <w:textAlignment w:val="auto"/>
              <w:rPr>
                <w:b/>
                <w:color w:val="000000"/>
                <w:kern w:val="0"/>
                <w:sz w:val="20"/>
                <w:lang w:val="pl-PL" w:eastAsia="en-US"/>
              </w:rPr>
            </w:pPr>
            <w:r w:rsidRPr="00ED207E">
              <w:rPr>
                <w:b/>
                <w:color w:val="000000"/>
                <w:kern w:val="0"/>
                <w:sz w:val="20"/>
                <w:lang w:val="pl-PL" w:eastAsia="en-US"/>
              </w:rPr>
              <w:t>Parametr</w:t>
            </w:r>
          </w:p>
        </w:tc>
        <w:tc>
          <w:tcPr>
            <w:tcW w:w="7554" w:type="dxa"/>
            <w:shd w:val="clear" w:color="auto" w:fill="FFFFFF"/>
            <w:tcMar>
              <w:top w:w="0" w:type="dxa"/>
              <w:left w:w="108" w:type="dxa"/>
              <w:bottom w:w="0" w:type="dxa"/>
              <w:right w:w="108" w:type="dxa"/>
            </w:tcMar>
            <w:vAlign w:val="center"/>
            <w:hideMark/>
          </w:tcPr>
          <w:p w:rsidR="00643820" w:rsidRPr="00ED207E" w:rsidRDefault="00643820" w:rsidP="0045090C">
            <w:pPr>
              <w:suppressAutoHyphens w:val="0"/>
              <w:overflowPunct/>
              <w:jc w:val="center"/>
              <w:textAlignment w:val="auto"/>
              <w:rPr>
                <w:b/>
                <w:color w:val="000000"/>
                <w:kern w:val="0"/>
                <w:sz w:val="20"/>
                <w:lang w:val="pl-PL" w:eastAsia="en-US"/>
              </w:rPr>
            </w:pPr>
            <w:r w:rsidRPr="00ED207E">
              <w:rPr>
                <w:b/>
                <w:color w:val="000000"/>
                <w:kern w:val="0"/>
                <w:sz w:val="20"/>
                <w:lang w:val="pl-PL" w:eastAsia="en-US"/>
              </w:rPr>
              <w:t>Wymagania minimalne</w:t>
            </w:r>
          </w:p>
        </w:tc>
      </w:tr>
      <w:tr w:rsidR="00643820" w:rsidRPr="00ED207E" w:rsidTr="0045090C">
        <w:trPr>
          <w:cantSplit/>
        </w:trPr>
        <w:tc>
          <w:tcPr>
            <w:tcW w:w="653" w:type="dxa"/>
            <w:tcMar>
              <w:top w:w="0" w:type="dxa"/>
              <w:left w:w="108" w:type="dxa"/>
              <w:bottom w:w="0" w:type="dxa"/>
              <w:right w:w="108" w:type="dxa"/>
            </w:tcMar>
          </w:tcPr>
          <w:p w:rsidR="00643820" w:rsidRPr="00ED207E" w:rsidRDefault="00643820" w:rsidP="00643820">
            <w:pPr>
              <w:widowControl/>
              <w:numPr>
                <w:ilvl w:val="0"/>
                <w:numId w:val="24"/>
              </w:numPr>
              <w:suppressAutoHyphens w:val="0"/>
              <w:overflowPunct/>
              <w:autoSpaceDE/>
              <w:autoSpaceDN/>
              <w:adjustRightInd/>
              <w:textAlignment w:val="auto"/>
              <w:rPr>
                <w:b/>
                <w:bCs/>
                <w:color w:val="000000"/>
                <w:kern w:val="0"/>
                <w:sz w:val="20"/>
                <w:lang w:val="en-US" w:eastAsia="en-US"/>
              </w:rPr>
            </w:pPr>
          </w:p>
        </w:tc>
        <w:tc>
          <w:tcPr>
            <w:tcW w:w="2283" w:type="dxa"/>
            <w:tcMar>
              <w:top w:w="0" w:type="dxa"/>
              <w:left w:w="108" w:type="dxa"/>
              <w:bottom w:w="0" w:type="dxa"/>
              <w:right w:w="108" w:type="dxa"/>
            </w:tcMar>
            <w:hideMark/>
          </w:tcPr>
          <w:p w:rsidR="00643820" w:rsidRPr="00ED207E" w:rsidRDefault="00643820" w:rsidP="0045090C">
            <w:pPr>
              <w:suppressAutoHyphens w:val="0"/>
              <w:overflowPunct/>
              <w:textAlignment w:val="auto"/>
              <w:rPr>
                <w:b/>
                <w:bCs/>
                <w:color w:val="000000"/>
                <w:kern w:val="0"/>
                <w:sz w:val="20"/>
                <w:lang w:val="pl-PL" w:eastAsia="en-US"/>
              </w:rPr>
            </w:pPr>
            <w:r w:rsidRPr="00ED207E">
              <w:rPr>
                <w:b/>
                <w:bCs/>
                <w:color w:val="000000"/>
                <w:kern w:val="0"/>
                <w:sz w:val="20"/>
                <w:lang w:val="pl-PL" w:eastAsia="en-US"/>
              </w:rPr>
              <w:t>Ilość i typ portów przełącznika  (obudowa/chassis)</w:t>
            </w:r>
          </w:p>
        </w:tc>
        <w:tc>
          <w:tcPr>
            <w:tcW w:w="7554" w:type="dxa"/>
            <w:tcMar>
              <w:top w:w="0" w:type="dxa"/>
              <w:left w:w="108" w:type="dxa"/>
              <w:bottom w:w="0" w:type="dxa"/>
              <w:right w:w="108" w:type="dxa"/>
            </w:tcMar>
          </w:tcPr>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Przełącznik montowany w standardowej szafie 19” o głębokości nieprzekraczającej 1075mm. umożliwiający podłączenie do 24 urządzeń w standardzie 10/25 GbE w oferowanej konfiguracji oraz zapewnienie możliwości równoczesnego podłączenia (wyposażenie  w odpowiednie moduły/kable):</w:t>
            </w:r>
          </w:p>
          <w:p w:rsidR="00643820" w:rsidRPr="00ED207E" w:rsidRDefault="00643820" w:rsidP="00643820">
            <w:pPr>
              <w:widowControl/>
              <w:numPr>
                <w:ilvl w:val="0"/>
                <w:numId w:val="54"/>
              </w:numPr>
              <w:suppressAutoHyphens w:val="0"/>
              <w:overflowPunct/>
              <w:autoSpaceDE/>
              <w:autoSpaceDN/>
              <w:adjustRightInd/>
              <w:contextualSpacing/>
              <w:jc w:val="both"/>
              <w:textAlignment w:val="auto"/>
              <w:rPr>
                <w:color w:val="000000"/>
                <w:kern w:val="0"/>
                <w:sz w:val="20"/>
                <w:lang w:val="pl-PL" w:eastAsia="en-US"/>
              </w:rPr>
            </w:pPr>
            <w:r w:rsidRPr="00ED207E">
              <w:rPr>
                <w:color w:val="000000"/>
                <w:kern w:val="0"/>
                <w:sz w:val="20"/>
                <w:lang w:val="pl-PL" w:eastAsia="en-US"/>
              </w:rPr>
              <w:t>1 x 25 GbE – połączenie przełącznik do przełącznika (istniejący światłowód jednomodowy pomiędzy lokalizacjami DC Zamawiającego) odległość 10 km (dostarczyć oryginalne moduły producenta) razem z kablami OM4 o długości 3-5 m,</w:t>
            </w:r>
          </w:p>
          <w:p w:rsidR="00643820" w:rsidRPr="00ED207E" w:rsidRDefault="00643820" w:rsidP="00643820">
            <w:pPr>
              <w:widowControl/>
              <w:numPr>
                <w:ilvl w:val="0"/>
                <w:numId w:val="54"/>
              </w:numPr>
              <w:suppressAutoHyphens w:val="0"/>
              <w:overflowPunct/>
              <w:autoSpaceDE/>
              <w:autoSpaceDN/>
              <w:adjustRightInd/>
              <w:contextualSpacing/>
              <w:jc w:val="both"/>
              <w:textAlignment w:val="auto"/>
              <w:rPr>
                <w:color w:val="000000"/>
                <w:kern w:val="0"/>
                <w:sz w:val="20"/>
                <w:lang w:val="pl-PL" w:eastAsia="en-US"/>
              </w:rPr>
            </w:pPr>
            <w:r w:rsidRPr="00ED207E">
              <w:rPr>
                <w:color w:val="000000"/>
                <w:kern w:val="0"/>
                <w:sz w:val="20"/>
                <w:lang w:val="pl-PL" w:eastAsia="en-US"/>
              </w:rPr>
              <w:t>1 x 100GbE – połączenie przełącznik do przełącznika (wymagana długość kabla łączącego 0,5-3m) (dostarczyć oryginalne moduły/kable producenta),</w:t>
            </w:r>
          </w:p>
          <w:p w:rsidR="00643820" w:rsidRPr="00ED207E" w:rsidRDefault="00643820" w:rsidP="00643820">
            <w:pPr>
              <w:widowControl/>
              <w:numPr>
                <w:ilvl w:val="0"/>
                <w:numId w:val="54"/>
              </w:numPr>
              <w:suppressAutoHyphens w:val="0"/>
              <w:overflowPunct/>
              <w:autoSpaceDE/>
              <w:autoSpaceDN/>
              <w:adjustRightInd/>
              <w:contextualSpacing/>
              <w:jc w:val="both"/>
              <w:textAlignment w:val="auto"/>
              <w:rPr>
                <w:color w:val="000000"/>
                <w:kern w:val="0"/>
                <w:sz w:val="20"/>
                <w:lang w:val="pl-PL" w:eastAsia="en-US"/>
              </w:rPr>
            </w:pPr>
            <w:r w:rsidRPr="00ED207E">
              <w:rPr>
                <w:color w:val="000000"/>
                <w:kern w:val="0"/>
                <w:sz w:val="20"/>
                <w:lang w:val="pl-PL" w:eastAsia="en-US"/>
              </w:rPr>
              <w:t>4 x 25 GbE – połączenie przełącznik do macierzy (dostarczyć oryginalne moduły producenta) razem z kablami OM4 o długości 2 m,</w:t>
            </w:r>
          </w:p>
          <w:p w:rsidR="00643820" w:rsidRPr="00ED207E" w:rsidRDefault="00643820" w:rsidP="0045090C">
            <w:pPr>
              <w:widowControl/>
              <w:suppressAutoHyphens w:val="0"/>
              <w:overflowPunct/>
              <w:autoSpaceDE/>
              <w:autoSpaceDN/>
              <w:adjustRightInd/>
              <w:ind w:left="720"/>
              <w:contextualSpacing/>
              <w:jc w:val="both"/>
              <w:textAlignment w:val="auto"/>
              <w:rPr>
                <w:color w:val="000000"/>
                <w:kern w:val="0"/>
                <w:sz w:val="20"/>
                <w:highlight w:val="green"/>
                <w:lang w:val="pl-PL" w:eastAsia="en-US"/>
              </w:rPr>
            </w:pPr>
          </w:p>
        </w:tc>
      </w:tr>
      <w:tr w:rsidR="00643820" w:rsidRPr="00ED207E" w:rsidTr="0045090C">
        <w:trPr>
          <w:cantSplit/>
        </w:trPr>
        <w:tc>
          <w:tcPr>
            <w:tcW w:w="653" w:type="dxa"/>
            <w:tcMar>
              <w:top w:w="0" w:type="dxa"/>
              <w:left w:w="108" w:type="dxa"/>
              <w:bottom w:w="0" w:type="dxa"/>
              <w:right w:w="108" w:type="dxa"/>
            </w:tcMar>
          </w:tcPr>
          <w:p w:rsidR="00643820" w:rsidRPr="00ED207E" w:rsidRDefault="00643820" w:rsidP="00643820">
            <w:pPr>
              <w:widowControl/>
              <w:numPr>
                <w:ilvl w:val="0"/>
                <w:numId w:val="24"/>
              </w:numPr>
              <w:suppressAutoHyphens w:val="0"/>
              <w:overflowPunct/>
              <w:autoSpaceDE/>
              <w:autoSpaceDN/>
              <w:adjustRightInd/>
              <w:textAlignment w:val="auto"/>
              <w:rPr>
                <w:b/>
                <w:bCs/>
                <w:color w:val="000000"/>
                <w:kern w:val="0"/>
                <w:sz w:val="20"/>
                <w:lang w:val="pl-PL" w:eastAsia="en-US"/>
              </w:rPr>
            </w:pPr>
          </w:p>
        </w:tc>
        <w:tc>
          <w:tcPr>
            <w:tcW w:w="2283" w:type="dxa"/>
            <w:tcMar>
              <w:top w:w="0" w:type="dxa"/>
              <w:left w:w="108" w:type="dxa"/>
              <w:bottom w:w="0" w:type="dxa"/>
              <w:right w:w="108" w:type="dxa"/>
            </w:tcMar>
            <w:hideMark/>
          </w:tcPr>
          <w:p w:rsidR="00643820" w:rsidRPr="00ED207E" w:rsidRDefault="00643820" w:rsidP="0045090C">
            <w:pPr>
              <w:suppressAutoHyphens w:val="0"/>
              <w:overflowPunct/>
              <w:textAlignment w:val="auto"/>
              <w:rPr>
                <w:b/>
                <w:bCs/>
                <w:color w:val="000000"/>
                <w:kern w:val="0"/>
                <w:sz w:val="20"/>
                <w:lang w:val="pl-PL" w:eastAsia="en-US"/>
              </w:rPr>
            </w:pPr>
            <w:r w:rsidRPr="00ED207E">
              <w:rPr>
                <w:b/>
                <w:bCs/>
                <w:color w:val="000000"/>
                <w:kern w:val="0"/>
                <w:sz w:val="20"/>
                <w:lang w:val="pl-PL" w:eastAsia="en-US"/>
              </w:rPr>
              <w:t xml:space="preserve">Interfejs użytkownika </w:t>
            </w:r>
          </w:p>
        </w:tc>
        <w:tc>
          <w:tcPr>
            <w:tcW w:w="7554" w:type="dxa"/>
            <w:tcMar>
              <w:top w:w="0" w:type="dxa"/>
              <w:left w:w="108" w:type="dxa"/>
              <w:bottom w:w="0" w:type="dxa"/>
              <w:right w:w="108" w:type="dxa"/>
            </w:tcMar>
            <w:hideMark/>
          </w:tcPr>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Web oraz CLI (SSH lub bezpośrednio przez port urządzenia) CLI musi wspierać zredefiniowane tryby pozwalające na dostęp do wybranych grup/poziomów komend systemowych.  Urządzenie musi zapewniać ograniczenie  dostępu do interfejsów zarządzających do wskazanych fizycznych interfejsów Ethernet (ang. out-of-band (OOB))</w:t>
            </w:r>
          </w:p>
        </w:tc>
      </w:tr>
      <w:tr w:rsidR="00643820" w:rsidRPr="00ED207E" w:rsidTr="0045090C">
        <w:trPr>
          <w:cantSplit/>
        </w:trPr>
        <w:tc>
          <w:tcPr>
            <w:tcW w:w="653" w:type="dxa"/>
            <w:tcMar>
              <w:top w:w="0" w:type="dxa"/>
              <w:left w:w="108" w:type="dxa"/>
              <w:bottom w:w="0" w:type="dxa"/>
              <w:right w:w="108" w:type="dxa"/>
            </w:tcMar>
          </w:tcPr>
          <w:p w:rsidR="00643820" w:rsidRPr="00ED207E" w:rsidRDefault="00643820" w:rsidP="00643820">
            <w:pPr>
              <w:widowControl/>
              <w:numPr>
                <w:ilvl w:val="0"/>
                <w:numId w:val="24"/>
              </w:numPr>
              <w:suppressAutoHyphens w:val="0"/>
              <w:overflowPunct/>
              <w:autoSpaceDE/>
              <w:autoSpaceDN/>
              <w:adjustRightInd/>
              <w:textAlignment w:val="auto"/>
              <w:rPr>
                <w:color w:val="000000"/>
                <w:kern w:val="0"/>
                <w:sz w:val="20"/>
                <w:lang w:val="pl-PL" w:eastAsia="en-US"/>
              </w:rPr>
            </w:pPr>
          </w:p>
        </w:tc>
        <w:tc>
          <w:tcPr>
            <w:tcW w:w="2283" w:type="dxa"/>
            <w:tcMar>
              <w:top w:w="0" w:type="dxa"/>
              <w:left w:w="108" w:type="dxa"/>
              <w:bottom w:w="0" w:type="dxa"/>
              <w:right w:w="108" w:type="dxa"/>
            </w:tcMar>
            <w:hideMark/>
          </w:tcPr>
          <w:p w:rsidR="00643820" w:rsidRPr="00ED207E" w:rsidRDefault="00643820" w:rsidP="0045090C">
            <w:pPr>
              <w:suppressAutoHyphens w:val="0"/>
              <w:overflowPunct/>
              <w:textAlignment w:val="auto"/>
              <w:rPr>
                <w:b/>
                <w:bCs/>
                <w:color w:val="000000"/>
                <w:kern w:val="0"/>
                <w:sz w:val="20"/>
                <w:lang w:val="pl-PL" w:eastAsia="en-US"/>
              </w:rPr>
            </w:pPr>
            <w:r w:rsidRPr="00ED207E">
              <w:rPr>
                <w:b/>
                <w:bCs/>
                <w:color w:val="000000"/>
                <w:kern w:val="0"/>
                <w:sz w:val="20"/>
                <w:lang w:val="pl-PL" w:eastAsia="en-US"/>
              </w:rPr>
              <w:t>SNMP</w:t>
            </w:r>
          </w:p>
        </w:tc>
        <w:tc>
          <w:tcPr>
            <w:tcW w:w="7554" w:type="dxa"/>
            <w:tcMar>
              <w:top w:w="0" w:type="dxa"/>
              <w:left w:w="108" w:type="dxa"/>
              <w:bottom w:w="0" w:type="dxa"/>
              <w:right w:w="108" w:type="dxa"/>
            </w:tcMar>
            <w:hideMark/>
          </w:tcPr>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 xml:space="preserve">Oferującej bazę MIB pozwalającej na monitoring na poziomach: modułu, urządzenia oraz sensora. </w:t>
            </w:r>
          </w:p>
        </w:tc>
      </w:tr>
      <w:tr w:rsidR="00643820" w:rsidRPr="00ED207E" w:rsidTr="0045090C">
        <w:trPr>
          <w:cantSplit/>
        </w:trPr>
        <w:tc>
          <w:tcPr>
            <w:tcW w:w="653" w:type="dxa"/>
            <w:tcMar>
              <w:top w:w="0" w:type="dxa"/>
              <w:left w:w="108" w:type="dxa"/>
              <w:bottom w:w="0" w:type="dxa"/>
              <w:right w:w="108" w:type="dxa"/>
            </w:tcMar>
          </w:tcPr>
          <w:p w:rsidR="00643820" w:rsidRPr="00ED207E" w:rsidRDefault="00643820" w:rsidP="00643820">
            <w:pPr>
              <w:widowControl/>
              <w:numPr>
                <w:ilvl w:val="0"/>
                <w:numId w:val="24"/>
              </w:numPr>
              <w:suppressAutoHyphens w:val="0"/>
              <w:overflowPunct/>
              <w:autoSpaceDE/>
              <w:autoSpaceDN/>
              <w:adjustRightInd/>
              <w:textAlignment w:val="auto"/>
              <w:rPr>
                <w:color w:val="000000"/>
                <w:kern w:val="0"/>
                <w:sz w:val="20"/>
                <w:lang w:val="pl-PL" w:eastAsia="en-US"/>
              </w:rPr>
            </w:pPr>
          </w:p>
        </w:tc>
        <w:tc>
          <w:tcPr>
            <w:tcW w:w="2283" w:type="dxa"/>
            <w:tcMar>
              <w:top w:w="0" w:type="dxa"/>
              <w:left w:w="108" w:type="dxa"/>
              <w:bottom w:w="0" w:type="dxa"/>
              <w:right w:w="108" w:type="dxa"/>
            </w:tcMar>
            <w:hideMark/>
          </w:tcPr>
          <w:p w:rsidR="00643820" w:rsidRPr="00ED207E" w:rsidRDefault="00643820" w:rsidP="0045090C">
            <w:pPr>
              <w:suppressAutoHyphens w:val="0"/>
              <w:overflowPunct/>
              <w:textAlignment w:val="auto"/>
              <w:rPr>
                <w:b/>
                <w:bCs/>
                <w:color w:val="000000"/>
                <w:kern w:val="0"/>
                <w:sz w:val="20"/>
                <w:lang w:val="pl-PL" w:eastAsia="en-US"/>
              </w:rPr>
            </w:pPr>
            <w:r w:rsidRPr="00ED207E">
              <w:rPr>
                <w:b/>
                <w:bCs/>
                <w:color w:val="000000"/>
                <w:kern w:val="0"/>
                <w:sz w:val="20"/>
                <w:lang w:val="pl-PL" w:eastAsia="en-US"/>
              </w:rPr>
              <w:t>Wsparcie usług  sieciowych</w:t>
            </w:r>
          </w:p>
        </w:tc>
        <w:tc>
          <w:tcPr>
            <w:tcW w:w="7554" w:type="dxa"/>
            <w:tcMar>
              <w:top w:w="0" w:type="dxa"/>
              <w:left w:w="108" w:type="dxa"/>
              <w:bottom w:w="0" w:type="dxa"/>
              <w:right w:w="108" w:type="dxa"/>
            </w:tcMar>
            <w:hideMark/>
          </w:tcPr>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NTP, Clock &amp; Time Zones</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PTP  (IEEE-1588)</w:t>
            </w:r>
          </w:p>
        </w:tc>
      </w:tr>
      <w:tr w:rsidR="00643820" w:rsidRPr="00ED207E" w:rsidTr="0045090C">
        <w:trPr>
          <w:cantSplit/>
        </w:trPr>
        <w:tc>
          <w:tcPr>
            <w:tcW w:w="653" w:type="dxa"/>
            <w:tcMar>
              <w:top w:w="0" w:type="dxa"/>
              <w:left w:w="108" w:type="dxa"/>
              <w:bottom w:w="0" w:type="dxa"/>
              <w:right w:w="108" w:type="dxa"/>
            </w:tcMar>
          </w:tcPr>
          <w:p w:rsidR="00643820" w:rsidRPr="00ED207E" w:rsidRDefault="00643820" w:rsidP="00643820">
            <w:pPr>
              <w:widowControl/>
              <w:numPr>
                <w:ilvl w:val="0"/>
                <w:numId w:val="24"/>
              </w:numPr>
              <w:suppressAutoHyphens w:val="0"/>
              <w:overflowPunct/>
              <w:autoSpaceDE/>
              <w:autoSpaceDN/>
              <w:adjustRightInd/>
              <w:textAlignment w:val="auto"/>
              <w:rPr>
                <w:b/>
                <w:bCs/>
                <w:color w:val="000000"/>
                <w:kern w:val="0"/>
                <w:sz w:val="20"/>
                <w:lang w:val="en-US" w:eastAsia="en-US"/>
              </w:rPr>
            </w:pPr>
          </w:p>
        </w:tc>
        <w:tc>
          <w:tcPr>
            <w:tcW w:w="2283" w:type="dxa"/>
            <w:tcMar>
              <w:top w:w="0" w:type="dxa"/>
              <w:left w:w="108" w:type="dxa"/>
              <w:bottom w:w="0" w:type="dxa"/>
              <w:right w:w="108" w:type="dxa"/>
            </w:tcMar>
            <w:hideMark/>
          </w:tcPr>
          <w:p w:rsidR="00643820" w:rsidRPr="00ED207E" w:rsidRDefault="00643820" w:rsidP="0045090C">
            <w:pPr>
              <w:suppressAutoHyphens w:val="0"/>
              <w:overflowPunct/>
              <w:textAlignment w:val="auto"/>
              <w:rPr>
                <w:b/>
                <w:bCs/>
                <w:color w:val="000000"/>
                <w:kern w:val="0"/>
                <w:sz w:val="20"/>
                <w:lang w:val="pl-PL" w:eastAsia="en-US"/>
              </w:rPr>
            </w:pPr>
            <w:r w:rsidRPr="00ED207E">
              <w:rPr>
                <w:b/>
                <w:bCs/>
                <w:color w:val="000000"/>
                <w:kern w:val="0"/>
                <w:sz w:val="20"/>
                <w:lang w:val="pl-PL" w:eastAsia="en-US"/>
              </w:rPr>
              <w:t>Zarządzanie konfiguracją</w:t>
            </w:r>
          </w:p>
        </w:tc>
        <w:tc>
          <w:tcPr>
            <w:tcW w:w="7554" w:type="dxa"/>
            <w:tcMar>
              <w:top w:w="0" w:type="dxa"/>
              <w:left w:w="108" w:type="dxa"/>
              <w:bottom w:w="0" w:type="dxa"/>
              <w:right w:w="108" w:type="dxa"/>
            </w:tcMar>
            <w:hideMark/>
          </w:tcPr>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 xml:space="preserve">Zapis, załadowanie oraz reset do ustawień fabrycznych konfiguracji. </w:t>
            </w:r>
          </w:p>
        </w:tc>
      </w:tr>
      <w:tr w:rsidR="00643820" w:rsidRPr="00ED207E" w:rsidTr="0045090C">
        <w:trPr>
          <w:cantSplit/>
        </w:trPr>
        <w:tc>
          <w:tcPr>
            <w:tcW w:w="653" w:type="dxa"/>
            <w:tcMar>
              <w:top w:w="0" w:type="dxa"/>
              <w:left w:w="108" w:type="dxa"/>
              <w:bottom w:w="0" w:type="dxa"/>
              <w:right w:w="108" w:type="dxa"/>
            </w:tcMar>
          </w:tcPr>
          <w:p w:rsidR="00643820" w:rsidRPr="00ED207E" w:rsidRDefault="00643820" w:rsidP="00643820">
            <w:pPr>
              <w:widowControl/>
              <w:numPr>
                <w:ilvl w:val="0"/>
                <w:numId w:val="24"/>
              </w:numPr>
              <w:suppressAutoHyphens w:val="0"/>
              <w:overflowPunct/>
              <w:autoSpaceDE/>
              <w:autoSpaceDN/>
              <w:adjustRightInd/>
              <w:textAlignment w:val="auto"/>
              <w:rPr>
                <w:b/>
                <w:bCs/>
                <w:color w:val="000000"/>
                <w:kern w:val="0"/>
                <w:sz w:val="20"/>
                <w:lang w:val="pl-PL" w:eastAsia="en-US"/>
              </w:rPr>
            </w:pPr>
          </w:p>
        </w:tc>
        <w:tc>
          <w:tcPr>
            <w:tcW w:w="2283" w:type="dxa"/>
            <w:tcMar>
              <w:top w:w="0" w:type="dxa"/>
              <w:left w:w="108" w:type="dxa"/>
              <w:bottom w:w="0" w:type="dxa"/>
              <w:right w:w="108" w:type="dxa"/>
            </w:tcMar>
            <w:hideMark/>
          </w:tcPr>
          <w:p w:rsidR="00643820" w:rsidRPr="00ED207E" w:rsidRDefault="00643820" w:rsidP="0045090C">
            <w:pPr>
              <w:suppressAutoHyphens w:val="0"/>
              <w:overflowPunct/>
              <w:textAlignment w:val="auto"/>
              <w:rPr>
                <w:b/>
                <w:bCs/>
                <w:color w:val="000000"/>
                <w:kern w:val="0"/>
                <w:sz w:val="20"/>
                <w:lang w:val="pl-PL" w:eastAsia="en-US"/>
              </w:rPr>
            </w:pPr>
            <w:r w:rsidRPr="00ED207E">
              <w:rPr>
                <w:b/>
                <w:bCs/>
                <w:color w:val="000000"/>
                <w:kern w:val="0"/>
                <w:sz w:val="20"/>
                <w:lang w:val="pl-PL" w:eastAsia="en-US"/>
              </w:rPr>
              <w:t>Logowanie zdarzeń</w:t>
            </w:r>
            <w:r w:rsidRPr="00ED207E">
              <w:rPr>
                <w:b/>
                <w:bCs/>
                <w:color w:val="000000"/>
                <w:kern w:val="0"/>
                <w:sz w:val="20"/>
                <w:lang w:val="pl-PL" w:eastAsia="en-US"/>
              </w:rPr>
              <w:br/>
              <w:t xml:space="preserve">i debugging </w:t>
            </w:r>
          </w:p>
        </w:tc>
        <w:tc>
          <w:tcPr>
            <w:tcW w:w="7554" w:type="dxa"/>
            <w:tcMar>
              <w:top w:w="0" w:type="dxa"/>
              <w:left w:w="108" w:type="dxa"/>
              <w:bottom w:w="0" w:type="dxa"/>
              <w:right w:w="108" w:type="dxa"/>
            </w:tcMar>
            <w:hideMark/>
          </w:tcPr>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 xml:space="preserve">Logowanie musi zapewniać kategoryzację zdarzeń na kilkanaście poziomów krytyczności oraz konfigurowalny czas przechowywania informacji o zdarzeniach. </w:t>
            </w:r>
          </w:p>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 xml:space="preserve">Urządzenie musi zapewniać możliwość uruchomienia tzw „debug traces” dla modułów Ethernet oraz protokołów. </w:t>
            </w:r>
            <w:r w:rsidRPr="00ED207E">
              <w:rPr>
                <w:color w:val="000000"/>
                <w:kern w:val="0"/>
                <w:sz w:val="20"/>
                <w:lang w:val="pl-PL" w:eastAsia="en-US"/>
              </w:rPr>
              <w:br/>
              <w:t>W szczególności musi wspierać tzw. „Link Diagnostic” per każdy wskazany port pozwalający na wgląd i konfigurację fizycznych parametrów pracy portu w tym „bit error rate (BER)”, próbkowanie (sampling) zajętości bufora i zmiany jego zajętości w czasie,</w:t>
            </w:r>
          </w:p>
        </w:tc>
      </w:tr>
      <w:tr w:rsidR="00643820" w:rsidRPr="00ED207E" w:rsidTr="0045090C">
        <w:trPr>
          <w:cantSplit/>
        </w:trPr>
        <w:tc>
          <w:tcPr>
            <w:tcW w:w="653" w:type="dxa"/>
            <w:tcMar>
              <w:top w:w="0" w:type="dxa"/>
              <w:left w:w="108" w:type="dxa"/>
              <w:bottom w:w="0" w:type="dxa"/>
              <w:right w:w="108" w:type="dxa"/>
            </w:tcMar>
          </w:tcPr>
          <w:p w:rsidR="00643820" w:rsidRPr="00ED207E" w:rsidRDefault="00643820" w:rsidP="00643820">
            <w:pPr>
              <w:widowControl/>
              <w:numPr>
                <w:ilvl w:val="0"/>
                <w:numId w:val="24"/>
              </w:numPr>
              <w:suppressAutoHyphens w:val="0"/>
              <w:overflowPunct/>
              <w:autoSpaceDE/>
              <w:autoSpaceDN/>
              <w:adjustRightInd/>
              <w:textAlignment w:val="auto"/>
              <w:rPr>
                <w:b/>
                <w:bCs/>
                <w:color w:val="000000"/>
                <w:kern w:val="0"/>
                <w:sz w:val="20"/>
                <w:lang w:val="pl-PL" w:eastAsia="en-US"/>
              </w:rPr>
            </w:pPr>
          </w:p>
        </w:tc>
        <w:tc>
          <w:tcPr>
            <w:tcW w:w="2283" w:type="dxa"/>
            <w:tcMar>
              <w:top w:w="0" w:type="dxa"/>
              <w:left w:w="108" w:type="dxa"/>
              <w:bottom w:w="0" w:type="dxa"/>
              <w:right w:w="108" w:type="dxa"/>
            </w:tcMar>
            <w:hideMark/>
          </w:tcPr>
          <w:p w:rsidR="00643820" w:rsidRPr="00ED207E" w:rsidRDefault="00643820" w:rsidP="0045090C">
            <w:pPr>
              <w:suppressAutoHyphens w:val="0"/>
              <w:overflowPunct/>
              <w:textAlignment w:val="auto"/>
              <w:rPr>
                <w:b/>
                <w:bCs/>
                <w:color w:val="000000"/>
                <w:kern w:val="0"/>
                <w:sz w:val="20"/>
                <w:lang w:val="pl-PL" w:eastAsia="en-US"/>
              </w:rPr>
            </w:pPr>
            <w:r w:rsidRPr="00ED207E">
              <w:rPr>
                <w:b/>
                <w:bCs/>
                <w:color w:val="000000"/>
                <w:kern w:val="0"/>
                <w:sz w:val="20"/>
                <w:lang w:val="pl-PL" w:eastAsia="en-US"/>
              </w:rPr>
              <w:t>Kontrola dostępu i bezpieczeństwo</w:t>
            </w:r>
          </w:p>
        </w:tc>
        <w:tc>
          <w:tcPr>
            <w:tcW w:w="7554" w:type="dxa"/>
            <w:tcMar>
              <w:top w:w="0" w:type="dxa"/>
              <w:left w:w="108" w:type="dxa"/>
              <w:bottom w:w="0" w:type="dxa"/>
              <w:right w:w="108" w:type="dxa"/>
            </w:tcMar>
            <w:hideMark/>
          </w:tcPr>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 xml:space="preserve">Różne poziomy autoryzacji dostępu dla użytkowników i grup, wsparcie dla RADIUS, TACACS+ &amp; LDAP.  </w:t>
            </w:r>
          </w:p>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Implementacja zabezpieczeń zgodnych z FIPS 140-2 w zakresach: kryptografii (X.509, IPSec) i szyfrowania, konfiguracja generowanie i modyfikacja certyfikatów x.509 do wykorzystania przez urządzenie.</w:t>
            </w:r>
          </w:p>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Wsparcie dla protokołu 802.1x w zakresie autentykacji hostów (suplikantów) i zdefiniowania dostępnych połączeń pomiędzy nimi.</w:t>
            </w:r>
          </w:p>
        </w:tc>
      </w:tr>
      <w:tr w:rsidR="00643820" w:rsidRPr="00ED207E" w:rsidTr="0045090C">
        <w:trPr>
          <w:cantSplit/>
        </w:trPr>
        <w:tc>
          <w:tcPr>
            <w:tcW w:w="653" w:type="dxa"/>
            <w:tcMar>
              <w:top w:w="0" w:type="dxa"/>
              <w:left w:w="108" w:type="dxa"/>
              <w:bottom w:w="0" w:type="dxa"/>
              <w:right w:w="108" w:type="dxa"/>
            </w:tcMar>
          </w:tcPr>
          <w:p w:rsidR="00643820" w:rsidRPr="00ED207E" w:rsidRDefault="00643820" w:rsidP="00643820">
            <w:pPr>
              <w:widowControl/>
              <w:numPr>
                <w:ilvl w:val="0"/>
                <w:numId w:val="24"/>
              </w:numPr>
              <w:suppressAutoHyphens w:val="0"/>
              <w:overflowPunct/>
              <w:autoSpaceDE/>
              <w:autoSpaceDN/>
              <w:adjustRightInd/>
              <w:textAlignment w:val="auto"/>
              <w:rPr>
                <w:b/>
                <w:bCs/>
                <w:color w:val="000000"/>
                <w:kern w:val="0"/>
                <w:sz w:val="20"/>
                <w:lang w:val="pl-PL" w:eastAsia="en-US"/>
              </w:rPr>
            </w:pPr>
          </w:p>
        </w:tc>
        <w:tc>
          <w:tcPr>
            <w:tcW w:w="2283" w:type="dxa"/>
            <w:tcMar>
              <w:top w:w="0" w:type="dxa"/>
              <w:left w:w="108" w:type="dxa"/>
              <w:bottom w:w="0" w:type="dxa"/>
              <w:right w:w="108" w:type="dxa"/>
            </w:tcMar>
            <w:hideMark/>
          </w:tcPr>
          <w:p w:rsidR="00643820" w:rsidRPr="00ED207E" w:rsidRDefault="00643820" w:rsidP="0045090C">
            <w:pPr>
              <w:suppressAutoHyphens w:val="0"/>
              <w:overflowPunct/>
              <w:textAlignment w:val="auto"/>
              <w:rPr>
                <w:b/>
                <w:bCs/>
                <w:color w:val="000000"/>
                <w:kern w:val="0"/>
                <w:sz w:val="20"/>
                <w:lang w:val="pl-PL" w:eastAsia="en-US"/>
              </w:rPr>
            </w:pPr>
            <w:r w:rsidRPr="00ED207E">
              <w:rPr>
                <w:b/>
                <w:bCs/>
                <w:color w:val="000000"/>
                <w:kern w:val="0"/>
                <w:sz w:val="20"/>
                <w:lang w:val="pl-PL" w:eastAsia="en-US"/>
              </w:rPr>
              <w:t>Realizowane funkcje</w:t>
            </w:r>
          </w:p>
        </w:tc>
        <w:tc>
          <w:tcPr>
            <w:tcW w:w="7554" w:type="dxa"/>
            <w:tcMar>
              <w:top w:w="0" w:type="dxa"/>
              <w:left w:w="108" w:type="dxa"/>
              <w:bottom w:w="0" w:type="dxa"/>
              <w:right w:w="108" w:type="dxa"/>
            </w:tcMar>
            <w:hideMark/>
          </w:tcPr>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 xml:space="preserve">Przełączanie Ethernet, </w:t>
            </w:r>
          </w:p>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izolacja/grupowanie interfejsów, w tym Link Aggregation Group (LAG) - z rozszerzeniem wspierającym agregację interfejsów wielu urządzeń/przełączników) do 16 portów.</w:t>
            </w:r>
          </w:p>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VLANs (segmentacja na poziomie L2 z wykorzystaniem TAG)</w:t>
            </w:r>
          </w:p>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 xml:space="preserve">Spanning Tree w trybie RSTP i MSTP </w:t>
            </w:r>
          </w:p>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 xml:space="preserve">VXLAN (Virtual eXtensible Local Area Network) w zakresie wirtualnych sieci (tenantów) na poziomach L2 i L3 pozwalającej na rozszerzenie domeny broadcast’owej L2 przez sieć poziomu 3. </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 xml:space="preserve">802.1ad LACP </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Jumbo Frames  9kB</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IGMP Snooping</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Link Layer Discovery Protocol (LLDP)</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 xml:space="preserve">Quality of Service: QoS Classification, QoS ReWrite, Queuing and Scheduling, RED &amp; ECN </w:t>
            </w:r>
          </w:p>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 xml:space="preserve">Access Control List (ACL) na poziomie obiektu w celu monitorowania lub filtrowania pakietów. </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Port Mirroring</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RDMA over Converged Ethernet (RoCE)</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Priority Flow Control</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IP Routing (interfejsy: VLAN, Loopback,  Router port) dla IPv4/IPv6</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Open Shortest Path First (OSPF)</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BGP</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BFD Infrastructure</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Multicast (IGMP and PIM)</w:t>
            </w:r>
          </w:p>
          <w:p w:rsidR="00643820" w:rsidRPr="00ED207E" w:rsidRDefault="00643820" w:rsidP="0045090C">
            <w:pPr>
              <w:suppressAutoHyphens w:val="0"/>
              <w:overflowPunct/>
              <w:textAlignment w:val="auto"/>
              <w:rPr>
                <w:color w:val="000000"/>
                <w:kern w:val="0"/>
                <w:sz w:val="20"/>
                <w:lang w:val="en-US" w:eastAsia="en-US"/>
              </w:rPr>
            </w:pPr>
            <w:r w:rsidRPr="00ED207E">
              <w:rPr>
                <w:color w:val="000000"/>
                <w:kern w:val="0"/>
                <w:sz w:val="20"/>
                <w:lang w:val="en-US" w:eastAsia="en-US"/>
              </w:rPr>
              <w:t>DHCP Relay</w:t>
            </w:r>
          </w:p>
        </w:tc>
      </w:tr>
      <w:tr w:rsidR="00643820" w:rsidRPr="00ED207E" w:rsidTr="0045090C">
        <w:trPr>
          <w:cantSplit/>
        </w:trPr>
        <w:tc>
          <w:tcPr>
            <w:tcW w:w="653" w:type="dxa"/>
            <w:tcMar>
              <w:top w:w="0" w:type="dxa"/>
              <w:left w:w="108" w:type="dxa"/>
              <w:bottom w:w="0" w:type="dxa"/>
              <w:right w:w="108" w:type="dxa"/>
            </w:tcMar>
          </w:tcPr>
          <w:p w:rsidR="00643820" w:rsidRPr="00ED207E" w:rsidRDefault="00643820" w:rsidP="00643820">
            <w:pPr>
              <w:widowControl/>
              <w:numPr>
                <w:ilvl w:val="0"/>
                <w:numId w:val="24"/>
              </w:numPr>
              <w:suppressAutoHyphens w:val="0"/>
              <w:overflowPunct/>
              <w:autoSpaceDE/>
              <w:autoSpaceDN/>
              <w:adjustRightInd/>
              <w:textAlignment w:val="auto"/>
              <w:rPr>
                <w:b/>
                <w:bCs/>
                <w:color w:val="000000"/>
                <w:kern w:val="0"/>
                <w:sz w:val="20"/>
                <w:lang w:val="pl-PL" w:eastAsia="en-US"/>
              </w:rPr>
            </w:pPr>
          </w:p>
        </w:tc>
        <w:tc>
          <w:tcPr>
            <w:tcW w:w="2283" w:type="dxa"/>
            <w:tcMar>
              <w:top w:w="0" w:type="dxa"/>
              <w:left w:w="108" w:type="dxa"/>
              <w:bottom w:w="0" w:type="dxa"/>
              <w:right w:w="108" w:type="dxa"/>
            </w:tcMar>
          </w:tcPr>
          <w:p w:rsidR="00643820" w:rsidRPr="00ED207E" w:rsidRDefault="00643820" w:rsidP="0045090C">
            <w:pPr>
              <w:suppressAutoHyphens w:val="0"/>
              <w:overflowPunct/>
              <w:textAlignment w:val="auto"/>
              <w:rPr>
                <w:b/>
                <w:bCs/>
                <w:color w:val="000000"/>
                <w:kern w:val="0"/>
                <w:sz w:val="20"/>
                <w:lang w:val="pl-PL" w:eastAsia="en-US"/>
              </w:rPr>
            </w:pPr>
            <w:r w:rsidRPr="00ED207E">
              <w:rPr>
                <w:b/>
                <w:bCs/>
                <w:color w:val="000000"/>
                <w:kern w:val="0"/>
                <w:sz w:val="20"/>
                <w:lang w:val="pl-PL" w:eastAsia="en-US"/>
              </w:rPr>
              <w:t>Zasilanie i chłodzenie</w:t>
            </w:r>
          </w:p>
        </w:tc>
        <w:tc>
          <w:tcPr>
            <w:tcW w:w="7554" w:type="dxa"/>
            <w:tcMar>
              <w:top w:w="0" w:type="dxa"/>
              <w:left w:w="108" w:type="dxa"/>
              <w:bottom w:w="0" w:type="dxa"/>
              <w:right w:w="108" w:type="dxa"/>
            </w:tcMar>
          </w:tcPr>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 xml:space="preserve">W każdym z dostarczonych przełączników musi znajdować się parzysta ilość zasilaczy o mocy pozwalającej na prawidłową obsługę tych przełączników wraz z wszystkimi jego komponentami. </w:t>
            </w:r>
            <w:r w:rsidRPr="00ED207E">
              <w:rPr>
                <w:color w:val="000000"/>
                <w:kern w:val="0"/>
                <w:sz w:val="20"/>
                <w:lang w:val="pl-PL" w:eastAsia="en-US"/>
              </w:rPr>
              <w:br/>
              <w:t xml:space="preserve">Awaria jednego zasilacza nie może powodować przerwy ani spowolnić działania urządzenia. </w:t>
            </w:r>
          </w:p>
        </w:tc>
      </w:tr>
      <w:tr w:rsidR="00643820" w:rsidRPr="00ED207E" w:rsidTr="0045090C">
        <w:trPr>
          <w:cantSplit/>
        </w:trPr>
        <w:tc>
          <w:tcPr>
            <w:tcW w:w="653" w:type="dxa"/>
            <w:tcMar>
              <w:top w:w="0" w:type="dxa"/>
              <w:left w:w="108" w:type="dxa"/>
              <w:bottom w:w="0" w:type="dxa"/>
              <w:right w:w="108" w:type="dxa"/>
            </w:tcMar>
          </w:tcPr>
          <w:p w:rsidR="00643820" w:rsidRPr="00ED207E" w:rsidRDefault="00643820" w:rsidP="00643820">
            <w:pPr>
              <w:widowControl/>
              <w:numPr>
                <w:ilvl w:val="0"/>
                <w:numId w:val="24"/>
              </w:numPr>
              <w:suppressAutoHyphens w:val="0"/>
              <w:overflowPunct/>
              <w:autoSpaceDE/>
              <w:autoSpaceDN/>
              <w:adjustRightInd/>
              <w:textAlignment w:val="auto"/>
              <w:rPr>
                <w:b/>
                <w:bCs/>
                <w:color w:val="000000"/>
                <w:kern w:val="0"/>
                <w:sz w:val="20"/>
                <w:lang w:val="pl-PL" w:eastAsia="en-US"/>
              </w:rPr>
            </w:pPr>
          </w:p>
        </w:tc>
        <w:tc>
          <w:tcPr>
            <w:tcW w:w="2283" w:type="dxa"/>
            <w:tcMar>
              <w:top w:w="0" w:type="dxa"/>
              <w:left w:w="108" w:type="dxa"/>
              <w:bottom w:w="0" w:type="dxa"/>
              <w:right w:w="108" w:type="dxa"/>
            </w:tcMar>
            <w:hideMark/>
          </w:tcPr>
          <w:p w:rsidR="00643820" w:rsidRPr="00ED207E" w:rsidRDefault="00643820" w:rsidP="0045090C">
            <w:pPr>
              <w:suppressAutoHyphens w:val="0"/>
              <w:overflowPunct/>
              <w:textAlignment w:val="auto"/>
              <w:rPr>
                <w:b/>
                <w:bCs/>
                <w:color w:val="000000"/>
                <w:kern w:val="0"/>
                <w:sz w:val="20"/>
                <w:lang w:val="pl-PL" w:eastAsia="en-US"/>
              </w:rPr>
            </w:pPr>
            <w:r w:rsidRPr="00ED207E">
              <w:rPr>
                <w:b/>
                <w:bCs/>
                <w:color w:val="000000"/>
                <w:kern w:val="0"/>
                <w:sz w:val="20"/>
                <w:lang w:val="pl-PL" w:eastAsia="en-US"/>
              </w:rPr>
              <w:t xml:space="preserve">Kierunek przepływu powietrza </w:t>
            </w:r>
          </w:p>
        </w:tc>
        <w:tc>
          <w:tcPr>
            <w:tcW w:w="7554" w:type="dxa"/>
            <w:tcMar>
              <w:top w:w="0" w:type="dxa"/>
              <w:left w:w="108" w:type="dxa"/>
              <w:bottom w:w="0" w:type="dxa"/>
              <w:right w:w="108" w:type="dxa"/>
            </w:tcMar>
            <w:hideMark/>
          </w:tcPr>
          <w:p w:rsidR="00643820" w:rsidRPr="00ED207E" w:rsidRDefault="00643820" w:rsidP="0045090C">
            <w:pPr>
              <w:suppressAutoHyphens w:val="0"/>
              <w:overflowPunct/>
              <w:textAlignment w:val="auto"/>
              <w:rPr>
                <w:color w:val="000000"/>
                <w:kern w:val="0"/>
                <w:sz w:val="20"/>
                <w:lang w:val="pl-PL" w:eastAsia="en-US"/>
              </w:rPr>
            </w:pPr>
            <w:r w:rsidRPr="00ED207E">
              <w:rPr>
                <w:color w:val="000000"/>
                <w:kern w:val="0"/>
                <w:sz w:val="20"/>
                <w:lang w:val="pl-PL" w:eastAsia="en-US"/>
              </w:rPr>
              <w:t>Od zasilaczy do portów.</w:t>
            </w:r>
          </w:p>
        </w:tc>
      </w:tr>
    </w:tbl>
    <w:p w:rsidR="00643820" w:rsidRPr="00ED207E" w:rsidRDefault="00643820" w:rsidP="00643820">
      <w:pPr>
        <w:widowControl/>
        <w:suppressAutoHyphens w:val="0"/>
        <w:overflowPunct/>
        <w:autoSpaceDE/>
        <w:autoSpaceDN/>
        <w:adjustRightInd/>
        <w:spacing w:after="160" w:line="259" w:lineRule="auto"/>
        <w:jc w:val="both"/>
        <w:textAlignment w:val="auto"/>
        <w:rPr>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Pr="00ED207E" w:rsidRDefault="00643820" w:rsidP="00643820">
      <w:pPr>
        <w:suppressAutoHyphens w:val="0"/>
        <w:overflowPunct/>
        <w:spacing w:line="360" w:lineRule="auto"/>
        <w:jc w:val="both"/>
        <w:textAlignment w:val="auto"/>
        <w:rPr>
          <w:b/>
          <w:color w:val="000000"/>
          <w:kern w:val="0"/>
          <w:sz w:val="20"/>
          <w:lang w:val="pl-PL" w:eastAsia="en-US"/>
        </w:rPr>
      </w:pPr>
      <w:r w:rsidRPr="00ED207E">
        <w:rPr>
          <w:b/>
          <w:color w:val="000000"/>
          <w:kern w:val="0"/>
          <w:sz w:val="20"/>
          <w:lang w:val="pl-PL" w:eastAsia="en-US"/>
        </w:rPr>
        <w:t xml:space="preserve">Oprogramowanie </w:t>
      </w:r>
    </w:p>
    <w:tbl>
      <w:tblPr>
        <w:tblW w:w="10490"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10"/>
        <w:gridCol w:w="2099"/>
        <w:gridCol w:w="7581"/>
      </w:tblGrid>
      <w:tr w:rsidR="00643820" w:rsidRPr="00ED207E" w:rsidTr="0045090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3820" w:rsidRPr="00ED207E" w:rsidRDefault="00643820" w:rsidP="0045090C">
            <w:pPr>
              <w:suppressAutoHyphens w:val="0"/>
              <w:overflowPunct/>
              <w:spacing w:line="276" w:lineRule="auto"/>
              <w:jc w:val="center"/>
              <w:textAlignment w:val="auto"/>
              <w:rPr>
                <w:b/>
                <w:bCs/>
                <w:color w:val="000000"/>
                <w:kern w:val="0"/>
                <w:sz w:val="20"/>
                <w:lang w:val="pl-PL" w:eastAsia="en-US"/>
              </w:rPr>
            </w:pPr>
            <w:r w:rsidRPr="00ED207E">
              <w:rPr>
                <w:b/>
                <w:bCs/>
                <w:color w:val="000000"/>
                <w:kern w:val="0"/>
                <w:sz w:val="20"/>
                <w:lang w:val="pl-PL" w:eastAsia="en-US"/>
              </w:rPr>
              <w:t>L.p.</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3820" w:rsidRPr="00ED207E" w:rsidRDefault="00643820" w:rsidP="0045090C">
            <w:pPr>
              <w:suppressAutoHyphens w:val="0"/>
              <w:overflowPunct/>
              <w:spacing w:after="160" w:line="259" w:lineRule="auto"/>
              <w:jc w:val="center"/>
              <w:textAlignment w:val="auto"/>
              <w:rPr>
                <w:b/>
                <w:bCs/>
                <w:color w:val="000000"/>
                <w:kern w:val="0"/>
                <w:sz w:val="20"/>
                <w:lang w:val="pl-PL" w:eastAsia="en-US"/>
              </w:rPr>
            </w:pPr>
            <w:r w:rsidRPr="00ED207E">
              <w:rPr>
                <w:b/>
                <w:bCs/>
                <w:color w:val="000000"/>
                <w:kern w:val="0"/>
                <w:sz w:val="20"/>
                <w:lang w:val="pl-PL" w:eastAsia="en-US"/>
              </w:rPr>
              <w:t>Parametr</w:t>
            </w:r>
          </w:p>
        </w:tc>
        <w:tc>
          <w:tcPr>
            <w:tcW w:w="7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3820" w:rsidRPr="00ED207E" w:rsidRDefault="00643820" w:rsidP="0045090C">
            <w:pPr>
              <w:suppressAutoHyphens w:val="0"/>
              <w:overflowPunct/>
              <w:spacing w:after="160" w:line="259" w:lineRule="auto"/>
              <w:jc w:val="center"/>
              <w:textAlignment w:val="auto"/>
              <w:rPr>
                <w:b/>
                <w:bCs/>
                <w:color w:val="000000"/>
                <w:kern w:val="0"/>
                <w:sz w:val="20"/>
                <w:lang w:val="pl-PL" w:eastAsia="en-US"/>
              </w:rPr>
            </w:pPr>
            <w:r w:rsidRPr="00ED207E">
              <w:rPr>
                <w:b/>
                <w:bCs/>
                <w:color w:val="000000"/>
                <w:kern w:val="0"/>
                <w:sz w:val="20"/>
                <w:lang w:val="pl-PL" w:eastAsia="en-US"/>
              </w:rPr>
              <w:t>Wymagania minimalne</w:t>
            </w:r>
          </w:p>
        </w:tc>
      </w:tr>
      <w:tr w:rsidR="00643820" w:rsidRPr="00ED207E" w:rsidTr="0045090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76" w:lineRule="auto"/>
              <w:ind w:left="284"/>
              <w:contextualSpacing/>
              <w:jc w:val="both"/>
              <w:textAlignment w:val="auto"/>
              <w:rPr>
                <w:b/>
                <w:bCs/>
                <w:color w:val="000000"/>
                <w:kern w:val="0"/>
                <w:sz w:val="20"/>
                <w:lang w:val="pl-PL" w:eastAsia="en-US"/>
              </w:rPr>
            </w:pPr>
            <w:r w:rsidRPr="00ED207E">
              <w:rPr>
                <w:b/>
                <w:bCs/>
                <w:color w:val="000000"/>
                <w:kern w:val="0"/>
                <w:sz w:val="20"/>
                <w:lang w:val="pl-PL" w:eastAsia="en-US"/>
              </w:rPr>
              <w:t>1.</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 xml:space="preserve">Macierz </w:t>
            </w:r>
          </w:p>
        </w:tc>
        <w:tc>
          <w:tcPr>
            <w:tcW w:w="7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contextualSpacing/>
              <w:jc w:val="both"/>
              <w:textAlignment w:val="auto"/>
              <w:rPr>
                <w:color w:val="000000"/>
                <w:kern w:val="0"/>
                <w:sz w:val="20"/>
                <w:lang w:val="pl-PL" w:eastAsia="en-US"/>
              </w:rPr>
            </w:pPr>
            <w:r w:rsidRPr="00ED207E">
              <w:rPr>
                <w:color w:val="000000"/>
                <w:kern w:val="0"/>
                <w:sz w:val="20"/>
                <w:lang w:val="pl-PL" w:eastAsia="en-US"/>
              </w:rPr>
              <w:t xml:space="preserve">Macierz  powinna być dostarczona z </w:t>
            </w:r>
            <w:r w:rsidRPr="0000517A">
              <w:rPr>
                <w:kern w:val="0"/>
                <w:sz w:val="20"/>
                <w:lang w:val="pl-PL" w:eastAsia="en-US"/>
              </w:rPr>
              <w:t xml:space="preserve">licencją użytkownika końcowego </w:t>
            </w:r>
            <w:r w:rsidRPr="00ED207E">
              <w:rPr>
                <w:color w:val="000000"/>
                <w:kern w:val="0"/>
                <w:sz w:val="20"/>
                <w:lang w:val="pl-PL" w:eastAsia="en-US"/>
              </w:rPr>
              <w:t>na wszystkie krytyczne funkcjonalności do pełnej pojemności macierzy w tym co najmniej: tworzenia migawek sprzętowych zarządzanych przez aplikację, klonów, replikacji, QoS, zarządzanie i monitoringu z zastrzeżeniem, że usługa chmurowego monitoringu może być powiązana z subskrypcją usług serwisowych.</w:t>
            </w:r>
          </w:p>
        </w:tc>
      </w:tr>
      <w:tr w:rsidR="00643820" w:rsidRPr="00ED207E" w:rsidTr="0045090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76" w:lineRule="auto"/>
              <w:ind w:left="284"/>
              <w:contextualSpacing/>
              <w:jc w:val="both"/>
              <w:textAlignment w:val="auto"/>
              <w:rPr>
                <w:b/>
                <w:bCs/>
                <w:color w:val="000000"/>
                <w:kern w:val="0"/>
                <w:sz w:val="20"/>
                <w:lang w:val="pl-PL" w:eastAsia="en-US"/>
              </w:rPr>
            </w:pPr>
            <w:r w:rsidRPr="00ED207E">
              <w:rPr>
                <w:b/>
                <w:bCs/>
                <w:color w:val="000000"/>
                <w:kern w:val="0"/>
                <w:sz w:val="20"/>
                <w:lang w:val="pl-PL" w:eastAsia="en-US"/>
              </w:rPr>
              <w:t>2.</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 xml:space="preserve">Oprogramowanie wirtualizacyjne </w:t>
            </w:r>
          </w:p>
        </w:tc>
        <w:tc>
          <w:tcPr>
            <w:tcW w:w="7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00517A" w:rsidRDefault="00643820" w:rsidP="0045090C">
            <w:pPr>
              <w:suppressAutoHyphens w:val="0"/>
              <w:overflowPunct/>
              <w:spacing w:line="276" w:lineRule="auto"/>
              <w:textAlignment w:val="auto"/>
              <w:rPr>
                <w:b/>
                <w:bCs/>
                <w:kern w:val="0"/>
                <w:sz w:val="20"/>
                <w:lang w:val="pl-PL" w:eastAsia="en-US"/>
              </w:rPr>
            </w:pPr>
            <w:r w:rsidRPr="00ED207E">
              <w:rPr>
                <w:b/>
                <w:bCs/>
                <w:color w:val="000000"/>
                <w:kern w:val="0"/>
                <w:sz w:val="20"/>
                <w:lang w:val="pl-PL" w:eastAsia="en-US"/>
              </w:rPr>
              <w:t xml:space="preserve">Zamawiający posiada w swoich obecnych zasobach oprogramowanie VMware Vsphere VMware vSphere 6 Standard (CPUs) - 8 CPUs,  VMware vSphere 6 oraz  VMware vCenter Server 6 Standard ( 1 </w:t>
            </w:r>
            <w:r w:rsidRPr="0000517A">
              <w:rPr>
                <w:b/>
                <w:bCs/>
                <w:kern w:val="0"/>
                <w:sz w:val="20"/>
                <w:lang w:val="pl-PL" w:eastAsia="en-US"/>
              </w:rPr>
              <w:t>Instances)</w:t>
            </w:r>
          </w:p>
          <w:p w:rsidR="00643820" w:rsidRPr="0000517A" w:rsidRDefault="00643820" w:rsidP="0045090C">
            <w:pPr>
              <w:suppressAutoHyphens w:val="0"/>
              <w:overflowPunct/>
              <w:spacing w:line="276" w:lineRule="auto"/>
              <w:textAlignment w:val="auto"/>
              <w:rPr>
                <w:kern w:val="0"/>
                <w:sz w:val="20"/>
                <w:lang w:val="pl-PL" w:eastAsia="en-US"/>
              </w:rPr>
            </w:pPr>
          </w:p>
          <w:p w:rsidR="00643820" w:rsidRPr="00ED207E" w:rsidRDefault="00643820" w:rsidP="0045090C">
            <w:pPr>
              <w:suppressAutoHyphens w:val="0"/>
              <w:overflowPunct/>
              <w:spacing w:line="276" w:lineRule="auto"/>
              <w:textAlignment w:val="auto"/>
              <w:rPr>
                <w:color w:val="000000"/>
                <w:kern w:val="0"/>
                <w:sz w:val="20"/>
                <w:lang w:val="pl-PL" w:eastAsia="en-US"/>
              </w:rPr>
            </w:pPr>
            <w:r w:rsidRPr="0000517A">
              <w:rPr>
                <w:kern w:val="0"/>
                <w:sz w:val="20"/>
                <w:lang w:val="pl-PL" w:eastAsia="en-US"/>
              </w:rPr>
              <w:t xml:space="preserve">Wymagane jest dostarczenie 8  szt. licencji użytkownika końcowego oprogramowania </w:t>
            </w:r>
            <w:r w:rsidRPr="00ED207E">
              <w:rPr>
                <w:color w:val="000000"/>
                <w:kern w:val="0"/>
                <w:sz w:val="20"/>
                <w:lang w:val="pl-PL" w:eastAsia="en-US"/>
              </w:rPr>
              <w:t xml:space="preserve">spełniającego poniższe wymagania minimalne wraz z licencją do zarządzania: </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 xml:space="preserve">Warstwa wirtualizacji musi być zainstalowana bezpośrednio na sprzęcie fizycznym bez dodatkowych pośredniczących systemów </w:t>
            </w:r>
            <w:r w:rsidRPr="00ED207E">
              <w:rPr>
                <w:b/>
                <w:bCs/>
                <w:color w:val="000000"/>
                <w:kern w:val="0"/>
                <w:sz w:val="20"/>
                <w:lang w:val="pl-PL" w:eastAsia="en-US"/>
              </w:rPr>
              <w:t>operacyjnych</w:t>
            </w:r>
            <w:r w:rsidRPr="00ED207E">
              <w:rPr>
                <w:color w:val="000000"/>
                <w:kern w:val="0"/>
                <w:sz w:val="20"/>
                <w:lang w:val="pl-PL" w:eastAsia="en-US"/>
              </w:rPr>
              <w:t>.</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Rozwiązanie musi zapewnić możliwość obsługi wielu instancji systemów operacyjnych na jednym serwerze fizycznym i powinno się charakteryzować maksymalnym możliwym stopniem konsolidacji sprzętowej.</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Oprogramowanie do wirtualizacji musi zapewniać możliwość stworzenia dysku maszyny wirtualnej o wielkości 62 TB.</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Oprogramowanie do wirtualizacji musi zapewnić możliwość skonfigurowania maszyn wirtualnych z możliwością przydzielenia 24 TB pamięci operacyjnej RAM.</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Oprogramowanie do wirtualizacji musi zapewnić możliwość skonfigurowania maszyn wirtualnych, z których każda może mieć 1-10 wirtualnych kart sieciowych.</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Oprogramowanie do wirtualizacji musi zapewnić możliwość skonfigurowania maszyn wirtualnych, z których każda może mieć 32 porty szeregowe.</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Oprogramowanie do wirtualizacji musi zapewnić możliwość skonfigurowania maszyn wirtualnych, z których każda może mieć 20 portów USB.</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Oprogramowanie do wirtualizacji musi zapewnić możliwość skonfigurowania maszyn wirtualnych, z których każda może mieć 4 GB pamięci graficznej.</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Rozwiązanie musi umożliwiać łatwą i szybką rozbudowę infrastruktury o nowe usługi bez spadku wydajności i dostępności pozostałych wybranych usług.</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Rozwiązanie powinno w możliwie największym stopniu być niezależne od producenta platformy sprzętowej.</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Rozwiązanie musi wspierać następujące systemy operacyjne: Windows 7/8/10, Windows Server, Amazon Linux 2, macOS, OS X, Asianux, Ubuntu, CentOS, NeoKylin, CoreOS, Debian, FreeBSD, Oracle Linux, RHEL, SUSE, Photon OS.</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Rozwiązanie musi umożliwiać przydzielenie większej ilości pamięci RAM dla maszyn wirtualnych niż fizyczne zasoby RAM serwera w celu osiągnięcia maksymalnego współczynnika konsolidacji.</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Oprogramowanie do wirtualizacji powinno zapewnić możliwość wykonywania kopii migawkowych instancji systemów operacyjnych (tzw. snapshot) na potrzeby tworzenia kopii zapasowych bez przerywania ich pracy.</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 xml:space="preserve">Rozwiązanie musi umożliwiać udostępnienie maszynie wirtualnej większej ilości zasobów dyskowych niż jest fizycznie zarezerwowane na dyskach lokalnych serwera lub na macierzy. </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Pojedynczy wirtualny przełącznik musi posiadać możliwość przyłączania do niego dwóch i więcej fizycznych kart sieciowych, aby zapewnić bezpieczeństwo połączenia ethernetowego w razie awarii karty sieciowej.</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Wirtualne przełączniki musza obsługiwać wirtualne sieci lokalne (VLAN).</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 xml:space="preserve">Polityka licencjonowania musi umożliwiać przenoszenie licencji na oprogramowanie do wirtualizacji pomiędzy serwerami różnych producentów z zachowaniem wsparcia technicznego i zmianą wersji oprogramowania na niższą (downgrade). Wsparcie techniczne musi być świadczone bezpośrednio przez producenta oprogramowania. </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Oprogramowanie zarządzające musi posiadać możliwość przydzielania i konfiguracji uprawnień z możliwością integracji z usługami katalogowymi, w szczególności  Microsoft Active Directory, Open LDAP.</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Rozwiązanie musi posiadać wbudowany interfejs programistyczny (API) zapewniający pełną integrację zewnętrznych rozwiązań wykonywania kopii zapasowych z istniejącymi mechanizmami warstwy wirtualizacyjnej.</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Rozwiązanie musi zapewniać mechanizm replikacji wskazanych maszyn wirtualnych pomiędzy różnymi systemami pamięci masowych.</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Rozwiązanie musi zawierać funkcjonalność pozwalającą na ominięcie testów inicjalizacyjnych sprzętu fizycznego w celu szybkiego startu wirtualizatora.</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Rozwiązanie musi zawierać możliwość zabezpieczania maszyn wirtualnych przez rozwiązania antywirusowe firm trzecich bez konieczności instalacji agenta wewnątrz maszyny wirtualnej.</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 xml:space="preserve">Rozwiązanie musi mieć możliwość przenoszenia maszyn wirtualnych w czasie ich pracy, bez jakiegokolwiek przestoju i bez utraty danych, pomiędzy serwerami fizycznymi, niezależnie od dostępności współdzielonej przestrzeni dyskowej, </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 xml:space="preserve">Rozwiązanie musi mieć możliwość przenoszenia maszyn wirtualnych w czasie ich pracy, bez jakiegokolwiek przestoju i bez utraty danych, pomiędzy zasobami dyskowymi, niezależnie od dostępności współdzielonej przestrzeni dyskowej, </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Rozwiązanie musi mieć możliwość przenoszenia maszyn wirtualnych w czasie ich pracy, bez jakiegokolwiek przestoju i bez utraty danych, jednocześnie między serwerami fizycznymi oraz zasobami dyskowymi, niezależnie od dostępności współdzielonej przestrzeni dyskowej.</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 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Rozwiązanie musi zapewniać wsparcie dla wirtualizacji zagnieżdżonej, w szczególności w zakresie możliwości zastosowania wszystkich funkcjonalności w tym Hyper-V systemu Windows Server na maszynie wirtualnej.</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Rozwiązanie musi zapewniać możliwość dodawania zasobów w czasie pracy maszyny wirtualnej, w szczególności w zakresie ilości procesorów, pamięci operacyjnej i przestrzeni dyskowej.</w:t>
            </w:r>
          </w:p>
          <w:p w:rsidR="00643820" w:rsidRPr="00ED207E" w:rsidRDefault="00643820" w:rsidP="00643820">
            <w:pPr>
              <w:widowControl/>
              <w:numPr>
                <w:ilvl w:val="0"/>
                <w:numId w:val="56"/>
              </w:numPr>
              <w:suppressAutoHyphens w:val="0"/>
              <w:overflowPunct/>
              <w:autoSpaceDE/>
              <w:autoSpaceDN/>
              <w:adjustRightInd/>
              <w:spacing w:after="160" w:line="259" w:lineRule="auto"/>
              <w:contextualSpacing/>
              <w:textAlignment w:val="auto"/>
              <w:rPr>
                <w:rFonts w:eastAsia="Calibri"/>
                <w:color w:val="000000"/>
                <w:kern w:val="0"/>
                <w:sz w:val="20"/>
                <w:lang w:val="pl-PL" w:eastAsia="en-US"/>
              </w:rPr>
            </w:pPr>
            <w:r w:rsidRPr="00ED207E">
              <w:rPr>
                <w:color w:val="000000"/>
                <w:kern w:val="0"/>
                <w:sz w:val="20"/>
                <w:lang w:val="pl-PL" w:eastAsia="en-US"/>
              </w:rPr>
              <w:t>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wirtualizacyjnym. Mechanizm ten umożliwia zabezpieczenie maszyn wirtualnych wyposażonych w minimum 2 wirtualne procesory</w:t>
            </w:r>
          </w:p>
        </w:tc>
      </w:tr>
      <w:tr w:rsidR="00643820" w:rsidRPr="00ED207E" w:rsidTr="0045090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76" w:lineRule="auto"/>
              <w:ind w:left="284"/>
              <w:contextualSpacing/>
              <w:jc w:val="both"/>
              <w:textAlignment w:val="auto"/>
              <w:rPr>
                <w:b/>
                <w:bCs/>
                <w:color w:val="000000"/>
                <w:kern w:val="0"/>
                <w:sz w:val="20"/>
                <w:lang w:val="pl-PL" w:eastAsia="en-US"/>
              </w:rPr>
            </w:pPr>
            <w:r w:rsidRPr="00ED207E">
              <w:rPr>
                <w:b/>
                <w:bCs/>
                <w:color w:val="000000"/>
                <w:kern w:val="0"/>
                <w:sz w:val="20"/>
                <w:lang w:val="pl-PL" w:eastAsia="en-US"/>
              </w:rPr>
              <w:t>3.</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color w:val="000000"/>
                <w:kern w:val="0"/>
                <w:sz w:val="20"/>
                <w:lang w:val="pl-PL" w:eastAsia="en-US"/>
              </w:rPr>
            </w:pPr>
            <w:r w:rsidRPr="00ED207E">
              <w:rPr>
                <w:b/>
                <w:color w:val="000000"/>
                <w:kern w:val="0"/>
                <w:sz w:val="20"/>
                <w:lang w:val="pl-PL" w:eastAsia="en-US"/>
              </w:rPr>
              <w:t xml:space="preserve">Oprogramowanie Windows Serwer Datacenter </w:t>
            </w:r>
          </w:p>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p>
        </w:tc>
        <w:tc>
          <w:tcPr>
            <w:tcW w:w="7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color w:val="000000"/>
                <w:kern w:val="0"/>
                <w:sz w:val="20"/>
                <w:lang w:val="pl-PL" w:eastAsia="en-US"/>
              </w:rPr>
            </w:pPr>
            <w:r w:rsidRPr="00ED207E">
              <w:rPr>
                <w:color w:val="000000"/>
                <w:kern w:val="0"/>
                <w:sz w:val="20"/>
                <w:lang w:val="pl-PL" w:eastAsia="en-US"/>
              </w:rPr>
              <w:t>Zamawiający wymaga dostarczenia</w:t>
            </w:r>
            <w:r w:rsidRPr="0000517A">
              <w:rPr>
                <w:kern w:val="0"/>
                <w:sz w:val="20"/>
                <w:lang w:val="pl-PL" w:eastAsia="en-US"/>
              </w:rPr>
              <w:t xml:space="preserve"> licencji użytkownika końcowego </w:t>
            </w:r>
            <w:r w:rsidRPr="00ED207E">
              <w:rPr>
                <w:color w:val="000000"/>
                <w:kern w:val="0"/>
                <w:sz w:val="20"/>
                <w:lang w:val="pl-PL" w:eastAsia="en-US"/>
              </w:rPr>
              <w:t>na Windows Serwer Datacenter w ilości zapewniającej pokrycie na oferowaną sumaryczną liczbę rdzeni we wszystkich oferowanych serwerach lub równoważne, tj. obsługujące technologię COM, .NET posiadające możliwości zarządzania komputerami oraz użytkownikami na poziomie funkcjonalności usługi katalogowej Active Directory opartej na Windows Serwer* i w pełni wspierające MS Exchange*, MS System Center Configuration Manager*, MS Lync* oraz umożliwiający implementację nieograniczonej licencyjnie liczby maszyn wirtualnych opartych o usługę Hyper-V .</w:t>
            </w:r>
          </w:p>
        </w:tc>
      </w:tr>
      <w:tr w:rsidR="00643820" w:rsidRPr="00ED207E" w:rsidTr="0045090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widowControl/>
              <w:suppressAutoHyphens w:val="0"/>
              <w:overflowPunct/>
              <w:autoSpaceDE/>
              <w:autoSpaceDN/>
              <w:adjustRightInd/>
              <w:spacing w:after="160" w:line="276" w:lineRule="auto"/>
              <w:ind w:left="284"/>
              <w:contextualSpacing/>
              <w:jc w:val="both"/>
              <w:textAlignment w:val="auto"/>
              <w:rPr>
                <w:b/>
                <w:bCs/>
                <w:color w:val="000000"/>
                <w:kern w:val="0"/>
                <w:sz w:val="20"/>
                <w:lang w:val="pl-PL" w:eastAsia="en-US"/>
              </w:rPr>
            </w:pPr>
            <w:r w:rsidRPr="00ED207E">
              <w:rPr>
                <w:b/>
                <w:bCs/>
                <w:color w:val="000000"/>
                <w:kern w:val="0"/>
                <w:sz w:val="20"/>
                <w:lang w:val="pl-PL" w:eastAsia="en-US"/>
              </w:rPr>
              <w:t>4.</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color w:val="000000"/>
                <w:kern w:val="0"/>
                <w:sz w:val="20"/>
                <w:lang w:val="pl-PL" w:eastAsia="en-US"/>
              </w:rPr>
            </w:pPr>
            <w:r w:rsidRPr="00ED207E">
              <w:rPr>
                <w:b/>
                <w:color w:val="000000"/>
                <w:kern w:val="0"/>
                <w:sz w:val="20"/>
                <w:lang w:val="pl-PL" w:eastAsia="en-US"/>
              </w:rPr>
              <w:t>Licencje dostępowe do Windows Serwer</w:t>
            </w:r>
          </w:p>
        </w:tc>
        <w:tc>
          <w:tcPr>
            <w:tcW w:w="7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color w:val="000000"/>
                <w:kern w:val="0"/>
                <w:sz w:val="20"/>
                <w:lang w:val="pl-PL" w:eastAsia="en-US"/>
              </w:rPr>
            </w:pPr>
            <w:r w:rsidRPr="00ED207E">
              <w:rPr>
                <w:color w:val="000000"/>
                <w:kern w:val="0"/>
                <w:sz w:val="20"/>
                <w:lang w:val="pl-PL" w:eastAsia="en-US"/>
              </w:rPr>
              <w:t>Zamawiający wymaga dostawy minimum 500 licencji dostępowych do oferowanych licencji serwera licencjonowanych</w:t>
            </w:r>
            <w:r w:rsidRPr="0000517A">
              <w:rPr>
                <w:kern w:val="0"/>
                <w:sz w:val="20"/>
                <w:lang w:val="pl-PL" w:eastAsia="en-US"/>
              </w:rPr>
              <w:t xml:space="preserve"> na urządzenie. Licencja ma być udzielona na czas nieokreślony jako licencja wyłączna.</w:t>
            </w:r>
          </w:p>
        </w:tc>
      </w:tr>
    </w:tbl>
    <w:p w:rsidR="00643820" w:rsidRPr="00ED207E" w:rsidRDefault="00643820" w:rsidP="00643820">
      <w:pPr>
        <w:suppressAutoHyphens w:val="0"/>
        <w:overflowPunct/>
        <w:spacing w:line="360" w:lineRule="auto"/>
        <w:jc w:val="both"/>
        <w:textAlignment w:val="auto"/>
        <w:rPr>
          <w:b/>
          <w:color w:val="000000"/>
          <w:kern w:val="0"/>
          <w:sz w:val="20"/>
          <w:lang w:val="pl-PL" w:eastAsia="en-US"/>
        </w:rPr>
      </w:pPr>
      <w:bookmarkStart w:id="2" w:name="_Hlk97727604"/>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Default="00643820" w:rsidP="00643820">
      <w:pPr>
        <w:suppressAutoHyphens w:val="0"/>
        <w:overflowPunct/>
        <w:spacing w:line="360" w:lineRule="auto"/>
        <w:jc w:val="both"/>
        <w:textAlignment w:val="auto"/>
        <w:rPr>
          <w:b/>
          <w:color w:val="000000"/>
          <w:kern w:val="0"/>
          <w:sz w:val="20"/>
          <w:lang w:val="pl-PL" w:eastAsia="en-US"/>
        </w:rPr>
      </w:pPr>
    </w:p>
    <w:p w:rsidR="00643820" w:rsidRPr="00ED207E" w:rsidRDefault="00643820" w:rsidP="00643820">
      <w:pPr>
        <w:suppressAutoHyphens w:val="0"/>
        <w:overflowPunct/>
        <w:spacing w:line="360" w:lineRule="auto"/>
        <w:jc w:val="both"/>
        <w:textAlignment w:val="auto"/>
        <w:rPr>
          <w:b/>
          <w:color w:val="000000"/>
          <w:kern w:val="0"/>
          <w:sz w:val="20"/>
          <w:lang w:val="pl-PL" w:eastAsia="en-US"/>
        </w:rPr>
      </w:pPr>
    </w:p>
    <w:p w:rsidR="00643820" w:rsidRPr="00ED207E" w:rsidRDefault="00643820" w:rsidP="00643820">
      <w:pPr>
        <w:suppressAutoHyphens w:val="0"/>
        <w:overflowPunct/>
        <w:spacing w:line="276" w:lineRule="auto"/>
        <w:jc w:val="both"/>
        <w:textAlignment w:val="auto"/>
        <w:rPr>
          <w:b/>
          <w:color w:val="000000"/>
          <w:kern w:val="0"/>
          <w:sz w:val="20"/>
          <w:lang w:val="pl-PL" w:eastAsia="en-US"/>
        </w:rPr>
      </w:pPr>
      <w:r w:rsidRPr="00ED207E">
        <w:rPr>
          <w:b/>
          <w:color w:val="000000"/>
          <w:kern w:val="0"/>
          <w:sz w:val="20"/>
          <w:lang w:val="pl-PL" w:eastAsia="en-US"/>
        </w:rPr>
        <w:t>Oprogramowanie kopii zapasowych – zapewniające ochronę 120 maszyn wirtualnych oraz 4 serwerów fizycznych -  1 kpl z wykupionym wsparciem producenta na 5 lat. Zamawiający dopuszcza model licencjonowania jako subskrypcja.</w:t>
      </w:r>
    </w:p>
    <w:p w:rsidR="00643820" w:rsidRPr="00ED207E" w:rsidRDefault="00643820" w:rsidP="00643820">
      <w:pPr>
        <w:suppressAutoHyphens w:val="0"/>
        <w:overflowPunct/>
        <w:spacing w:line="276" w:lineRule="auto"/>
        <w:jc w:val="both"/>
        <w:textAlignment w:val="auto"/>
        <w:rPr>
          <w:b/>
          <w:color w:val="000000"/>
          <w:kern w:val="0"/>
          <w:sz w:val="20"/>
          <w:lang w:val="pl-PL" w:eastAsia="en-US"/>
        </w:rPr>
      </w:pPr>
    </w:p>
    <w:tbl>
      <w:tblPr>
        <w:tblW w:w="5610" w:type="pct"/>
        <w:tblInd w:w="-289" w:type="dxa"/>
        <w:tblCellMar>
          <w:left w:w="70" w:type="dxa"/>
          <w:right w:w="70" w:type="dxa"/>
        </w:tblCellMar>
        <w:tblLook w:val="04A0" w:firstRow="1" w:lastRow="0" w:firstColumn="1" w:lastColumn="0" w:noHBand="0" w:noVBand="1"/>
      </w:tblPr>
      <w:tblGrid>
        <w:gridCol w:w="826"/>
        <w:gridCol w:w="2139"/>
        <w:gridCol w:w="7203"/>
      </w:tblGrid>
      <w:tr w:rsidR="00643820" w:rsidRPr="00ED207E" w:rsidTr="0045090C">
        <w:trPr>
          <w:cantSplit/>
          <w:trHeight w:val="255"/>
        </w:trPr>
        <w:tc>
          <w:tcPr>
            <w:tcW w:w="4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L.p.</w:t>
            </w:r>
          </w:p>
        </w:tc>
        <w:tc>
          <w:tcPr>
            <w:tcW w:w="1052" w:type="pct"/>
            <w:tcBorders>
              <w:top w:val="single" w:sz="4" w:space="0" w:color="auto"/>
              <w:left w:val="nil"/>
              <w:bottom w:val="single" w:sz="4" w:space="0" w:color="auto"/>
              <w:right w:val="single" w:sz="4" w:space="0" w:color="auto"/>
            </w:tcBorders>
            <w:shd w:val="clear" w:color="000000" w:fill="FFFFFF"/>
            <w:vAlign w:val="center"/>
            <w:hideMark/>
          </w:tcPr>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Parametr</w:t>
            </w:r>
          </w:p>
        </w:tc>
        <w:tc>
          <w:tcPr>
            <w:tcW w:w="3542" w:type="pct"/>
            <w:tcBorders>
              <w:top w:val="single" w:sz="4" w:space="0" w:color="auto"/>
              <w:left w:val="nil"/>
              <w:bottom w:val="single" w:sz="4" w:space="0" w:color="auto"/>
              <w:right w:val="single" w:sz="4" w:space="0" w:color="auto"/>
            </w:tcBorders>
            <w:shd w:val="clear" w:color="000000" w:fill="FFFFFF"/>
            <w:vAlign w:val="center"/>
            <w:hideMark/>
          </w:tcPr>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Wymagania minimalne</w:t>
            </w:r>
          </w:p>
        </w:tc>
      </w:tr>
      <w:tr w:rsidR="00643820" w:rsidRPr="00ED207E" w:rsidTr="0045090C">
        <w:trPr>
          <w:trHeight w:val="1020"/>
        </w:trPr>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1.</w:t>
            </w:r>
          </w:p>
        </w:tc>
        <w:tc>
          <w:tcPr>
            <w:tcW w:w="1052" w:type="pct"/>
            <w:vMerge w:val="restart"/>
            <w:tcBorders>
              <w:top w:val="nil"/>
              <w:left w:val="single" w:sz="4" w:space="0" w:color="auto"/>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Wymagania ogólne</w:t>
            </w: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być produktem przeznaczonym do obsługi środowisk DataCenter. Oferowany produkt musi znajdować się w kwadracie liderów Gartner Magic Quadrant for Data Center Backup and Recovery Solutions oraz na ogólnie dostępnej liście referencyjnej Gartner: https://www.gartner.com/reviews/market/data-center-backup-and-recovery-solutions i spełniać minimalne wymaganie : - minimalna liczba referencji 150, - minimalna ocena z referencji 4,5,</w:t>
            </w:r>
          </w:p>
        </w:tc>
      </w:tr>
      <w:tr w:rsidR="00643820" w:rsidRPr="00ED207E" w:rsidTr="0045090C">
        <w:trPr>
          <w:trHeight w:val="76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współpracować z infrastrukturą VMware w wersji 6.x, 7.x i 8.0 oraz Microsoft Hyper-V 2012, 2012R2, 2016, 2019 i 2022. Wszystkie funkcjonalności w specyfikacji muszą być dostępne na wszystkich wspieranych platformach wirtualizacyjnych, chyba, że wyszczególniono inaczej</w:t>
            </w:r>
          </w:p>
        </w:tc>
      </w:tr>
      <w:tr w:rsidR="00643820" w:rsidRPr="00ED207E" w:rsidTr="0045090C">
        <w:trPr>
          <w:trHeight w:val="51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zapewniać tworzenie kopii zapasowych z sieciowych urządzeń plikowych NAS opartych o SMB, CIFS i/lub NFS oraz bezpośrednio z serwerów plikowych opartych o Windows i Linux.</w:t>
            </w:r>
          </w:p>
        </w:tc>
      </w:tr>
      <w:tr w:rsidR="00643820" w:rsidRPr="00ED207E" w:rsidTr="0045090C">
        <w:trPr>
          <w:trHeight w:val="255"/>
        </w:trPr>
        <w:tc>
          <w:tcPr>
            <w:tcW w:w="4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2.</w:t>
            </w:r>
          </w:p>
        </w:tc>
        <w:tc>
          <w:tcPr>
            <w:tcW w:w="10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 xml:space="preserve">Całkowite koszty </w:t>
            </w:r>
          </w:p>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posiadania</w:t>
            </w: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być niezależne sprzętowo i umożliwiać wykorzystanie dowolnej platformy serwerowej i dyskowej</w:t>
            </w:r>
          </w:p>
        </w:tc>
      </w:tr>
      <w:tr w:rsidR="00643820" w:rsidRPr="00ED207E" w:rsidTr="0045090C">
        <w:trPr>
          <w:trHeight w:val="51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tworzyć “samowystarczalne” archiwa do odzyskania których nie wymagana jest osobna baza danych z metadanymi deduplikowanych bloków</w:t>
            </w:r>
          </w:p>
        </w:tc>
      </w:tr>
      <w:tr w:rsidR="00643820" w:rsidRPr="00ED207E" w:rsidTr="0045090C">
        <w:trPr>
          <w:trHeight w:val="51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mieć mechanizmy deduplikacji i kompresji w celu zmniejszenia wielkości archiwów. Włączenie tych mechanizmów nie może skutkować utratą jakichkolwiek funkcjonalności wymienionych w tej specyfikacji</w:t>
            </w:r>
          </w:p>
        </w:tc>
      </w:tr>
      <w:tr w:rsidR="00643820" w:rsidRPr="00ED207E" w:rsidTr="0045090C">
        <w:trPr>
          <w:trHeight w:val="76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nie może przechowywać danych o deduplikacji w centralnej bazie. Utrata bazy danych używanej przez oprogramowanie nie może prowadzić do utraty możliwości odtworzenia backupu. Metadane deduplikacji muszą być przechowywane w plikach backupu.</w:t>
            </w:r>
          </w:p>
        </w:tc>
      </w:tr>
      <w:tr w:rsidR="00643820" w:rsidRPr="00ED207E" w:rsidTr="0045090C">
        <w:trPr>
          <w:trHeight w:val="76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zapewniać warstwę abstrakcji nad poszczególnymi urządzeniami pamięci masowej, pozwalając utworzyć jedną wirtualną pulę pamięci na kopie zapasowe. Wymagane jest wsparcie dla nieograniczonej liczby pamięci masowych to takiej puli.</w:t>
            </w:r>
          </w:p>
        </w:tc>
      </w:tr>
      <w:tr w:rsidR="00643820" w:rsidRPr="00ED207E" w:rsidTr="0045090C">
        <w:trPr>
          <w:trHeight w:val="102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pozwalać na tworzenie repozytorium kopii zapasowych bezpośrednio na zasobach Microsoft Azure Blob, Google Cloud Storage, Amazon S3, Wasabi Cloud Storage oraz na innych kompatybilnych z S3 przestrzeniach obiektowych. Dodatkowo, oprogramowanie musi wspierać archiwizowanie tych danych do Microsoft Azure Archive Blob Storage oraz Amazon S3 Glacier.</w:t>
            </w:r>
          </w:p>
        </w:tc>
      </w:tr>
      <w:tr w:rsidR="00643820" w:rsidRPr="00ED207E" w:rsidTr="0045090C">
        <w:trPr>
          <w:trHeight w:val="51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 xml:space="preserve">Oprogramowanie musi wspierać niezmienność kopii zapasowych na potrzeby ochrony przed ransomware poprzez niedopuszczenie do usunięcia lub modyfikacji kopii zapasowej w zadanym okresie czasu. </w:t>
            </w:r>
          </w:p>
        </w:tc>
      </w:tr>
      <w:tr w:rsidR="00643820" w:rsidRPr="00ED207E" w:rsidTr="0045090C">
        <w:trPr>
          <w:trHeight w:val="51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nie może instalować żadnych stałych agentów wymagających wdrożenia czy upgradowania wewnątrz maszyny wirtualnej dla jakichkolwiek funkcjonalności backupu lub odtwarzania</w:t>
            </w:r>
          </w:p>
        </w:tc>
      </w:tr>
      <w:tr w:rsidR="00643820" w:rsidRPr="00ED207E" w:rsidTr="0045090C">
        <w:trPr>
          <w:trHeight w:val="51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oferować portal samoobsługowy, umożliwiający odtwarzanie użytkownikom wirtualnych maszyn, obiektów MS Exchange i baz danych MS SQL, Oracle oraz PostgreSQL (w tym odtwarzanie point-in-time)</w:t>
            </w:r>
          </w:p>
        </w:tc>
      </w:tr>
      <w:tr w:rsidR="00643820" w:rsidRPr="00ED207E" w:rsidTr="0045090C">
        <w:trPr>
          <w:trHeight w:val="25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zapewniać możliwość delegacji uprawnień do odtwarzania na portalu</w:t>
            </w:r>
          </w:p>
        </w:tc>
      </w:tr>
      <w:tr w:rsidR="00643820" w:rsidRPr="00ED207E" w:rsidTr="0045090C">
        <w:trPr>
          <w:trHeight w:val="25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mieć możliwość integracji z innymi systemami poprzez wbudowane RESTful API</w:t>
            </w:r>
          </w:p>
        </w:tc>
      </w:tr>
      <w:tr w:rsidR="00643820" w:rsidRPr="00ED207E" w:rsidTr="0045090C">
        <w:trPr>
          <w:trHeight w:val="51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mieć wbudowane mechanizmy backupu konfiguracji w celu prostego odtworzenia systemu po całkowitej reinstalacji</w:t>
            </w:r>
          </w:p>
        </w:tc>
      </w:tr>
      <w:tr w:rsidR="00643820" w:rsidRPr="00ED207E" w:rsidTr="0045090C">
        <w:trPr>
          <w:trHeight w:val="51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mieć wbudowane mechanizmy szyfrowania zarówno plików z backupami jak i transmisji sieciowej. Włączenie szyfrowania nie może skutkować utratą jakiejkolwiek funkcjonalności wymienionej w tej specyfikacji</w:t>
            </w:r>
          </w:p>
        </w:tc>
      </w:tr>
      <w:tr w:rsidR="00643820" w:rsidRPr="00ED207E" w:rsidTr="0045090C">
        <w:trPr>
          <w:trHeight w:val="25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posiadać mechanizmy chroniące przed utratą hasła szyfrowania</w:t>
            </w:r>
          </w:p>
        </w:tc>
      </w:tr>
      <w:tr w:rsidR="00643820" w:rsidRPr="00ED207E" w:rsidTr="0045090C">
        <w:trPr>
          <w:trHeight w:val="25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posiadać architekturę klient/serwer z możliwością instalacji wielu instancji konsoli administracyjnych.</w:t>
            </w:r>
          </w:p>
        </w:tc>
      </w:tr>
      <w:tr w:rsidR="00643820" w:rsidRPr="00ED207E" w:rsidTr="0045090C">
        <w:trPr>
          <w:trHeight w:val="51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posiadać natywne mechanizmy uwierzytelniania wieloskładnikowego (MFA) w celu dostępu do konsoli administracyjnej</w:t>
            </w:r>
          </w:p>
        </w:tc>
      </w:tr>
      <w:tr w:rsidR="00643820" w:rsidRPr="00ED207E" w:rsidTr="0045090C">
        <w:trPr>
          <w:trHeight w:val="510"/>
        </w:trPr>
        <w:tc>
          <w:tcPr>
            <w:tcW w:w="4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3.</w:t>
            </w:r>
          </w:p>
        </w:tc>
        <w:tc>
          <w:tcPr>
            <w:tcW w:w="10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Wymagania RPO</w:t>
            </w: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wykorzystywać mechanizmy Change Block Tracking na wszystkich wspieranych platformach wirtualizacyjnych. Mechanizmy muszą być certyfikowane przez dostawcę platformy wirtualizacyjnej</w:t>
            </w:r>
          </w:p>
        </w:tc>
      </w:tr>
      <w:tr w:rsidR="00643820" w:rsidRPr="00ED207E" w:rsidTr="0045090C">
        <w:trPr>
          <w:trHeight w:val="25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wykorzystywać mechanizmy śledzenia zmienionych plików przy zabezpieczaniu udziałów plikowych.</w:t>
            </w:r>
          </w:p>
        </w:tc>
      </w:tr>
      <w:tr w:rsidR="00643820" w:rsidRPr="00ED207E" w:rsidTr="0045090C">
        <w:trPr>
          <w:trHeight w:val="76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 z dokładnością do pojedynczego datastoru</w:t>
            </w:r>
          </w:p>
        </w:tc>
      </w:tr>
      <w:tr w:rsidR="00643820" w:rsidRPr="00ED207E" w:rsidTr="0045090C">
        <w:trPr>
          <w:trHeight w:val="76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powinna działać w środowisku VMware.</w:t>
            </w:r>
          </w:p>
        </w:tc>
      </w:tr>
      <w:tr w:rsidR="00643820" w:rsidRPr="00ED207E" w:rsidTr="0045090C">
        <w:trPr>
          <w:trHeight w:val="25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posiadać wsparcie dla VMware vSAN potwierdzone odpowiednią certyfikacją VMware.</w:t>
            </w:r>
          </w:p>
        </w:tc>
      </w:tr>
      <w:tr w:rsidR="00643820" w:rsidRPr="00ED207E" w:rsidTr="0045090C">
        <w:trPr>
          <w:trHeight w:val="25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wspierać kopiowanie backupów oraz zasobów plikowych na taśmy.</w:t>
            </w:r>
          </w:p>
        </w:tc>
      </w:tr>
      <w:tr w:rsidR="00643820" w:rsidRPr="00ED207E" w:rsidTr="0045090C">
        <w:trPr>
          <w:trHeight w:val="25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mieć możliwość tworzenia retencji GFS (Grandfather-Father-Son)</w:t>
            </w:r>
          </w:p>
        </w:tc>
      </w:tr>
      <w:tr w:rsidR="00643820" w:rsidRPr="00ED207E" w:rsidTr="0045090C">
        <w:trPr>
          <w:trHeight w:val="51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 xml:space="preserve">Oprogramowanie musi wspierać bezpośrednią integrację z urządzeniami deduplikacyjnymi. Minimalnie wsparcie wymagane dla Dell DataDomain, HPE StoreOnce, ExaGrid, Fujitsu CS800, Quantum DXi oraz Infinidat InfiniGuard. </w:t>
            </w:r>
          </w:p>
        </w:tc>
      </w:tr>
      <w:tr w:rsidR="00643820" w:rsidRPr="00ED207E" w:rsidTr="0045090C">
        <w:trPr>
          <w:trHeight w:val="76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wspierać BlockClone API w przypadku użycia Windows Server 2016, 2019 lub 2022 z systemem pliku ReFS jako repozytorium backupu. Podobna funkcjonalność musi być zapewniona dla repozytoriów opartych o linuxowy system plików XFS.</w:t>
            </w:r>
          </w:p>
        </w:tc>
      </w:tr>
      <w:tr w:rsidR="00643820" w:rsidRPr="00ED207E" w:rsidTr="0045090C">
        <w:trPr>
          <w:trHeight w:val="51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mieć możliwość kopiowania backupów oraz replikacji wirtualnych maszyn z wykorzystaniem wbudowanej akceleracji WAN.</w:t>
            </w:r>
          </w:p>
        </w:tc>
      </w:tr>
      <w:tr w:rsidR="00643820" w:rsidRPr="00ED207E" w:rsidTr="0045090C">
        <w:trPr>
          <w:trHeight w:val="76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mieć możliwość replikacji asynchronicznej włączonych wirtualnych maszyn bezpośrednio z infrastruktury VMware vSphere pomiędzy hostami ESXi oraz pomiędzy hostami Hyper-V. Dodatkowo oprogramowanie musi mieć możliwość użycia plików kopii zapasowych jako źródła replikacji.</w:t>
            </w:r>
          </w:p>
        </w:tc>
      </w:tr>
      <w:tr w:rsidR="00643820" w:rsidRPr="00ED207E" w:rsidTr="0045090C">
        <w:trPr>
          <w:trHeight w:val="76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mieć możliwość replikacji ciągłej, opartej o VMware VAIO, włączonych wirtualnych maszyn bezpośrednio z infrastruktury VMware vSphere. Dla replikacji ciągłej musi być możliwość zdefiniowania dziennika pozwalającego na odzyskanie danych z dowolnego punku w ramach ustalonego parametru RPO.</w:t>
            </w:r>
          </w:p>
        </w:tc>
      </w:tr>
      <w:tr w:rsidR="00643820" w:rsidRPr="00ED207E" w:rsidTr="0045090C">
        <w:trPr>
          <w:trHeight w:val="255"/>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umożliwiać przechowywanie punktów przywracania dla replik</w:t>
            </w:r>
          </w:p>
        </w:tc>
      </w:tr>
      <w:tr w:rsidR="00643820" w:rsidRPr="00ED207E" w:rsidTr="0045090C">
        <w:trPr>
          <w:trHeight w:val="51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umożliwiać wykorzystanie istniejących w infrastrukturze wirtualnych maszyn jako źródła do dalszej replikacji (replica seeding)</w:t>
            </w:r>
          </w:p>
        </w:tc>
      </w:tr>
      <w:tr w:rsidR="00643820" w:rsidRPr="00ED207E" w:rsidTr="0045090C">
        <w:trPr>
          <w:trHeight w:val="510"/>
        </w:trPr>
        <w:tc>
          <w:tcPr>
            <w:tcW w:w="406"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auto"/>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wykorzystywać wszystkie oferowane przez hypervisor tryby transportu (sieć, hot-add, LAN Free-SAN)</w:t>
            </w:r>
          </w:p>
        </w:tc>
      </w:tr>
      <w:tr w:rsidR="00643820" w:rsidRPr="00ED207E" w:rsidTr="0045090C">
        <w:trPr>
          <w:trHeight w:val="1020"/>
        </w:trPr>
        <w:tc>
          <w:tcPr>
            <w:tcW w:w="4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4.</w:t>
            </w:r>
          </w:p>
        </w:tc>
        <w:tc>
          <w:tcPr>
            <w:tcW w:w="10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Wymagania RTO</w:t>
            </w: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Hyper-V oraz Nutanix AHV niezależnie od rodzaju storage’u użytego do przechowywania kopii zapasowych.</w:t>
            </w:r>
          </w:p>
        </w:tc>
      </w:tr>
      <w:tr w:rsidR="00643820" w:rsidRPr="00ED207E" w:rsidTr="0045090C">
        <w:trPr>
          <w:trHeight w:val="510"/>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Dodatkowo dla środowiska vSphere, Hyper-V i Nutanix AHV powyższa funkcjonalność powinna umożliwiać uruchomianie backupu z innych platform (inne wirtualizatory, maszyny fizyczne oraz chmura publiczna)</w:t>
            </w:r>
          </w:p>
        </w:tc>
      </w:tr>
      <w:tr w:rsidR="00643820" w:rsidRPr="00ED207E" w:rsidTr="0045090C">
        <w:trPr>
          <w:trHeight w:val="76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tc>
      </w:tr>
      <w:tr w:rsidR="00643820" w:rsidRPr="00ED207E" w:rsidTr="0045090C">
        <w:trPr>
          <w:trHeight w:val="510"/>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pozwalać na zaprezentowanie pojedynczego dysku bezpośrednio z kopii zapasowej do wybranej działającej maszyny wirtualnej vSpehre</w:t>
            </w:r>
          </w:p>
        </w:tc>
      </w:tr>
      <w:tr w:rsidR="00643820" w:rsidRPr="00ED207E" w:rsidTr="0045090C">
        <w:trPr>
          <w:trHeight w:val="76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pozwalać na uruchomienie zasobów plikowych SMB oraz baz danych MS SQL i Oracle bezpośrednio ze skompresowanego i skompresowanego pliku backupu. Dodatkowo wspierana musi być migracja on-line tak uruchomionych zasobów na środowisko produkcyjne.</w:t>
            </w:r>
          </w:p>
        </w:tc>
      </w:tr>
      <w:tr w:rsidR="00643820" w:rsidRPr="00ED207E" w:rsidTr="0045090C">
        <w:trPr>
          <w:trHeight w:val="25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umożliwiać pełne odtworzenie wirtualnej maszyny, plików konfiguracji i dysków</w:t>
            </w:r>
          </w:p>
        </w:tc>
      </w:tr>
      <w:tr w:rsidR="00643820" w:rsidRPr="00ED207E" w:rsidTr="0045090C">
        <w:trPr>
          <w:trHeight w:val="510"/>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umożliwiać pełne odtworzenie wirtualnej maszyny bezpośrednio do Microsoft Azure, Microsoft Azure Stack, Amazon EC2 oraz Google Cloud Platform.</w:t>
            </w:r>
          </w:p>
        </w:tc>
      </w:tr>
      <w:tr w:rsidR="00643820" w:rsidRPr="00ED207E" w:rsidTr="0045090C">
        <w:trPr>
          <w:trHeight w:val="76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umożliwić odtworzenie plików/folderów lub ich uprawnień na maszynę operatora, lub na serwer produkcyjny bez potrzeby użycia agenta instalowanego wewnątrz wirtualnej maszyny. Funkcjonalność ta nie powinna być ograniczona wielkością i liczbą przywracanych plików</w:t>
            </w:r>
          </w:p>
        </w:tc>
      </w:tr>
      <w:tr w:rsidR="00643820" w:rsidRPr="00ED207E" w:rsidTr="0045090C">
        <w:trPr>
          <w:trHeight w:val="510"/>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mieć możliwość odtworzenia plików bezpośrednio do maszyny wirtualnej poprzez sieć, przy pomocy natywnego API dla platformy VMware i PowerShell Direct dla platformy Hyper-V.</w:t>
            </w:r>
          </w:p>
        </w:tc>
      </w:tr>
      <w:tr w:rsidR="00643820" w:rsidRPr="00ED207E" w:rsidTr="0045090C">
        <w:trPr>
          <w:trHeight w:val="25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wspierać odtwarzanie pojedynczych plików z systemów Windows, Linux, BSD, Solaris, Mac, Novell</w:t>
            </w:r>
          </w:p>
        </w:tc>
      </w:tr>
      <w:tr w:rsidR="00643820" w:rsidRPr="00ED207E" w:rsidTr="0045090C">
        <w:trPr>
          <w:trHeight w:val="25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wspierać przywracanie plików z partycji Linux LVM oraz Windows Storage Spaces.</w:t>
            </w:r>
          </w:p>
        </w:tc>
      </w:tr>
      <w:tr w:rsidR="00643820" w:rsidRPr="00ED207E" w:rsidTr="0045090C">
        <w:trPr>
          <w:trHeight w:val="510"/>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umożliwiać szybkie granularne odtwarzanie obiektów aplikacji bez użycia jakiegokolwiek agenta zainstalowanego wewnątrz maszyny wirtualnej.</w:t>
            </w:r>
          </w:p>
        </w:tc>
      </w:tr>
      <w:tr w:rsidR="00643820" w:rsidRPr="00ED207E" w:rsidTr="0045090C">
        <w:trPr>
          <w:trHeight w:val="76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 xml:space="preserve">Oprogramowanie musi wspierać granularne odtwarzanie obiektów Active Directory takich jak konta komputerów, konta użytkowników, dowolnych atrybutów, rekordów DNS zintegrowanych z AD, Microsoft System Objects, certyfikatów CA, elementów AD Sites oraz pozwalać na odtworzenie haseł. </w:t>
            </w:r>
          </w:p>
        </w:tc>
      </w:tr>
      <w:tr w:rsidR="00643820" w:rsidRPr="00ED207E" w:rsidTr="0045090C">
        <w:trPr>
          <w:trHeight w:val="76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wspierać granularne odtwarzanie Microsoft Exchange 2013SP1 i nowszych (dowolny obiekt w tym obiekty w folderze "Permanently Deleted Objects"). Odtwarzanie musi być możliwe bezpośrednio do środowiska produkcyjnego.</w:t>
            </w:r>
          </w:p>
        </w:tc>
      </w:tr>
      <w:tr w:rsidR="00643820" w:rsidRPr="00ED207E" w:rsidTr="0045090C">
        <w:trPr>
          <w:trHeight w:val="76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wspierać granularne odtwarzanie Microsoft SQL 2008 i nowszych. Odtwarzanie musi być możliwe bezpośrednio do środowiska produkcyjnego dla odzysku point-in-time, całych baz lub pojedynczych tabeli, widoków oraz procedur.</w:t>
            </w:r>
          </w:p>
        </w:tc>
      </w:tr>
      <w:tr w:rsidR="00643820" w:rsidRPr="00ED207E" w:rsidTr="0045090C">
        <w:trPr>
          <w:trHeight w:val="76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wspierać granularne odtwarzanie Microsoft Sharepoint 2013 i nowszych. Odtwarzanie musi być możliwe bezpośrednio do środowiska produkcyjnego dla odzysku całych witryn, bibliotek oraz pojedynczych dokumentów wraz z historią ich wersji.</w:t>
            </w:r>
          </w:p>
        </w:tc>
      </w:tr>
      <w:tr w:rsidR="00643820" w:rsidRPr="00ED207E" w:rsidTr="0045090C">
        <w:trPr>
          <w:trHeight w:val="76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wspierać granularne odtwarzanie baz danych Oracle z opcją odtwarzanie point-in-time wraz z włączonym Oracle DataGuard. Funkcjonalność ta musi być dostępna dla baz uruchomionych w środowiskach Windows oraz Linux.</w:t>
            </w:r>
          </w:p>
        </w:tc>
      </w:tr>
      <w:tr w:rsidR="00643820" w:rsidRPr="00ED207E" w:rsidTr="0045090C">
        <w:trPr>
          <w:trHeight w:val="510"/>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wspierać granularne odtwarzanie baz danych PostgreSQL z opcją odtwarzanie point-in-time. Funkcjonalność ta musi być dostępna dla baz uruchomionych w środowiskach Linux.</w:t>
            </w:r>
          </w:p>
        </w:tc>
      </w:tr>
      <w:tr w:rsidR="00643820" w:rsidRPr="00ED207E" w:rsidTr="0045090C">
        <w:trPr>
          <w:trHeight w:val="25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posiadać natywną integrację dla backupów wykonywanych poprzez Oracle RMAN</w:t>
            </w:r>
          </w:p>
        </w:tc>
      </w:tr>
      <w:tr w:rsidR="00643820" w:rsidRPr="00ED207E" w:rsidTr="0045090C">
        <w:trPr>
          <w:trHeight w:val="25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posiadać natywną integrację dla backupów wykonywanych poprzez SAP HANA, SAP Oracle</w:t>
            </w:r>
          </w:p>
        </w:tc>
      </w:tr>
      <w:tr w:rsidR="00643820" w:rsidRPr="00ED207E" w:rsidTr="0045090C">
        <w:trPr>
          <w:trHeight w:val="25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posiadać natywną integrację dla backupów wykonywanych poprzez MS SQL VDI</w:t>
            </w:r>
          </w:p>
        </w:tc>
      </w:tr>
      <w:tr w:rsidR="00643820" w:rsidRPr="00ED207E" w:rsidTr="0045090C">
        <w:trPr>
          <w:trHeight w:val="510"/>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wspierać także specyficzne metody odtwarzania w tym "reverse CBT" oraz odtwarzanie z wykorzystaniem sieci SAN</w:t>
            </w:r>
          </w:p>
        </w:tc>
      </w:tr>
      <w:tr w:rsidR="00643820" w:rsidRPr="00ED207E" w:rsidTr="0045090C">
        <w:trPr>
          <w:trHeight w:val="765"/>
        </w:trPr>
        <w:tc>
          <w:tcPr>
            <w:tcW w:w="4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5.</w:t>
            </w:r>
          </w:p>
        </w:tc>
        <w:tc>
          <w:tcPr>
            <w:tcW w:w="10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43820" w:rsidRPr="00ED207E" w:rsidRDefault="00643820" w:rsidP="0045090C">
            <w:pPr>
              <w:widowControl/>
              <w:suppressAutoHyphens w:val="0"/>
              <w:overflowPunct/>
              <w:autoSpaceDE/>
              <w:autoSpaceDN/>
              <w:adjustRightInd/>
              <w:jc w:val="center"/>
              <w:textAlignment w:val="auto"/>
              <w:rPr>
                <w:b/>
                <w:bCs/>
                <w:color w:val="000000"/>
                <w:kern w:val="0"/>
                <w:sz w:val="20"/>
                <w:lang w:val="pl-PL"/>
              </w:rPr>
            </w:pPr>
            <w:r w:rsidRPr="00ED207E">
              <w:rPr>
                <w:b/>
                <w:bCs/>
                <w:color w:val="000000"/>
                <w:kern w:val="0"/>
                <w:sz w:val="20"/>
                <w:lang w:val="pl-PL"/>
              </w:rPr>
              <w:t>Ograniczenie ryzyka</w:t>
            </w: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dawać możliwość stworzenia laboratorium (izolowane środowisko) dla vSphere i Hyper-V używając wirtualnych maszyn uruchamianych bezpośrednio z plików backupu. Powyższa funkcjonalność powinna umożliwiać uruchomianie backupu z innych platform (inne wirtualizatory, maszyny fizyczne oraz chmura publiczna)</w:t>
            </w:r>
          </w:p>
        </w:tc>
      </w:tr>
      <w:tr w:rsidR="00643820" w:rsidRPr="00ED207E" w:rsidTr="0045090C">
        <w:trPr>
          <w:trHeight w:val="510"/>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Dla VMware’a oprogramowanie musi pozwalać na uruchomienie takiego środowiska dla replik maszyn wirtualnych oraz bezpośrednio ze snapshotów macierzowych stworzonych na wspieranych urządzeniach.</w:t>
            </w:r>
          </w:p>
        </w:tc>
      </w:tr>
      <w:tr w:rsidR="00643820" w:rsidRPr="00ED207E" w:rsidTr="0045090C">
        <w:trPr>
          <w:trHeight w:val="1020"/>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r>
      <w:tr w:rsidR="00643820" w:rsidRPr="00ED207E" w:rsidTr="0045090C">
        <w:trPr>
          <w:trHeight w:val="765"/>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tc>
      </w:tr>
      <w:tr w:rsidR="00643820" w:rsidRPr="00ED207E" w:rsidTr="0045090C">
        <w:trPr>
          <w:trHeight w:val="510"/>
        </w:trPr>
        <w:tc>
          <w:tcPr>
            <w:tcW w:w="406"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1052" w:type="pct"/>
            <w:vMerge/>
            <w:tcBorders>
              <w:top w:val="nil"/>
              <w:left w:val="single" w:sz="4" w:space="0" w:color="auto"/>
              <w:bottom w:val="single" w:sz="4" w:space="0" w:color="000000"/>
              <w:right w:val="single" w:sz="4" w:space="0" w:color="auto"/>
            </w:tcBorders>
            <w:vAlign w:val="center"/>
            <w:hideMark/>
          </w:tcPr>
          <w:p w:rsidR="00643820" w:rsidRPr="00ED207E" w:rsidRDefault="00643820" w:rsidP="0045090C">
            <w:pPr>
              <w:widowControl/>
              <w:suppressAutoHyphens w:val="0"/>
              <w:overflowPunct/>
              <w:autoSpaceDE/>
              <w:autoSpaceDN/>
              <w:adjustRightInd/>
              <w:textAlignment w:val="auto"/>
              <w:rPr>
                <w:b/>
                <w:bCs/>
                <w:color w:val="000000"/>
                <w:kern w:val="0"/>
                <w:sz w:val="20"/>
                <w:lang w:val="pl-PL"/>
              </w:rPr>
            </w:pPr>
          </w:p>
        </w:tc>
        <w:tc>
          <w:tcPr>
            <w:tcW w:w="3542" w:type="pct"/>
            <w:tcBorders>
              <w:top w:val="nil"/>
              <w:left w:val="nil"/>
              <w:bottom w:val="single" w:sz="4" w:space="0" w:color="auto"/>
              <w:right w:val="single" w:sz="4" w:space="0" w:color="auto"/>
            </w:tcBorders>
            <w:shd w:val="clear" w:color="auto" w:fill="auto"/>
            <w:vAlign w:val="center"/>
            <w:hideMark/>
          </w:tcPr>
          <w:p w:rsidR="00643820" w:rsidRPr="00ED207E" w:rsidRDefault="00643820" w:rsidP="0045090C">
            <w:pPr>
              <w:widowControl/>
              <w:suppressAutoHyphens w:val="0"/>
              <w:overflowPunct/>
              <w:autoSpaceDE/>
              <w:autoSpaceDN/>
              <w:adjustRightInd/>
              <w:textAlignment w:val="auto"/>
              <w:rPr>
                <w:color w:val="000000"/>
                <w:kern w:val="0"/>
                <w:sz w:val="20"/>
                <w:lang w:val="pl-PL"/>
              </w:rPr>
            </w:pPr>
            <w:r w:rsidRPr="00ED207E">
              <w:rPr>
                <w:color w:val="000000"/>
                <w:kern w:val="0"/>
                <w:sz w:val="20"/>
                <w:lang w:val="pl-PL"/>
              </w:rPr>
              <w:t>Oprogramowanie musi umożliwiać dwuetapowe, automatyczne, odtwarzanie maszyn wirtualnych z możliwością wstrzyknięcia dowolnego skryptu przed odtworzeniem danych do środowiska produkcyjnego.</w:t>
            </w:r>
          </w:p>
        </w:tc>
      </w:tr>
    </w:tbl>
    <w:p w:rsidR="00643820" w:rsidRPr="00ED207E" w:rsidRDefault="00643820" w:rsidP="00643820">
      <w:pPr>
        <w:suppressAutoHyphens w:val="0"/>
        <w:overflowPunct/>
        <w:spacing w:line="276" w:lineRule="auto"/>
        <w:jc w:val="both"/>
        <w:textAlignment w:val="auto"/>
        <w:rPr>
          <w:b/>
          <w:color w:val="000000"/>
          <w:kern w:val="0"/>
          <w:sz w:val="20"/>
          <w:lang w:val="pl-PL" w:eastAsia="en-US"/>
        </w:rPr>
      </w:pPr>
    </w:p>
    <w:bookmarkEnd w:id="2"/>
    <w:p w:rsidR="00643820" w:rsidRPr="00ED207E" w:rsidRDefault="00643820" w:rsidP="00643820">
      <w:pPr>
        <w:widowControl/>
        <w:suppressAutoHyphens w:val="0"/>
        <w:overflowPunct/>
        <w:autoSpaceDE/>
        <w:autoSpaceDN/>
        <w:adjustRightInd/>
        <w:spacing w:after="160" w:line="259" w:lineRule="auto"/>
        <w:textAlignment w:val="auto"/>
        <w:rPr>
          <w:b/>
          <w:i/>
          <w:iCs/>
          <w:color w:val="000000"/>
          <w:kern w:val="0"/>
          <w:sz w:val="20"/>
          <w:szCs w:val="24"/>
          <w:lang w:val="pl-PL" w:eastAsia="en-US"/>
        </w:rPr>
      </w:pPr>
      <w:r w:rsidRPr="00ED207E">
        <w:rPr>
          <w:b/>
          <w:i/>
          <w:iCs/>
          <w:color w:val="000000"/>
          <w:kern w:val="0"/>
          <w:sz w:val="20"/>
          <w:szCs w:val="24"/>
          <w:lang w:val="pl-PL" w:eastAsia="en-US"/>
        </w:rPr>
        <w:br w:type="page"/>
      </w:r>
    </w:p>
    <w:p w:rsidR="00643820" w:rsidRPr="00ED207E" w:rsidRDefault="00643820" w:rsidP="00643820">
      <w:pPr>
        <w:suppressAutoHyphens w:val="0"/>
        <w:overflowPunct/>
        <w:spacing w:line="276" w:lineRule="auto"/>
        <w:jc w:val="both"/>
        <w:textAlignment w:val="auto"/>
        <w:rPr>
          <w:b/>
          <w:i/>
          <w:iCs/>
          <w:color w:val="000000"/>
          <w:kern w:val="0"/>
          <w:sz w:val="20"/>
          <w:szCs w:val="24"/>
          <w:lang w:val="pl-PL" w:eastAsia="en-US"/>
        </w:rPr>
      </w:pPr>
    </w:p>
    <w:p w:rsidR="00643820" w:rsidRPr="00ED207E" w:rsidRDefault="00643820" w:rsidP="00643820">
      <w:pPr>
        <w:suppressAutoHyphens w:val="0"/>
        <w:overflowPunct/>
        <w:spacing w:line="276" w:lineRule="auto"/>
        <w:jc w:val="both"/>
        <w:textAlignment w:val="auto"/>
        <w:rPr>
          <w:b/>
          <w:i/>
          <w:iCs/>
          <w:color w:val="000000"/>
          <w:kern w:val="0"/>
          <w:sz w:val="20"/>
          <w:szCs w:val="24"/>
          <w:lang w:val="pl-PL" w:eastAsia="en-US"/>
        </w:rPr>
      </w:pPr>
      <w:r w:rsidRPr="00ED207E">
        <w:rPr>
          <w:b/>
          <w:i/>
          <w:iCs/>
          <w:color w:val="000000"/>
          <w:kern w:val="0"/>
          <w:sz w:val="20"/>
          <w:szCs w:val="24"/>
          <w:lang w:val="pl-PL" w:eastAsia="en-US"/>
        </w:rPr>
        <w:t>Ogólne wymogi dla rozwiązania (platforma wirtualizacyjna)</w:t>
      </w:r>
    </w:p>
    <w:p w:rsidR="00643820" w:rsidRPr="00ED207E" w:rsidRDefault="00643820" w:rsidP="00643820">
      <w:pPr>
        <w:suppressAutoHyphens w:val="0"/>
        <w:overflowPunct/>
        <w:spacing w:line="276" w:lineRule="auto"/>
        <w:jc w:val="both"/>
        <w:textAlignment w:val="auto"/>
        <w:rPr>
          <w:b/>
          <w:color w:val="000000"/>
          <w:kern w:val="0"/>
          <w:sz w:val="20"/>
          <w:lang w:val="pl-PL" w:eastAsia="en-US"/>
        </w:rPr>
      </w:pPr>
    </w:p>
    <w:tbl>
      <w:tblPr>
        <w:tblW w:w="10490"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87"/>
        <w:gridCol w:w="2049"/>
        <w:gridCol w:w="7554"/>
      </w:tblGrid>
      <w:tr w:rsidR="00643820" w:rsidRPr="00ED207E" w:rsidTr="0045090C">
        <w:trPr>
          <w:cantSplit/>
          <w:trHeight w:val="616"/>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3820" w:rsidRPr="00ED207E" w:rsidRDefault="00643820" w:rsidP="0045090C">
            <w:pPr>
              <w:suppressAutoHyphens w:val="0"/>
              <w:overflowPunct/>
              <w:spacing w:line="276" w:lineRule="auto"/>
              <w:jc w:val="center"/>
              <w:textAlignment w:val="auto"/>
              <w:rPr>
                <w:b/>
                <w:bCs/>
                <w:color w:val="000000"/>
                <w:kern w:val="0"/>
                <w:sz w:val="20"/>
                <w:lang w:val="pl-PL" w:eastAsia="en-US"/>
              </w:rPr>
            </w:pPr>
            <w:r w:rsidRPr="00ED207E">
              <w:rPr>
                <w:b/>
                <w:bCs/>
                <w:color w:val="000000"/>
                <w:kern w:val="0"/>
                <w:sz w:val="20"/>
                <w:lang w:val="pl-PL" w:eastAsia="en-US"/>
              </w:rPr>
              <w:t>L.p.</w:t>
            </w:r>
          </w:p>
        </w:tc>
        <w:tc>
          <w:tcPr>
            <w:tcW w:w="20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3820" w:rsidRPr="00ED207E" w:rsidRDefault="00643820" w:rsidP="0045090C">
            <w:pPr>
              <w:suppressAutoHyphens w:val="0"/>
              <w:overflowPunct/>
              <w:spacing w:after="160" w:line="259" w:lineRule="auto"/>
              <w:jc w:val="center"/>
              <w:textAlignment w:val="auto"/>
              <w:rPr>
                <w:b/>
                <w:bCs/>
                <w:color w:val="000000"/>
                <w:kern w:val="0"/>
                <w:sz w:val="20"/>
                <w:lang w:val="pl-PL" w:eastAsia="en-US"/>
              </w:rPr>
            </w:pPr>
            <w:r w:rsidRPr="00ED207E">
              <w:rPr>
                <w:b/>
                <w:bCs/>
                <w:color w:val="000000"/>
                <w:kern w:val="0"/>
                <w:sz w:val="20"/>
                <w:lang w:val="pl-PL" w:eastAsia="en-US"/>
              </w:rPr>
              <w:t>Parametr</w:t>
            </w:r>
          </w:p>
        </w:tc>
        <w:tc>
          <w:tcPr>
            <w:tcW w:w="75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3820" w:rsidRPr="00ED207E" w:rsidRDefault="00643820" w:rsidP="0045090C">
            <w:pPr>
              <w:suppressAutoHyphens w:val="0"/>
              <w:overflowPunct/>
              <w:spacing w:after="160" w:line="259" w:lineRule="auto"/>
              <w:jc w:val="center"/>
              <w:textAlignment w:val="auto"/>
              <w:rPr>
                <w:b/>
                <w:bCs/>
                <w:color w:val="000000"/>
                <w:kern w:val="0"/>
                <w:sz w:val="20"/>
                <w:lang w:val="pl-PL" w:eastAsia="en-US"/>
              </w:rPr>
            </w:pPr>
            <w:r w:rsidRPr="00ED207E">
              <w:rPr>
                <w:b/>
                <w:bCs/>
                <w:color w:val="000000"/>
                <w:kern w:val="0"/>
                <w:sz w:val="20"/>
                <w:lang w:val="pl-PL" w:eastAsia="en-US"/>
              </w:rPr>
              <w:t>Wymagania minimalne</w:t>
            </w:r>
          </w:p>
        </w:tc>
      </w:tr>
      <w:tr w:rsidR="00643820" w:rsidRPr="00ED207E" w:rsidTr="0045090C">
        <w:trPr>
          <w:cantSplit/>
        </w:trPr>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55"/>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Fizyczne wymiary rozwiązania</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jc w:val="both"/>
              <w:textAlignment w:val="auto"/>
              <w:rPr>
                <w:b/>
                <w:bCs/>
                <w:color w:val="000000"/>
                <w:kern w:val="0"/>
                <w:sz w:val="20"/>
                <w:lang w:val="pl-PL" w:eastAsia="en-US"/>
              </w:rPr>
            </w:pPr>
            <w:r w:rsidRPr="00ED207E">
              <w:rPr>
                <w:b/>
                <w:bCs/>
                <w:color w:val="000000"/>
                <w:kern w:val="0"/>
                <w:sz w:val="20"/>
                <w:lang w:val="pl-PL" w:eastAsia="en-US"/>
              </w:rPr>
              <w:t xml:space="preserve">Oferowane rozwiązanie powinno zajmować nie więcej niż 10U na lokalizację (łącznie 20U). </w:t>
            </w:r>
          </w:p>
          <w:p w:rsidR="00643820" w:rsidRPr="00ED207E" w:rsidRDefault="00643820" w:rsidP="0045090C">
            <w:pPr>
              <w:suppressAutoHyphens w:val="0"/>
              <w:overflowPunct/>
              <w:spacing w:after="160" w:line="259" w:lineRule="auto"/>
              <w:jc w:val="both"/>
              <w:textAlignment w:val="auto"/>
              <w:rPr>
                <w:b/>
                <w:bCs/>
                <w:color w:val="000000"/>
                <w:kern w:val="0"/>
                <w:sz w:val="20"/>
                <w:lang w:val="pl-PL" w:eastAsia="en-US"/>
              </w:rPr>
            </w:pPr>
            <w:r w:rsidRPr="00ED207E">
              <w:rPr>
                <w:rFonts w:cs="Calibri"/>
                <w:b/>
                <w:color w:val="000000"/>
                <w:kern w:val="0"/>
                <w:sz w:val="20"/>
                <w:lang w:val="pl-PL" w:eastAsia="en-US"/>
              </w:rPr>
              <w:t>Zamawiający premiuje dodatkowymi punktami rozwiązanie zajmujące łącznie do 14U.</w:t>
            </w:r>
          </w:p>
        </w:tc>
      </w:tr>
      <w:tr w:rsidR="00643820" w:rsidRPr="00ED207E" w:rsidTr="0045090C">
        <w:trPr>
          <w:cantSplit/>
        </w:trPr>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55"/>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 xml:space="preserve">Instalacja, konfiguracja, dostosowanie procedur i migracja danych </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Oferent dokona instalacji, konfiguracji oraz wsparcia migracji wszystkich danych znajdujących się na obecnie używanych macierzach i serwerach oraz systemach i wirtualizatorach :</w:t>
            </w:r>
          </w:p>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--Dwie macierze HPE StoreServ 3PAR 7200  wyposażone w 24 dyski 900 GB z dodatkową półką dyskową wyposażoną w 24 dyski 4TB</w:t>
            </w:r>
          </w:p>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--Macierz dyskowa DS5020 6x 300 GB + 10x1TB</w:t>
            </w:r>
          </w:p>
          <w:p w:rsidR="00643820" w:rsidRPr="00ED207E" w:rsidRDefault="00643820" w:rsidP="0045090C">
            <w:pPr>
              <w:suppressAutoHyphens w:val="0"/>
              <w:overflowPunct/>
              <w:spacing w:line="259" w:lineRule="auto"/>
              <w:jc w:val="both"/>
              <w:textAlignment w:val="auto"/>
              <w:rPr>
                <w:color w:val="000000"/>
                <w:kern w:val="0"/>
                <w:sz w:val="20"/>
                <w:lang w:val="en-US" w:eastAsia="en-US"/>
              </w:rPr>
            </w:pPr>
            <w:r w:rsidRPr="00ED207E">
              <w:rPr>
                <w:color w:val="000000"/>
                <w:kern w:val="0"/>
                <w:sz w:val="20"/>
                <w:lang w:val="en-US" w:eastAsia="en-US"/>
              </w:rPr>
              <w:t>vSphere Client version 6.7.0.20000</w:t>
            </w:r>
          </w:p>
          <w:p w:rsidR="00643820" w:rsidRPr="00ED207E" w:rsidRDefault="00643820" w:rsidP="0045090C">
            <w:pPr>
              <w:suppressAutoHyphens w:val="0"/>
              <w:overflowPunct/>
              <w:spacing w:line="259" w:lineRule="auto"/>
              <w:jc w:val="both"/>
              <w:textAlignment w:val="auto"/>
              <w:rPr>
                <w:color w:val="000000"/>
                <w:kern w:val="0"/>
                <w:sz w:val="20"/>
                <w:lang w:val="en-US" w:eastAsia="en-US"/>
              </w:rPr>
            </w:pPr>
            <w:r w:rsidRPr="00ED207E">
              <w:rPr>
                <w:color w:val="000000"/>
                <w:kern w:val="0"/>
                <w:sz w:val="20"/>
                <w:lang w:val="en-US" w:eastAsia="en-US"/>
              </w:rPr>
              <w:t xml:space="preserve"> Hypervisor: VMware ESXi, 6.0.0, 6921384</w:t>
            </w:r>
          </w:p>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Maszyny wirtualne – 120 szt.</w:t>
            </w:r>
          </w:p>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Pozostałe komponenty VMWare na dostarczone urządzenia.</w:t>
            </w:r>
          </w:p>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Oferent równocześnie dokona podniesienia kontrolera ActiveDirectory (VM) z obecnego środowiska na Windows Server 2012 R2 do Windows Server 2022 z przeniesieniem konfiguracji.</w:t>
            </w:r>
          </w:p>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Do czasu oficjalnego przekazania środowiska, dokumentacji powykonawczej i przeprowadzenia szkoleń oferent będzie zobowiązany do utrzymania dostarczonego środowiska w trybie 24/7.</w:t>
            </w:r>
          </w:p>
          <w:p w:rsidR="00643820" w:rsidRPr="00ED207E" w:rsidRDefault="00643820" w:rsidP="0045090C">
            <w:pPr>
              <w:suppressAutoHyphens w:val="0"/>
              <w:overflowPunct/>
              <w:spacing w:line="259" w:lineRule="auto"/>
              <w:jc w:val="both"/>
              <w:textAlignment w:val="auto"/>
              <w:rPr>
                <w:b/>
                <w:color w:val="000000"/>
                <w:kern w:val="0"/>
                <w:sz w:val="20"/>
                <w:lang w:val="pl-PL" w:eastAsia="en-US"/>
              </w:rPr>
            </w:pPr>
            <w:r w:rsidRPr="00ED207E">
              <w:rPr>
                <w:b/>
                <w:color w:val="000000"/>
                <w:kern w:val="0"/>
                <w:sz w:val="20"/>
                <w:lang w:val="pl-PL" w:eastAsia="en-US"/>
              </w:rPr>
              <w:t>Oferent dostarczy odpowiednią ilość kabli połączeniowych pomiędzy serwerami/macierzami/przełącznikami – zgodnie z zaoferowaną ilością modułów połączeniowych – tak, aby całe rozwiązanie mogło być uruchomione bez dodatkowych kosztów.</w:t>
            </w:r>
          </w:p>
        </w:tc>
      </w:tr>
      <w:tr w:rsidR="00643820" w:rsidRPr="00ED207E" w:rsidTr="0045090C">
        <w:trPr>
          <w:cantSplit/>
        </w:trPr>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643820">
            <w:pPr>
              <w:widowControl/>
              <w:numPr>
                <w:ilvl w:val="0"/>
                <w:numId w:val="55"/>
              </w:numPr>
              <w:suppressAutoHyphens w:val="0"/>
              <w:overflowPunct/>
              <w:autoSpaceDE/>
              <w:autoSpaceDN/>
              <w:adjustRightInd/>
              <w:spacing w:after="160" w:line="276" w:lineRule="auto"/>
              <w:contextualSpacing/>
              <w:jc w:val="both"/>
              <w:textAlignment w:val="auto"/>
              <w:rPr>
                <w:b/>
                <w:bCs/>
                <w:color w:val="000000"/>
                <w:kern w:val="0"/>
                <w:sz w:val="20"/>
                <w:lang w:val="pl-PL" w:eastAsia="en-US"/>
              </w:rPr>
            </w:pPr>
          </w:p>
        </w:tc>
        <w:tc>
          <w:tcPr>
            <w:tcW w:w="2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after="160" w:line="259" w:lineRule="auto"/>
              <w:textAlignment w:val="auto"/>
              <w:rPr>
                <w:b/>
                <w:bCs/>
                <w:color w:val="000000"/>
                <w:kern w:val="0"/>
                <w:sz w:val="20"/>
                <w:lang w:val="pl-PL" w:eastAsia="en-US"/>
              </w:rPr>
            </w:pPr>
            <w:r w:rsidRPr="00ED207E">
              <w:rPr>
                <w:b/>
                <w:bCs/>
                <w:color w:val="000000"/>
                <w:kern w:val="0"/>
                <w:sz w:val="20"/>
                <w:lang w:val="pl-PL" w:eastAsia="en-US"/>
              </w:rPr>
              <w:t>Szkolenia</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820" w:rsidRPr="00ED207E" w:rsidRDefault="00643820" w:rsidP="0045090C">
            <w:p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Dostawca zapewni pakiet autoryzowanych cyfrowych szkoleń producenta sprzętu, dostępny w formie 12 miesięcznej subskrypcji z możliwością przedłużenia na kolejne lata</w:t>
            </w:r>
            <w:r w:rsidRPr="00ED207E">
              <w:rPr>
                <w:color w:val="000000"/>
                <w:kern w:val="0"/>
                <w:sz w:val="20"/>
                <w:lang w:val="pl-PL" w:eastAsia="en-US"/>
              </w:rPr>
              <w:br/>
              <w:t>- pakiet powinien zawierać:</w:t>
            </w:r>
          </w:p>
          <w:p w:rsidR="00643820" w:rsidRPr="00ED207E" w:rsidRDefault="00643820" w:rsidP="00643820">
            <w:pPr>
              <w:numPr>
                <w:ilvl w:val="1"/>
                <w:numId w:val="21"/>
              </w:num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Szkolenia autoryzowane z oferowanych produktów producenta sprzętu omawiających zarządzanie i administracje w szczególności:</w:t>
            </w:r>
          </w:p>
          <w:p w:rsidR="00643820" w:rsidRPr="00ED207E" w:rsidRDefault="00643820" w:rsidP="00643820">
            <w:pPr>
              <w:numPr>
                <w:ilvl w:val="0"/>
                <w:numId w:val="60"/>
              </w:num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Platformy wirtualizacyjnej – dla dwóch osób</w:t>
            </w:r>
          </w:p>
          <w:p w:rsidR="00643820" w:rsidRPr="00ED207E" w:rsidRDefault="00643820" w:rsidP="00643820">
            <w:pPr>
              <w:numPr>
                <w:ilvl w:val="0"/>
                <w:numId w:val="60"/>
              </w:num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Systemu wykonywania kopii zapasowych – dla dwóch osób</w:t>
            </w:r>
          </w:p>
          <w:p w:rsidR="00643820" w:rsidRPr="00ED207E" w:rsidRDefault="00643820" w:rsidP="00643820">
            <w:pPr>
              <w:numPr>
                <w:ilvl w:val="0"/>
                <w:numId w:val="60"/>
              </w:num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Systemu Windows Serwer Datacenter z uwzględnieniem konfiguracji i zarządzania usługą Active Directory – dla dwóch osób</w:t>
            </w:r>
          </w:p>
          <w:p w:rsidR="00643820" w:rsidRPr="00ED207E" w:rsidRDefault="00643820" w:rsidP="00643820">
            <w:pPr>
              <w:numPr>
                <w:ilvl w:val="0"/>
                <w:numId w:val="60"/>
              </w:num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Posiadanych przez Zamawiającego przełączników sieciowych pracujących pod kontrolą oprogramowania Aruba OS w zakresie konfiguracji i zarzadzania – dla dwóch osób</w:t>
            </w:r>
          </w:p>
          <w:p w:rsidR="00643820" w:rsidRPr="00ED207E" w:rsidRDefault="00643820" w:rsidP="00643820">
            <w:pPr>
              <w:numPr>
                <w:ilvl w:val="1"/>
                <w:numId w:val="21"/>
              </w:num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Szkolenia z popularnych technologii chmurowych (Azure, AWS, Google Cloud)</w:t>
            </w:r>
          </w:p>
          <w:p w:rsidR="00643820" w:rsidRPr="00ED207E" w:rsidRDefault="00643820" w:rsidP="00643820">
            <w:pPr>
              <w:numPr>
                <w:ilvl w:val="1"/>
                <w:numId w:val="21"/>
              </w:numPr>
              <w:suppressAutoHyphens w:val="0"/>
              <w:overflowPunct/>
              <w:spacing w:line="259" w:lineRule="auto"/>
              <w:jc w:val="both"/>
              <w:textAlignment w:val="auto"/>
              <w:rPr>
                <w:color w:val="000000"/>
                <w:kern w:val="0"/>
                <w:sz w:val="20"/>
                <w:lang w:val="pl-PL" w:eastAsia="en-US"/>
              </w:rPr>
            </w:pPr>
            <w:r w:rsidRPr="00ED207E">
              <w:rPr>
                <w:color w:val="000000"/>
                <w:kern w:val="0"/>
                <w:sz w:val="20"/>
                <w:lang w:val="pl-PL" w:eastAsia="en-US"/>
              </w:rPr>
              <w:t>Szkolenia z bezpieczeństwa (ISC)2.</w:t>
            </w:r>
          </w:p>
        </w:tc>
      </w:tr>
    </w:tbl>
    <w:p w:rsidR="00643820" w:rsidRDefault="00643820" w:rsidP="00643820">
      <w:pPr>
        <w:suppressAutoHyphens w:val="0"/>
        <w:overflowPunct/>
        <w:spacing w:line="276" w:lineRule="auto"/>
        <w:jc w:val="both"/>
        <w:textAlignment w:val="auto"/>
        <w:rPr>
          <w:b/>
          <w:color w:val="000000"/>
          <w:kern w:val="0"/>
          <w:sz w:val="20"/>
          <w:lang w:val="pl-PL" w:eastAsia="en-US"/>
        </w:rPr>
      </w:pPr>
    </w:p>
    <w:p w:rsidR="00643820" w:rsidRDefault="00643820" w:rsidP="00643820">
      <w:pPr>
        <w:suppressAutoHyphens w:val="0"/>
        <w:overflowPunct/>
        <w:spacing w:line="276" w:lineRule="auto"/>
        <w:jc w:val="both"/>
        <w:textAlignment w:val="auto"/>
        <w:rPr>
          <w:b/>
          <w:color w:val="000000"/>
          <w:kern w:val="0"/>
          <w:sz w:val="20"/>
          <w:lang w:val="pl-PL" w:eastAsia="en-US"/>
        </w:rPr>
      </w:pPr>
    </w:p>
    <w:p w:rsidR="00643820" w:rsidRDefault="00643820" w:rsidP="00643820">
      <w:pPr>
        <w:suppressAutoHyphens w:val="0"/>
        <w:overflowPunct/>
        <w:spacing w:line="276" w:lineRule="auto"/>
        <w:jc w:val="both"/>
        <w:textAlignment w:val="auto"/>
        <w:rPr>
          <w:b/>
          <w:color w:val="000000"/>
          <w:kern w:val="0"/>
          <w:sz w:val="20"/>
          <w:lang w:val="pl-PL" w:eastAsia="en-US"/>
        </w:rPr>
      </w:pPr>
    </w:p>
    <w:p w:rsidR="00643820" w:rsidRDefault="00643820" w:rsidP="00643820">
      <w:pPr>
        <w:suppressAutoHyphens w:val="0"/>
        <w:overflowPunct/>
        <w:spacing w:line="276" w:lineRule="auto"/>
        <w:jc w:val="both"/>
        <w:textAlignment w:val="auto"/>
        <w:rPr>
          <w:b/>
          <w:color w:val="000000"/>
          <w:kern w:val="0"/>
          <w:sz w:val="20"/>
          <w:lang w:val="pl-PL" w:eastAsia="en-US"/>
        </w:rPr>
      </w:pPr>
    </w:p>
    <w:p w:rsidR="00643820" w:rsidRDefault="00643820" w:rsidP="00643820">
      <w:pPr>
        <w:suppressAutoHyphens w:val="0"/>
        <w:overflowPunct/>
        <w:spacing w:line="276" w:lineRule="auto"/>
        <w:jc w:val="both"/>
        <w:textAlignment w:val="auto"/>
        <w:rPr>
          <w:b/>
          <w:color w:val="000000"/>
          <w:kern w:val="0"/>
          <w:sz w:val="20"/>
          <w:lang w:val="pl-PL" w:eastAsia="en-US"/>
        </w:rPr>
      </w:pPr>
    </w:p>
    <w:p w:rsidR="00643820" w:rsidRDefault="00643820" w:rsidP="00643820">
      <w:pPr>
        <w:suppressAutoHyphens w:val="0"/>
        <w:overflowPunct/>
        <w:spacing w:line="276" w:lineRule="auto"/>
        <w:jc w:val="both"/>
        <w:textAlignment w:val="auto"/>
        <w:rPr>
          <w:b/>
          <w:color w:val="000000"/>
          <w:kern w:val="0"/>
          <w:sz w:val="20"/>
          <w:lang w:val="pl-PL" w:eastAsia="en-US"/>
        </w:rPr>
      </w:pPr>
    </w:p>
    <w:p w:rsidR="00643820" w:rsidRDefault="00643820" w:rsidP="00643820">
      <w:pPr>
        <w:suppressAutoHyphens w:val="0"/>
        <w:overflowPunct/>
        <w:spacing w:line="276" w:lineRule="auto"/>
        <w:jc w:val="both"/>
        <w:textAlignment w:val="auto"/>
        <w:rPr>
          <w:b/>
          <w:color w:val="000000"/>
          <w:kern w:val="0"/>
          <w:sz w:val="20"/>
          <w:lang w:val="pl-PL" w:eastAsia="en-US"/>
        </w:rPr>
      </w:pPr>
    </w:p>
    <w:p w:rsidR="00643820" w:rsidRDefault="00643820" w:rsidP="00643820">
      <w:pPr>
        <w:suppressAutoHyphens w:val="0"/>
        <w:overflowPunct/>
        <w:spacing w:line="276" w:lineRule="auto"/>
        <w:jc w:val="both"/>
        <w:textAlignment w:val="auto"/>
        <w:rPr>
          <w:b/>
          <w:color w:val="000000"/>
          <w:kern w:val="0"/>
          <w:sz w:val="20"/>
          <w:lang w:val="pl-PL" w:eastAsia="en-US"/>
        </w:rPr>
      </w:pPr>
    </w:p>
    <w:p w:rsidR="00643820" w:rsidRDefault="00643820" w:rsidP="00643820">
      <w:pPr>
        <w:suppressAutoHyphens w:val="0"/>
        <w:overflowPunct/>
        <w:spacing w:line="276" w:lineRule="auto"/>
        <w:jc w:val="both"/>
        <w:textAlignment w:val="auto"/>
        <w:rPr>
          <w:b/>
          <w:color w:val="000000"/>
          <w:kern w:val="0"/>
          <w:sz w:val="20"/>
          <w:lang w:val="pl-PL" w:eastAsia="en-US"/>
        </w:rPr>
      </w:pPr>
    </w:p>
    <w:p w:rsidR="00643820" w:rsidRDefault="00643820" w:rsidP="00643820">
      <w:pPr>
        <w:suppressAutoHyphens w:val="0"/>
        <w:overflowPunct/>
        <w:spacing w:line="276" w:lineRule="auto"/>
        <w:jc w:val="both"/>
        <w:textAlignment w:val="auto"/>
        <w:rPr>
          <w:b/>
          <w:color w:val="000000"/>
          <w:kern w:val="0"/>
          <w:sz w:val="20"/>
          <w:lang w:val="pl-PL" w:eastAsia="en-US"/>
        </w:rPr>
      </w:pPr>
    </w:p>
    <w:p w:rsidR="00643820" w:rsidRPr="00ED207E" w:rsidRDefault="00643820" w:rsidP="00643820">
      <w:pPr>
        <w:suppressAutoHyphens w:val="0"/>
        <w:overflowPunct/>
        <w:spacing w:line="276" w:lineRule="auto"/>
        <w:jc w:val="both"/>
        <w:textAlignment w:val="auto"/>
        <w:rPr>
          <w:b/>
          <w:color w:val="000000"/>
          <w:kern w:val="0"/>
          <w:sz w:val="20"/>
          <w:lang w:val="pl-PL" w:eastAsia="en-US"/>
        </w:rPr>
      </w:pPr>
    </w:p>
    <w:p w:rsidR="00643820" w:rsidRPr="00ED207E" w:rsidRDefault="00643820" w:rsidP="00643820">
      <w:pPr>
        <w:suppressAutoHyphens w:val="0"/>
        <w:overflowPunct/>
        <w:textAlignment w:val="auto"/>
        <w:rPr>
          <w:b/>
          <w:color w:val="000000"/>
          <w:kern w:val="0"/>
          <w:szCs w:val="24"/>
          <w:lang w:val="pl-PL"/>
        </w:rPr>
      </w:pPr>
      <w:r w:rsidRPr="00ED207E">
        <w:rPr>
          <w:b/>
          <w:color w:val="000000"/>
          <w:kern w:val="0"/>
          <w:szCs w:val="24"/>
          <w:lang w:val="pl-PL"/>
        </w:rPr>
        <w:t xml:space="preserve">Szafa Rack – </w:t>
      </w:r>
      <w:r w:rsidRPr="00ED207E">
        <w:rPr>
          <w:b/>
          <w:color w:val="000000"/>
          <w:kern w:val="0"/>
          <w:sz w:val="20"/>
          <w:lang w:val="pl-PL" w:eastAsia="en-US"/>
        </w:rPr>
        <w:t>należy dostarczyć 2 sztuki (opis dla pojedynczej sztuki):</w:t>
      </w:r>
    </w:p>
    <w:tbl>
      <w:tblPr>
        <w:tblW w:w="5616" w:type="pct"/>
        <w:tblInd w:w="-294" w:type="dxa"/>
        <w:tblLayout w:type="fixed"/>
        <w:tblCellMar>
          <w:left w:w="70" w:type="dxa"/>
          <w:right w:w="70" w:type="dxa"/>
        </w:tblCellMar>
        <w:tblLook w:val="0000" w:firstRow="0" w:lastRow="0" w:firstColumn="0" w:lastColumn="0" w:noHBand="0" w:noVBand="0"/>
      </w:tblPr>
      <w:tblGrid>
        <w:gridCol w:w="825"/>
        <w:gridCol w:w="2066"/>
        <w:gridCol w:w="7276"/>
      </w:tblGrid>
      <w:tr w:rsidR="00643820" w:rsidRPr="00ED207E" w:rsidTr="0045090C">
        <w:trPr>
          <w:cantSplit/>
        </w:trPr>
        <w:tc>
          <w:tcPr>
            <w:tcW w:w="406" w:type="pct"/>
            <w:tcBorders>
              <w:top w:val="single" w:sz="8" w:space="0" w:color="000000"/>
              <w:left w:val="single" w:sz="8" w:space="0" w:color="000000"/>
              <w:bottom w:val="single" w:sz="8" w:space="0" w:color="000000"/>
              <w:right w:val="nil"/>
            </w:tcBorders>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Lp.</w:t>
            </w:r>
          </w:p>
        </w:tc>
        <w:tc>
          <w:tcPr>
            <w:tcW w:w="1015" w:type="pct"/>
            <w:tcBorders>
              <w:top w:val="single" w:sz="8" w:space="0" w:color="000000"/>
              <w:left w:val="single" w:sz="8" w:space="0" w:color="000000"/>
              <w:bottom w:val="single" w:sz="8" w:space="0" w:color="000000"/>
              <w:right w:val="nil"/>
            </w:tcBorders>
            <w:tcMar>
              <w:left w:w="0" w:type="dxa"/>
              <w:right w:w="0" w:type="dxa"/>
            </w:tcMar>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Element/cecha</w:t>
            </w:r>
          </w:p>
        </w:tc>
        <w:tc>
          <w:tcPr>
            <w:tcW w:w="3579" w:type="pct"/>
            <w:tcBorders>
              <w:top w:val="single" w:sz="8" w:space="0" w:color="000000"/>
              <w:left w:val="single" w:sz="8" w:space="0" w:color="000000"/>
              <w:bottom w:val="single" w:sz="8" w:space="0" w:color="000000"/>
              <w:right w:val="single" w:sz="8" w:space="0" w:color="000000"/>
            </w:tcBorders>
            <w:tcMar>
              <w:left w:w="0" w:type="dxa"/>
              <w:right w:w="0" w:type="dxa"/>
            </w:tcMa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Charakterystyka  (wymagania minimalne)</w:t>
            </w:r>
          </w:p>
        </w:tc>
      </w:tr>
      <w:tr w:rsidR="00643820" w:rsidRPr="00ED207E" w:rsidTr="0045090C">
        <w:trPr>
          <w:cantSplit/>
        </w:trPr>
        <w:tc>
          <w:tcPr>
            <w:tcW w:w="406" w:type="pct"/>
            <w:tcBorders>
              <w:top w:val="single" w:sz="8" w:space="0" w:color="000000"/>
              <w:left w:val="single" w:sz="8" w:space="0" w:color="000000"/>
              <w:bottom w:val="single" w:sz="8" w:space="0" w:color="000000"/>
              <w:right w:val="nil"/>
            </w:tcBorders>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1.</w:t>
            </w:r>
          </w:p>
        </w:tc>
        <w:tc>
          <w:tcPr>
            <w:tcW w:w="1015" w:type="pct"/>
            <w:tcBorders>
              <w:top w:val="single" w:sz="8" w:space="0" w:color="000000"/>
              <w:left w:val="single" w:sz="8" w:space="0" w:color="000000"/>
              <w:bottom w:val="single" w:sz="8" w:space="0" w:color="000000"/>
              <w:right w:val="nil"/>
            </w:tcBorders>
            <w:tcMar>
              <w:left w:w="0" w:type="dxa"/>
              <w:right w:w="0" w:type="dxa"/>
            </w:tcMar>
            <w:vAlign w:val="center"/>
          </w:tcPr>
          <w:p w:rsidR="00643820" w:rsidRPr="00ED207E" w:rsidRDefault="00643820" w:rsidP="0045090C">
            <w:pPr>
              <w:suppressAutoHyphens w:val="0"/>
              <w:overflowPunct/>
              <w:textAlignment w:val="auto"/>
              <w:rPr>
                <w:b/>
                <w:bCs/>
                <w:color w:val="000000"/>
                <w:kern w:val="0"/>
                <w:sz w:val="20"/>
                <w:lang w:val="pl-PL"/>
              </w:rPr>
            </w:pPr>
            <w:r w:rsidRPr="00ED207E">
              <w:rPr>
                <w:b/>
                <w:bCs/>
                <w:color w:val="000000"/>
                <w:kern w:val="0"/>
                <w:sz w:val="20"/>
                <w:lang w:val="pl-PL"/>
              </w:rPr>
              <w:t>Wysokość (podana w jednostkach EIA)</w:t>
            </w:r>
          </w:p>
        </w:tc>
        <w:tc>
          <w:tcPr>
            <w:tcW w:w="3579" w:type="pct"/>
            <w:tcBorders>
              <w:top w:val="single" w:sz="8" w:space="0" w:color="000000"/>
              <w:left w:val="single" w:sz="8" w:space="0" w:color="000000"/>
              <w:bottom w:val="single" w:sz="8" w:space="0" w:color="000000"/>
              <w:right w:val="single" w:sz="8" w:space="0" w:color="000000"/>
            </w:tcBorders>
            <w:tcMar>
              <w:left w:w="0" w:type="dxa"/>
              <w:right w:w="0" w:type="dxa"/>
            </w:tcMar>
          </w:tcPr>
          <w:p w:rsidR="00643820" w:rsidRPr="00ED207E" w:rsidRDefault="00643820" w:rsidP="0045090C">
            <w:pPr>
              <w:suppressAutoHyphens w:val="0"/>
              <w:overflowPunct/>
              <w:textAlignment w:val="auto"/>
              <w:rPr>
                <w:color w:val="000000"/>
                <w:kern w:val="0"/>
                <w:sz w:val="20"/>
                <w:lang w:val="pl-PL"/>
              </w:rPr>
            </w:pPr>
            <w:r w:rsidRPr="00ED207E">
              <w:rPr>
                <w:color w:val="000000"/>
                <w:kern w:val="0"/>
                <w:sz w:val="20"/>
                <w:lang w:val="pl-PL"/>
              </w:rPr>
              <w:t>42U</w:t>
            </w:r>
          </w:p>
        </w:tc>
      </w:tr>
      <w:tr w:rsidR="00643820" w:rsidRPr="00ED207E" w:rsidTr="0045090C">
        <w:trPr>
          <w:cantSplit/>
        </w:trPr>
        <w:tc>
          <w:tcPr>
            <w:tcW w:w="406" w:type="pct"/>
            <w:tcBorders>
              <w:top w:val="single" w:sz="8" w:space="0" w:color="000000"/>
              <w:left w:val="single" w:sz="8" w:space="0" w:color="000000"/>
              <w:bottom w:val="single" w:sz="8" w:space="0" w:color="000000"/>
              <w:right w:val="nil"/>
            </w:tcBorders>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2.</w:t>
            </w:r>
          </w:p>
        </w:tc>
        <w:tc>
          <w:tcPr>
            <w:tcW w:w="1015" w:type="pct"/>
            <w:tcBorders>
              <w:top w:val="single" w:sz="8" w:space="0" w:color="000000"/>
              <w:left w:val="single" w:sz="8" w:space="0" w:color="000000"/>
              <w:bottom w:val="single" w:sz="8" w:space="0" w:color="000000"/>
              <w:right w:val="nil"/>
            </w:tcBorders>
            <w:tcMar>
              <w:left w:w="0" w:type="dxa"/>
              <w:right w:w="0" w:type="dxa"/>
            </w:tcMar>
            <w:vAlign w:val="center"/>
          </w:tcPr>
          <w:p w:rsidR="00643820" w:rsidRPr="00ED207E" w:rsidRDefault="00643820" w:rsidP="0045090C">
            <w:pPr>
              <w:suppressAutoHyphens w:val="0"/>
              <w:overflowPunct/>
              <w:textAlignment w:val="auto"/>
              <w:rPr>
                <w:b/>
                <w:bCs/>
                <w:color w:val="000000"/>
                <w:kern w:val="0"/>
                <w:sz w:val="20"/>
                <w:lang w:val="pl-PL"/>
              </w:rPr>
            </w:pPr>
            <w:r w:rsidRPr="00ED207E">
              <w:rPr>
                <w:b/>
                <w:bCs/>
                <w:color w:val="000000"/>
                <w:kern w:val="0"/>
                <w:sz w:val="20"/>
                <w:lang w:val="pl-PL"/>
              </w:rPr>
              <w:t>Wyposażenie</w:t>
            </w:r>
          </w:p>
        </w:tc>
        <w:tc>
          <w:tcPr>
            <w:tcW w:w="3579" w:type="pct"/>
            <w:tcBorders>
              <w:top w:val="single" w:sz="8" w:space="0" w:color="000000"/>
              <w:left w:val="single" w:sz="8" w:space="0" w:color="000000"/>
              <w:bottom w:val="single" w:sz="8" w:space="0" w:color="000000"/>
              <w:right w:val="single" w:sz="8" w:space="0" w:color="000000"/>
            </w:tcBorders>
            <w:tcMar>
              <w:left w:w="0" w:type="dxa"/>
              <w:right w:w="0" w:type="dxa"/>
            </w:tcMar>
          </w:tcPr>
          <w:p w:rsidR="00643820" w:rsidRPr="00ED207E" w:rsidRDefault="00643820" w:rsidP="0045090C">
            <w:pPr>
              <w:suppressAutoHyphens w:val="0"/>
              <w:overflowPunct/>
              <w:textAlignment w:val="auto"/>
              <w:rPr>
                <w:color w:val="000000"/>
                <w:kern w:val="0"/>
                <w:sz w:val="20"/>
                <w:lang w:val="pl-PL"/>
              </w:rPr>
            </w:pPr>
            <w:r w:rsidRPr="00ED207E">
              <w:rPr>
                <w:color w:val="000000"/>
                <w:kern w:val="0"/>
                <w:sz w:val="20"/>
                <w:lang w:val="pl-PL"/>
              </w:rPr>
              <w:t>Szafa wyposażona w zdejmowane drzwi przednie i tylne zamykane na klucz, zdejmowane panele boczne oraz elementy stabilizujące, zabezpieczające szafę przed wywróceniem. Dodatkowo wymagane jest uziemienie szafy, panele chroniące przed mieszaniem powietrza gorącego z zimnym oraz elementy ułatwiające organizację kabli w szafie.</w:t>
            </w:r>
          </w:p>
        </w:tc>
      </w:tr>
      <w:tr w:rsidR="00643820" w:rsidRPr="00ED207E" w:rsidTr="0045090C">
        <w:trPr>
          <w:cantSplit/>
        </w:trPr>
        <w:tc>
          <w:tcPr>
            <w:tcW w:w="406" w:type="pct"/>
            <w:tcBorders>
              <w:top w:val="single" w:sz="8" w:space="0" w:color="000000"/>
              <w:left w:val="single" w:sz="8" w:space="0" w:color="000000"/>
              <w:right w:val="single" w:sz="4" w:space="0" w:color="auto"/>
            </w:tcBorders>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3.</w:t>
            </w:r>
          </w:p>
        </w:tc>
        <w:tc>
          <w:tcPr>
            <w:tcW w:w="1015" w:type="pct"/>
            <w:tcBorders>
              <w:top w:val="single" w:sz="8" w:space="0" w:color="000000"/>
              <w:left w:val="single" w:sz="8" w:space="0" w:color="000000"/>
              <w:right w:val="single" w:sz="4" w:space="0" w:color="auto"/>
            </w:tcBorders>
            <w:tcMar>
              <w:left w:w="0" w:type="dxa"/>
              <w:right w:w="0" w:type="dxa"/>
            </w:tcMar>
            <w:vAlign w:val="center"/>
          </w:tcPr>
          <w:p w:rsidR="00643820" w:rsidRPr="00ED207E" w:rsidRDefault="00643820" w:rsidP="0045090C">
            <w:pPr>
              <w:suppressAutoHyphens w:val="0"/>
              <w:overflowPunct/>
              <w:textAlignment w:val="auto"/>
              <w:rPr>
                <w:b/>
                <w:bCs/>
                <w:color w:val="000000"/>
                <w:kern w:val="0"/>
                <w:sz w:val="20"/>
                <w:lang w:val="pl-PL"/>
              </w:rPr>
            </w:pPr>
            <w:r w:rsidRPr="00ED207E">
              <w:rPr>
                <w:b/>
                <w:bCs/>
                <w:color w:val="000000"/>
                <w:kern w:val="0"/>
                <w:sz w:val="20"/>
                <w:lang w:val="pl-PL"/>
              </w:rPr>
              <w:t>Wymiary</w:t>
            </w:r>
          </w:p>
        </w:tc>
        <w:tc>
          <w:tcPr>
            <w:tcW w:w="3579" w:type="pct"/>
            <w:tcBorders>
              <w:top w:val="single" w:sz="8" w:space="0" w:color="000000"/>
              <w:left w:val="single" w:sz="4" w:space="0" w:color="auto"/>
              <w:bottom w:val="single" w:sz="8" w:space="0" w:color="000000"/>
              <w:right w:val="single" w:sz="8" w:space="0" w:color="000000"/>
            </w:tcBorders>
          </w:tcPr>
          <w:p w:rsidR="00643820" w:rsidRPr="00ED207E" w:rsidRDefault="00643820" w:rsidP="0045090C">
            <w:pPr>
              <w:suppressAutoHyphens w:val="0"/>
              <w:overflowPunct/>
              <w:textAlignment w:val="auto"/>
              <w:rPr>
                <w:color w:val="000000"/>
                <w:kern w:val="0"/>
                <w:sz w:val="20"/>
                <w:lang w:val="pl-PL"/>
              </w:rPr>
            </w:pPr>
            <w:r w:rsidRPr="00ED207E">
              <w:rPr>
                <w:color w:val="000000"/>
                <w:kern w:val="0"/>
                <w:sz w:val="20"/>
                <w:lang w:val="pl-PL"/>
              </w:rPr>
              <w:t>200  x 112 x 59 cm</w:t>
            </w:r>
          </w:p>
        </w:tc>
      </w:tr>
      <w:tr w:rsidR="00643820" w:rsidRPr="00ED207E" w:rsidTr="0045090C">
        <w:trPr>
          <w:cantSplit/>
        </w:trPr>
        <w:tc>
          <w:tcPr>
            <w:tcW w:w="406" w:type="pct"/>
            <w:tcBorders>
              <w:top w:val="single" w:sz="8" w:space="0" w:color="000000"/>
              <w:left w:val="single" w:sz="8" w:space="0" w:color="000000"/>
              <w:right w:val="single" w:sz="4" w:space="0" w:color="auto"/>
            </w:tcBorders>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4.</w:t>
            </w:r>
          </w:p>
        </w:tc>
        <w:tc>
          <w:tcPr>
            <w:tcW w:w="1015" w:type="pct"/>
            <w:tcBorders>
              <w:top w:val="single" w:sz="8" w:space="0" w:color="000000"/>
              <w:left w:val="single" w:sz="8" w:space="0" w:color="000000"/>
              <w:right w:val="single" w:sz="4" w:space="0" w:color="auto"/>
            </w:tcBorders>
            <w:tcMar>
              <w:left w:w="0" w:type="dxa"/>
              <w:right w:w="0" w:type="dxa"/>
            </w:tcMar>
            <w:vAlign w:val="center"/>
          </w:tcPr>
          <w:p w:rsidR="00643820" w:rsidRPr="00ED207E" w:rsidRDefault="00643820" w:rsidP="0045090C">
            <w:pPr>
              <w:suppressAutoHyphens w:val="0"/>
              <w:overflowPunct/>
              <w:textAlignment w:val="auto"/>
              <w:rPr>
                <w:b/>
                <w:bCs/>
                <w:color w:val="000000"/>
                <w:kern w:val="0"/>
                <w:sz w:val="20"/>
                <w:lang w:val="pl-PL"/>
              </w:rPr>
            </w:pPr>
            <w:r w:rsidRPr="00ED207E">
              <w:rPr>
                <w:b/>
                <w:bCs/>
                <w:color w:val="000000"/>
                <w:kern w:val="0"/>
                <w:sz w:val="20"/>
                <w:lang w:val="pl-PL"/>
              </w:rPr>
              <w:t>Wymagania dodatkowe</w:t>
            </w:r>
          </w:p>
        </w:tc>
        <w:tc>
          <w:tcPr>
            <w:tcW w:w="3579" w:type="pct"/>
            <w:tcBorders>
              <w:top w:val="single" w:sz="8" w:space="0" w:color="000000"/>
              <w:left w:val="single" w:sz="4" w:space="0" w:color="auto"/>
              <w:bottom w:val="single" w:sz="8" w:space="0" w:color="000000"/>
              <w:right w:val="single" w:sz="8" w:space="0" w:color="000000"/>
            </w:tcBorders>
          </w:tcPr>
          <w:p w:rsidR="00643820" w:rsidRPr="00ED207E" w:rsidRDefault="00643820" w:rsidP="0045090C">
            <w:pPr>
              <w:suppressAutoHyphens w:val="0"/>
              <w:overflowPunct/>
              <w:textAlignment w:val="auto"/>
              <w:rPr>
                <w:color w:val="000000"/>
                <w:kern w:val="0"/>
                <w:sz w:val="20"/>
                <w:lang w:val="pl-PL"/>
              </w:rPr>
            </w:pPr>
            <w:r w:rsidRPr="00ED207E">
              <w:rPr>
                <w:color w:val="000000"/>
                <w:kern w:val="0"/>
                <w:sz w:val="20"/>
                <w:lang w:val="pl-PL"/>
              </w:rPr>
              <w:t>80% perforacji drzwi przednich szafy</w:t>
            </w:r>
          </w:p>
          <w:p w:rsidR="00643820" w:rsidRPr="00ED207E" w:rsidRDefault="00643820" w:rsidP="0045090C">
            <w:pPr>
              <w:suppressAutoHyphens w:val="0"/>
              <w:overflowPunct/>
              <w:textAlignment w:val="auto"/>
              <w:rPr>
                <w:color w:val="000000"/>
                <w:kern w:val="0"/>
                <w:sz w:val="20"/>
                <w:lang w:val="pl-PL"/>
              </w:rPr>
            </w:pPr>
            <w:r w:rsidRPr="00ED207E">
              <w:rPr>
                <w:color w:val="000000"/>
                <w:kern w:val="0"/>
                <w:sz w:val="20"/>
                <w:lang w:val="pl-PL"/>
              </w:rPr>
              <w:t>5 lat gwarancji</w:t>
            </w:r>
          </w:p>
        </w:tc>
      </w:tr>
      <w:tr w:rsidR="00643820" w:rsidRPr="00ED207E" w:rsidTr="0045090C">
        <w:trPr>
          <w:cantSplit/>
        </w:trPr>
        <w:tc>
          <w:tcPr>
            <w:tcW w:w="406" w:type="pct"/>
            <w:tcBorders>
              <w:top w:val="single" w:sz="8" w:space="0" w:color="000000"/>
              <w:left w:val="single" w:sz="8" w:space="0" w:color="000000"/>
              <w:right w:val="single" w:sz="4" w:space="0" w:color="auto"/>
            </w:tcBorders>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5.</w:t>
            </w:r>
          </w:p>
        </w:tc>
        <w:tc>
          <w:tcPr>
            <w:tcW w:w="1015" w:type="pct"/>
            <w:tcBorders>
              <w:top w:val="single" w:sz="8" w:space="0" w:color="000000"/>
              <w:left w:val="single" w:sz="8" w:space="0" w:color="000000"/>
              <w:right w:val="single" w:sz="4" w:space="0" w:color="auto"/>
            </w:tcBorders>
            <w:tcMar>
              <w:left w:w="0" w:type="dxa"/>
              <w:right w:w="0" w:type="dxa"/>
            </w:tcMar>
            <w:vAlign w:val="center"/>
          </w:tcPr>
          <w:p w:rsidR="00643820" w:rsidRPr="00ED207E" w:rsidRDefault="00643820" w:rsidP="0045090C">
            <w:pPr>
              <w:suppressAutoHyphens w:val="0"/>
              <w:overflowPunct/>
              <w:textAlignment w:val="auto"/>
              <w:rPr>
                <w:b/>
                <w:bCs/>
                <w:color w:val="000000"/>
                <w:kern w:val="0"/>
                <w:sz w:val="20"/>
                <w:lang w:val="pl-PL"/>
              </w:rPr>
            </w:pPr>
            <w:r w:rsidRPr="00ED207E">
              <w:rPr>
                <w:b/>
                <w:bCs/>
                <w:color w:val="000000"/>
                <w:kern w:val="0"/>
                <w:sz w:val="20"/>
                <w:lang w:val="pl-PL"/>
              </w:rPr>
              <w:t>Zgodność z normami</w:t>
            </w:r>
          </w:p>
        </w:tc>
        <w:tc>
          <w:tcPr>
            <w:tcW w:w="3579" w:type="pct"/>
            <w:tcBorders>
              <w:top w:val="single" w:sz="8" w:space="0" w:color="000000"/>
              <w:left w:val="single" w:sz="4" w:space="0" w:color="auto"/>
              <w:bottom w:val="single" w:sz="8" w:space="0" w:color="000000"/>
              <w:right w:val="single" w:sz="8" w:space="0" w:color="000000"/>
            </w:tcBorders>
          </w:tcPr>
          <w:p w:rsidR="00643820" w:rsidRPr="00ED207E" w:rsidRDefault="00643820" w:rsidP="0045090C">
            <w:pPr>
              <w:suppressAutoHyphens w:val="0"/>
              <w:overflowPunct/>
              <w:textAlignment w:val="auto"/>
              <w:rPr>
                <w:color w:val="000000"/>
                <w:kern w:val="0"/>
                <w:sz w:val="20"/>
                <w:lang w:val="pl-PL"/>
              </w:rPr>
            </w:pPr>
            <w:r w:rsidRPr="00ED207E">
              <w:rPr>
                <w:color w:val="000000"/>
                <w:kern w:val="0"/>
                <w:sz w:val="20"/>
                <w:lang w:val="pl-PL"/>
              </w:rPr>
              <w:t>Zgodność z normami EIA-310</w:t>
            </w:r>
          </w:p>
        </w:tc>
      </w:tr>
      <w:tr w:rsidR="00643820" w:rsidRPr="00ED207E" w:rsidTr="0045090C">
        <w:trPr>
          <w:cantSplit/>
        </w:trPr>
        <w:tc>
          <w:tcPr>
            <w:tcW w:w="406" w:type="pct"/>
            <w:tcBorders>
              <w:left w:val="single" w:sz="8" w:space="0" w:color="000000"/>
              <w:bottom w:val="single" w:sz="8" w:space="0" w:color="000000"/>
              <w:right w:val="single" w:sz="4" w:space="0" w:color="auto"/>
            </w:tcBorders>
            <w:vAlign w:val="center"/>
          </w:tcPr>
          <w:p w:rsidR="00643820" w:rsidRPr="00ED207E" w:rsidRDefault="00643820" w:rsidP="0045090C">
            <w:pPr>
              <w:suppressAutoHyphens w:val="0"/>
              <w:overflowPunct/>
              <w:jc w:val="center"/>
              <w:textAlignment w:val="auto"/>
              <w:rPr>
                <w:color w:val="000000"/>
                <w:kern w:val="0"/>
                <w:sz w:val="20"/>
                <w:lang w:val="pl-PL"/>
              </w:rPr>
            </w:pPr>
          </w:p>
        </w:tc>
        <w:tc>
          <w:tcPr>
            <w:tcW w:w="1016" w:type="pct"/>
            <w:tcBorders>
              <w:left w:val="single" w:sz="8" w:space="0" w:color="000000"/>
              <w:bottom w:val="single" w:sz="8" w:space="0" w:color="000000"/>
              <w:right w:val="single" w:sz="4" w:space="0" w:color="auto"/>
            </w:tcBorders>
            <w:tcMar>
              <w:left w:w="0" w:type="dxa"/>
              <w:right w:w="0" w:type="dxa"/>
            </w:tcMar>
            <w:vAlign w:val="center"/>
          </w:tcPr>
          <w:p w:rsidR="00643820" w:rsidRPr="00ED207E" w:rsidRDefault="00643820" w:rsidP="0045090C">
            <w:pPr>
              <w:suppressAutoHyphens w:val="0"/>
              <w:overflowPunct/>
              <w:textAlignment w:val="auto"/>
              <w:rPr>
                <w:color w:val="000000"/>
                <w:kern w:val="0"/>
                <w:sz w:val="20"/>
                <w:lang w:val="pl-PL"/>
              </w:rPr>
            </w:pPr>
          </w:p>
        </w:tc>
        <w:tc>
          <w:tcPr>
            <w:tcW w:w="3579" w:type="pct"/>
            <w:tcBorders>
              <w:top w:val="single" w:sz="8" w:space="0" w:color="000000"/>
              <w:left w:val="single" w:sz="4" w:space="0" w:color="auto"/>
              <w:bottom w:val="single" w:sz="8" w:space="0" w:color="000000"/>
              <w:right w:val="single" w:sz="8" w:space="0" w:color="000000"/>
            </w:tcBorders>
          </w:tcPr>
          <w:p w:rsidR="00643820" w:rsidRPr="00ED207E" w:rsidRDefault="00643820" w:rsidP="0045090C">
            <w:pPr>
              <w:suppressAutoHyphens w:val="0"/>
              <w:overflowPunct/>
              <w:textAlignment w:val="auto"/>
              <w:rPr>
                <w:color w:val="000000"/>
                <w:kern w:val="0"/>
                <w:sz w:val="20"/>
                <w:lang w:val="pl-PL"/>
              </w:rPr>
            </w:pPr>
            <w:r w:rsidRPr="00ED207E">
              <w:rPr>
                <w:color w:val="000000"/>
                <w:kern w:val="0"/>
                <w:sz w:val="20"/>
                <w:lang w:val="pl-PL"/>
              </w:rPr>
              <w:t>Zgodność z normami RoHS</w:t>
            </w:r>
          </w:p>
        </w:tc>
      </w:tr>
    </w:tbl>
    <w:p w:rsidR="00643820" w:rsidRDefault="00643820" w:rsidP="00643820">
      <w:pPr>
        <w:suppressAutoHyphens w:val="0"/>
        <w:overflowPunct/>
        <w:textAlignment w:val="auto"/>
        <w:rPr>
          <w:color w:val="000000"/>
          <w:kern w:val="0"/>
          <w:sz w:val="20"/>
          <w:lang w:val="pl-PL" w:eastAsia="en-US"/>
        </w:rPr>
      </w:pPr>
    </w:p>
    <w:p w:rsidR="00643820" w:rsidRDefault="00643820" w:rsidP="00643820">
      <w:pPr>
        <w:suppressAutoHyphens w:val="0"/>
        <w:overflowPunct/>
        <w:textAlignment w:val="auto"/>
        <w:rPr>
          <w:color w:val="000000"/>
          <w:kern w:val="0"/>
          <w:sz w:val="20"/>
          <w:lang w:val="pl-PL" w:eastAsia="en-US"/>
        </w:rPr>
      </w:pPr>
    </w:p>
    <w:p w:rsidR="00643820" w:rsidRDefault="00643820" w:rsidP="00643820">
      <w:pPr>
        <w:suppressAutoHyphens w:val="0"/>
        <w:overflowPunct/>
        <w:textAlignment w:val="auto"/>
        <w:rPr>
          <w:color w:val="000000"/>
          <w:kern w:val="0"/>
          <w:sz w:val="20"/>
          <w:lang w:val="pl-PL" w:eastAsia="en-US"/>
        </w:rPr>
      </w:pPr>
    </w:p>
    <w:p w:rsidR="00643820" w:rsidRPr="00ED207E" w:rsidRDefault="00643820" w:rsidP="00643820">
      <w:pPr>
        <w:suppressAutoHyphens w:val="0"/>
        <w:overflowPunct/>
        <w:textAlignment w:val="auto"/>
        <w:rPr>
          <w:b/>
          <w:color w:val="000000"/>
          <w:kern w:val="0"/>
          <w:sz w:val="20"/>
          <w:lang w:val="pl-PL" w:eastAsia="en-US"/>
        </w:rPr>
      </w:pPr>
      <w:r w:rsidRPr="00ED207E">
        <w:rPr>
          <w:b/>
          <w:color w:val="000000"/>
          <w:kern w:val="0"/>
          <w:szCs w:val="24"/>
          <w:lang w:val="pl-PL"/>
        </w:rPr>
        <w:t xml:space="preserve">Listwa zasilająca (PDU) – </w:t>
      </w:r>
      <w:r w:rsidRPr="00ED207E">
        <w:rPr>
          <w:b/>
          <w:color w:val="000000"/>
          <w:kern w:val="0"/>
          <w:sz w:val="20"/>
          <w:lang w:val="pl-PL" w:eastAsia="en-US"/>
        </w:rPr>
        <w:t>należy dostarczyć 4 sztuki (opis dla pojedynczej sztuki):</w:t>
      </w:r>
    </w:p>
    <w:p w:rsidR="00643820" w:rsidRPr="00ED207E" w:rsidRDefault="00643820" w:rsidP="00643820">
      <w:pPr>
        <w:suppressAutoHyphens w:val="0"/>
        <w:overflowPunct/>
        <w:textAlignment w:val="auto"/>
        <w:rPr>
          <w:b/>
          <w:color w:val="000000"/>
          <w:kern w:val="0"/>
          <w:szCs w:val="24"/>
          <w:lang w:val="pl-PL"/>
        </w:rPr>
      </w:pPr>
    </w:p>
    <w:tbl>
      <w:tblPr>
        <w:tblW w:w="5616" w:type="pct"/>
        <w:tblInd w:w="-294" w:type="dxa"/>
        <w:tblLayout w:type="fixed"/>
        <w:tblCellMar>
          <w:left w:w="70" w:type="dxa"/>
          <w:right w:w="70" w:type="dxa"/>
        </w:tblCellMar>
        <w:tblLook w:val="0000" w:firstRow="0" w:lastRow="0" w:firstColumn="0" w:lastColumn="0" w:noHBand="0" w:noVBand="0"/>
      </w:tblPr>
      <w:tblGrid>
        <w:gridCol w:w="825"/>
        <w:gridCol w:w="2062"/>
        <w:gridCol w:w="7280"/>
      </w:tblGrid>
      <w:tr w:rsidR="00643820" w:rsidRPr="00ED207E" w:rsidTr="0045090C">
        <w:trPr>
          <w:cantSplit/>
        </w:trPr>
        <w:tc>
          <w:tcPr>
            <w:tcW w:w="406" w:type="pct"/>
            <w:tcBorders>
              <w:top w:val="single" w:sz="8" w:space="0" w:color="000000"/>
              <w:left w:val="single" w:sz="8" w:space="0" w:color="000000"/>
              <w:bottom w:val="single" w:sz="8" w:space="0" w:color="000000"/>
              <w:right w:val="single" w:sz="4" w:space="0" w:color="auto"/>
            </w:tcBorders>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Lp.</w:t>
            </w:r>
          </w:p>
        </w:tc>
        <w:tc>
          <w:tcPr>
            <w:tcW w:w="1014" w:type="pct"/>
            <w:tcBorders>
              <w:top w:val="single" w:sz="8" w:space="0" w:color="000000"/>
              <w:left w:val="single" w:sz="8" w:space="0" w:color="000000"/>
              <w:bottom w:val="single" w:sz="8" w:space="0" w:color="000000"/>
              <w:right w:val="single" w:sz="4" w:space="0" w:color="auto"/>
            </w:tcBorders>
            <w:tcMar>
              <w:left w:w="0" w:type="dxa"/>
              <w:right w:w="0" w:type="dxa"/>
            </w:tcMar>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Element/cecha</w:t>
            </w:r>
          </w:p>
        </w:tc>
        <w:tc>
          <w:tcPr>
            <w:tcW w:w="3580" w:type="pct"/>
            <w:tcBorders>
              <w:top w:val="single" w:sz="8" w:space="0" w:color="000000"/>
              <w:left w:val="single" w:sz="4" w:space="0" w:color="auto"/>
              <w:bottom w:val="single" w:sz="8" w:space="0" w:color="000000"/>
              <w:right w:val="single" w:sz="8" w:space="0" w:color="000000"/>
            </w:tcBorders>
          </w:tcPr>
          <w:p w:rsidR="00643820" w:rsidRPr="00ED207E" w:rsidRDefault="00643820" w:rsidP="0045090C">
            <w:pPr>
              <w:suppressAutoHyphens w:val="0"/>
              <w:overflowPunct/>
              <w:textAlignment w:val="auto"/>
              <w:rPr>
                <w:b/>
                <w:color w:val="000000"/>
                <w:kern w:val="0"/>
                <w:sz w:val="20"/>
                <w:lang w:val="pl-PL"/>
              </w:rPr>
            </w:pPr>
            <w:r w:rsidRPr="00ED207E">
              <w:rPr>
                <w:b/>
                <w:color w:val="000000"/>
                <w:kern w:val="0"/>
                <w:sz w:val="20"/>
                <w:lang w:val="pl-PL"/>
              </w:rPr>
              <w:t>Charakterystyka  (wymagania minimalne)</w:t>
            </w:r>
          </w:p>
        </w:tc>
      </w:tr>
      <w:tr w:rsidR="00643820" w:rsidRPr="00ED207E" w:rsidTr="0045090C">
        <w:trPr>
          <w:cantSplit/>
        </w:trPr>
        <w:tc>
          <w:tcPr>
            <w:tcW w:w="406" w:type="pct"/>
            <w:tcBorders>
              <w:top w:val="single" w:sz="8" w:space="0" w:color="000000"/>
              <w:left w:val="single" w:sz="8" w:space="0" w:color="000000"/>
              <w:bottom w:val="single" w:sz="8" w:space="0" w:color="000000"/>
              <w:right w:val="single" w:sz="4" w:space="0" w:color="auto"/>
            </w:tcBorders>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1.</w:t>
            </w:r>
          </w:p>
        </w:tc>
        <w:tc>
          <w:tcPr>
            <w:tcW w:w="1014" w:type="pct"/>
            <w:tcBorders>
              <w:top w:val="single" w:sz="8" w:space="0" w:color="000000"/>
              <w:left w:val="single" w:sz="8" w:space="0" w:color="000000"/>
              <w:bottom w:val="single" w:sz="8" w:space="0" w:color="000000"/>
              <w:right w:val="single" w:sz="4" w:space="0" w:color="auto"/>
            </w:tcBorders>
            <w:tcMar>
              <w:left w:w="0" w:type="dxa"/>
              <w:right w:w="0" w:type="dxa"/>
            </w:tcMar>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Natężenie prądu</w:t>
            </w:r>
          </w:p>
        </w:tc>
        <w:tc>
          <w:tcPr>
            <w:tcW w:w="3580" w:type="pct"/>
            <w:tcBorders>
              <w:top w:val="single" w:sz="8" w:space="0" w:color="000000"/>
              <w:left w:val="single" w:sz="4" w:space="0" w:color="auto"/>
              <w:bottom w:val="single" w:sz="8" w:space="0" w:color="000000"/>
              <w:right w:val="single" w:sz="8" w:space="0" w:color="000000"/>
            </w:tcBorders>
            <w:vAlign w:val="center"/>
          </w:tcPr>
          <w:p w:rsidR="00643820" w:rsidRPr="00ED207E" w:rsidRDefault="00643820" w:rsidP="0045090C">
            <w:pPr>
              <w:suppressAutoHyphens w:val="0"/>
              <w:overflowPunct/>
              <w:textAlignment w:val="auto"/>
              <w:rPr>
                <w:color w:val="000000"/>
                <w:kern w:val="0"/>
                <w:sz w:val="20"/>
                <w:lang w:val="pl-PL"/>
              </w:rPr>
            </w:pPr>
            <w:r w:rsidRPr="00ED207E">
              <w:rPr>
                <w:color w:val="000000"/>
                <w:kern w:val="0"/>
                <w:sz w:val="20"/>
                <w:lang w:val="pl-PL"/>
              </w:rPr>
              <w:t>32A/7,3kVA</w:t>
            </w:r>
          </w:p>
        </w:tc>
      </w:tr>
      <w:tr w:rsidR="00643820" w:rsidRPr="00ED207E" w:rsidTr="0045090C">
        <w:trPr>
          <w:cantSplit/>
        </w:trPr>
        <w:tc>
          <w:tcPr>
            <w:tcW w:w="406" w:type="pct"/>
            <w:tcBorders>
              <w:top w:val="single" w:sz="8" w:space="0" w:color="000000"/>
              <w:left w:val="single" w:sz="8" w:space="0" w:color="000000"/>
              <w:bottom w:val="single" w:sz="8" w:space="0" w:color="000000"/>
              <w:right w:val="nil"/>
            </w:tcBorders>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2.</w:t>
            </w:r>
          </w:p>
        </w:tc>
        <w:tc>
          <w:tcPr>
            <w:tcW w:w="1014" w:type="pct"/>
            <w:tcBorders>
              <w:top w:val="single" w:sz="8" w:space="0" w:color="000000"/>
              <w:left w:val="single" w:sz="8" w:space="0" w:color="000000"/>
              <w:bottom w:val="single" w:sz="8" w:space="0" w:color="000000"/>
              <w:right w:val="nil"/>
            </w:tcBorders>
            <w:tcMar>
              <w:left w:w="0" w:type="dxa"/>
              <w:right w:w="0" w:type="dxa"/>
            </w:tcMar>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Rodzaj wejścia</w:t>
            </w:r>
          </w:p>
        </w:tc>
        <w:tc>
          <w:tcPr>
            <w:tcW w:w="3580" w:type="pct"/>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43820" w:rsidRPr="00ED207E" w:rsidRDefault="00643820" w:rsidP="0045090C">
            <w:pPr>
              <w:suppressAutoHyphens w:val="0"/>
              <w:overflowPunct/>
              <w:textAlignment w:val="auto"/>
              <w:rPr>
                <w:color w:val="000000"/>
                <w:kern w:val="0"/>
                <w:sz w:val="20"/>
                <w:lang w:val="pl-PL"/>
              </w:rPr>
            </w:pPr>
            <w:r w:rsidRPr="00ED207E">
              <w:rPr>
                <w:color w:val="000000"/>
                <w:kern w:val="0"/>
                <w:sz w:val="20"/>
                <w:lang w:val="pl-PL"/>
              </w:rPr>
              <w:t>IEC 309-32A</w:t>
            </w:r>
          </w:p>
        </w:tc>
      </w:tr>
      <w:tr w:rsidR="00643820" w:rsidRPr="00ED207E" w:rsidTr="0045090C">
        <w:trPr>
          <w:cantSplit/>
        </w:trPr>
        <w:tc>
          <w:tcPr>
            <w:tcW w:w="406" w:type="pct"/>
            <w:tcBorders>
              <w:top w:val="single" w:sz="8" w:space="0" w:color="000000"/>
              <w:left w:val="single" w:sz="8" w:space="0" w:color="000000"/>
              <w:bottom w:val="single" w:sz="8" w:space="0" w:color="000000"/>
              <w:right w:val="nil"/>
            </w:tcBorders>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3.</w:t>
            </w:r>
          </w:p>
        </w:tc>
        <w:tc>
          <w:tcPr>
            <w:tcW w:w="1014" w:type="pct"/>
            <w:tcBorders>
              <w:top w:val="single" w:sz="8" w:space="0" w:color="000000"/>
              <w:left w:val="single" w:sz="8" w:space="0" w:color="000000"/>
              <w:bottom w:val="single" w:sz="8" w:space="0" w:color="000000"/>
              <w:right w:val="nil"/>
            </w:tcBorders>
            <w:tcMar>
              <w:left w:w="0" w:type="dxa"/>
              <w:right w:w="0" w:type="dxa"/>
            </w:tcMar>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Min. Ilość i rodzaj gniazd wyjściowych</w:t>
            </w:r>
          </w:p>
        </w:tc>
        <w:tc>
          <w:tcPr>
            <w:tcW w:w="3580" w:type="pct"/>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43820" w:rsidRPr="00ED207E" w:rsidRDefault="00643820" w:rsidP="0045090C">
            <w:pPr>
              <w:suppressAutoHyphens w:val="0"/>
              <w:overflowPunct/>
              <w:textAlignment w:val="auto"/>
              <w:rPr>
                <w:color w:val="000000"/>
                <w:kern w:val="0"/>
                <w:sz w:val="20"/>
                <w:lang w:val="pl-PL"/>
              </w:rPr>
            </w:pPr>
            <w:r w:rsidRPr="00ED207E">
              <w:rPr>
                <w:color w:val="000000"/>
                <w:kern w:val="0"/>
                <w:sz w:val="20"/>
                <w:lang w:val="pl-PL"/>
              </w:rPr>
              <w:t>36 gniazd IEC C-19 oraz 6 gniazd IEC C19 , każde z zabezpieczeniem 16A</w:t>
            </w:r>
          </w:p>
        </w:tc>
      </w:tr>
      <w:tr w:rsidR="00643820" w:rsidRPr="00ED207E" w:rsidTr="0045090C">
        <w:trPr>
          <w:cantSplit/>
        </w:trPr>
        <w:tc>
          <w:tcPr>
            <w:tcW w:w="406" w:type="pct"/>
            <w:tcBorders>
              <w:top w:val="single" w:sz="8" w:space="0" w:color="000000"/>
              <w:left w:val="single" w:sz="8" w:space="0" w:color="000000"/>
              <w:bottom w:val="single" w:sz="8" w:space="0" w:color="000000"/>
              <w:right w:val="nil"/>
            </w:tcBorders>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4.</w:t>
            </w:r>
          </w:p>
        </w:tc>
        <w:tc>
          <w:tcPr>
            <w:tcW w:w="1014" w:type="pct"/>
            <w:tcBorders>
              <w:top w:val="single" w:sz="8" w:space="0" w:color="000000"/>
              <w:left w:val="single" w:sz="8" w:space="0" w:color="000000"/>
              <w:bottom w:val="single" w:sz="8" w:space="0" w:color="000000"/>
              <w:right w:val="nil"/>
            </w:tcBorders>
            <w:tcMar>
              <w:left w:w="0" w:type="dxa"/>
              <w:right w:w="0" w:type="dxa"/>
            </w:tcMar>
            <w:vAlign w:val="center"/>
          </w:tcPr>
          <w:p w:rsidR="00643820" w:rsidRPr="00ED207E" w:rsidRDefault="00643820" w:rsidP="0045090C">
            <w:pPr>
              <w:suppressAutoHyphens w:val="0"/>
              <w:overflowPunct/>
              <w:jc w:val="center"/>
              <w:textAlignment w:val="auto"/>
              <w:rPr>
                <w:b/>
                <w:color w:val="000000"/>
                <w:kern w:val="0"/>
                <w:sz w:val="20"/>
                <w:lang w:val="pl-PL"/>
              </w:rPr>
            </w:pPr>
            <w:r w:rsidRPr="00ED207E">
              <w:rPr>
                <w:b/>
                <w:color w:val="000000"/>
                <w:kern w:val="0"/>
                <w:sz w:val="20"/>
                <w:lang w:val="pl-PL"/>
              </w:rPr>
              <w:t>Montaż</w:t>
            </w:r>
          </w:p>
        </w:tc>
        <w:tc>
          <w:tcPr>
            <w:tcW w:w="3580" w:type="pct"/>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43820" w:rsidRPr="00ED207E" w:rsidRDefault="00643820" w:rsidP="0045090C">
            <w:pPr>
              <w:suppressAutoHyphens w:val="0"/>
              <w:overflowPunct/>
              <w:textAlignment w:val="auto"/>
              <w:rPr>
                <w:color w:val="000000"/>
                <w:kern w:val="0"/>
                <w:sz w:val="20"/>
                <w:lang w:val="pl-PL"/>
              </w:rPr>
            </w:pPr>
            <w:r w:rsidRPr="00ED207E">
              <w:rPr>
                <w:color w:val="000000"/>
                <w:kern w:val="0"/>
                <w:sz w:val="20"/>
                <w:lang w:val="pl-PL"/>
              </w:rPr>
              <w:t xml:space="preserve">Pionowy w szafie </w:t>
            </w:r>
          </w:p>
        </w:tc>
      </w:tr>
    </w:tbl>
    <w:p w:rsidR="00643820" w:rsidRPr="00ED207E" w:rsidRDefault="00643820" w:rsidP="00643820">
      <w:pPr>
        <w:suppressAutoHyphens w:val="0"/>
        <w:overflowPunct/>
        <w:textAlignment w:val="auto"/>
        <w:rPr>
          <w:color w:val="000000"/>
          <w:kern w:val="0"/>
          <w:sz w:val="20"/>
          <w:lang w:val="pl-PL" w:eastAsia="en-US"/>
        </w:rPr>
      </w:pPr>
    </w:p>
    <w:p w:rsidR="00643820" w:rsidRDefault="00643820" w:rsidP="00643820">
      <w:pPr>
        <w:suppressAutoHyphens w:val="0"/>
        <w:overflowPunct/>
        <w:textAlignment w:val="auto"/>
        <w:rPr>
          <w:b/>
          <w:color w:val="000000"/>
          <w:kern w:val="0"/>
          <w:szCs w:val="24"/>
          <w:lang w:val="pl-PL"/>
        </w:rPr>
      </w:pPr>
    </w:p>
    <w:p w:rsidR="00643820" w:rsidRDefault="00643820" w:rsidP="00643820">
      <w:pPr>
        <w:suppressAutoHyphens w:val="0"/>
        <w:overflowPunct/>
        <w:textAlignment w:val="auto"/>
        <w:rPr>
          <w:b/>
          <w:color w:val="000000"/>
          <w:kern w:val="0"/>
          <w:szCs w:val="24"/>
          <w:lang w:val="pl-PL"/>
        </w:rPr>
      </w:pPr>
    </w:p>
    <w:p w:rsidR="00643820" w:rsidRDefault="00643820" w:rsidP="00643820">
      <w:pPr>
        <w:suppressAutoHyphens w:val="0"/>
        <w:overflowPunct/>
        <w:textAlignment w:val="auto"/>
        <w:rPr>
          <w:b/>
          <w:color w:val="000000"/>
          <w:kern w:val="0"/>
          <w:szCs w:val="24"/>
          <w:lang w:val="pl-PL"/>
        </w:rPr>
      </w:pPr>
    </w:p>
    <w:p w:rsidR="00643820" w:rsidRPr="00ED207E" w:rsidRDefault="00643820" w:rsidP="00643820">
      <w:pPr>
        <w:suppressAutoHyphens w:val="0"/>
        <w:overflowPunct/>
        <w:textAlignment w:val="auto"/>
        <w:rPr>
          <w:b/>
          <w:color w:val="000000"/>
          <w:kern w:val="0"/>
          <w:szCs w:val="24"/>
          <w:lang w:val="pl-PL"/>
        </w:rPr>
      </w:pPr>
      <w:r w:rsidRPr="00ED207E">
        <w:rPr>
          <w:b/>
          <w:color w:val="000000"/>
          <w:kern w:val="0"/>
          <w:szCs w:val="24"/>
          <w:lang w:val="pl-PL"/>
        </w:rPr>
        <w:t xml:space="preserve">Zasilacz awaryjny UPS - </w:t>
      </w:r>
      <w:r w:rsidRPr="00ED207E">
        <w:rPr>
          <w:b/>
          <w:color w:val="000000"/>
          <w:kern w:val="0"/>
          <w:sz w:val="20"/>
          <w:lang w:val="pl-PL" w:eastAsia="en-US"/>
        </w:rPr>
        <w:t>należy dostarczyć 2 sztuki (opis dla pojedynczej sztuki):</w:t>
      </w:r>
    </w:p>
    <w:tbl>
      <w:tblPr>
        <w:tblpPr w:leftFromText="180" w:rightFromText="180" w:bottomFromText="160" w:vertAnchor="text" w:horzAnchor="margin" w:tblpX="-289" w:tblpY="51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7513"/>
      </w:tblGrid>
      <w:tr w:rsidR="00643820" w:rsidRPr="00ED207E" w:rsidTr="0045090C">
        <w:trPr>
          <w:trHeight w:val="340"/>
        </w:trPr>
        <w:tc>
          <w:tcPr>
            <w:tcW w:w="846" w:type="dxa"/>
            <w:vAlign w:val="center"/>
          </w:tcPr>
          <w:p w:rsidR="00643820" w:rsidRPr="00ED207E" w:rsidRDefault="00643820" w:rsidP="0045090C">
            <w:pPr>
              <w:widowControl/>
              <w:suppressAutoHyphens w:val="0"/>
              <w:overflowPunct/>
              <w:spacing w:line="256" w:lineRule="auto"/>
              <w:jc w:val="center"/>
              <w:textAlignment w:val="auto"/>
              <w:rPr>
                <w:rFonts w:eastAsia="Calibri"/>
                <w:b/>
                <w:bCs/>
                <w:color w:val="000000"/>
                <w:kern w:val="0"/>
                <w:sz w:val="20"/>
                <w:lang w:val="pl-PL" w:eastAsia="en-US"/>
              </w:rPr>
            </w:pPr>
            <w:r w:rsidRPr="00ED207E">
              <w:rPr>
                <w:rFonts w:eastAsia="Calibri"/>
                <w:b/>
                <w:bCs/>
                <w:color w:val="000000"/>
                <w:kern w:val="0"/>
                <w:sz w:val="20"/>
                <w:lang w:val="pl-PL" w:eastAsia="en-US"/>
              </w:rPr>
              <w:t>Lp.</w:t>
            </w:r>
          </w:p>
        </w:tc>
        <w:tc>
          <w:tcPr>
            <w:tcW w:w="2126" w:type="dxa"/>
            <w:vAlign w:val="center"/>
          </w:tcPr>
          <w:p w:rsidR="00643820" w:rsidRPr="00ED207E" w:rsidRDefault="00643820" w:rsidP="0045090C">
            <w:pPr>
              <w:widowControl/>
              <w:suppressAutoHyphens w:val="0"/>
              <w:overflowPunct/>
              <w:spacing w:line="256" w:lineRule="auto"/>
              <w:jc w:val="both"/>
              <w:textAlignment w:val="auto"/>
              <w:rPr>
                <w:rFonts w:eastAsia="Calibri"/>
                <w:b/>
                <w:bCs/>
                <w:color w:val="000000"/>
                <w:kern w:val="0"/>
                <w:sz w:val="20"/>
                <w:lang w:val="pl-PL" w:eastAsia="en-US"/>
              </w:rPr>
            </w:pPr>
            <w:r w:rsidRPr="00ED207E">
              <w:rPr>
                <w:rFonts w:eastAsia="Calibri"/>
                <w:b/>
                <w:bCs/>
                <w:color w:val="000000"/>
                <w:kern w:val="0"/>
                <w:sz w:val="20"/>
                <w:lang w:val="pl-PL"/>
              </w:rPr>
              <w:t>Element/cecha</w:t>
            </w:r>
          </w:p>
        </w:tc>
        <w:tc>
          <w:tcPr>
            <w:tcW w:w="7513" w:type="dxa"/>
            <w:vAlign w:val="center"/>
          </w:tcPr>
          <w:p w:rsidR="00643820" w:rsidRPr="00ED207E" w:rsidRDefault="00643820" w:rsidP="0045090C">
            <w:pPr>
              <w:widowControl/>
              <w:suppressAutoHyphens w:val="0"/>
              <w:overflowPunct/>
              <w:spacing w:line="256" w:lineRule="auto"/>
              <w:jc w:val="both"/>
              <w:textAlignment w:val="auto"/>
              <w:rPr>
                <w:rFonts w:eastAsia="Calibri"/>
                <w:b/>
                <w:bCs/>
                <w:color w:val="000000"/>
                <w:kern w:val="0"/>
                <w:sz w:val="20"/>
                <w:lang w:val="pl-PL" w:eastAsia="en-US"/>
              </w:rPr>
            </w:pPr>
            <w:r w:rsidRPr="00ED207E">
              <w:rPr>
                <w:rFonts w:eastAsia="Calibri"/>
                <w:b/>
                <w:bCs/>
                <w:color w:val="000000"/>
                <w:kern w:val="0"/>
                <w:sz w:val="20"/>
                <w:lang w:val="pl-PL" w:eastAsia="en-US"/>
              </w:rPr>
              <w:t>Wymagania Minimalne</w:t>
            </w:r>
          </w:p>
        </w:tc>
      </w:tr>
      <w:tr w:rsidR="00643820" w:rsidRPr="00ED207E" w:rsidTr="0045090C">
        <w:trPr>
          <w:trHeight w:val="340"/>
        </w:trPr>
        <w:tc>
          <w:tcPr>
            <w:tcW w:w="846" w:type="dxa"/>
            <w:vAlign w:val="center"/>
          </w:tcPr>
          <w:p w:rsidR="00643820" w:rsidRPr="00ED207E" w:rsidRDefault="00643820" w:rsidP="0045090C">
            <w:pPr>
              <w:widowControl/>
              <w:suppressAutoHyphens w:val="0"/>
              <w:overflowPunct/>
              <w:spacing w:line="256" w:lineRule="auto"/>
              <w:jc w:val="center"/>
              <w:textAlignment w:val="auto"/>
              <w:rPr>
                <w:rFonts w:eastAsia="Calibri"/>
                <w:b/>
                <w:bCs/>
                <w:color w:val="000000"/>
                <w:kern w:val="0"/>
                <w:sz w:val="20"/>
                <w:lang w:val="pl-PL" w:eastAsia="en-US"/>
              </w:rPr>
            </w:pPr>
            <w:r w:rsidRPr="00ED207E">
              <w:rPr>
                <w:rFonts w:eastAsia="Calibri"/>
                <w:b/>
                <w:bCs/>
                <w:color w:val="000000"/>
                <w:kern w:val="0"/>
                <w:sz w:val="20"/>
                <w:lang w:val="pl-PL" w:eastAsia="en-US"/>
              </w:rPr>
              <w:t>1.</w:t>
            </w:r>
          </w:p>
        </w:tc>
        <w:tc>
          <w:tcPr>
            <w:tcW w:w="2126" w:type="dxa"/>
            <w:vAlign w:val="center"/>
            <w:hideMark/>
          </w:tcPr>
          <w:p w:rsidR="00643820" w:rsidRPr="00ED207E" w:rsidRDefault="00643820" w:rsidP="0045090C">
            <w:pPr>
              <w:widowControl/>
              <w:suppressAutoHyphens w:val="0"/>
              <w:overflowPunct/>
              <w:spacing w:line="256" w:lineRule="auto"/>
              <w:jc w:val="both"/>
              <w:textAlignment w:val="auto"/>
              <w:rPr>
                <w:rFonts w:eastAsia="Calibri"/>
                <w:b/>
                <w:bCs/>
                <w:color w:val="000000"/>
                <w:kern w:val="0"/>
                <w:sz w:val="20"/>
                <w:lang w:val="pl-PL" w:eastAsia="en-US"/>
              </w:rPr>
            </w:pPr>
            <w:r w:rsidRPr="00ED207E">
              <w:rPr>
                <w:rFonts w:eastAsia="Calibri"/>
                <w:b/>
                <w:bCs/>
                <w:color w:val="000000"/>
                <w:kern w:val="0"/>
                <w:sz w:val="20"/>
                <w:lang w:val="pl-PL" w:eastAsia="en-US"/>
              </w:rPr>
              <w:t>Obudowa</w:t>
            </w:r>
          </w:p>
        </w:tc>
        <w:tc>
          <w:tcPr>
            <w:tcW w:w="7513" w:type="dxa"/>
            <w:hideMark/>
          </w:tcPr>
          <w:p w:rsidR="00643820" w:rsidRPr="00ED207E" w:rsidRDefault="00643820" w:rsidP="0045090C">
            <w:pPr>
              <w:widowControl/>
              <w:suppressAutoHyphens w:val="0"/>
              <w:overflowPunct/>
              <w:spacing w:line="256" w:lineRule="auto"/>
              <w:jc w:val="both"/>
              <w:textAlignment w:val="auto"/>
              <w:rPr>
                <w:rFonts w:eastAsia="Calibri"/>
                <w:color w:val="000000"/>
                <w:kern w:val="0"/>
                <w:sz w:val="20"/>
                <w:lang w:val="pl-PL" w:eastAsia="en-US"/>
              </w:rPr>
            </w:pPr>
            <w:r w:rsidRPr="00ED207E">
              <w:rPr>
                <w:rFonts w:eastAsia="Calibri"/>
                <w:color w:val="000000"/>
                <w:kern w:val="0"/>
                <w:sz w:val="20"/>
                <w:lang w:val="pl-PL" w:eastAsia="en-US"/>
              </w:rPr>
              <w:t>Maksymalnie 3U, umożliwiająca instalację w standardowej szafie RACK 19”.</w:t>
            </w:r>
          </w:p>
        </w:tc>
      </w:tr>
      <w:tr w:rsidR="00643820" w:rsidRPr="00ED207E" w:rsidTr="0045090C">
        <w:trPr>
          <w:trHeight w:val="342"/>
        </w:trPr>
        <w:tc>
          <w:tcPr>
            <w:tcW w:w="846" w:type="dxa"/>
            <w:vAlign w:val="center"/>
          </w:tcPr>
          <w:p w:rsidR="00643820" w:rsidRPr="00ED207E" w:rsidRDefault="00643820" w:rsidP="0045090C">
            <w:pPr>
              <w:widowControl/>
              <w:suppressAutoHyphens w:val="0"/>
              <w:overflowPunct/>
              <w:spacing w:line="256" w:lineRule="auto"/>
              <w:jc w:val="center"/>
              <w:textAlignment w:val="auto"/>
              <w:rPr>
                <w:rFonts w:eastAsia="Calibri"/>
                <w:b/>
                <w:bCs/>
                <w:color w:val="000000"/>
                <w:kern w:val="0"/>
                <w:sz w:val="20"/>
                <w:lang w:val="pl-PL" w:eastAsia="en-US"/>
              </w:rPr>
            </w:pPr>
            <w:r w:rsidRPr="00ED207E">
              <w:rPr>
                <w:rFonts w:eastAsia="Calibri"/>
                <w:b/>
                <w:bCs/>
                <w:color w:val="000000"/>
                <w:kern w:val="0"/>
                <w:sz w:val="20"/>
                <w:lang w:val="pl-PL" w:eastAsia="en-US"/>
              </w:rPr>
              <w:t>2.</w:t>
            </w:r>
          </w:p>
        </w:tc>
        <w:tc>
          <w:tcPr>
            <w:tcW w:w="2126" w:type="dxa"/>
            <w:vAlign w:val="center"/>
            <w:hideMark/>
          </w:tcPr>
          <w:p w:rsidR="00643820" w:rsidRPr="00ED207E" w:rsidRDefault="00643820" w:rsidP="0045090C">
            <w:pPr>
              <w:widowControl/>
              <w:suppressAutoHyphens w:val="0"/>
              <w:overflowPunct/>
              <w:spacing w:line="256" w:lineRule="auto"/>
              <w:jc w:val="both"/>
              <w:textAlignment w:val="auto"/>
              <w:rPr>
                <w:rFonts w:eastAsia="Calibri"/>
                <w:b/>
                <w:bCs/>
                <w:color w:val="000000"/>
                <w:kern w:val="0"/>
                <w:sz w:val="20"/>
                <w:lang w:val="pl-PL" w:eastAsia="en-US"/>
              </w:rPr>
            </w:pPr>
            <w:r w:rsidRPr="00ED207E">
              <w:rPr>
                <w:rFonts w:eastAsia="Calibri"/>
                <w:b/>
                <w:bCs/>
                <w:color w:val="000000"/>
                <w:kern w:val="0"/>
                <w:sz w:val="20"/>
                <w:lang w:val="pl-PL" w:eastAsia="en-US"/>
              </w:rPr>
              <w:t>Moc</w:t>
            </w:r>
          </w:p>
        </w:tc>
        <w:tc>
          <w:tcPr>
            <w:tcW w:w="7513" w:type="dxa"/>
            <w:hideMark/>
          </w:tcPr>
          <w:p w:rsidR="00643820" w:rsidRPr="00ED207E" w:rsidRDefault="00643820" w:rsidP="0045090C">
            <w:pPr>
              <w:widowControl/>
              <w:suppressAutoHyphens w:val="0"/>
              <w:overflowPunct/>
              <w:spacing w:line="256" w:lineRule="auto"/>
              <w:jc w:val="both"/>
              <w:textAlignment w:val="auto"/>
              <w:rPr>
                <w:rFonts w:eastAsia="Calibri"/>
                <w:color w:val="000000"/>
                <w:kern w:val="0"/>
                <w:sz w:val="20"/>
                <w:lang w:val="pl-PL" w:eastAsia="en-US"/>
              </w:rPr>
            </w:pPr>
            <w:r w:rsidRPr="00ED207E">
              <w:rPr>
                <w:rFonts w:eastAsia="Calibri"/>
                <w:color w:val="000000"/>
                <w:kern w:val="0"/>
                <w:sz w:val="20"/>
                <w:lang w:val="pl-PL" w:eastAsia="en-US"/>
              </w:rPr>
              <w:t>Minimum 6000 VA / 5400 W</w:t>
            </w:r>
          </w:p>
        </w:tc>
      </w:tr>
      <w:tr w:rsidR="00643820" w:rsidRPr="00ED207E" w:rsidTr="0045090C">
        <w:trPr>
          <w:trHeight w:val="461"/>
        </w:trPr>
        <w:tc>
          <w:tcPr>
            <w:tcW w:w="846" w:type="dxa"/>
            <w:vAlign w:val="center"/>
          </w:tcPr>
          <w:p w:rsidR="00643820" w:rsidRPr="00ED207E" w:rsidRDefault="00643820" w:rsidP="0045090C">
            <w:pPr>
              <w:widowControl/>
              <w:suppressAutoHyphens w:val="0"/>
              <w:overflowPunct/>
              <w:spacing w:line="256" w:lineRule="auto"/>
              <w:jc w:val="center"/>
              <w:textAlignment w:val="auto"/>
              <w:rPr>
                <w:rFonts w:eastAsia="Calibri"/>
                <w:b/>
                <w:bCs/>
                <w:color w:val="000000"/>
                <w:kern w:val="0"/>
                <w:sz w:val="20"/>
                <w:lang w:val="pl-PL" w:eastAsia="en-US"/>
              </w:rPr>
            </w:pPr>
            <w:r w:rsidRPr="00ED207E">
              <w:rPr>
                <w:rFonts w:eastAsia="Calibri"/>
                <w:b/>
                <w:bCs/>
                <w:color w:val="000000"/>
                <w:kern w:val="0"/>
                <w:sz w:val="20"/>
                <w:lang w:val="pl-PL" w:eastAsia="en-US"/>
              </w:rPr>
              <w:t>3.</w:t>
            </w:r>
          </w:p>
        </w:tc>
        <w:tc>
          <w:tcPr>
            <w:tcW w:w="2126" w:type="dxa"/>
            <w:vAlign w:val="center"/>
            <w:hideMark/>
          </w:tcPr>
          <w:p w:rsidR="00643820" w:rsidRPr="00ED207E" w:rsidRDefault="00643820" w:rsidP="0045090C">
            <w:pPr>
              <w:widowControl/>
              <w:suppressAutoHyphens w:val="0"/>
              <w:overflowPunct/>
              <w:spacing w:line="256" w:lineRule="auto"/>
              <w:jc w:val="both"/>
              <w:textAlignment w:val="auto"/>
              <w:rPr>
                <w:rFonts w:eastAsia="Calibri"/>
                <w:b/>
                <w:bCs/>
                <w:color w:val="000000"/>
                <w:kern w:val="0"/>
                <w:sz w:val="20"/>
                <w:lang w:val="pl-PL" w:eastAsia="en-US"/>
              </w:rPr>
            </w:pPr>
            <w:r w:rsidRPr="00ED207E">
              <w:rPr>
                <w:rFonts w:eastAsia="Calibri"/>
                <w:b/>
                <w:bCs/>
                <w:color w:val="000000"/>
                <w:kern w:val="0"/>
                <w:sz w:val="20"/>
                <w:lang w:val="pl-PL" w:eastAsia="en-US"/>
              </w:rPr>
              <w:t>Inne</w:t>
            </w:r>
          </w:p>
        </w:tc>
        <w:tc>
          <w:tcPr>
            <w:tcW w:w="7513" w:type="dxa"/>
            <w:hideMark/>
          </w:tcPr>
          <w:p w:rsidR="00643820" w:rsidRPr="00ED207E" w:rsidRDefault="00643820" w:rsidP="0045090C">
            <w:pPr>
              <w:widowControl/>
              <w:suppressAutoHyphens w:val="0"/>
              <w:overflowPunct/>
              <w:spacing w:line="256" w:lineRule="auto"/>
              <w:ind w:left="720" w:hanging="360"/>
              <w:jc w:val="both"/>
              <w:textAlignment w:val="auto"/>
              <w:rPr>
                <w:rFonts w:eastAsia="Calibri"/>
                <w:color w:val="000000"/>
                <w:kern w:val="0"/>
                <w:sz w:val="20"/>
                <w:lang w:val="pl-PL" w:eastAsia="en-US"/>
              </w:rPr>
            </w:pPr>
            <w:r w:rsidRPr="00ED207E">
              <w:rPr>
                <w:rFonts w:eastAsia="Calibri"/>
                <w:color w:val="000000"/>
                <w:kern w:val="0"/>
                <w:sz w:val="20"/>
                <w:lang w:val="pl-PL" w:eastAsia="en-US"/>
              </w:rPr>
              <w:t>Kształt napięcia wyjściowego – sinusoidalny,</w:t>
            </w:r>
          </w:p>
          <w:p w:rsidR="00643820" w:rsidRPr="00ED207E" w:rsidRDefault="00643820" w:rsidP="0045090C">
            <w:pPr>
              <w:widowControl/>
              <w:suppressAutoHyphens w:val="0"/>
              <w:overflowPunct/>
              <w:spacing w:line="256" w:lineRule="auto"/>
              <w:ind w:left="720" w:hanging="360"/>
              <w:jc w:val="both"/>
              <w:textAlignment w:val="auto"/>
              <w:rPr>
                <w:rFonts w:eastAsia="Calibri"/>
                <w:color w:val="000000"/>
                <w:kern w:val="0"/>
                <w:sz w:val="20"/>
                <w:lang w:val="pl-PL" w:eastAsia="en-US"/>
              </w:rPr>
            </w:pPr>
            <w:r w:rsidRPr="00ED207E">
              <w:rPr>
                <w:rFonts w:eastAsia="Calibri"/>
                <w:color w:val="000000"/>
                <w:kern w:val="0"/>
                <w:sz w:val="20"/>
                <w:lang w:val="pl-PL" w:eastAsia="en-US"/>
              </w:rPr>
              <w:t>Modularna konstrukcja pozwalająca na wymianę modułów elektronicznych i bateryjnych w trybie „hot-swap” bez konieczności wyłączania serwerów,</w:t>
            </w:r>
          </w:p>
          <w:p w:rsidR="00643820" w:rsidRPr="00ED207E" w:rsidRDefault="00643820" w:rsidP="0045090C">
            <w:pPr>
              <w:widowControl/>
              <w:suppressAutoHyphens w:val="0"/>
              <w:overflowPunct/>
              <w:spacing w:line="256" w:lineRule="auto"/>
              <w:ind w:left="720" w:hanging="360"/>
              <w:jc w:val="both"/>
              <w:textAlignment w:val="auto"/>
              <w:rPr>
                <w:rFonts w:eastAsia="Calibri"/>
                <w:color w:val="000000"/>
                <w:kern w:val="0"/>
                <w:sz w:val="20"/>
                <w:lang w:val="pl-PL" w:eastAsia="en-US"/>
              </w:rPr>
            </w:pPr>
            <w:r w:rsidRPr="00ED207E">
              <w:rPr>
                <w:rFonts w:eastAsia="Calibri"/>
                <w:color w:val="000000"/>
                <w:kern w:val="0"/>
                <w:sz w:val="20"/>
                <w:lang w:val="pl-PL" w:eastAsia="en-US"/>
              </w:rPr>
              <w:t xml:space="preserve">Przedni panel z wyświetlaczem LCD pozwalający na konfigurację i podgląd stanu pracy urządzania, </w:t>
            </w:r>
          </w:p>
          <w:p w:rsidR="00643820" w:rsidRPr="00ED207E" w:rsidRDefault="00643820" w:rsidP="00643820">
            <w:pPr>
              <w:widowControl/>
              <w:numPr>
                <w:ilvl w:val="0"/>
                <w:numId w:val="58"/>
              </w:numPr>
              <w:suppressAutoHyphens w:val="0"/>
              <w:overflowPunct/>
              <w:spacing w:line="256" w:lineRule="auto"/>
              <w:jc w:val="both"/>
              <w:textAlignment w:val="auto"/>
              <w:rPr>
                <w:rFonts w:eastAsia="Calibri"/>
                <w:color w:val="000000"/>
                <w:kern w:val="0"/>
                <w:sz w:val="20"/>
                <w:lang w:val="pl-PL" w:eastAsia="en-US"/>
              </w:rPr>
            </w:pPr>
            <w:r w:rsidRPr="00ED207E">
              <w:rPr>
                <w:rFonts w:eastAsia="Calibri"/>
                <w:color w:val="000000"/>
                <w:kern w:val="0"/>
                <w:sz w:val="20"/>
                <w:lang w:val="pl-PL" w:eastAsia="en-US"/>
              </w:rPr>
              <w:t xml:space="preserve">Zarządzany przez sieć LAN przy użyciu protokołu SNMP, </w:t>
            </w:r>
          </w:p>
          <w:p w:rsidR="00643820" w:rsidRPr="00ED207E" w:rsidRDefault="00643820" w:rsidP="00643820">
            <w:pPr>
              <w:widowControl/>
              <w:numPr>
                <w:ilvl w:val="0"/>
                <w:numId w:val="58"/>
              </w:numPr>
              <w:suppressAutoHyphens w:val="0"/>
              <w:overflowPunct/>
              <w:spacing w:line="256" w:lineRule="auto"/>
              <w:jc w:val="both"/>
              <w:textAlignment w:val="auto"/>
              <w:rPr>
                <w:rFonts w:eastAsia="Calibri"/>
                <w:color w:val="000000"/>
                <w:kern w:val="0"/>
                <w:sz w:val="20"/>
                <w:lang w:val="pl-PL" w:eastAsia="en-US"/>
              </w:rPr>
            </w:pPr>
            <w:r w:rsidRPr="00ED207E">
              <w:rPr>
                <w:rFonts w:eastAsia="Calibri"/>
                <w:color w:val="000000"/>
                <w:kern w:val="0"/>
                <w:sz w:val="20"/>
                <w:lang w:val="pl-PL" w:eastAsia="en-US"/>
              </w:rPr>
              <w:t xml:space="preserve">Min. 4 wyjścia C13 oraz min. 4 wyjścia C19 </w:t>
            </w:r>
          </w:p>
          <w:p w:rsidR="00643820" w:rsidRPr="00ED207E" w:rsidRDefault="00643820" w:rsidP="00643820">
            <w:pPr>
              <w:widowControl/>
              <w:numPr>
                <w:ilvl w:val="0"/>
                <w:numId w:val="58"/>
              </w:numPr>
              <w:suppressAutoHyphens w:val="0"/>
              <w:overflowPunct/>
              <w:spacing w:line="256" w:lineRule="auto"/>
              <w:jc w:val="both"/>
              <w:textAlignment w:val="auto"/>
              <w:rPr>
                <w:rFonts w:eastAsia="Calibri"/>
                <w:color w:val="000000"/>
                <w:kern w:val="0"/>
                <w:sz w:val="20"/>
                <w:lang w:val="pl-PL" w:eastAsia="en-US"/>
              </w:rPr>
            </w:pPr>
            <w:r w:rsidRPr="00ED207E">
              <w:rPr>
                <w:rFonts w:eastAsia="Calibri"/>
                <w:color w:val="000000"/>
                <w:kern w:val="0"/>
                <w:sz w:val="20"/>
                <w:lang w:val="pl-PL" w:eastAsia="en-US"/>
              </w:rPr>
              <w:t>Znamionowe napięcie wejściowe i wyjściowe – 230V,</w:t>
            </w:r>
          </w:p>
          <w:p w:rsidR="00643820" w:rsidRPr="00ED207E" w:rsidRDefault="00643820" w:rsidP="00643820">
            <w:pPr>
              <w:widowControl/>
              <w:numPr>
                <w:ilvl w:val="0"/>
                <w:numId w:val="58"/>
              </w:numPr>
              <w:suppressAutoHyphens w:val="0"/>
              <w:overflowPunct/>
              <w:spacing w:line="256" w:lineRule="auto"/>
              <w:jc w:val="both"/>
              <w:textAlignment w:val="auto"/>
              <w:rPr>
                <w:rFonts w:eastAsia="Calibri"/>
                <w:color w:val="000000"/>
                <w:kern w:val="0"/>
                <w:sz w:val="20"/>
                <w:lang w:val="pl-PL" w:eastAsia="en-US"/>
              </w:rPr>
            </w:pPr>
            <w:r w:rsidRPr="00ED207E">
              <w:rPr>
                <w:rFonts w:eastAsia="Calibri"/>
                <w:color w:val="000000"/>
                <w:kern w:val="0"/>
                <w:sz w:val="20"/>
                <w:lang w:val="pl-PL" w:eastAsia="en-US"/>
              </w:rPr>
              <w:t>Znamionowa częstotliwość wyjściowa - 50Hz,</w:t>
            </w:r>
          </w:p>
        </w:tc>
      </w:tr>
      <w:tr w:rsidR="00643820" w:rsidRPr="00ED207E" w:rsidTr="0045090C">
        <w:trPr>
          <w:trHeight w:val="461"/>
        </w:trPr>
        <w:tc>
          <w:tcPr>
            <w:tcW w:w="846" w:type="dxa"/>
            <w:vAlign w:val="center"/>
          </w:tcPr>
          <w:p w:rsidR="00643820" w:rsidRPr="00ED207E" w:rsidRDefault="00643820" w:rsidP="0045090C">
            <w:pPr>
              <w:widowControl/>
              <w:suppressAutoHyphens w:val="0"/>
              <w:overflowPunct/>
              <w:spacing w:line="256" w:lineRule="auto"/>
              <w:jc w:val="center"/>
              <w:textAlignment w:val="auto"/>
              <w:rPr>
                <w:rFonts w:eastAsia="Calibri"/>
                <w:b/>
                <w:bCs/>
                <w:color w:val="000000"/>
                <w:kern w:val="0"/>
                <w:sz w:val="20"/>
                <w:lang w:val="pl-PL" w:eastAsia="en-US"/>
              </w:rPr>
            </w:pPr>
            <w:r w:rsidRPr="00ED207E">
              <w:rPr>
                <w:rFonts w:eastAsia="Calibri"/>
                <w:b/>
                <w:bCs/>
                <w:color w:val="000000"/>
                <w:kern w:val="0"/>
                <w:sz w:val="20"/>
                <w:lang w:val="pl-PL" w:eastAsia="en-US"/>
              </w:rPr>
              <w:t>4.</w:t>
            </w:r>
          </w:p>
        </w:tc>
        <w:tc>
          <w:tcPr>
            <w:tcW w:w="2126" w:type="dxa"/>
            <w:vAlign w:val="center"/>
            <w:hideMark/>
          </w:tcPr>
          <w:p w:rsidR="00643820" w:rsidRPr="00ED207E" w:rsidRDefault="00643820" w:rsidP="0045090C">
            <w:pPr>
              <w:widowControl/>
              <w:suppressAutoHyphens w:val="0"/>
              <w:overflowPunct/>
              <w:spacing w:line="256" w:lineRule="auto"/>
              <w:jc w:val="both"/>
              <w:textAlignment w:val="auto"/>
              <w:rPr>
                <w:rFonts w:eastAsia="Calibri"/>
                <w:b/>
                <w:bCs/>
                <w:color w:val="000000"/>
                <w:kern w:val="0"/>
                <w:sz w:val="20"/>
                <w:lang w:val="pl-PL" w:eastAsia="en-US"/>
              </w:rPr>
            </w:pPr>
            <w:r w:rsidRPr="00ED207E">
              <w:rPr>
                <w:rFonts w:eastAsia="Calibri"/>
                <w:b/>
                <w:bCs/>
                <w:color w:val="000000"/>
                <w:kern w:val="0"/>
                <w:sz w:val="20"/>
                <w:lang w:val="pl-PL" w:eastAsia="en-US"/>
              </w:rPr>
              <w:t>Dokumentacja użytkownika</w:t>
            </w:r>
          </w:p>
        </w:tc>
        <w:tc>
          <w:tcPr>
            <w:tcW w:w="7513" w:type="dxa"/>
            <w:hideMark/>
          </w:tcPr>
          <w:p w:rsidR="00643820" w:rsidRPr="00ED207E" w:rsidRDefault="00643820" w:rsidP="0045090C">
            <w:pPr>
              <w:widowControl/>
              <w:suppressAutoHyphens w:val="0"/>
              <w:overflowPunct/>
              <w:spacing w:line="256" w:lineRule="auto"/>
              <w:jc w:val="both"/>
              <w:textAlignment w:val="auto"/>
              <w:rPr>
                <w:rFonts w:eastAsia="Calibri"/>
                <w:color w:val="000000"/>
                <w:kern w:val="0"/>
                <w:sz w:val="20"/>
                <w:lang w:val="pl-PL" w:eastAsia="en-US"/>
              </w:rPr>
            </w:pPr>
            <w:r w:rsidRPr="00ED207E">
              <w:rPr>
                <w:rFonts w:eastAsia="Calibri"/>
                <w:color w:val="000000"/>
                <w:kern w:val="0"/>
                <w:sz w:val="20"/>
                <w:lang w:val="pl-PL" w:eastAsia="en-US"/>
              </w:rPr>
              <w:t xml:space="preserve">Zamawiający wymaga dokumentacji w języku polskim lub angielskim. </w:t>
            </w:r>
          </w:p>
        </w:tc>
      </w:tr>
      <w:tr w:rsidR="00643820" w:rsidRPr="00ED207E" w:rsidTr="0045090C">
        <w:trPr>
          <w:trHeight w:val="461"/>
        </w:trPr>
        <w:tc>
          <w:tcPr>
            <w:tcW w:w="846" w:type="dxa"/>
            <w:vAlign w:val="center"/>
          </w:tcPr>
          <w:p w:rsidR="00643820" w:rsidRPr="00ED207E" w:rsidRDefault="00643820" w:rsidP="0045090C">
            <w:pPr>
              <w:widowControl/>
              <w:suppressAutoHyphens w:val="0"/>
              <w:overflowPunct/>
              <w:spacing w:line="256" w:lineRule="auto"/>
              <w:jc w:val="center"/>
              <w:textAlignment w:val="auto"/>
              <w:rPr>
                <w:rFonts w:eastAsia="Calibri"/>
                <w:b/>
                <w:bCs/>
                <w:color w:val="000000"/>
                <w:kern w:val="0"/>
                <w:sz w:val="20"/>
                <w:lang w:val="pl-PL" w:eastAsia="en-US"/>
              </w:rPr>
            </w:pPr>
            <w:r w:rsidRPr="00ED207E">
              <w:rPr>
                <w:rFonts w:eastAsia="Calibri"/>
                <w:b/>
                <w:bCs/>
                <w:color w:val="000000"/>
                <w:kern w:val="0"/>
                <w:sz w:val="20"/>
                <w:lang w:val="pl-PL" w:eastAsia="en-US"/>
              </w:rPr>
              <w:t>5.</w:t>
            </w:r>
          </w:p>
        </w:tc>
        <w:tc>
          <w:tcPr>
            <w:tcW w:w="2126" w:type="dxa"/>
            <w:vAlign w:val="center"/>
            <w:hideMark/>
          </w:tcPr>
          <w:p w:rsidR="00643820" w:rsidRPr="00ED207E" w:rsidRDefault="00643820" w:rsidP="0045090C">
            <w:pPr>
              <w:widowControl/>
              <w:suppressAutoHyphens w:val="0"/>
              <w:overflowPunct/>
              <w:spacing w:line="256" w:lineRule="auto"/>
              <w:jc w:val="both"/>
              <w:textAlignment w:val="auto"/>
              <w:rPr>
                <w:rFonts w:eastAsia="Calibri"/>
                <w:b/>
                <w:bCs/>
                <w:color w:val="000000"/>
                <w:kern w:val="0"/>
                <w:sz w:val="20"/>
                <w:lang w:val="pl-PL" w:eastAsia="en-US"/>
              </w:rPr>
            </w:pPr>
            <w:r w:rsidRPr="00ED207E">
              <w:rPr>
                <w:rFonts w:eastAsia="Calibri"/>
                <w:b/>
                <w:bCs/>
                <w:color w:val="000000"/>
                <w:kern w:val="0"/>
                <w:sz w:val="20"/>
                <w:lang w:val="pl-PL" w:eastAsia="en-US"/>
              </w:rPr>
              <w:t>Wymagania dotyczące licencji na oprogramowanie</w:t>
            </w:r>
          </w:p>
        </w:tc>
        <w:tc>
          <w:tcPr>
            <w:tcW w:w="7513" w:type="dxa"/>
            <w:hideMark/>
          </w:tcPr>
          <w:p w:rsidR="00643820" w:rsidRPr="00ED207E" w:rsidRDefault="00643820" w:rsidP="0045090C">
            <w:pPr>
              <w:widowControl/>
              <w:suppressAutoHyphens w:val="0"/>
              <w:overflowPunct/>
              <w:spacing w:line="256" w:lineRule="auto"/>
              <w:jc w:val="both"/>
              <w:textAlignment w:val="auto"/>
              <w:rPr>
                <w:rFonts w:eastAsia="Calibri"/>
                <w:color w:val="000000"/>
                <w:kern w:val="0"/>
                <w:sz w:val="20"/>
                <w:lang w:val="pl-PL" w:eastAsia="en-US"/>
              </w:rPr>
            </w:pPr>
            <w:r w:rsidRPr="00ED207E">
              <w:rPr>
                <w:rFonts w:eastAsia="Calibri"/>
                <w:color w:val="000000"/>
                <w:kern w:val="0"/>
                <w:sz w:val="20"/>
                <w:lang w:val="pl-PL" w:eastAsia="en-US"/>
              </w:rPr>
              <w:t xml:space="preserve">Licencja dotycząca dostarczonego wraz urządzeniem oprogramowania powinna umożliwiać wykorzystywanie tego urządzenia w pełnym zakresie, opisanym w SWZ, bez ograniczeń czasowych. Po okresie gwarancji lub wsparcia technicznego nie mogą przestać działać żadne funkcje urządzenia, które </w:t>
            </w:r>
            <w:r w:rsidRPr="0000517A">
              <w:rPr>
                <w:rFonts w:eastAsia="Calibri"/>
                <w:kern w:val="0"/>
                <w:sz w:val="20"/>
                <w:lang w:val="pl-PL" w:eastAsia="en-US"/>
              </w:rPr>
              <w:t>były wcześniej aktywne.</w:t>
            </w:r>
            <w:r w:rsidRPr="0000517A">
              <w:rPr>
                <w:kern w:val="0"/>
                <w:sz w:val="20"/>
                <w:lang w:val="pl-PL" w:eastAsia="en-US"/>
              </w:rPr>
              <w:t xml:space="preserve"> </w:t>
            </w:r>
            <w:r w:rsidRPr="0000517A">
              <w:rPr>
                <w:rFonts w:eastAsia="Calibri"/>
                <w:kern w:val="0"/>
                <w:sz w:val="20"/>
                <w:lang w:val="pl-PL" w:eastAsia="en-US"/>
              </w:rPr>
              <w:t>Licencja ma być udzielona na czas nieokreślony jako licencja wyłączna.</w:t>
            </w:r>
          </w:p>
        </w:tc>
      </w:tr>
    </w:tbl>
    <w:p w:rsidR="00643820" w:rsidRDefault="00643820" w:rsidP="00643820">
      <w:pPr>
        <w:overflowPunct/>
        <w:autoSpaceDE/>
        <w:adjustRightInd/>
        <w:spacing w:before="100" w:beforeAutospacing="1"/>
        <w:rPr>
          <w:b/>
          <w:bCs/>
          <w:color w:val="FF0000"/>
          <w:szCs w:val="24"/>
          <w:u w:val="single"/>
          <w:lang w:val="pl-PL"/>
        </w:rPr>
      </w:pPr>
    </w:p>
    <w:p w:rsidR="00643820" w:rsidRDefault="00643820" w:rsidP="00643820">
      <w:pPr>
        <w:overflowPunct/>
        <w:autoSpaceDE/>
        <w:adjustRightInd/>
        <w:spacing w:before="100" w:beforeAutospacing="1"/>
        <w:rPr>
          <w:b/>
          <w:bCs/>
          <w:color w:val="FF0000"/>
          <w:szCs w:val="24"/>
          <w:u w:val="single"/>
          <w:lang w:val="pl-PL"/>
        </w:rPr>
      </w:pPr>
    </w:p>
    <w:p w:rsidR="00643820" w:rsidRDefault="00643820" w:rsidP="00643820">
      <w:pPr>
        <w:overflowPunct/>
        <w:autoSpaceDE/>
        <w:adjustRightInd/>
        <w:spacing w:before="100" w:beforeAutospacing="1"/>
        <w:rPr>
          <w:b/>
          <w:bCs/>
          <w:color w:val="FF0000"/>
          <w:szCs w:val="24"/>
          <w:u w:val="single"/>
          <w:lang w:val="pl-PL"/>
        </w:rPr>
        <w:sectPr w:rsidR="00643820" w:rsidSect="00ED207E">
          <w:headerReference w:type="default" r:id="rId7"/>
          <w:footerReference w:type="default" r:id="rId8"/>
          <w:footnotePr>
            <w:pos w:val="beneathText"/>
          </w:footnotePr>
          <w:pgSz w:w="11906" w:h="16838"/>
          <w:pgMar w:top="1417" w:right="1417" w:bottom="1417" w:left="1417" w:header="709" w:footer="709" w:gutter="0"/>
          <w:cols w:space="708"/>
          <w:docGrid w:linePitch="326"/>
        </w:sectPr>
      </w:pPr>
    </w:p>
    <w:p w:rsidR="00643820" w:rsidRPr="00AE26D2" w:rsidRDefault="00643820" w:rsidP="00643820">
      <w:pPr>
        <w:pStyle w:val="Standard"/>
        <w:rPr>
          <w:rFonts w:ascii="Times New Roman" w:hAnsi="Times New Roman"/>
          <w:szCs w:val="22"/>
          <w:lang w:val="pl-PL"/>
        </w:rPr>
      </w:pPr>
      <w:r w:rsidRPr="00AE26D2">
        <w:rPr>
          <w:rFonts w:ascii="Times New Roman" w:hAnsi="Times New Roman"/>
          <w:i/>
          <w:lang w:val="pl-PL"/>
        </w:rPr>
        <w:t>Załącznik nr 2 do SWZ</w:t>
      </w:r>
    </w:p>
    <w:p w:rsidR="00643820" w:rsidRPr="00AE26D2" w:rsidRDefault="00643820" w:rsidP="00643820">
      <w:pPr>
        <w:rPr>
          <w:lang w:val="pl-PL"/>
        </w:rPr>
      </w:pPr>
    </w:p>
    <w:p w:rsidR="00643820" w:rsidRPr="00AE26D2" w:rsidRDefault="00643820" w:rsidP="00643820">
      <w:pPr>
        <w:rPr>
          <w:rFonts w:ascii="Arial" w:hAnsi="Arial"/>
          <w:lang w:val="pl-PL"/>
        </w:rPr>
      </w:pPr>
      <w:r w:rsidRPr="00AE26D2">
        <w:rPr>
          <w:rFonts w:ascii="Arial" w:hAnsi="Arial"/>
          <w:lang w:val="pl-PL"/>
        </w:rPr>
        <w:t>.......................................                                                    .......................................</w:t>
      </w:r>
    </w:p>
    <w:p w:rsidR="00643820" w:rsidRPr="00AE26D2" w:rsidRDefault="00643820" w:rsidP="00643820">
      <w:pPr>
        <w:rPr>
          <w:sz w:val="16"/>
          <w:lang w:val="pl-PL"/>
        </w:rPr>
      </w:pPr>
      <w:r w:rsidRPr="00AE26D2">
        <w:rPr>
          <w:lang w:val="pl-PL"/>
        </w:rPr>
        <w:t xml:space="preserve">      </w:t>
      </w:r>
      <w:r w:rsidRPr="00AE26D2">
        <w:rPr>
          <w:sz w:val="16"/>
          <w:lang w:val="pl-PL"/>
        </w:rPr>
        <w:t xml:space="preserve">    ( Wykonawca)                                                                                                                                              (Data)</w:t>
      </w:r>
    </w:p>
    <w:p w:rsidR="00643820" w:rsidRPr="00AE26D2" w:rsidRDefault="00643820" w:rsidP="00643820">
      <w:pPr>
        <w:keepNext/>
        <w:tabs>
          <w:tab w:val="left" w:pos="0"/>
        </w:tabs>
        <w:outlineLvl w:val="1"/>
        <w:rPr>
          <w:b/>
          <w:sz w:val="28"/>
          <w:lang w:val="pl-PL"/>
        </w:rPr>
      </w:pPr>
    </w:p>
    <w:p w:rsidR="00643820" w:rsidRPr="00AE26D2" w:rsidRDefault="00643820" w:rsidP="00643820">
      <w:pPr>
        <w:keepNext/>
        <w:tabs>
          <w:tab w:val="left" w:pos="0"/>
        </w:tabs>
        <w:jc w:val="center"/>
        <w:outlineLvl w:val="1"/>
        <w:rPr>
          <w:b/>
          <w:sz w:val="28"/>
          <w:lang w:val="pl-PL"/>
        </w:rPr>
      </w:pPr>
      <w:r w:rsidRPr="00AE26D2">
        <w:rPr>
          <w:b/>
          <w:sz w:val="28"/>
          <w:lang w:val="pl-PL"/>
        </w:rPr>
        <w:t>O F E R T A</w:t>
      </w:r>
    </w:p>
    <w:p w:rsidR="00643820" w:rsidRPr="00AE26D2" w:rsidRDefault="00643820" w:rsidP="00643820">
      <w:pPr>
        <w:keepNext/>
        <w:tabs>
          <w:tab w:val="left" w:pos="0"/>
        </w:tabs>
        <w:jc w:val="center"/>
        <w:outlineLvl w:val="1"/>
        <w:rPr>
          <w:b/>
          <w:sz w:val="28"/>
          <w:lang w:val="pl-PL"/>
        </w:rPr>
      </w:pPr>
      <w:r w:rsidRPr="00AE26D2">
        <w:rPr>
          <w:b/>
          <w:sz w:val="28"/>
          <w:lang w:val="pl-PL"/>
        </w:rPr>
        <w:t>DLA</w:t>
      </w:r>
    </w:p>
    <w:p w:rsidR="00643820" w:rsidRPr="00AE26D2" w:rsidRDefault="00643820" w:rsidP="00643820">
      <w:pPr>
        <w:keepNext/>
        <w:tabs>
          <w:tab w:val="left" w:pos="0"/>
        </w:tabs>
        <w:jc w:val="center"/>
        <w:outlineLvl w:val="1"/>
        <w:rPr>
          <w:b/>
          <w:sz w:val="28"/>
          <w:lang w:val="pl-PL"/>
        </w:rPr>
      </w:pPr>
      <w:r w:rsidRPr="00AE26D2">
        <w:rPr>
          <w:b/>
          <w:sz w:val="28"/>
          <w:lang w:val="pl-PL"/>
        </w:rPr>
        <w:t>SPECJALISTYCZNEGO SZPITALA im. DRA</w:t>
      </w:r>
    </w:p>
    <w:p w:rsidR="00643820" w:rsidRPr="00AE26D2" w:rsidRDefault="00643820" w:rsidP="00643820">
      <w:pPr>
        <w:keepNext/>
        <w:tabs>
          <w:tab w:val="left" w:pos="0"/>
        </w:tabs>
        <w:jc w:val="center"/>
        <w:outlineLvl w:val="1"/>
        <w:rPr>
          <w:b/>
          <w:sz w:val="36"/>
          <w:lang w:val="pl-PL"/>
        </w:rPr>
      </w:pPr>
      <w:r w:rsidRPr="00AE26D2">
        <w:rPr>
          <w:b/>
          <w:sz w:val="28"/>
          <w:lang w:val="pl-PL"/>
        </w:rPr>
        <w:t>ALFREDA SOKOŁOWSKIEGO w WAŁBRZYCHU</w:t>
      </w:r>
    </w:p>
    <w:p w:rsidR="00643820" w:rsidRPr="0092379D" w:rsidRDefault="00643820" w:rsidP="00643820">
      <w:pPr>
        <w:rPr>
          <w:rFonts w:ascii="Arial" w:hAnsi="Arial"/>
          <w:b/>
          <w:color w:val="FF0000"/>
          <w:lang w:val="pl-PL"/>
        </w:rPr>
      </w:pPr>
    </w:p>
    <w:p w:rsidR="00643820" w:rsidRPr="00AE26D2" w:rsidRDefault="00643820" w:rsidP="00643820">
      <w:pPr>
        <w:jc w:val="both"/>
        <w:rPr>
          <w:b/>
          <w:sz w:val="22"/>
          <w:szCs w:val="22"/>
        </w:rPr>
      </w:pPr>
      <w:r w:rsidRPr="00AE26D2">
        <w:rPr>
          <w:rFonts w:eastAsia="Lucida Sans Unicode"/>
          <w:sz w:val="22"/>
          <w:szCs w:val="22"/>
          <w:lang w:val="pl-PL" w:eastAsia="ar-SA"/>
        </w:rPr>
        <w:t xml:space="preserve">Nawiązując do ogłoszenia w sprawie przetargu nieograniczonego: </w:t>
      </w:r>
      <w:r w:rsidRPr="00AE26D2">
        <w:rPr>
          <w:b/>
          <w:bCs/>
          <w:sz w:val="22"/>
          <w:szCs w:val="22"/>
        </w:rPr>
        <w:t>„</w:t>
      </w:r>
      <w:r w:rsidRPr="00AE26D2">
        <w:rPr>
          <w:b/>
          <w:sz w:val="22"/>
          <w:szCs w:val="22"/>
        </w:rPr>
        <w:t xml:space="preserve"> Dostawa serwerów, macierzy, osprzętu sieciowego i oprogramowania wraz z montażem, instalacją, konfiguracją i migracją </w:t>
      </w:r>
      <w:r w:rsidRPr="00AE26D2">
        <w:rPr>
          <w:b/>
          <w:bCs/>
          <w:sz w:val="22"/>
          <w:szCs w:val="22"/>
        </w:rPr>
        <w:t xml:space="preserve">” </w:t>
      </w:r>
      <w:r w:rsidRPr="00AE26D2">
        <w:rPr>
          <w:b/>
          <w:sz w:val="22"/>
          <w:szCs w:val="22"/>
        </w:rPr>
        <w:t xml:space="preserve">- Zp/38/PN/23 </w:t>
      </w:r>
      <w:r w:rsidRPr="00AE26D2">
        <w:rPr>
          <w:sz w:val="22"/>
          <w:szCs w:val="22"/>
          <w:lang w:val="pl-PL"/>
        </w:rPr>
        <w:t>informujemy, że składamy ofertę w przedmiotowym postępowaniu.</w:t>
      </w:r>
    </w:p>
    <w:p w:rsidR="00643820" w:rsidRPr="00AE26D2" w:rsidRDefault="00643820" w:rsidP="00643820">
      <w:pPr>
        <w:spacing w:after="120"/>
        <w:jc w:val="both"/>
        <w:rPr>
          <w:sz w:val="22"/>
          <w:szCs w:val="22"/>
          <w:lang w:val="pl-PL"/>
        </w:rPr>
      </w:pPr>
    </w:p>
    <w:p w:rsidR="00643820" w:rsidRPr="00AE26D2" w:rsidRDefault="00643820" w:rsidP="00643820">
      <w:pPr>
        <w:widowControl/>
        <w:numPr>
          <w:ilvl w:val="0"/>
          <w:numId w:val="2"/>
        </w:numPr>
        <w:suppressAutoHyphens w:val="0"/>
        <w:jc w:val="both"/>
        <w:rPr>
          <w:sz w:val="22"/>
          <w:szCs w:val="22"/>
          <w:lang w:val="pl-PL"/>
        </w:rPr>
      </w:pPr>
      <w:r w:rsidRPr="00AE26D2">
        <w:rPr>
          <w:sz w:val="22"/>
          <w:szCs w:val="22"/>
          <w:lang w:val="pl-PL"/>
        </w:rPr>
        <w:t>Zarejestrowana nazwa Przedsiębiorstwa:</w:t>
      </w:r>
    </w:p>
    <w:p w:rsidR="00643820" w:rsidRPr="00AE26D2" w:rsidRDefault="00643820" w:rsidP="00643820">
      <w:pPr>
        <w:spacing w:after="120"/>
        <w:jc w:val="both"/>
        <w:rPr>
          <w:sz w:val="22"/>
          <w:szCs w:val="22"/>
          <w:lang w:val="pl-PL"/>
        </w:rPr>
      </w:pPr>
    </w:p>
    <w:p w:rsidR="00643820" w:rsidRPr="00AE26D2" w:rsidRDefault="00643820" w:rsidP="00643820">
      <w:pPr>
        <w:spacing w:after="120"/>
        <w:ind w:left="846" w:hanging="426"/>
        <w:jc w:val="both"/>
        <w:rPr>
          <w:sz w:val="22"/>
          <w:szCs w:val="22"/>
          <w:lang w:val="pl-PL"/>
        </w:rPr>
      </w:pPr>
      <w:r w:rsidRPr="00AE26D2">
        <w:rPr>
          <w:sz w:val="22"/>
          <w:szCs w:val="22"/>
          <w:lang w:val="pl-PL"/>
        </w:rPr>
        <w:t>.............................................................................................................................................................</w:t>
      </w:r>
    </w:p>
    <w:p w:rsidR="00643820" w:rsidRPr="00AE26D2" w:rsidRDefault="00643820" w:rsidP="00643820">
      <w:pPr>
        <w:widowControl/>
        <w:numPr>
          <w:ilvl w:val="0"/>
          <w:numId w:val="2"/>
        </w:numPr>
        <w:suppressAutoHyphens w:val="0"/>
        <w:jc w:val="both"/>
        <w:rPr>
          <w:sz w:val="22"/>
          <w:szCs w:val="22"/>
          <w:lang w:val="pl-PL"/>
        </w:rPr>
      </w:pPr>
      <w:r w:rsidRPr="00AE26D2">
        <w:rPr>
          <w:sz w:val="22"/>
          <w:szCs w:val="22"/>
          <w:lang w:val="pl-PL"/>
        </w:rPr>
        <w:t>Zarejestrowany adres Przedsiębiorstwa:</w:t>
      </w:r>
    </w:p>
    <w:p w:rsidR="00643820" w:rsidRPr="00AE26D2" w:rsidRDefault="00643820" w:rsidP="00643820">
      <w:pPr>
        <w:spacing w:after="120"/>
        <w:jc w:val="both"/>
        <w:rPr>
          <w:sz w:val="22"/>
          <w:szCs w:val="22"/>
          <w:lang w:val="pl-PL"/>
        </w:rPr>
      </w:pPr>
    </w:p>
    <w:p w:rsidR="00643820" w:rsidRPr="00AE26D2" w:rsidRDefault="00643820" w:rsidP="00643820">
      <w:pPr>
        <w:spacing w:after="120"/>
        <w:ind w:left="426"/>
        <w:jc w:val="both"/>
        <w:rPr>
          <w:sz w:val="22"/>
          <w:szCs w:val="22"/>
          <w:lang w:val="pl-PL"/>
        </w:rPr>
      </w:pPr>
      <w:r w:rsidRPr="00AE26D2">
        <w:rPr>
          <w:sz w:val="22"/>
          <w:szCs w:val="22"/>
          <w:lang w:val="pl-PL"/>
        </w:rPr>
        <w:t>.............................................................................................................................................................</w:t>
      </w:r>
    </w:p>
    <w:p w:rsidR="00643820" w:rsidRPr="00AE26D2" w:rsidRDefault="00643820" w:rsidP="00643820">
      <w:pPr>
        <w:spacing w:after="120"/>
        <w:ind w:left="426"/>
        <w:jc w:val="both"/>
        <w:rPr>
          <w:sz w:val="22"/>
          <w:szCs w:val="22"/>
          <w:lang w:val="pl-PL"/>
        </w:rPr>
      </w:pPr>
    </w:p>
    <w:p w:rsidR="00643820" w:rsidRPr="00AE26D2" w:rsidRDefault="00643820" w:rsidP="00643820">
      <w:pPr>
        <w:spacing w:after="120"/>
        <w:jc w:val="both"/>
        <w:rPr>
          <w:sz w:val="22"/>
          <w:szCs w:val="22"/>
          <w:lang w:val="pl-PL"/>
        </w:rPr>
      </w:pPr>
      <w:r w:rsidRPr="00AE26D2">
        <w:rPr>
          <w:sz w:val="22"/>
          <w:szCs w:val="22"/>
          <w:lang w:val="pl-PL"/>
        </w:rPr>
        <w:t>REGON: ............................   NIP: ................................  WOJEWÓDZTWO: .........................................</w:t>
      </w:r>
    </w:p>
    <w:p w:rsidR="00643820" w:rsidRPr="00AE26D2" w:rsidRDefault="00643820" w:rsidP="00643820">
      <w:pPr>
        <w:spacing w:after="120"/>
        <w:ind w:left="426"/>
        <w:jc w:val="both"/>
        <w:rPr>
          <w:sz w:val="22"/>
          <w:szCs w:val="22"/>
          <w:lang w:val="pl-PL"/>
        </w:rPr>
      </w:pPr>
    </w:p>
    <w:p w:rsidR="00643820" w:rsidRPr="00AE26D2" w:rsidRDefault="00643820" w:rsidP="00643820">
      <w:pPr>
        <w:spacing w:after="120"/>
        <w:jc w:val="both"/>
        <w:rPr>
          <w:sz w:val="22"/>
          <w:szCs w:val="22"/>
          <w:lang w:val="pl-PL"/>
        </w:rPr>
      </w:pPr>
      <w:r w:rsidRPr="00AE26D2">
        <w:rPr>
          <w:sz w:val="22"/>
          <w:szCs w:val="22"/>
          <w:lang w:val="pl-PL"/>
        </w:rPr>
        <w:t xml:space="preserve">Numer telefonu .....................................                  </w:t>
      </w:r>
      <w:r w:rsidRPr="00AE26D2">
        <w:rPr>
          <w:sz w:val="22"/>
          <w:szCs w:val="22"/>
        </w:rPr>
        <w:t xml:space="preserve">e-mail </w:t>
      </w:r>
      <w:r w:rsidRPr="00AE26D2">
        <w:rPr>
          <w:sz w:val="22"/>
          <w:szCs w:val="22"/>
          <w:lang w:val="pl-PL"/>
        </w:rPr>
        <w:t xml:space="preserve"> .......................................................................</w:t>
      </w:r>
    </w:p>
    <w:p w:rsidR="00643820" w:rsidRPr="00AE26D2" w:rsidRDefault="00643820" w:rsidP="00643820">
      <w:pPr>
        <w:rPr>
          <w:sz w:val="22"/>
          <w:szCs w:val="22"/>
        </w:rPr>
      </w:pPr>
    </w:p>
    <w:p w:rsidR="00643820" w:rsidRPr="00AE26D2" w:rsidRDefault="00643820" w:rsidP="00643820">
      <w:pPr>
        <w:rPr>
          <w:sz w:val="22"/>
          <w:szCs w:val="22"/>
        </w:rPr>
      </w:pPr>
      <w:r w:rsidRPr="00AE26D2">
        <w:rPr>
          <w:sz w:val="22"/>
          <w:szCs w:val="22"/>
        </w:rPr>
        <w:t>Numer telefonu ………………….......                    e-mail ....................................................................... (</w:t>
      </w:r>
      <w:r w:rsidRPr="00AE26D2">
        <w:rPr>
          <w:sz w:val="22"/>
          <w:szCs w:val="22"/>
          <w:u w:val="single"/>
        </w:rPr>
        <w:t>do zamówień składanych przez Zamawiajacego</w:t>
      </w:r>
      <w:r w:rsidRPr="00AE26D2">
        <w:rPr>
          <w:sz w:val="22"/>
          <w:szCs w:val="22"/>
        </w:rPr>
        <w:t xml:space="preserve">) </w:t>
      </w:r>
    </w:p>
    <w:p w:rsidR="00643820" w:rsidRPr="00AE26D2" w:rsidRDefault="00643820" w:rsidP="00643820">
      <w:pPr>
        <w:spacing w:after="120"/>
        <w:jc w:val="both"/>
        <w:rPr>
          <w:sz w:val="22"/>
          <w:szCs w:val="22"/>
          <w:lang w:val="pl-PL"/>
        </w:rPr>
      </w:pPr>
    </w:p>
    <w:p w:rsidR="00643820" w:rsidRPr="00AE26D2" w:rsidRDefault="00643820" w:rsidP="00643820">
      <w:pPr>
        <w:spacing w:before="60" w:line="276" w:lineRule="auto"/>
        <w:jc w:val="both"/>
        <w:rPr>
          <w:rFonts w:eastAsia="Arial"/>
          <w:sz w:val="22"/>
          <w:szCs w:val="22"/>
        </w:rPr>
      </w:pPr>
      <w:r w:rsidRPr="00AE26D2">
        <w:rPr>
          <w:sz w:val="22"/>
          <w:szCs w:val="22"/>
        </w:rPr>
        <w:t xml:space="preserve">3. Czy </w:t>
      </w:r>
      <w:r w:rsidRPr="00AE26D2">
        <w:rPr>
          <w:b/>
          <w:bCs/>
          <w:sz w:val="22"/>
          <w:szCs w:val="22"/>
        </w:rPr>
        <w:t>Wykonawca jest:</w:t>
      </w:r>
    </w:p>
    <w:p w:rsidR="00643820" w:rsidRPr="00AE26D2" w:rsidRDefault="00643820" w:rsidP="00643820">
      <w:pPr>
        <w:spacing w:before="60" w:line="276" w:lineRule="auto"/>
        <w:jc w:val="both"/>
        <w:rPr>
          <w:rFonts w:eastAsia="Arial"/>
          <w:sz w:val="22"/>
          <w:szCs w:val="22"/>
        </w:rPr>
      </w:pPr>
      <w:r w:rsidRPr="00AE26D2">
        <w:rPr>
          <w:rFonts w:eastAsia="Arial"/>
          <w:sz w:val="22"/>
          <w:szCs w:val="22"/>
        </w:rPr>
        <w:t xml:space="preserve">□ </w:t>
      </w:r>
      <w:r w:rsidRPr="00AE26D2">
        <w:rPr>
          <w:sz w:val="22"/>
          <w:szCs w:val="22"/>
        </w:rPr>
        <w:t>mikroprzedsiębiorstwem</w:t>
      </w:r>
    </w:p>
    <w:p w:rsidR="00643820" w:rsidRPr="00AE26D2" w:rsidRDefault="00643820" w:rsidP="00643820">
      <w:pPr>
        <w:spacing w:before="60" w:line="276" w:lineRule="auto"/>
        <w:jc w:val="both"/>
        <w:rPr>
          <w:rFonts w:eastAsia="Arial"/>
          <w:sz w:val="22"/>
          <w:szCs w:val="22"/>
        </w:rPr>
      </w:pPr>
      <w:r w:rsidRPr="00AE26D2">
        <w:rPr>
          <w:rFonts w:eastAsia="Arial"/>
          <w:sz w:val="22"/>
          <w:szCs w:val="22"/>
        </w:rPr>
        <w:t xml:space="preserve">□ </w:t>
      </w:r>
      <w:r w:rsidRPr="00AE26D2">
        <w:rPr>
          <w:sz w:val="22"/>
          <w:szCs w:val="22"/>
        </w:rPr>
        <w:t>małym przedsiębiorstwem</w:t>
      </w:r>
    </w:p>
    <w:p w:rsidR="00643820" w:rsidRPr="00AE26D2" w:rsidRDefault="00643820" w:rsidP="00643820">
      <w:pPr>
        <w:spacing w:before="60" w:line="276" w:lineRule="auto"/>
        <w:jc w:val="both"/>
        <w:rPr>
          <w:rFonts w:eastAsia="Arial"/>
          <w:sz w:val="22"/>
          <w:szCs w:val="22"/>
        </w:rPr>
      </w:pPr>
      <w:r w:rsidRPr="00AE26D2">
        <w:rPr>
          <w:rFonts w:eastAsia="Arial"/>
          <w:sz w:val="22"/>
          <w:szCs w:val="22"/>
        </w:rPr>
        <w:t xml:space="preserve">□ </w:t>
      </w:r>
      <w:r w:rsidRPr="00AE26D2">
        <w:rPr>
          <w:sz w:val="22"/>
          <w:szCs w:val="22"/>
        </w:rPr>
        <w:t>średnim przedsiębiorstwem</w:t>
      </w:r>
    </w:p>
    <w:p w:rsidR="00643820" w:rsidRPr="00AE26D2" w:rsidRDefault="00643820" w:rsidP="00643820">
      <w:pPr>
        <w:spacing w:before="60" w:line="276" w:lineRule="auto"/>
        <w:jc w:val="both"/>
        <w:rPr>
          <w:rFonts w:eastAsia="Arial"/>
          <w:sz w:val="22"/>
          <w:szCs w:val="22"/>
        </w:rPr>
      </w:pPr>
      <w:r w:rsidRPr="00AE26D2">
        <w:rPr>
          <w:rFonts w:eastAsia="Arial"/>
          <w:sz w:val="22"/>
          <w:szCs w:val="22"/>
        </w:rPr>
        <w:t xml:space="preserve">□ </w:t>
      </w:r>
      <w:r w:rsidRPr="00AE26D2">
        <w:rPr>
          <w:sz w:val="22"/>
          <w:szCs w:val="22"/>
        </w:rPr>
        <w:t>jednosobowa działaność gospodarcza</w:t>
      </w:r>
    </w:p>
    <w:p w:rsidR="00643820" w:rsidRPr="00AE26D2" w:rsidRDefault="00643820" w:rsidP="00643820">
      <w:pPr>
        <w:spacing w:before="60" w:line="276" w:lineRule="auto"/>
        <w:jc w:val="both"/>
        <w:rPr>
          <w:rFonts w:eastAsia="Arial"/>
          <w:sz w:val="22"/>
          <w:szCs w:val="22"/>
        </w:rPr>
      </w:pPr>
      <w:r w:rsidRPr="00AE26D2">
        <w:rPr>
          <w:rFonts w:eastAsia="Arial"/>
          <w:sz w:val="22"/>
          <w:szCs w:val="22"/>
        </w:rPr>
        <w:t xml:space="preserve">□ </w:t>
      </w:r>
      <w:r w:rsidRPr="00AE26D2">
        <w:rPr>
          <w:sz w:val="22"/>
          <w:szCs w:val="22"/>
        </w:rPr>
        <w:t>osobą fizyczną nieprowadzącą działalności gospodarczej</w:t>
      </w:r>
    </w:p>
    <w:p w:rsidR="00643820" w:rsidRPr="00AE26D2" w:rsidRDefault="00643820" w:rsidP="00643820">
      <w:pPr>
        <w:spacing w:before="60" w:line="276" w:lineRule="auto"/>
        <w:jc w:val="both"/>
        <w:rPr>
          <w:sz w:val="22"/>
          <w:szCs w:val="22"/>
        </w:rPr>
      </w:pPr>
      <w:r w:rsidRPr="00AE26D2">
        <w:rPr>
          <w:rFonts w:eastAsia="Arial"/>
          <w:sz w:val="22"/>
          <w:szCs w:val="22"/>
        </w:rPr>
        <w:t xml:space="preserve">□ </w:t>
      </w:r>
      <w:r w:rsidRPr="00AE26D2">
        <w:rPr>
          <w:sz w:val="22"/>
          <w:szCs w:val="22"/>
        </w:rPr>
        <w:t xml:space="preserve">inny rodzaj: ……………………… </w:t>
      </w:r>
    </w:p>
    <w:p w:rsidR="00643820" w:rsidRPr="00AE26D2" w:rsidRDefault="00643820" w:rsidP="00643820">
      <w:pPr>
        <w:jc w:val="both"/>
        <w:rPr>
          <w:sz w:val="22"/>
          <w:szCs w:val="22"/>
          <w:lang w:val="pl-PL"/>
        </w:rPr>
      </w:pPr>
      <w:r w:rsidRPr="00AE26D2">
        <w:rPr>
          <w:sz w:val="22"/>
          <w:szCs w:val="22"/>
          <w:vertAlign w:val="superscript"/>
          <w:lang w:val="pl-PL"/>
        </w:rPr>
        <w:t xml:space="preserve">     1) </w:t>
      </w:r>
      <w:r w:rsidRPr="00AE26D2">
        <w:rPr>
          <w:b/>
          <w:sz w:val="20"/>
          <w:lang w:val="pl-PL"/>
        </w:rPr>
        <w:t>proszę wskazać właściwe</w:t>
      </w:r>
      <w:r w:rsidRPr="00AE26D2">
        <w:rPr>
          <w:sz w:val="22"/>
          <w:szCs w:val="22"/>
          <w:lang w:val="pl-PL"/>
        </w:rPr>
        <w:t xml:space="preserve"> </w:t>
      </w:r>
    </w:p>
    <w:p w:rsidR="00643820" w:rsidRPr="0092379D" w:rsidRDefault="00643820" w:rsidP="00643820">
      <w:pPr>
        <w:jc w:val="both"/>
        <w:rPr>
          <w:color w:val="FF0000"/>
          <w:sz w:val="22"/>
          <w:szCs w:val="22"/>
          <w:lang w:val="pl-PL"/>
        </w:rPr>
      </w:pPr>
      <w:r w:rsidRPr="0092379D">
        <w:rPr>
          <w:color w:val="FF0000"/>
          <w:sz w:val="22"/>
          <w:szCs w:val="22"/>
          <w:lang w:val="pl-PL"/>
        </w:rPr>
        <w:t xml:space="preserve">                                          </w:t>
      </w:r>
    </w:p>
    <w:p w:rsidR="00643820" w:rsidRPr="002679F3" w:rsidRDefault="00643820" w:rsidP="00643820">
      <w:pPr>
        <w:jc w:val="both"/>
        <w:rPr>
          <w:sz w:val="22"/>
          <w:szCs w:val="22"/>
        </w:rPr>
      </w:pPr>
      <w:r w:rsidRPr="002679F3">
        <w:rPr>
          <w:b/>
          <w:bCs/>
          <w:sz w:val="22"/>
          <w:szCs w:val="22"/>
        </w:rPr>
        <w:t xml:space="preserve">4.OŚWIADCZAMY, </w:t>
      </w:r>
      <w:r w:rsidRPr="002679F3">
        <w:rPr>
          <w:sz w:val="22"/>
          <w:szCs w:val="22"/>
        </w:rPr>
        <w:t>że zapoznaliśmy się i akceptujemy projekt umowy, stanowiący Załącznik nr 3 do Specyfikacji Warunków Zamówienia.</w:t>
      </w:r>
    </w:p>
    <w:p w:rsidR="00643820" w:rsidRDefault="00643820" w:rsidP="00643820">
      <w:pPr>
        <w:jc w:val="both"/>
        <w:rPr>
          <w:sz w:val="22"/>
          <w:szCs w:val="22"/>
        </w:rPr>
      </w:pPr>
    </w:p>
    <w:p w:rsidR="00643820" w:rsidRDefault="00643820" w:rsidP="00643820">
      <w:pPr>
        <w:jc w:val="both"/>
        <w:rPr>
          <w:sz w:val="22"/>
          <w:szCs w:val="22"/>
        </w:rPr>
      </w:pPr>
    </w:p>
    <w:p w:rsidR="00643820" w:rsidRDefault="00643820" w:rsidP="00643820">
      <w:pPr>
        <w:jc w:val="both"/>
        <w:rPr>
          <w:sz w:val="22"/>
          <w:szCs w:val="22"/>
        </w:rPr>
      </w:pPr>
    </w:p>
    <w:p w:rsidR="00643820" w:rsidRPr="002679F3" w:rsidRDefault="00643820" w:rsidP="00643820">
      <w:pPr>
        <w:jc w:val="both"/>
        <w:rPr>
          <w:sz w:val="22"/>
          <w:szCs w:val="22"/>
        </w:rPr>
      </w:pPr>
    </w:p>
    <w:p w:rsidR="00643820" w:rsidRPr="002679F3" w:rsidRDefault="00643820" w:rsidP="00643820">
      <w:pPr>
        <w:widowControl/>
        <w:suppressAutoHyphens w:val="0"/>
        <w:ind w:left="420"/>
        <w:jc w:val="both"/>
        <w:rPr>
          <w:sz w:val="22"/>
          <w:szCs w:val="22"/>
        </w:rPr>
      </w:pPr>
    </w:p>
    <w:p w:rsidR="00643820" w:rsidRPr="002679F3" w:rsidRDefault="00643820" w:rsidP="00643820">
      <w:pPr>
        <w:widowControl/>
        <w:suppressAutoHyphens w:val="0"/>
        <w:overflowPunct/>
        <w:autoSpaceDE/>
        <w:autoSpaceDN/>
        <w:adjustRightInd/>
        <w:jc w:val="both"/>
        <w:textAlignment w:val="auto"/>
        <w:rPr>
          <w:sz w:val="22"/>
          <w:szCs w:val="22"/>
        </w:rPr>
      </w:pPr>
      <w:r w:rsidRPr="002679F3">
        <w:rPr>
          <w:sz w:val="22"/>
          <w:szCs w:val="22"/>
          <w:lang w:val="pl-PL"/>
        </w:rPr>
        <w:t xml:space="preserve">5. </w:t>
      </w:r>
      <w:r w:rsidRPr="002679F3">
        <w:rPr>
          <w:sz w:val="22"/>
          <w:szCs w:val="22"/>
        </w:rPr>
        <w:t>Oferujemy dostawę towaru o parametrach określonych w załączniku nr 1 do SWZ, zgodnie z formularzem cenowym stanowiącym załącznik do oferty za wynagrodzeniem w kwocie:</w:t>
      </w:r>
    </w:p>
    <w:p w:rsidR="00643820" w:rsidRPr="0092379D" w:rsidRDefault="00643820" w:rsidP="00643820">
      <w:pPr>
        <w:widowControl/>
        <w:suppressAutoHyphens w:val="0"/>
        <w:ind w:left="420"/>
        <w:jc w:val="both"/>
        <w:rPr>
          <w:color w:val="FF0000"/>
          <w:sz w:val="22"/>
          <w:szCs w:val="22"/>
        </w:rPr>
      </w:pPr>
    </w:p>
    <w:p w:rsidR="00643820" w:rsidRDefault="00643820" w:rsidP="00643820">
      <w:pPr>
        <w:pStyle w:val="Tekstpodstawowy"/>
        <w:rPr>
          <w:b/>
          <w:sz w:val="22"/>
          <w:szCs w:val="22"/>
          <w:u w:val="single"/>
        </w:rPr>
      </w:pPr>
      <w:r w:rsidRPr="002679F3">
        <w:rPr>
          <w:b/>
          <w:sz w:val="22"/>
          <w:szCs w:val="22"/>
          <w:u w:val="single"/>
        </w:rPr>
        <w:t>Dostawa serwerów, macierzy, osprzętu sieciowego i oprogramowania wraz z montażem, instalacją, konfiguracją i migracją</w:t>
      </w:r>
    </w:p>
    <w:p w:rsidR="00643820" w:rsidRPr="002679F3" w:rsidRDefault="00643820" w:rsidP="00643820">
      <w:pPr>
        <w:pStyle w:val="Tekstpodstawowy"/>
        <w:rPr>
          <w:sz w:val="22"/>
          <w:szCs w:val="22"/>
          <w:lang w:val="pl-PL"/>
        </w:rPr>
      </w:pPr>
    </w:p>
    <w:p w:rsidR="00643820" w:rsidRPr="00610A46" w:rsidRDefault="00643820" w:rsidP="00643820">
      <w:pPr>
        <w:spacing w:after="120"/>
        <w:jc w:val="both"/>
        <w:rPr>
          <w:sz w:val="22"/>
          <w:szCs w:val="22"/>
          <w:lang w:val="pl-PL"/>
        </w:rPr>
      </w:pPr>
      <w:r w:rsidRPr="00610A46">
        <w:rPr>
          <w:sz w:val="22"/>
          <w:szCs w:val="22"/>
          <w:lang w:val="pl-PL"/>
        </w:rPr>
        <w:t>„netto” ...................... PLN, (słownie: .....................................................................................................</w:t>
      </w:r>
    </w:p>
    <w:p w:rsidR="00643820" w:rsidRPr="00610A46" w:rsidRDefault="00643820" w:rsidP="00643820">
      <w:pPr>
        <w:spacing w:after="120"/>
        <w:jc w:val="both"/>
        <w:rPr>
          <w:sz w:val="22"/>
          <w:szCs w:val="22"/>
          <w:lang w:val="pl-PL"/>
        </w:rPr>
      </w:pPr>
      <w:r w:rsidRPr="00610A46">
        <w:rPr>
          <w:sz w:val="22"/>
          <w:szCs w:val="22"/>
          <w:lang w:val="pl-PL"/>
        </w:rPr>
        <w:t>................................................................................... złotych),</w:t>
      </w:r>
    </w:p>
    <w:p w:rsidR="00643820" w:rsidRPr="00610A46" w:rsidRDefault="00643820" w:rsidP="00643820">
      <w:pPr>
        <w:spacing w:after="120"/>
        <w:jc w:val="both"/>
        <w:rPr>
          <w:sz w:val="22"/>
          <w:szCs w:val="22"/>
          <w:lang w:val="pl-PL"/>
        </w:rPr>
      </w:pPr>
      <w:r w:rsidRPr="00610A46">
        <w:rPr>
          <w:sz w:val="22"/>
          <w:szCs w:val="22"/>
          <w:lang w:val="pl-PL"/>
        </w:rPr>
        <w:t>podatek VAT – …….. %: .................. PLN,</w:t>
      </w:r>
    </w:p>
    <w:p w:rsidR="00643820" w:rsidRPr="00610A46" w:rsidRDefault="00643820" w:rsidP="00643820">
      <w:pPr>
        <w:spacing w:after="120"/>
        <w:jc w:val="both"/>
        <w:rPr>
          <w:sz w:val="22"/>
          <w:szCs w:val="22"/>
          <w:lang w:val="pl-PL"/>
        </w:rPr>
      </w:pPr>
      <w:r w:rsidRPr="00610A46">
        <w:rPr>
          <w:sz w:val="22"/>
          <w:szCs w:val="22"/>
          <w:lang w:val="pl-PL"/>
        </w:rPr>
        <w:t>„brutto” ........................ PLN, (słownie: ...................................................................................................</w:t>
      </w:r>
    </w:p>
    <w:p w:rsidR="00643820" w:rsidRPr="00610A46" w:rsidRDefault="00643820" w:rsidP="00643820">
      <w:pPr>
        <w:spacing w:after="120"/>
        <w:jc w:val="both"/>
        <w:rPr>
          <w:sz w:val="22"/>
          <w:szCs w:val="22"/>
          <w:lang w:val="pl-PL"/>
        </w:rPr>
      </w:pPr>
      <w:r w:rsidRPr="00610A46">
        <w:rPr>
          <w:sz w:val="22"/>
          <w:szCs w:val="22"/>
          <w:lang w:val="pl-PL"/>
        </w:rPr>
        <w:t>.................................................................................................... złotych).</w:t>
      </w:r>
    </w:p>
    <w:p w:rsidR="00643820" w:rsidRPr="00610A46" w:rsidRDefault="00643820" w:rsidP="00643820">
      <w:pPr>
        <w:jc w:val="both"/>
        <w:rPr>
          <w:sz w:val="22"/>
          <w:szCs w:val="22"/>
        </w:rPr>
      </w:pPr>
      <w:r>
        <w:rPr>
          <w:sz w:val="22"/>
          <w:szCs w:val="22"/>
        </w:rPr>
        <w:t>6</w:t>
      </w:r>
      <w:r w:rsidRPr="00610A46">
        <w:rPr>
          <w:sz w:val="22"/>
          <w:szCs w:val="22"/>
        </w:rPr>
        <w:t>. Gwarantujemy :</w:t>
      </w:r>
    </w:p>
    <w:p w:rsidR="00643820" w:rsidRPr="002679F3" w:rsidRDefault="00643820" w:rsidP="00643820">
      <w:pPr>
        <w:pStyle w:val="Akapitzlist0"/>
        <w:widowControl/>
        <w:suppressAutoHyphens w:val="0"/>
        <w:overflowPunct/>
        <w:ind w:left="360"/>
        <w:textAlignment w:val="auto"/>
        <w:rPr>
          <w:b/>
          <w:sz w:val="22"/>
          <w:szCs w:val="22"/>
        </w:rPr>
      </w:pPr>
      <w:r w:rsidRPr="002679F3">
        <w:rPr>
          <w:sz w:val="22"/>
          <w:szCs w:val="22"/>
        </w:rPr>
        <w:t>-</w:t>
      </w:r>
      <w:r w:rsidRPr="002679F3">
        <w:rPr>
          <w:sz w:val="22"/>
          <w:szCs w:val="22"/>
        </w:rPr>
        <w:tab/>
        <w:t xml:space="preserve">Wykorzystanie NV-DIMM do obsługi zapisów (dotyczy punktu „Bufor danych RAM”) - </w:t>
      </w:r>
      <w:r w:rsidRPr="002679F3">
        <w:rPr>
          <w:b/>
          <w:sz w:val="22"/>
          <w:szCs w:val="22"/>
        </w:rPr>
        <w:t>TAK/NIE (zaznaczyć odpowiednie)</w:t>
      </w:r>
    </w:p>
    <w:p w:rsidR="00643820" w:rsidRPr="002679F3" w:rsidRDefault="00643820" w:rsidP="00643820">
      <w:pPr>
        <w:pStyle w:val="Akapitzlist0"/>
        <w:widowControl/>
        <w:suppressAutoHyphens w:val="0"/>
        <w:overflowPunct/>
        <w:ind w:left="360"/>
        <w:textAlignment w:val="auto"/>
        <w:rPr>
          <w:color w:val="FF0000"/>
          <w:sz w:val="22"/>
          <w:szCs w:val="22"/>
        </w:rPr>
      </w:pPr>
    </w:p>
    <w:p w:rsidR="00643820" w:rsidRPr="002679F3" w:rsidRDefault="00643820" w:rsidP="00643820">
      <w:pPr>
        <w:pStyle w:val="Akapitzlist0"/>
        <w:widowControl/>
        <w:suppressAutoHyphens w:val="0"/>
        <w:overflowPunct/>
        <w:ind w:left="360"/>
        <w:textAlignment w:val="auto"/>
        <w:rPr>
          <w:sz w:val="22"/>
          <w:szCs w:val="22"/>
        </w:rPr>
      </w:pPr>
      <w:r w:rsidRPr="002679F3">
        <w:rPr>
          <w:sz w:val="22"/>
          <w:szCs w:val="22"/>
        </w:rPr>
        <w:t>-</w:t>
      </w:r>
      <w:r w:rsidRPr="002679F3">
        <w:rPr>
          <w:sz w:val="22"/>
          <w:szCs w:val="22"/>
        </w:rPr>
        <w:tab/>
        <w:t>Zastosowanie rozwiązań RDMA do błyskawicznej synchronizacji (mirror) zawartości pamięci pomiędzy kontrolerami, np. Intel NTB (dotyczy punktu „Bufor danych RAM” -</w:t>
      </w:r>
      <w:r w:rsidRPr="002679F3">
        <w:rPr>
          <w:b/>
          <w:sz w:val="22"/>
          <w:szCs w:val="22"/>
        </w:rPr>
        <w:t xml:space="preserve"> TAK/NIE (zaznaczyć odpowiednie)</w:t>
      </w:r>
    </w:p>
    <w:p w:rsidR="00643820" w:rsidRPr="002679F3" w:rsidRDefault="00643820" w:rsidP="00643820">
      <w:pPr>
        <w:pStyle w:val="Akapitzlist0"/>
        <w:widowControl/>
        <w:suppressAutoHyphens w:val="0"/>
        <w:overflowPunct/>
        <w:ind w:left="360"/>
        <w:textAlignment w:val="auto"/>
        <w:rPr>
          <w:color w:val="FF0000"/>
          <w:sz w:val="22"/>
          <w:szCs w:val="22"/>
        </w:rPr>
      </w:pPr>
    </w:p>
    <w:p w:rsidR="00643820" w:rsidRPr="002679F3" w:rsidRDefault="00643820" w:rsidP="00643820">
      <w:pPr>
        <w:pStyle w:val="Akapitzlist0"/>
        <w:widowControl/>
        <w:suppressAutoHyphens w:val="0"/>
        <w:overflowPunct/>
        <w:ind w:left="360"/>
        <w:textAlignment w:val="auto"/>
        <w:rPr>
          <w:b/>
          <w:sz w:val="22"/>
          <w:szCs w:val="22"/>
        </w:rPr>
      </w:pPr>
      <w:r w:rsidRPr="002679F3">
        <w:rPr>
          <w:sz w:val="22"/>
          <w:szCs w:val="22"/>
        </w:rPr>
        <w:t>-</w:t>
      </w:r>
      <w:r w:rsidRPr="002679F3">
        <w:rPr>
          <w:sz w:val="22"/>
          <w:szCs w:val="22"/>
        </w:rPr>
        <w:tab/>
        <w:t>Rozwiązania zabezpieczające przed jednoczesną awarią dowolnych 3 dysków oraz zapewniający tzw. „distributed hotspare” w wymiarze nie mniejszym niż 1/24 pojemności zabezpieczonych dysków (dotyczy punktu: Woluminy:wspierana ilość i zabezpieczenie RAID) -</w:t>
      </w:r>
      <w:r w:rsidRPr="002679F3">
        <w:rPr>
          <w:b/>
          <w:sz w:val="22"/>
          <w:szCs w:val="22"/>
        </w:rPr>
        <w:t xml:space="preserve"> TAK/NIE (zaznaczyć odpowiednie)</w:t>
      </w:r>
    </w:p>
    <w:p w:rsidR="00643820" w:rsidRPr="002679F3" w:rsidRDefault="00643820" w:rsidP="00643820">
      <w:pPr>
        <w:pStyle w:val="Akapitzlist0"/>
        <w:widowControl/>
        <w:suppressAutoHyphens w:val="0"/>
        <w:overflowPunct/>
        <w:ind w:left="360"/>
        <w:textAlignment w:val="auto"/>
        <w:rPr>
          <w:color w:val="FF0000"/>
          <w:sz w:val="22"/>
          <w:szCs w:val="22"/>
        </w:rPr>
      </w:pPr>
    </w:p>
    <w:p w:rsidR="00643820" w:rsidRPr="006F0379" w:rsidRDefault="00643820" w:rsidP="00643820">
      <w:pPr>
        <w:pStyle w:val="Akapitzlist0"/>
        <w:widowControl/>
        <w:suppressAutoHyphens w:val="0"/>
        <w:overflowPunct/>
        <w:ind w:left="360"/>
        <w:textAlignment w:val="auto"/>
        <w:rPr>
          <w:b/>
          <w:sz w:val="22"/>
          <w:szCs w:val="22"/>
        </w:rPr>
      </w:pPr>
      <w:r w:rsidRPr="006F0379">
        <w:rPr>
          <w:sz w:val="22"/>
          <w:szCs w:val="22"/>
        </w:rPr>
        <w:t>-</w:t>
      </w:r>
      <w:r w:rsidRPr="006F0379">
        <w:rPr>
          <w:sz w:val="22"/>
          <w:szCs w:val="22"/>
        </w:rPr>
        <w:tab/>
      </w:r>
      <w:r w:rsidRPr="00BF2D54">
        <w:rPr>
          <w:sz w:val="22"/>
          <w:szCs w:val="22"/>
        </w:rPr>
        <w:t xml:space="preserve">Rozwiązanie dostarczające funkcjonalność opisaną w pkt. 4 w </w:t>
      </w:r>
      <w:r w:rsidRPr="006F0379">
        <w:rPr>
          <w:sz w:val="22"/>
          <w:szCs w:val="22"/>
        </w:rPr>
        <w:t>chmurze niewymagającej wykonywania jakichkolwiek cyklicznych zadań utrzymania w trakcie trwania umowy wsparcia/gwarancji. (dotyczy punktu: Chmurowy monitoring i zalecenia dla środowisk VMware oraz Hyper-V) -</w:t>
      </w:r>
      <w:r w:rsidRPr="006F0379">
        <w:rPr>
          <w:b/>
          <w:sz w:val="22"/>
          <w:szCs w:val="22"/>
        </w:rPr>
        <w:t xml:space="preserve"> TAK/NIE (zaznaczyć odpowiednie)</w:t>
      </w:r>
    </w:p>
    <w:p w:rsidR="00643820" w:rsidRPr="002679F3" w:rsidRDefault="00643820" w:rsidP="00643820">
      <w:pPr>
        <w:pStyle w:val="Akapitzlist0"/>
        <w:widowControl/>
        <w:suppressAutoHyphens w:val="0"/>
        <w:overflowPunct/>
        <w:ind w:left="360"/>
        <w:textAlignment w:val="auto"/>
        <w:rPr>
          <w:color w:val="FF0000"/>
          <w:sz w:val="22"/>
          <w:szCs w:val="22"/>
        </w:rPr>
      </w:pPr>
    </w:p>
    <w:p w:rsidR="00643820" w:rsidRPr="006F0379" w:rsidRDefault="00643820" w:rsidP="00643820">
      <w:pPr>
        <w:pStyle w:val="Akapitzlist0"/>
        <w:widowControl/>
        <w:suppressAutoHyphens w:val="0"/>
        <w:overflowPunct/>
        <w:ind w:left="360"/>
        <w:textAlignment w:val="auto"/>
        <w:rPr>
          <w:sz w:val="22"/>
          <w:szCs w:val="22"/>
        </w:rPr>
      </w:pPr>
      <w:r w:rsidRPr="006F0379">
        <w:rPr>
          <w:sz w:val="22"/>
          <w:szCs w:val="22"/>
        </w:rPr>
        <w:t>-</w:t>
      </w:r>
      <w:r w:rsidRPr="006F0379">
        <w:rPr>
          <w:sz w:val="22"/>
          <w:szCs w:val="22"/>
        </w:rPr>
        <w:tab/>
        <w:t>Premiowanie rozwiązań do 14 U oraz dodatkowo ilości poboru prądu jako mocy nominalnej zainstalowanych zasilaczy (dotyczy punktu „Fizyczne wymiary rozwiązania")</w:t>
      </w:r>
    </w:p>
    <w:p w:rsidR="00643820" w:rsidRPr="006F0379" w:rsidRDefault="00643820" w:rsidP="00643820">
      <w:pPr>
        <w:pStyle w:val="Akapitzlist0"/>
        <w:widowControl/>
        <w:suppressAutoHyphens w:val="0"/>
        <w:overflowPunct/>
        <w:ind w:left="360"/>
        <w:textAlignment w:val="auto"/>
        <w:rPr>
          <w:b/>
          <w:sz w:val="22"/>
          <w:szCs w:val="22"/>
        </w:rPr>
      </w:pPr>
      <w:r w:rsidRPr="006F0379">
        <w:rPr>
          <w:sz w:val="22"/>
          <w:szCs w:val="22"/>
        </w:rPr>
        <w:t xml:space="preserve"> -</w:t>
      </w:r>
      <w:r w:rsidRPr="006F0379">
        <w:rPr>
          <w:b/>
          <w:sz w:val="22"/>
          <w:szCs w:val="22"/>
        </w:rPr>
        <w:t xml:space="preserve"> 0U - 14U / powyżej 14U -  (zaznaczyć odpowiednie)</w:t>
      </w:r>
    </w:p>
    <w:p w:rsidR="00643820" w:rsidRPr="002679F3" w:rsidRDefault="00643820" w:rsidP="00643820">
      <w:pPr>
        <w:pStyle w:val="Akapitzlist0"/>
        <w:widowControl/>
        <w:suppressAutoHyphens w:val="0"/>
        <w:overflowPunct/>
        <w:ind w:left="360"/>
        <w:textAlignment w:val="auto"/>
        <w:rPr>
          <w:color w:val="FF0000"/>
          <w:sz w:val="22"/>
          <w:szCs w:val="22"/>
        </w:rPr>
      </w:pPr>
    </w:p>
    <w:p w:rsidR="00643820" w:rsidRPr="006F0379" w:rsidRDefault="00643820" w:rsidP="00643820">
      <w:pPr>
        <w:pStyle w:val="Akapitzlist0"/>
        <w:widowControl/>
        <w:suppressAutoHyphens w:val="0"/>
        <w:overflowPunct/>
        <w:ind w:left="360"/>
        <w:textAlignment w:val="auto"/>
        <w:rPr>
          <w:b/>
          <w:sz w:val="22"/>
          <w:szCs w:val="22"/>
        </w:rPr>
      </w:pPr>
      <w:r w:rsidRPr="006F0379">
        <w:rPr>
          <w:sz w:val="22"/>
          <w:szCs w:val="22"/>
        </w:rPr>
        <w:t>-</w:t>
      </w:r>
      <w:r w:rsidRPr="006F0379">
        <w:rPr>
          <w:sz w:val="22"/>
          <w:szCs w:val="22"/>
        </w:rPr>
        <w:tab/>
        <w:t>2 dyski nie będą zajmowały wnęk dla dysków 2,5” (dotyczy punktu „Dysk twardy”) -</w:t>
      </w:r>
      <w:r w:rsidRPr="006F0379">
        <w:rPr>
          <w:b/>
          <w:sz w:val="22"/>
          <w:szCs w:val="22"/>
        </w:rPr>
        <w:t xml:space="preserve"> TAK/NIE (zaznaczyć odpowiednie)</w:t>
      </w:r>
    </w:p>
    <w:p w:rsidR="00643820" w:rsidRPr="006F0379" w:rsidRDefault="00643820" w:rsidP="00643820">
      <w:pPr>
        <w:pStyle w:val="Akapitzlist0"/>
        <w:widowControl/>
        <w:suppressAutoHyphens w:val="0"/>
        <w:overflowPunct/>
        <w:ind w:left="360"/>
        <w:jc w:val="both"/>
        <w:textAlignment w:val="auto"/>
        <w:rPr>
          <w:i/>
          <w:sz w:val="22"/>
          <w:szCs w:val="22"/>
        </w:rPr>
      </w:pPr>
    </w:p>
    <w:p w:rsidR="00643820" w:rsidRPr="006F0379" w:rsidRDefault="00643820" w:rsidP="00643820">
      <w:pPr>
        <w:widowControl/>
        <w:suppressAutoHyphens w:val="0"/>
        <w:spacing w:after="120"/>
        <w:rPr>
          <w:sz w:val="20"/>
          <w:lang w:val="pl-PL"/>
        </w:rPr>
      </w:pPr>
      <w:r w:rsidRPr="006F0379">
        <w:rPr>
          <w:sz w:val="20"/>
          <w:lang w:val="pl-PL"/>
        </w:rPr>
        <w:t>Załączniki do oferty (zgodnie z SWZ dla Wykonawców):</w:t>
      </w:r>
    </w:p>
    <w:p w:rsidR="00643820" w:rsidRPr="006F0379" w:rsidRDefault="00643820" w:rsidP="00643820">
      <w:pPr>
        <w:widowControl/>
        <w:numPr>
          <w:ilvl w:val="0"/>
          <w:numId w:val="3"/>
        </w:numPr>
        <w:suppressAutoHyphens w:val="0"/>
        <w:jc w:val="both"/>
        <w:rPr>
          <w:sz w:val="20"/>
          <w:lang w:val="pl-PL"/>
        </w:rPr>
      </w:pPr>
      <w:r w:rsidRPr="006F0379">
        <w:rPr>
          <w:sz w:val="20"/>
          <w:lang w:val="pl-PL"/>
        </w:rPr>
        <w:t>..............................................................................................................................</w:t>
      </w:r>
    </w:p>
    <w:p w:rsidR="00643820" w:rsidRPr="006F0379" w:rsidRDefault="00643820" w:rsidP="00643820">
      <w:pPr>
        <w:widowControl/>
        <w:numPr>
          <w:ilvl w:val="0"/>
          <w:numId w:val="3"/>
        </w:numPr>
        <w:suppressAutoHyphens w:val="0"/>
        <w:jc w:val="both"/>
        <w:rPr>
          <w:sz w:val="20"/>
          <w:lang w:val="pl-PL"/>
        </w:rPr>
      </w:pPr>
      <w:r w:rsidRPr="006F0379">
        <w:rPr>
          <w:sz w:val="20"/>
          <w:lang w:val="pl-PL"/>
        </w:rPr>
        <w:t>..............................................................................................................................</w:t>
      </w:r>
    </w:p>
    <w:p w:rsidR="00643820" w:rsidRPr="006F0379" w:rsidRDefault="00643820" w:rsidP="00643820">
      <w:pPr>
        <w:widowControl/>
        <w:numPr>
          <w:ilvl w:val="0"/>
          <w:numId w:val="3"/>
        </w:numPr>
        <w:suppressAutoHyphens w:val="0"/>
        <w:jc w:val="both"/>
        <w:rPr>
          <w:sz w:val="20"/>
          <w:lang w:val="pl-PL"/>
        </w:rPr>
      </w:pPr>
      <w:r w:rsidRPr="006F0379">
        <w:rPr>
          <w:sz w:val="20"/>
          <w:lang w:val="pl-PL"/>
        </w:rPr>
        <w:t>..............................................................................................................................</w:t>
      </w:r>
    </w:p>
    <w:p w:rsidR="00643820" w:rsidRPr="006F0379" w:rsidRDefault="00643820" w:rsidP="00643820">
      <w:pPr>
        <w:widowControl/>
        <w:tabs>
          <w:tab w:val="left" w:pos="3705"/>
        </w:tabs>
        <w:suppressAutoHyphens w:val="0"/>
        <w:spacing w:after="120"/>
        <w:ind w:left="283"/>
        <w:rPr>
          <w:sz w:val="20"/>
          <w:lang w:val="pl-PL"/>
        </w:rPr>
      </w:pPr>
      <w:r w:rsidRPr="006F0379">
        <w:rPr>
          <w:sz w:val="20"/>
          <w:lang w:val="pl-PL"/>
        </w:rPr>
        <w:t xml:space="preserve"> (</w:t>
      </w:r>
      <w:r w:rsidRPr="006F0379">
        <w:rPr>
          <w:i/>
          <w:sz w:val="20"/>
          <w:lang w:val="pl-PL"/>
        </w:rPr>
        <w:t>rozszerzyć zgodnie z wymaganiami</w:t>
      </w:r>
      <w:r w:rsidRPr="006F0379">
        <w:rPr>
          <w:sz w:val="20"/>
          <w:lang w:val="pl-PL"/>
        </w:rPr>
        <w:t>)</w:t>
      </w:r>
      <w:r w:rsidRPr="006F0379">
        <w:rPr>
          <w:sz w:val="20"/>
          <w:lang w:val="pl-PL"/>
        </w:rPr>
        <w:tab/>
      </w:r>
    </w:p>
    <w:p w:rsidR="00643820" w:rsidRPr="006F0379" w:rsidRDefault="00643820" w:rsidP="00643820">
      <w:pPr>
        <w:widowControl/>
        <w:suppressAutoHyphens w:val="0"/>
        <w:spacing w:after="120"/>
        <w:ind w:left="4956"/>
        <w:jc w:val="center"/>
        <w:rPr>
          <w:sz w:val="18"/>
          <w:szCs w:val="18"/>
          <w:lang w:val="pl-PL"/>
        </w:rPr>
      </w:pPr>
      <w:r w:rsidRPr="006F0379">
        <w:rPr>
          <w:sz w:val="22"/>
          <w:szCs w:val="22"/>
          <w:lang w:val="pl-PL"/>
        </w:rPr>
        <w:t xml:space="preserve">.................................................................                               </w:t>
      </w:r>
      <w:r w:rsidRPr="006F0379">
        <w:rPr>
          <w:sz w:val="18"/>
          <w:szCs w:val="18"/>
          <w:lang w:val="pl-PL"/>
        </w:rPr>
        <w:t>(podpis Wykonawcy lub osób                          upoważnionych przez Wykonawcę)</w:t>
      </w:r>
    </w:p>
    <w:p w:rsidR="00643820" w:rsidRPr="006F0379" w:rsidRDefault="00643820" w:rsidP="00643820">
      <w:pPr>
        <w:widowControl/>
        <w:suppressAutoHyphens w:val="0"/>
        <w:spacing w:after="120"/>
        <w:rPr>
          <w:sz w:val="20"/>
          <w:lang w:val="pl-PL"/>
        </w:rPr>
      </w:pPr>
      <w:r w:rsidRPr="006F0379">
        <w:rPr>
          <w:sz w:val="20"/>
          <w:lang w:val="pl-PL"/>
        </w:rPr>
        <w:t>______________</w:t>
      </w:r>
    </w:p>
    <w:p w:rsidR="00643820" w:rsidRPr="006F0379" w:rsidRDefault="00643820" w:rsidP="00643820">
      <w:pPr>
        <w:widowControl/>
        <w:rPr>
          <w:rFonts w:eastAsia="Calibri"/>
          <w:b/>
          <w:i/>
          <w:kern w:val="0"/>
          <w:sz w:val="18"/>
          <w:szCs w:val="18"/>
          <w:lang w:val="pl-PL" w:eastAsia="en-US"/>
        </w:rPr>
      </w:pPr>
      <w:r w:rsidRPr="006F0379">
        <w:rPr>
          <w:rFonts w:eastAsia="Calibri"/>
          <w:i/>
          <w:kern w:val="0"/>
          <w:sz w:val="18"/>
          <w:szCs w:val="18"/>
          <w:vertAlign w:val="superscript"/>
          <w:lang w:val="pl-PL" w:eastAsia="en-US"/>
        </w:rPr>
        <w:t xml:space="preserve">1) </w:t>
      </w:r>
      <w:r w:rsidRPr="006F0379">
        <w:rPr>
          <w:rFonts w:eastAsia="Calibri"/>
          <w:b/>
          <w:i/>
          <w:kern w:val="0"/>
          <w:sz w:val="18"/>
          <w:szCs w:val="18"/>
          <w:lang w:val="pl-PL" w:eastAsia="en-US"/>
        </w:rPr>
        <w:t xml:space="preserve">Mikroprzedsiębiorstwo </w:t>
      </w:r>
      <w:r w:rsidRPr="006F0379">
        <w:rPr>
          <w:rFonts w:eastAsia="Calibri"/>
          <w:i/>
          <w:kern w:val="0"/>
          <w:sz w:val="18"/>
          <w:szCs w:val="18"/>
          <w:lang w:val="pl-PL" w:eastAsia="en-US"/>
        </w:rPr>
        <w:t xml:space="preserve">– przedsiębiorstwo, które zatrudnia </w:t>
      </w:r>
      <w:r w:rsidRPr="006F0379">
        <w:rPr>
          <w:rFonts w:eastAsia="Calibri"/>
          <w:b/>
          <w:i/>
          <w:kern w:val="0"/>
          <w:sz w:val="18"/>
          <w:szCs w:val="18"/>
          <w:lang w:val="pl-PL" w:eastAsia="en-US"/>
        </w:rPr>
        <w:t>mniej niż 10 osób</w:t>
      </w:r>
      <w:r w:rsidRPr="006F0379">
        <w:rPr>
          <w:rFonts w:eastAsia="Calibri"/>
          <w:i/>
          <w:kern w:val="0"/>
          <w:sz w:val="18"/>
          <w:szCs w:val="18"/>
          <w:lang w:val="pl-PL" w:eastAsia="en-US"/>
        </w:rPr>
        <w:t xml:space="preserve"> i którego roczny obrót lub roczna suma bilansowa </w:t>
      </w:r>
      <w:r w:rsidRPr="006F0379">
        <w:rPr>
          <w:rFonts w:eastAsia="Calibri"/>
          <w:b/>
          <w:i/>
          <w:kern w:val="0"/>
          <w:sz w:val="18"/>
          <w:szCs w:val="18"/>
          <w:lang w:val="pl-PL" w:eastAsia="en-US"/>
        </w:rPr>
        <w:t>nie przekracza 2 milionów EUR.</w:t>
      </w:r>
    </w:p>
    <w:p w:rsidR="00643820" w:rsidRPr="006F0379" w:rsidRDefault="00643820" w:rsidP="00643820">
      <w:pPr>
        <w:widowControl/>
        <w:rPr>
          <w:rFonts w:eastAsia="Calibri"/>
          <w:b/>
          <w:i/>
          <w:kern w:val="0"/>
          <w:sz w:val="18"/>
          <w:szCs w:val="18"/>
          <w:lang w:val="pl-PL" w:eastAsia="en-US"/>
        </w:rPr>
      </w:pPr>
      <w:r w:rsidRPr="006F0379">
        <w:rPr>
          <w:rFonts w:eastAsia="Calibri"/>
          <w:b/>
          <w:i/>
          <w:kern w:val="0"/>
          <w:sz w:val="18"/>
          <w:szCs w:val="18"/>
          <w:lang w:val="pl-PL" w:eastAsia="en-US"/>
        </w:rPr>
        <w:t xml:space="preserve">Małe przedsiębiorstwo </w:t>
      </w:r>
      <w:r w:rsidRPr="006F0379">
        <w:rPr>
          <w:rFonts w:eastAsia="Calibri"/>
          <w:i/>
          <w:kern w:val="0"/>
          <w:sz w:val="18"/>
          <w:szCs w:val="18"/>
          <w:lang w:val="pl-PL" w:eastAsia="en-US"/>
        </w:rPr>
        <w:t xml:space="preserve">- przedsiębiorstwo, które zatrudnia </w:t>
      </w:r>
      <w:r w:rsidRPr="006F0379">
        <w:rPr>
          <w:rFonts w:eastAsia="Calibri"/>
          <w:b/>
          <w:i/>
          <w:kern w:val="0"/>
          <w:sz w:val="18"/>
          <w:szCs w:val="18"/>
          <w:lang w:val="pl-PL" w:eastAsia="en-US"/>
        </w:rPr>
        <w:t>mniej niż 50 osób</w:t>
      </w:r>
      <w:r w:rsidRPr="006F0379">
        <w:rPr>
          <w:rFonts w:eastAsia="Calibri"/>
          <w:i/>
          <w:kern w:val="0"/>
          <w:sz w:val="18"/>
          <w:szCs w:val="18"/>
          <w:lang w:val="pl-PL" w:eastAsia="en-US"/>
        </w:rPr>
        <w:t xml:space="preserve"> i którego roczny obrót lub roczna suma bilansowa </w:t>
      </w:r>
      <w:r w:rsidRPr="006F0379">
        <w:rPr>
          <w:rFonts w:eastAsia="Calibri"/>
          <w:b/>
          <w:i/>
          <w:kern w:val="0"/>
          <w:sz w:val="18"/>
          <w:szCs w:val="18"/>
          <w:lang w:val="pl-PL" w:eastAsia="en-US"/>
        </w:rPr>
        <w:t>nie przekracza 10 milionów EUR.</w:t>
      </w:r>
    </w:p>
    <w:p w:rsidR="00643820" w:rsidRPr="006F0379" w:rsidRDefault="00643820" w:rsidP="00643820">
      <w:pPr>
        <w:widowControl/>
        <w:rPr>
          <w:rFonts w:eastAsia="Calibri"/>
          <w:i/>
          <w:kern w:val="0"/>
          <w:sz w:val="18"/>
          <w:szCs w:val="18"/>
          <w:lang w:val="pl-PL" w:eastAsia="en-US"/>
        </w:rPr>
      </w:pPr>
      <w:r w:rsidRPr="006F0379">
        <w:rPr>
          <w:rFonts w:eastAsia="Calibri"/>
          <w:b/>
          <w:i/>
          <w:kern w:val="0"/>
          <w:sz w:val="18"/>
          <w:szCs w:val="18"/>
          <w:lang w:val="pl-PL" w:eastAsia="en-US"/>
        </w:rPr>
        <w:t xml:space="preserve">Średnie przedsiębiorstwo – </w:t>
      </w:r>
      <w:r w:rsidRPr="006F0379">
        <w:rPr>
          <w:rFonts w:eastAsia="Calibri"/>
          <w:i/>
          <w:kern w:val="0"/>
          <w:sz w:val="18"/>
          <w:szCs w:val="18"/>
          <w:lang w:val="pl-PL" w:eastAsia="en-US"/>
        </w:rPr>
        <w:t xml:space="preserve">przedsiębiorstwa, które nie są mikroprzedsiębiorstwami ani małymi przedsiębiorstwami i które zatrudniają </w:t>
      </w:r>
      <w:r w:rsidRPr="006F0379">
        <w:rPr>
          <w:rFonts w:eastAsia="Calibri"/>
          <w:b/>
          <w:i/>
          <w:kern w:val="0"/>
          <w:sz w:val="18"/>
          <w:szCs w:val="18"/>
          <w:lang w:val="pl-PL" w:eastAsia="en-US"/>
        </w:rPr>
        <w:t>mniej niż 250 osób</w:t>
      </w:r>
      <w:r w:rsidRPr="006F0379">
        <w:rPr>
          <w:rFonts w:eastAsia="Calibri"/>
          <w:i/>
          <w:kern w:val="0"/>
          <w:sz w:val="18"/>
          <w:szCs w:val="18"/>
          <w:lang w:val="pl-PL" w:eastAsia="en-US"/>
        </w:rPr>
        <w:t xml:space="preserve"> i których roczny obrót </w:t>
      </w:r>
      <w:r w:rsidRPr="006F0379">
        <w:rPr>
          <w:rFonts w:eastAsia="Calibri"/>
          <w:b/>
          <w:i/>
          <w:kern w:val="0"/>
          <w:sz w:val="18"/>
          <w:szCs w:val="18"/>
          <w:lang w:val="pl-PL" w:eastAsia="en-US"/>
        </w:rPr>
        <w:t xml:space="preserve">nie przekracza 50 milionów EUR </w:t>
      </w:r>
      <w:r w:rsidRPr="006F0379">
        <w:rPr>
          <w:rFonts w:eastAsia="Calibri"/>
          <w:i/>
          <w:kern w:val="0"/>
          <w:sz w:val="18"/>
          <w:szCs w:val="18"/>
          <w:lang w:val="pl-PL" w:eastAsia="en-US"/>
        </w:rPr>
        <w:t>lub roczna suma bilansowa</w:t>
      </w:r>
      <w:r w:rsidRPr="006F0379">
        <w:rPr>
          <w:rFonts w:eastAsia="Calibri"/>
          <w:b/>
          <w:i/>
          <w:kern w:val="0"/>
          <w:sz w:val="18"/>
          <w:szCs w:val="18"/>
          <w:lang w:val="pl-PL" w:eastAsia="en-US"/>
        </w:rPr>
        <w:t xml:space="preserve"> nie przekracza 43 milionów EUR.</w:t>
      </w:r>
    </w:p>
    <w:p w:rsidR="00643820" w:rsidRPr="00643820" w:rsidRDefault="00643820" w:rsidP="00643820">
      <w:pPr>
        <w:overflowPunct/>
        <w:autoSpaceDE/>
        <w:autoSpaceDN/>
        <w:adjustRightInd/>
        <w:textAlignment w:val="auto"/>
        <w:rPr>
          <w:rFonts w:eastAsia="Arial Unicode MS" w:cs="Arial Unicode MS"/>
          <w:kern w:val="2"/>
          <w:szCs w:val="24"/>
          <w:lang w:val="pl-PL" w:eastAsia="hi-IN" w:bidi="hi-IN"/>
        </w:rPr>
      </w:pPr>
      <w:r w:rsidRPr="00643820">
        <w:rPr>
          <w:rFonts w:eastAsia="Arial Unicode MS" w:cs="Arial Unicode MS"/>
          <w:i/>
          <w:kern w:val="2"/>
          <w:sz w:val="22"/>
          <w:szCs w:val="22"/>
          <w:lang w:val="pl-PL" w:eastAsia="hi-IN" w:bidi="hi-IN"/>
        </w:rPr>
        <w:t xml:space="preserve">Załącznik nr 4  do SWZ </w:t>
      </w:r>
    </w:p>
    <w:p w:rsidR="00643820" w:rsidRPr="00643820" w:rsidRDefault="00643820" w:rsidP="00643820">
      <w:pPr>
        <w:overflowPunct/>
        <w:autoSpaceDE/>
        <w:autoSpaceDN/>
        <w:adjustRightInd/>
        <w:textAlignment w:val="auto"/>
        <w:rPr>
          <w:rFonts w:ascii="Arial" w:eastAsia="Arial Unicode MS" w:hAnsi="Arial" w:cs="Arial Unicode MS"/>
          <w:kern w:val="2"/>
          <w:szCs w:val="24"/>
          <w:lang w:val="pl-PL" w:eastAsia="hi-IN" w:bidi="hi-IN"/>
        </w:rPr>
      </w:pPr>
    </w:p>
    <w:p w:rsidR="00643820" w:rsidRPr="00643820" w:rsidRDefault="00643820" w:rsidP="00643820">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643820">
        <w:rPr>
          <w:rFonts w:ascii="Arial" w:eastAsia="Calibri" w:hAnsi="Arial" w:cs="Arial"/>
          <w:b/>
          <w:caps/>
          <w:kern w:val="0"/>
          <w:sz w:val="20"/>
          <w:lang w:val="pl-PL" w:eastAsia="en-GB"/>
        </w:rPr>
        <w:t>Standardowy formularz jednolitego europejskiego dokumentu zamówienia</w:t>
      </w:r>
    </w:p>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Część I: Informacje dotyczące postępowania o udzielenie zamówienia oraz instytucji zamawiającej lub podmiotu zamawiającego</w:t>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43820">
        <w:rPr>
          <w:rFonts w:ascii="Arial" w:eastAsia="Arial Unicode MS" w:hAnsi="Arial" w:cs="Arial"/>
          <w:b/>
          <w:i/>
          <w:kern w:val="2"/>
          <w:sz w:val="20"/>
          <w:vertAlign w:val="superscript"/>
          <w:lang w:val="pl-PL" w:eastAsia="hi-IN" w:bidi="hi-IN"/>
        </w:rPr>
        <w:footnoteReference w:id="1"/>
      </w:r>
      <w:r w:rsidRPr="00643820">
        <w:rPr>
          <w:rFonts w:ascii="Arial" w:eastAsia="Arial Unicode MS" w:hAnsi="Arial" w:cs="Arial"/>
          <w:b/>
          <w:i/>
          <w:kern w:val="2"/>
          <w:sz w:val="20"/>
          <w:lang w:val="pl-PL" w:eastAsia="hi-IN" w:bidi="hi-IN"/>
        </w:rPr>
        <w:t>.</w:t>
      </w:r>
      <w:r w:rsidRPr="00643820">
        <w:rPr>
          <w:rFonts w:ascii="Arial" w:eastAsia="Arial Unicode MS" w:hAnsi="Arial" w:cs="Arial"/>
          <w:b/>
          <w:kern w:val="2"/>
          <w:sz w:val="20"/>
          <w:lang w:val="pl-PL" w:eastAsia="hi-IN" w:bidi="hi-IN"/>
        </w:rPr>
        <w:t>Adres publikacyjny stosownego ogłoszenia</w:t>
      </w:r>
      <w:r w:rsidRPr="00643820">
        <w:rPr>
          <w:rFonts w:ascii="Arial" w:eastAsia="Arial Unicode MS" w:hAnsi="Arial" w:cs="Arial"/>
          <w:b/>
          <w:i/>
          <w:kern w:val="2"/>
          <w:sz w:val="20"/>
          <w:vertAlign w:val="superscript"/>
          <w:lang w:val="pl-PL" w:eastAsia="hi-IN" w:bidi="hi-IN"/>
        </w:rPr>
        <w:footnoteReference w:id="2"/>
      </w:r>
      <w:r w:rsidRPr="00643820">
        <w:rPr>
          <w:rFonts w:ascii="Arial" w:eastAsia="Arial Unicode MS" w:hAnsi="Arial" w:cs="Arial"/>
          <w:b/>
          <w:kern w:val="2"/>
          <w:sz w:val="20"/>
          <w:lang w:val="pl-PL" w:eastAsia="hi-IN" w:bidi="hi-IN"/>
        </w:rPr>
        <w:t xml:space="preserve"> w Dzienniku Urzędowym Unii Europejskiej:</w:t>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643820">
        <w:rPr>
          <w:rFonts w:ascii="Arial" w:eastAsia="Arial Unicode MS" w:hAnsi="Arial" w:cs="Arial"/>
          <w:b/>
          <w:kern w:val="2"/>
          <w:sz w:val="20"/>
          <w:lang w:val="en-US" w:eastAsia="hi-IN" w:bidi="hi-IN"/>
        </w:rPr>
        <w:t xml:space="preserve">Dz.U. UE S numer[], data[], strona [], </w:t>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 xml:space="preserve">Numer ogłoszenia w Dz.U. S: </w:t>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43820">
        <w:rPr>
          <w:rFonts w:ascii="Arial" w:eastAsia="Calibri" w:hAnsi="Arial" w:cs="Arial"/>
          <w:b/>
          <w:smallCaps/>
          <w:kern w:val="0"/>
          <w:sz w:val="20"/>
          <w:lang w:val="pl-PL" w:eastAsia="en-GB"/>
        </w:rPr>
        <w:t>Informacje na temat postępowania o udzielenie zamówienia</w:t>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643820" w:rsidRPr="00643820" w:rsidTr="0045090C">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i/>
                <w:kern w:val="2"/>
                <w:sz w:val="20"/>
                <w:lang w:val="pl-PL" w:eastAsia="hi-IN" w:bidi="hi-IN"/>
              </w:rPr>
            </w:pPr>
            <w:r w:rsidRPr="00643820">
              <w:rPr>
                <w:rFonts w:ascii="Arial" w:eastAsia="Arial Unicode MS" w:hAnsi="Arial" w:cs="Arial"/>
                <w:b/>
                <w:kern w:val="2"/>
                <w:sz w:val="20"/>
                <w:lang w:val="pl-PL" w:eastAsia="hi-IN" w:bidi="hi-IN"/>
              </w:rPr>
              <w:t>Tożsamość zamawiającego</w:t>
            </w:r>
            <w:r w:rsidRPr="00643820">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i/>
                <w:kern w:val="2"/>
                <w:sz w:val="20"/>
                <w:lang w:val="pl-PL" w:eastAsia="hi-IN" w:bidi="hi-IN"/>
              </w:rPr>
            </w:pPr>
            <w:r w:rsidRPr="00643820">
              <w:rPr>
                <w:rFonts w:ascii="Arial" w:eastAsia="Arial Unicode MS" w:hAnsi="Arial" w:cs="Arial"/>
                <w:b/>
                <w:kern w:val="2"/>
                <w:sz w:val="20"/>
                <w:lang w:val="pl-PL" w:eastAsia="hi-IN" w:bidi="hi-IN"/>
              </w:rPr>
              <w:t>Odpowiedź:</w:t>
            </w:r>
          </w:p>
        </w:tc>
      </w:tr>
      <w:tr w:rsidR="00643820" w:rsidRPr="00643820" w:rsidTr="0045090C">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Specjalistyczny Szpital im. dra Alfreda Sokołowskiego</w:t>
            </w:r>
          </w:p>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p>
        </w:tc>
      </w:tr>
      <w:tr w:rsidR="00643820" w:rsidRPr="00643820" w:rsidTr="0045090C">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i/>
                <w:kern w:val="2"/>
                <w:sz w:val="20"/>
                <w:lang w:val="pl-PL" w:eastAsia="hi-IN" w:bidi="hi-IN"/>
              </w:rPr>
            </w:pPr>
            <w:r w:rsidRPr="00643820">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i/>
                <w:kern w:val="2"/>
                <w:sz w:val="20"/>
                <w:lang w:val="pl-PL" w:eastAsia="hi-IN" w:bidi="hi-IN"/>
              </w:rPr>
            </w:pPr>
            <w:r w:rsidRPr="00643820">
              <w:rPr>
                <w:rFonts w:ascii="Arial" w:eastAsia="Arial Unicode MS" w:hAnsi="Arial" w:cs="Arial"/>
                <w:b/>
                <w:i/>
                <w:kern w:val="2"/>
                <w:sz w:val="20"/>
                <w:lang w:val="pl-PL" w:eastAsia="hi-IN" w:bidi="hi-IN"/>
              </w:rPr>
              <w:t>Odpowiedź:</w:t>
            </w:r>
          </w:p>
        </w:tc>
      </w:tr>
      <w:tr w:rsidR="00643820" w:rsidRPr="00643820" w:rsidTr="0045090C">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Tytuł lub krótki opis udzielanego zamówienia</w:t>
            </w:r>
            <w:r w:rsidRPr="00643820">
              <w:rPr>
                <w:rFonts w:ascii="Arial" w:eastAsia="Arial Unicode MS" w:hAnsi="Arial" w:cs="Arial"/>
                <w:kern w:val="2"/>
                <w:sz w:val="20"/>
                <w:vertAlign w:val="superscript"/>
                <w:lang w:val="pl-PL" w:eastAsia="hi-IN" w:bidi="hi-IN"/>
              </w:rPr>
              <w:footnoteReference w:id="4"/>
            </w:r>
            <w:r w:rsidRPr="00643820">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820" w:rsidRPr="00643820" w:rsidRDefault="00643820" w:rsidP="00643820">
            <w:pPr>
              <w:jc w:val="center"/>
              <w:rPr>
                <w:rFonts w:ascii="Arial" w:hAnsi="Arial" w:cs="Arial"/>
                <w:b/>
                <w:sz w:val="20"/>
              </w:rPr>
            </w:pPr>
            <w:r w:rsidRPr="00643820">
              <w:rPr>
                <w:rFonts w:ascii="Arial" w:hAnsi="Arial" w:cs="Arial"/>
                <w:b/>
                <w:bCs/>
                <w:sz w:val="20"/>
              </w:rPr>
              <w:t>„</w:t>
            </w:r>
            <w:r w:rsidRPr="00643820">
              <w:rPr>
                <w:b/>
                <w:sz w:val="20"/>
              </w:rPr>
              <w:t xml:space="preserve"> </w:t>
            </w:r>
            <w:r w:rsidRPr="00643820">
              <w:rPr>
                <w:rFonts w:ascii="Arial" w:hAnsi="Arial" w:cs="Arial"/>
                <w:b/>
                <w:sz w:val="20"/>
              </w:rPr>
              <w:t xml:space="preserve">Dostawa serwerów, macierzy, osprzętu sieciowego i oprogramowania wraz z montażem, instalacją, konfiguracją i migracją </w:t>
            </w:r>
            <w:r w:rsidRPr="00643820">
              <w:rPr>
                <w:rFonts w:ascii="Arial" w:hAnsi="Arial" w:cs="Arial"/>
                <w:b/>
                <w:bCs/>
                <w:sz w:val="20"/>
              </w:rPr>
              <w:t>”</w:t>
            </w:r>
          </w:p>
        </w:tc>
      </w:tr>
      <w:tr w:rsidR="00643820" w:rsidRPr="00643820" w:rsidTr="0045090C">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Numer referencyjny nadany sprawie przez instytucję zamawiającą lub podmiot zamawiający (</w:t>
            </w:r>
            <w:r w:rsidRPr="00643820">
              <w:rPr>
                <w:rFonts w:ascii="Arial" w:eastAsia="Arial Unicode MS" w:hAnsi="Arial" w:cs="Arial"/>
                <w:i/>
                <w:kern w:val="2"/>
                <w:sz w:val="20"/>
                <w:lang w:val="pl-PL" w:eastAsia="hi-IN" w:bidi="hi-IN"/>
              </w:rPr>
              <w:t>jeżeli dotyczy</w:t>
            </w:r>
            <w:r w:rsidRPr="00643820">
              <w:rPr>
                <w:rFonts w:ascii="Arial" w:eastAsia="Arial Unicode MS" w:hAnsi="Arial" w:cs="Arial"/>
                <w:kern w:val="2"/>
                <w:sz w:val="20"/>
                <w:lang w:val="pl-PL" w:eastAsia="hi-IN" w:bidi="hi-IN"/>
              </w:rPr>
              <w:t>)</w:t>
            </w:r>
            <w:r w:rsidRPr="00643820">
              <w:rPr>
                <w:rFonts w:ascii="Arial" w:eastAsia="Arial Unicode MS" w:hAnsi="Arial" w:cs="Arial"/>
                <w:kern w:val="2"/>
                <w:sz w:val="20"/>
                <w:vertAlign w:val="superscript"/>
                <w:lang w:val="pl-PL" w:eastAsia="hi-IN" w:bidi="hi-IN"/>
              </w:rPr>
              <w:footnoteReference w:id="5"/>
            </w:r>
            <w:r w:rsidRPr="00643820">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820" w:rsidRPr="00643820" w:rsidRDefault="00643820" w:rsidP="00643820">
            <w:pPr>
              <w:overflowPunct/>
              <w:autoSpaceDE/>
              <w:autoSpaceDN/>
              <w:adjustRightInd/>
              <w:jc w:val="center"/>
              <w:textAlignment w:val="auto"/>
              <w:rPr>
                <w:rFonts w:ascii="Arial" w:eastAsia="Arial Unicode MS" w:hAnsi="Arial" w:cs="Arial"/>
                <w:b/>
                <w:kern w:val="2"/>
                <w:sz w:val="20"/>
                <w:lang w:val="pl-PL" w:eastAsia="hi-IN" w:bidi="hi-IN"/>
              </w:rPr>
            </w:pPr>
            <w:r w:rsidRPr="00643820">
              <w:rPr>
                <w:rFonts w:ascii="Arial" w:hAnsi="Arial" w:cs="Arial"/>
                <w:b/>
                <w:sz w:val="20"/>
              </w:rPr>
              <w:t xml:space="preserve"> Zp/38/PN/23</w:t>
            </w:r>
          </w:p>
          <w:p w:rsidR="00643820" w:rsidRPr="00643820" w:rsidRDefault="00643820" w:rsidP="00643820">
            <w:pPr>
              <w:jc w:val="center"/>
              <w:rPr>
                <w:rFonts w:ascii="Arial" w:eastAsia="Arial Unicode MS" w:hAnsi="Arial" w:cs="Arial"/>
                <w:kern w:val="2"/>
                <w:sz w:val="20"/>
                <w:lang w:val="pl-PL" w:eastAsia="hi-IN" w:bidi="hi-IN"/>
              </w:rPr>
            </w:pPr>
          </w:p>
        </w:tc>
      </w:tr>
    </w:tbl>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43820">
        <w:rPr>
          <w:rFonts w:ascii="Arial" w:eastAsia="Arial Unicode MS" w:hAnsi="Arial" w:cs="Arial"/>
          <w:b/>
          <w:i/>
          <w:kern w:val="2"/>
          <w:sz w:val="20"/>
          <w:lang w:val="pl-PL" w:eastAsia="hi-IN" w:bidi="hi-IN"/>
        </w:rPr>
        <w:t>.</w:t>
      </w:r>
    </w:p>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Część II: Informacje dotyczące wykonawcy</w:t>
      </w:r>
    </w:p>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43820">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w:t>
            </w:r>
          </w:p>
        </w:tc>
      </w:tr>
      <w:tr w:rsidR="00643820" w:rsidRPr="00643820" w:rsidTr="0045090C">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Numer VAT, jeżeli dotyczy:</w:t>
            </w:r>
          </w:p>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w:t>
            </w:r>
          </w:p>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w:t>
            </w:r>
          </w:p>
        </w:tc>
      </w:tr>
      <w:tr w:rsidR="00643820" w:rsidRPr="00643820" w:rsidTr="0045090C">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Osoba lub osoby wyznaczone do kontaktów</w:t>
            </w:r>
            <w:r w:rsidRPr="00643820">
              <w:rPr>
                <w:rFonts w:ascii="Arial" w:eastAsia="Calibri" w:hAnsi="Arial" w:cs="Arial"/>
                <w:kern w:val="0"/>
                <w:sz w:val="20"/>
                <w:vertAlign w:val="superscript"/>
                <w:lang w:val="pl-PL" w:eastAsia="en-GB"/>
              </w:rPr>
              <w:footnoteReference w:id="6"/>
            </w:r>
            <w:r w:rsidRPr="00643820">
              <w:rPr>
                <w:rFonts w:ascii="Arial" w:eastAsia="Calibri" w:hAnsi="Arial" w:cs="Arial"/>
                <w:kern w:val="0"/>
                <w:sz w:val="20"/>
                <w:lang w:val="pl-PL" w:eastAsia="en-GB"/>
              </w:rPr>
              <w:t>:</w:t>
            </w:r>
          </w:p>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Telefon:</w:t>
            </w:r>
          </w:p>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Adres e-mail:</w:t>
            </w:r>
          </w:p>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Adres internetowy (adres www) (</w:t>
            </w:r>
            <w:r w:rsidRPr="00643820">
              <w:rPr>
                <w:rFonts w:ascii="Arial" w:eastAsia="Calibri" w:hAnsi="Arial" w:cs="Arial"/>
                <w:i/>
                <w:kern w:val="0"/>
                <w:sz w:val="20"/>
                <w:lang w:val="pl-PL" w:eastAsia="en-GB"/>
              </w:rPr>
              <w:t>jeżeli dotyczy</w:t>
            </w:r>
            <w:r w:rsidRPr="00643820">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w:t>
            </w:r>
          </w:p>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w:t>
            </w:r>
          </w:p>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w:t>
            </w:r>
          </w:p>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Czy wykonawca jest mikroprzedsiębiorstwem bądź małym lub średnim przedsiębiorstwem</w:t>
            </w:r>
            <w:r w:rsidRPr="00643820">
              <w:rPr>
                <w:rFonts w:ascii="Arial" w:eastAsia="Calibri" w:hAnsi="Arial" w:cs="Arial"/>
                <w:kern w:val="0"/>
                <w:sz w:val="20"/>
                <w:vertAlign w:val="superscript"/>
                <w:lang w:val="pl-PL" w:eastAsia="en-GB"/>
              </w:rPr>
              <w:footnoteReference w:id="7"/>
            </w:r>
            <w:r w:rsidRPr="00643820">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Tak [] Nie</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b/>
                <w:kern w:val="0"/>
                <w:sz w:val="20"/>
                <w:u w:val="single"/>
                <w:lang w:val="pl-PL" w:eastAsia="en-GB"/>
              </w:rPr>
              <w:t>Jedynie w przypadku gdy zamówienie jest zastrzeżone</w:t>
            </w:r>
            <w:r w:rsidRPr="00643820">
              <w:rPr>
                <w:rFonts w:ascii="Arial" w:eastAsia="Calibri" w:hAnsi="Arial" w:cs="Arial"/>
                <w:b/>
                <w:kern w:val="0"/>
                <w:sz w:val="20"/>
                <w:u w:val="single"/>
                <w:vertAlign w:val="superscript"/>
                <w:lang w:val="pl-PL" w:eastAsia="en-GB"/>
              </w:rPr>
              <w:footnoteReference w:id="8"/>
            </w:r>
            <w:r w:rsidRPr="00643820">
              <w:rPr>
                <w:rFonts w:ascii="Arial" w:eastAsia="Calibri" w:hAnsi="Arial" w:cs="Arial"/>
                <w:b/>
                <w:kern w:val="0"/>
                <w:sz w:val="20"/>
                <w:u w:val="single"/>
                <w:lang w:val="pl-PL" w:eastAsia="en-GB"/>
              </w:rPr>
              <w:t>:</w:t>
            </w:r>
            <w:r w:rsidRPr="00643820">
              <w:rPr>
                <w:rFonts w:ascii="Arial" w:eastAsia="Calibri" w:hAnsi="Arial" w:cs="Arial"/>
                <w:kern w:val="0"/>
                <w:sz w:val="20"/>
                <w:lang w:val="pl-PL" w:eastAsia="en-GB"/>
              </w:rPr>
              <w:t>czy wykonawca jest zakładem pracy chronionej, „przedsiębiorstwem społecznym”</w:t>
            </w:r>
            <w:r w:rsidRPr="00643820">
              <w:rPr>
                <w:rFonts w:ascii="Arial" w:eastAsia="Calibri" w:hAnsi="Arial" w:cs="Arial"/>
                <w:kern w:val="0"/>
                <w:sz w:val="20"/>
                <w:vertAlign w:val="superscript"/>
                <w:lang w:val="pl-PL" w:eastAsia="en-GB"/>
              </w:rPr>
              <w:footnoteReference w:id="9"/>
            </w:r>
            <w:r w:rsidRPr="00643820">
              <w:rPr>
                <w:rFonts w:ascii="Arial" w:eastAsia="Calibri" w:hAnsi="Arial" w:cs="Arial"/>
                <w:kern w:val="0"/>
                <w:sz w:val="20"/>
                <w:lang w:val="pl-PL" w:eastAsia="en-GB"/>
              </w:rPr>
              <w:t xml:space="preserve"> lub czy będzie realizował zamówienie w ramach programów zatrudnienia chronionego?</w:t>
            </w:r>
            <w:r w:rsidRPr="00643820">
              <w:rPr>
                <w:rFonts w:ascii="Arial" w:eastAsia="Calibri" w:hAnsi="Arial" w:cs="Arial"/>
                <w:kern w:val="0"/>
                <w:sz w:val="20"/>
                <w:lang w:val="pl-PL" w:eastAsia="en-GB"/>
              </w:rPr>
              <w:br/>
            </w:r>
            <w:r w:rsidRPr="00643820">
              <w:rPr>
                <w:rFonts w:ascii="Arial" w:eastAsia="Calibri" w:hAnsi="Arial" w:cs="Arial"/>
                <w:b/>
                <w:kern w:val="0"/>
                <w:sz w:val="20"/>
                <w:lang w:val="pl-PL" w:eastAsia="en-GB"/>
              </w:rPr>
              <w:t>Jeżeli tak,</w:t>
            </w:r>
            <w:r w:rsidRPr="00643820">
              <w:rPr>
                <w:rFonts w:ascii="Arial" w:eastAsia="Calibri" w:hAnsi="Arial" w:cs="Arial"/>
                <w:kern w:val="0"/>
                <w:sz w:val="20"/>
                <w:lang w:val="pl-PL" w:eastAsia="en-GB"/>
              </w:rPr>
              <w:br/>
              <w:t>jaki jest odpowiedni odsetek pracowników niepełnosprawnych lub defaworyzowanych?</w:t>
            </w:r>
            <w:r w:rsidRPr="00643820">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Tak [] Nie</w:t>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t>[…]</w:t>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t>[….]</w:t>
            </w:r>
            <w:r w:rsidRPr="00643820">
              <w:rPr>
                <w:rFonts w:ascii="Arial" w:eastAsia="Calibri" w:hAnsi="Arial" w:cs="Arial"/>
                <w:kern w:val="0"/>
                <w:sz w:val="20"/>
                <w:lang w:val="pl-PL" w:eastAsia="en-GB"/>
              </w:rPr>
              <w:br/>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Tak [] Nie [] Nie dotyczy</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b/>
                <w:kern w:val="0"/>
                <w:sz w:val="20"/>
                <w:lang w:val="pl-PL" w:eastAsia="en-GB"/>
              </w:rPr>
              <w:t>Jeżeli tak</w:t>
            </w:r>
            <w:r w:rsidRPr="00643820">
              <w:rPr>
                <w:rFonts w:ascii="Arial" w:eastAsia="Calibri" w:hAnsi="Arial" w:cs="Arial"/>
                <w:kern w:val="0"/>
                <w:sz w:val="20"/>
                <w:lang w:val="pl-PL" w:eastAsia="en-GB"/>
              </w:rPr>
              <w:t>:</w:t>
            </w:r>
          </w:p>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a) Proszę podać nazwę wykazu lub zaświadczenia i odpowiedni numer rejestracyjny lub numer zaświadczenia, jeżeli dotyczy:</w:t>
            </w:r>
            <w:r w:rsidRPr="00643820">
              <w:rPr>
                <w:rFonts w:ascii="Arial" w:eastAsia="Calibri" w:hAnsi="Arial" w:cs="Arial"/>
                <w:kern w:val="0"/>
                <w:sz w:val="20"/>
                <w:lang w:val="pl-PL" w:eastAsia="en-GB"/>
              </w:rPr>
              <w:br/>
              <w:t>b) Jeżeli poświadczenie wpisu do wykazu lub wydania zaświadczenia jest dostępne w formie elektronicznej, proszę podać:</w:t>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43820">
              <w:rPr>
                <w:rFonts w:ascii="Arial" w:eastAsia="Calibri" w:hAnsi="Arial" w:cs="Arial"/>
                <w:kern w:val="0"/>
                <w:sz w:val="20"/>
                <w:vertAlign w:val="superscript"/>
                <w:lang w:val="pl-PL" w:eastAsia="en-GB"/>
              </w:rPr>
              <w:footnoteReference w:id="10"/>
            </w:r>
            <w:r w:rsidRPr="00643820">
              <w:rPr>
                <w:rFonts w:ascii="Arial" w:eastAsia="Calibri" w:hAnsi="Arial" w:cs="Arial"/>
                <w:kern w:val="0"/>
                <w:sz w:val="20"/>
                <w:lang w:val="pl-PL" w:eastAsia="en-GB"/>
              </w:rPr>
              <w:t>:</w:t>
            </w:r>
            <w:r w:rsidRPr="00643820">
              <w:rPr>
                <w:rFonts w:ascii="Arial" w:eastAsia="Calibri" w:hAnsi="Arial" w:cs="Arial"/>
                <w:kern w:val="0"/>
                <w:sz w:val="20"/>
                <w:lang w:val="pl-PL" w:eastAsia="en-GB"/>
              </w:rPr>
              <w:br/>
              <w:t>d) Czy wpis do wykazu lub wydane zaświadczenie obejmują wszystkie wymagane kryteria kwalifikacji?</w:t>
            </w:r>
            <w:r w:rsidRPr="00643820">
              <w:rPr>
                <w:rFonts w:ascii="Arial" w:eastAsia="Calibri" w:hAnsi="Arial" w:cs="Arial"/>
                <w:kern w:val="0"/>
                <w:sz w:val="20"/>
                <w:lang w:val="pl-PL" w:eastAsia="en-GB"/>
              </w:rPr>
              <w:br/>
            </w:r>
            <w:r w:rsidRPr="00643820">
              <w:rPr>
                <w:rFonts w:ascii="Arial" w:eastAsia="Calibri" w:hAnsi="Arial" w:cs="Arial"/>
                <w:b/>
                <w:kern w:val="0"/>
                <w:sz w:val="20"/>
                <w:lang w:val="pl-PL" w:eastAsia="en-GB"/>
              </w:rPr>
              <w:t>Jeżeli nie:</w:t>
            </w:r>
            <w:r w:rsidRPr="00643820">
              <w:rPr>
                <w:rFonts w:ascii="Arial" w:eastAsia="Calibri" w:hAnsi="Arial" w:cs="Arial"/>
                <w:kern w:val="0"/>
                <w:sz w:val="20"/>
                <w:lang w:val="pl-PL" w:eastAsia="en-GB"/>
              </w:rPr>
              <w:br/>
            </w:r>
            <w:r w:rsidRPr="00643820">
              <w:rPr>
                <w:rFonts w:ascii="Arial" w:eastAsia="Calibri" w:hAnsi="Arial" w:cs="Arial"/>
                <w:b/>
                <w:kern w:val="0"/>
                <w:sz w:val="20"/>
                <w:lang w:val="pl-PL" w:eastAsia="en-GB"/>
              </w:rPr>
              <w:t>Proszę dodatkowo uzupełnić brakujące informacje w części IV w sekcjach A, B, C lub D, w zależności od przypadku.</w:t>
            </w:r>
            <w:r w:rsidRPr="00643820">
              <w:rPr>
                <w:rFonts w:ascii="Arial" w:eastAsia="Calibri" w:hAnsi="Arial" w:cs="Arial"/>
                <w:kern w:val="0"/>
                <w:sz w:val="20"/>
                <w:lang w:val="pl-PL" w:eastAsia="en-GB"/>
              </w:rPr>
              <w:br/>
            </w:r>
            <w:r w:rsidRPr="00643820">
              <w:rPr>
                <w:rFonts w:ascii="Arial" w:eastAsia="Calibri" w:hAnsi="Arial" w:cs="Arial"/>
                <w:b/>
                <w:kern w:val="0"/>
                <w:sz w:val="20"/>
                <w:lang w:val="pl-PL" w:eastAsia="en-GB"/>
              </w:rPr>
              <w:t>WYŁĄCZNIE jeżeli jest to wymagane w stosownym ogłoszeniu lub dokumentach zamówienia:</w:t>
            </w:r>
            <w:r w:rsidRPr="00643820">
              <w:rPr>
                <w:rFonts w:ascii="Arial" w:eastAsia="Calibri" w:hAnsi="Arial" w:cs="Arial"/>
                <w:b/>
                <w:i/>
                <w:kern w:val="0"/>
                <w:sz w:val="20"/>
                <w:lang w:val="pl-PL" w:eastAsia="en-GB"/>
              </w:rPr>
              <w:br/>
            </w:r>
            <w:r w:rsidRPr="00643820">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43820">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p>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43820">
              <w:rPr>
                <w:rFonts w:ascii="Arial" w:eastAsia="Calibri" w:hAnsi="Arial" w:cs="Arial"/>
                <w:kern w:val="0"/>
                <w:sz w:val="20"/>
                <w:lang w:val="pl-PL" w:eastAsia="en-GB"/>
              </w:rPr>
              <w:t>a) [……]</w:t>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p>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b) (adres internetowy, wydający urząd lub organ, dokładne dane referencyjne dokumentacji):</w:t>
            </w:r>
            <w:r w:rsidRPr="00643820">
              <w:rPr>
                <w:rFonts w:ascii="Arial" w:eastAsia="Calibri" w:hAnsi="Arial" w:cs="Arial"/>
                <w:kern w:val="0"/>
                <w:sz w:val="20"/>
                <w:lang w:val="pl-PL" w:eastAsia="en-GB"/>
              </w:rPr>
              <w:br/>
              <w:t>[……][……][……][……]</w:t>
            </w:r>
            <w:r w:rsidRPr="00643820">
              <w:rPr>
                <w:rFonts w:ascii="Arial" w:eastAsia="Calibri" w:hAnsi="Arial" w:cs="Arial"/>
                <w:kern w:val="0"/>
                <w:sz w:val="20"/>
                <w:lang w:val="pl-PL" w:eastAsia="en-GB"/>
              </w:rPr>
              <w:br/>
              <w:t>c) [……]</w:t>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t>d) [] Tak [] Nie</w:t>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t>e) [] Tak [] Nie</w:t>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t>(adres internetowy, wydający urząd lub organ, dokładne dane referencyjne dokumentacji):</w:t>
            </w:r>
            <w:r w:rsidRPr="00643820">
              <w:rPr>
                <w:rFonts w:ascii="Arial" w:eastAsia="Calibri" w:hAnsi="Arial" w:cs="Arial"/>
                <w:kern w:val="0"/>
                <w:sz w:val="20"/>
                <w:lang w:val="pl-PL" w:eastAsia="en-GB"/>
              </w:rPr>
              <w:b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Czy wykonawca bierze udział w postępowaniu o udzielenie zamówienia wspólnie z innymi wykonawcami</w:t>
            </w:r>
            <w:r w:rsidRPr="00643820">
              <w:rPr>
                <w:rFonts w:ascii="Arial" w:eastAsia="Calibri" w:hAnsi="Arial" w:cs="Arial"/>
                <w:kern w:val="0"/>
                <w:sz w:val="20"/>
                <w:vertAlign w:val="superscript"/>
                <w:lang w:val="pl-PL" w:eastAsia="en-GB"/>
              </w:rPr>
              <w:footnoteReference w:id="11"/>
            </w:r>
            <w:r w:rsidRPr="00643820">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Tak [] Nie</w:t>
            </w:r>
          </w:p>
        </w:tc>
      </w:tr>
      <w:tr w:rsidR="00643820" w:rsidRPr="00643820" w:rsidTr="0045090C">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Jeżeli tak, proszę dopilnować, aby pozostali uczestnicy przedstawili odrębne jednolite europejskie dokumenty zamówienia.</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b/>
                <w:kern w:val="0"/>
                <w:sz w:val="20"/>
                <w:lang w:val="pl-PL" w:eastAsia="en-GB"/>
              </w:rPr>
              <w:t>Jeżeli tak</w:t>
            </w:r>
            <w:r w:rsidRPr="00643820">
              <w:rPr>
                <w:rFonts w:ascii="Arial" w:eastAsia="Calibri" w:hAnsi="Arial" w:cs="Arial"/>
                <w:kern w:val="0"/>
                <w:sz w:val="20"/>
                <w:lang w:val="pl-PL" w:eastAsia="en-GB"/>
              </w:rPr>
              <w:t>:</w:t>
            </w:r>
            <w:r w:rsidRPr="00643820">
              <w:rPr>
                <w:rFonts w:ascii="Arial" w:eastAsia="Calibri" w:hAnsi="Arial" w:cs="Arial"/>
                <w:kern w:val="0"/>
                <w:sz w:val="20"/>
                <w:lang w:val="pl-PL" w:eastAsia="en-GB"/>
              </w:rPr>
              <w:br/>
              <w:t>a) Proszę wskazać rolę wykonawcy w grupie (lider, odpowiedzialny za określone zadania itd.):</w:t>
            </w:r>
            <w:r w:rsidRPr="00643820">
              <w:rPr>
                <w:rFonts w:ascii="Arial" w:eastAsia="Calibri" w:hAnsi="Arial" w:cs="Arial"/>
                <w:kern w:val="0"/>
                <w:sz w:val="20"/>
                <w:lang w:val="pl-PL" w:eastAsia="en-GB"/>
              </w:rPr>
              <w:br/>
              <w:t>b) Proszę wskazać pozostałych wykonawców biorących wspólnie udział w postępowaniu o udzielenie zamówienia:</w:t>
            </w:r>
            <w:r w:rsidRPr="00643820">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br/>
              <w:t>a): [……]</w:t>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t>b): [……]</w:t>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t>c):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43820">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43820">
              <w:rPr>
                <w:rFonts w:ascii="Arial" w:eastAsia="Calibri" w:hAnsi="Arial" w:cs="Arial"/>
                <w:kern w:val="0"/>
                <w:sz w:val="20"/>
                <w:lang w:val="pl-PL" w:eastAsia="en-GB"/>
              </w:rPr>
              <w:t>[   ]</w:t>
            </w:r>
          </w:p>
        </w:tc>
      </w:tr>
    </w:tbl>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43820">
        <w:rPr>
          <w:rFonts w:ascii="Arial" w:eastAsia="Calibri" w:hAnsi="Arial" w:cs="Arial"/>
          <w:b/>
          <w:smallCaps/>
          <w:kern w:val="0"/>
          <w:sz w:val="20"/>
          <w:lang w:val="pl-PL" w:eastAsia="en-GB"/>
        </w:rPr>
        <w:t>B: Informacje na temat przedstawicieli wykonawcy</w:t>
      </w:r>
    </w:p>
    <w:p w:rsidR="00643820" w:rsidRPr="00643820" w:rsidRDefault="00643820" w:rsidP="00643820">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43820">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xml:space="preserve">Imię i nazwisko, </w:t>
            </w:r>
            <w:r w:rsidRPr="00643820">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w:t>
            </w:r>
            <w:r w:rsidRPr="00643820">
              <w:rPr>
                <w:rFonts w:ascii="Arial" w:eastAsia="Arial Unicode MS" w:hAnsi="Arial" w:cs="Arial"/>
                <w:kern w:val="2"/>
                <w:sz w:val="20"/>
                <w:lang w:val="pl-PL" w:eastAsia="hi-IN" w:bidi="hi-IN"/>
              </w:rPr>
              <w:b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w:t>
            </w:r>
          </w:p>
        </w:tc>
      </w:tr>
    </w:tbl>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43820">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Tak [] Nie</w:t>
            </w:r>
          </w:p>
        </w:tc>
      </w:tr>
    </w:tbl>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xml:space="preserve">, proszę przedstawić – </w:t>
      </w:r>
      <w:r w:rsidRPr="00643820">
        <w:rPr>
          <w:rFonts w:ascii="Arial" w:eastAsia="Arial Unicode MS" w:hAnsi="Arial" w:cs="Arial"/>
          <w:b/>
          <w:kern w:val="2"/>
          <w:sz w:val="20"/>
          <w:lang w:val="pl-PL" w:eastAsia="hi-IN" w:bidi="hi-IN"/>
        </w:rPr>
        <w:t>dla każdego</w:t>
      </w:r>
      <w:r w:rsidRPr="00643820">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43820">
        <w:rPr>
          <w:rFonts w:ascii="Arial" w:eastAsia="Arial Unicode MS" w:hAnsi="Arial" w:cs="Arial"/>
          <w:b/>
          <w:kern w:val="2"/>
          <w:sz w:val="20"/>
          <w:lang w:val="pl-PL" w:eastAsia="hi-IN" w:bidi="hi-IN"/>
        </w:rPr>
        <w:t>niniejszej części sekcja A i B oraz w części III</w:t>
      </w:r>
      <w:r w:rsidRPr="00643820">
        <w:rPr>
          <w:rFonts w:ascii="Arial" w:eastAsia="Arial Unicode MS" w:hAnsi="Arial" w:cs="Arial"/>
          <w:kern w:val="2"/>
          <w:sz w:val="20"/>
          <w:lang w:val="pl-PL" w:eastAsia="hi-IN" w:bidi="hi-IN"/>
        </w:rPr>
        <w:t xml:space="preserve">, należycie wypełniony i podpisany przez dane podmioty. </w:t>
      </w:r>
      <w:r w:rsidRPr="00643820">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43820">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43820">
        <w:rPr>
          <w:rFonts w:ascii="Arial" w:eastAsia="Arial Unicode MS" w:hAnsi="Arial" w:cs="Arial"/>
          <w:kern w:val="2"/>
          <w:sz w:val="20"/>
          <w:vertAlign w:val="superscript"/>
          <w:lang w:val="pl-PL" w:eastAsia="hi-IN" w:bidi="hi-IN"/>
        </w:rPr>
        <w:footnoteReference w:id="12"/>
      </w:r>
      <w:r w:rsidRPr="00643820">
        <w:rPr>
          <w:rFonts w:ascii="Arial" w:eastAsia="Arial Unicode MS" w:hAnsi="Arial" w:cs="Arial"/>
          <w:kern w:val="2"/>
          <w:sz w:val="20"/>
          <w:lang w:val="pl-PL" w:eastAsia="hi-IN" w:bidi="hi-IN"/>
        </w:rPr>
        <w:t>.</w:t>
      </w:r>
    </w:p>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43820">
        <w:rPr>
          <w:rFonts w:ascii="Arial" w:eastAsia="Calibri" w:hAnsi="Arial" w:cs="Arial"/>
          <w:b/>
          <w:smallCaps/>
          <w:kern w:val="0"/>
          <w:sz w:val="20"/>
          <w:lang w:val="pl-PL" w:eastAsia="en-GB"/>
        </w:rPr>
        <w:t>D: Informacje dotyczące podwykonawców, na których zdolności wykonawca nie polega</w:t>
      </w:r>
    </w:p>
    <w:p w:rsidR="00643820" w:rsidRPr="00643820" w:rsidRDefault="00643820" w:rsidP="00643820">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Tak [] Nie</w:t>
            </w:r>
            <w:r w:rsidRPr="00643820">
              <w:rPr>
                <w:rFonts w:ascii="Arial" w:eastAsia="Arial Unicode MS" w:hAnsi="Arial" w:cs="Arial"/>
                <w:kern w:val="2"/>
                <w:sz w:val="20"/>
                <w:lang w:val="pl-PL" w:eastAsia="hi-IN" w:bidi="hi-IN"/>
              </w:rPr>
              <w:br/>
              <w:t xml:space="preserve">Jeżeli </w:t>
            </w:r>
            <w:r w:rsidRPr="00643820">
              <w:rPr>
                <w:rFonts w:ascii="Arial" w:eastAsia="Arial Unicode MS" w:hAnsi="Arial" w:cs="Arial"/>
                <w:b/>
                <w:kern w:val="2"/>
                <w:sz w:val="20"/>
                <w:lang w:val="pl-PL" w:eastAsia="hi-IN" w:bidi="hi-IN"/>
              </w:rPr>
              <w:t>tak i o ile jest to wiadome</w:t>
            </w:r>
            <w:r w:rsidRPr="00643820">
              <w:rPr>
                <w:rFonts w:ascii="Arial" w:eastAsia="Arial Unicode MS" w:hAnsi="Arial" w:cs="Arial"/>
                <w:kern w:val="2"/>
                <w:sz w:val="20"/>
                <w:lang w:val="pl-PL" w:eastAsia="hi-IN" w:bidi="hi-IN"/>
              </w:rPr>
              <w:t xml:space="preserve">, proszę podać wykaz proponowanych podwykonawców: </w:t>
            </w:r>
          </w:p>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w:t>
            </w:r>
          </w:p>
        </w:tc>
      </w:tr>
    </w:tbl>
    <w:p w:rsidR="00643820" w:rsidRPr="00643820" w:rsidRDefault="00643820" w:rsidP="00643820">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 xml:space="preserve">Jeżeli instytucja zamawiająca lub podmiot zamawiający wyraźnie żąda przedstawienia tych informacji </w:t>
      </w:r>
      <w:r w:rsidRPr="00643820">
        <w:rPr>
          <w:rFonts w:ascii="Arial" w:eastAsia="Calibri" w:hAnsi="Arial" w:cs="Arial"/>
          <w:kern w:val="0"/>
          <w:sz w:val="20"/>
          <w:lang w:val="pl-PL" w:eastAsia="en-GB"/>
        </w:rPr>
        <w:t xml:space="preserve">oprócz informacji </w:t>
      </w:r>
      <w:r w:rsidRPr="00643820">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643820" w:rsidRPr="00643820" w:rsidRDefault="00643820" w:rsidP="00643820">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Część III: Podstawy wykluczenia</w:t>
      </w:r>
    </w:p>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43820">
        <w:rPr>
          <w:rFonts w:ascii="Arial" w:eastAsia="Calibri" w:hAnsi="Arial" w:cs="Arial"/>
          <w:b/>
          <w:smallCaps/>
          <w:kern w:val="0"/>
          <w:sz w:val="20"/>
          <w:lang w:val="pl-PL" w:eastAsia="en-GB"/>
        </w:rPr>
        <w:t>A: Podstawy związane z wyrokami skazującymi za przestępstwo</w:t>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W art. 57 ust. 1 dyrektywy 2014/24/UE określono następujące powody wykluczenia:</w:t>
      </w:r>
    </w:p>
    <w:p w:rsidR="00643820" w:rsidRPr="00643820" w:rsidRDefault="00643820" w:rsidP="00643820">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xml:space="preserve">udział w </w:t>
      </w:r>
      <w:r w:rsidRPr="00643820">
        <w:rPr>
          <w:rFonts w:ascii="Arial" w:eastAsia="Calibri" w:hAnsi="Arial" w:cs="Arial"/>
          <w:b/>
          <w:kern w:val="0"/>
          <w:sz w:val="20"/>
          <w:lang w:val="pl-PL" w:eastAsia="en-GB"/>
        </w:rPr>
        <w:t>organizacji przestępczej</w:t>
      </w:r>
      <w:r w:rsidRPr="00643820">
        <w:rPr>
          <w:rFonts w:ascii="Arial" w:eastAsia="Calibri" w:hAnsi="Arial" w:cs="Arial"/>
          <w:b/>
          <w:kern w:val="0"/>
          <w:sz w:val="20"/>
          <w:vertAlign w:val="superscript"/>
          <w:lang w:val="pl-PL" w:eastAsia="en-GB"/>
        </w:rPr>
        <w:footnoteReference w:id="13"/>
      </w:r>
      <w:r w:rsidRPr="00643820">
        <w:rPr>
          <w:rFonts w:ascii="Arial" w:eastAsia="Calibri" w:hAnsi="Arial" w:cs="Arial"/>
          <w:kern w:val="0"/>
          <w:sz w:val="20"/>
          <w:lang w:val="pl-PL" w:eastAsia="en-GB"/>
        </w:rPr>
        <w:t>;</w:t>
      </w:r>
    </w:p>
    <w:p w:rsidR="00643820" w:rsidRPr="00643820" w:rsidRDefault="00643820" w:rsidP="00643820">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43820">
        <w:rPr>
          <w:rFonts w:ascii="Arial" w:eastAsia="Calibri" w:hAnsi="Arial" w:cs="Arial"/>
          <w:b/>
          <w:kern w:val="0"/>
          <w:sz w:val="20"/>
          <w:lang w:val="pl-PL" w:eastAsia="en-GB"/>
        </w:rPr>
        <w:t>korupcja</w:t>
      </w:r>
      <w:r w:rsidRPr="00643820">
        <w:rPr>
          <w:rFonts w:ascii="Arial" w:eastAsia="Calibri" w:hAnsi="Arial" w:cs="Arial"/>
          <w:b/>
          <w:kern w:val="0"/>
          <w:sz w:val="20"/>
          <w:vertAlign w:val="superscript"/>
          <w:lang w:val="pl-PL" w:eastAsia="en-GB"/>
        </w:rPr>
        <w:footnoteReference w:id="14"/>
      </w:r>
      <w:r w:rsidRPr="00643820">
        <w:rPr>
          <w:rFonts w:ascii="Arial" w:eastAsia="Calibri" w:hAnsi="Arial" w:cs="Arial"/>
          <w:kern w:val="0"/>
          <w:sz w:val="20"/>
          <w:lang w:val="pl-PL" w:eastAsia="en-GB"/>
        </w:rPr>
        <w:t>;</w:t>
      </w:r>
    </w:p>
    <w:p w:rsidR="00643820" w:rsidRPr="00643820" w:rsidRDefault="00643820" w:rsidP="00643820">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4" w:name="_DV_M1264"/>
      <w:bookmarkEnd w:id="4"/>
      <w:r w:rsidRPr="00643820">
        <w:rPr>
          <w:rFonts w:ascii="Arial" w:eastAsia="Calibri" w:hAnsi="Arial" w:cs="Arial"/>
          <w:b/>
          <w:kern w:val="0"/>
          <w:sz w:val="20"/>
          <w:lang w:val="pl-PL" w:eastAsia="en-GB"/>
        </w:rPr>
        <w:t>nadużycie finansowe</w:t>
      </w:r>
      <w:bookmarkStart w:id="5" w:name="_DV_M1266"/>
      <w:bookmarkEnd w:id="5"/>
      <w:r w:rsidRPr="00643820">
        <w:rPr>
          <w:rFonts w:ascii="Arial" w:eastAsia="Calibri" w:hAnsi="Arial" w:cs="Arial"/>
          <w:b/>
          <w:kern w:val="0"/>
          <w:sz w:val="20"/>
          <w:vertAlign w:val="superscript"/>
          <w:lang w:val="pl-PL" w:eastAsia="en-GB"/>
        </w:rPr>
        <w:footnoteReference w:id="15"/>
      </w:r>
      <w:r w:rsidRPr="00643820">
        <w:rPr>
          <w:rFonts w:ascii="Arial" w:eastAsia="Calibri" w:hAnsi="Arial" w:cs="Arial"/>
          <w:kern w:val="0"/>
          <w:sz w:val="20"/>
          <w:lang w:val="pl-PL" w:eastAsia="en-GB"/>
        </w:rPr>
        <w:t>;</w:t>
      </w:r>
    </w:p>
    <w:p w:rsidR="00643820" w:rsidRPr="00643820" w:rsidRDefault="00643820" w:rsidP="00643820">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43820">
        <w:rPr>
          <w:rFonts w:ascii="Arial" w:eastAsia="Calibri" w:hAnsi="Arial" w:cs="Arial"/>
          <w:b/>
          <w:kern w:val="0"/>
          <w:sz w:val="20"/>
          <w:lang w:val="pl-PL" w:eastAsia="en-GB"/>
        </w:rPr>
        <w:t>przestępstwa terrorystyczne lub przestępstwa związane z działalnością terrorystyczną</w:t>
      </w:r>
      <w:bookmarkStart w:id="6" w:name="_DV_M1268"/>
      <w:bookmarkEnd w:id="6"/>
      <w:r w:rsidRPr="00643820">
        <w:rPr>
          <w:rFonts w:ascii="Arial" w:eastAsia="Calibri" w:hAnsi="Arial" w:cs="Arial"/>
          <w:b/>
          <w:kern w:val="0"/>
          <w:sz w:val="20"/>
          <w:vertAlign w:val="superscript"/>
          <w:lang w:val="pl-PL" w:eastAsia="en-GB"/>
        </w:rPr>
        <w:footnoteReference w:id="16"/>
      </w:r>
    </w:p>
    <w:p w:rsidR="00643820" w:rsidRPr="00643820" w:rsidRDefault="00643820" w:rsidP="00643820">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43820">
        <w:rPr>
          <w:rFonts w:ascii="Arial" w:eastAsia="Calibri" w:hAnsi="Arial" w:cs="Arial"/>
          <w:b/>
          <w:kern w:val="0"/>
          <w:sz w:val="20"/>
          <w:lang w:val="pl-PL" w:eastAsia="en-GB"/>
        </w:rPr>
        <w:t>pranie pieniędzy lub finansowanie terroryzmu</w:t>
      </w:r>
      <w:r w:rsidRPr="00643820">
        <w:rPr>
          <w:rFonts w:ascii="Arial" w:eastAsia="Calibri" w:hAnsi="Arial" w:cs="Arial"/>
          <w:b/>
          <w:kern w:val="0"/>
          <w:sz w:val="20"/>
          <w:vertAlign w:val="superscript"/>
          <w:lang w:val="pl-PL" w:eastAsia="en-GB"/>
        </w:rPr>
        <w:footnoteReference w:id="17"/>
      </w:r>
    </w:p>
    <w:p w:rsidR="00643820" w:rsidRPr="00643820" w:rsidRDefault="00643820" w:rsidP="00643820">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43820">
        <w:rPr>
          <w:rFonts w:ascii="Arial" w:eastAsia="Calibri" w:hAnsi="Arial" w:cs="Arial"/>
          <w:b/>
          <w:kern w:val="0"/>
          <w:sz w:val="20"/>
          <w:lang w:val="pl-PL" w:eastAsia="en-GB"/>
        </w:rPr>
        <w:t>praca dzieci</w:t>
      </w:r>
      <w:r w:rsidRPr="00643820">
        <w:rPr>
          <w:rFonts w:ascii="Arial" w:eastAsia="Calibri" w:hAnsi="Arial" w:cs="Arial"/>
          <w:kern w:val="0"/>
          <w:sz w:val="20"/>
          <w:lang w:val="pl-PL" w:eastAsia="en-GB"/>
        </w:rPr>
        <w:t xml:space="preserve"> i inne formy </w:t>
      </w:r>
      <w:r w:rsidRPr="00643820">
        <w:rPr>
          <w:rFonts w:ascii="Arial" w:eastAsia="Calibri" w:hAnsi="Arial" w:cs="Arial"/>
          <w:b/>
          <w:kern w:val="0"/>
          <w:sz w:val="20"/>
          <w:lang w:val="pl-PL" w:eastAsia="en-GB"/>
        </w:rPr>
        <w:t>handlu ludźmi</w:t>
      </w:r>
      <w:r w:rsidRPr="00643820">
        <w:rPr>
          <w:rFonts w:ascii="Arial" w:eastAsia="Calibri" w:hAnsi="Arial" w:cs="Arial"/>
          <w:b/>
          <w:kern w:val="0"/>
          <w:sz w:val="20"/>
          <w:vertAlign w:val="superscript"/>
          <w:lang w:val="pl-PL" w:eastAsia="en-GB"/>
        </w:rPr>
        <w:footnoteReference w:id="18"/>
      </w:r>
      <w:r w:rsidRPr="00643820">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xml:space="preserve">Czy w stosunku do </w:t>
            </w:r>
            <w:r w:rsidRPr="00643820">
              <w:rPr>
                <w:rFonts w:ascii="Arial" w:eastAsia="Arial Unicode MS" w:hAnsi="Arial" w:cs="Arial"/>
                <w:b/>
                <w:kern w:val="2"/>
                <w:sz w:val="20"/>
                <w:lang w:val="pl-PL" w:eastAsia="hi-IN" w:bidi="hi-IN"/>
              </w:rPr>
              <w:t>samego wykonawcy</w:t>
            </w:r>
            <w:r w:rsidRPr="00643820">
              <w:rPr>
                <w:rFonts w:ascii="Arial" w:eastAsia="Arial Unicode MS" w:hAnsi="Arial" w:cs="Arial"/>
                <w:kern w:val="2"/>
                <w:sz w:val="20"/>
                <w:lang w:val="pl-PL" w:eastAsia="hi-IN" w:bidi="hi-IN"/>
              </w:rPr>
              <w:t xml:space="preserve"> bądź </w:t>
            </w:r>
            <w:r w:rsidRPr="00643820">
              <w:rPr>
                <w:rFonts w:ascii="Arial" w:eastAsia="Arial Unicode MS" w:hAnsi="Arial" w:cs="Arial"/>
                <w:b/>
                <w:kern w:val="2"/>
                <w:sz w:val="20"/>
                <w:lang w:val="pl-PL" w:eastAsia="hi-IN" w:bidi="hi-IN"/>
              </w:rPr>
              <w:t>jakiejkolwiek</w:t>
            </w:r>
            <w:r w:rsidRPr="00643820">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43820">
              <w:rPr>
                <w:rFonts w:ascii="Arial" w:eastAsia="Arial Unicode MS" w:hAnsi="Arial" w:cs="Arial"/>
                <w:b/>
                <w:kern w:val="2"/>
                <w:sz w:val="20"/>
                <w:lang w:val="pl-PL" w:eastAsia="hi-IN" w:bidi="hi-IN"/>
              </w:rPr>
              <w:t>wydany został prawomocny wyrok</w:t>
            </w:r>
            <w:r w:rsidRPr="00643820">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Tak [] Nie</w:t>
            </w:r>
          </w:p>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43820">
              <w:rPr>
                <w:rFonts w:ascii="Arial" w:eastAsia="Arial Unicode MS" w:hAnsi="Arial" w:cs="Arial"/>
                <w:kern w:val="2"/>
                <w:sz w:val="20"/>
                <w:lang w:val="pl-PL" w:eastAsia="hi-IN" w:bidi="hi-IN"/>
              </w:rPr>
              <w:br/>
              <w:t>[……][……][……][……]</w:t>
            </w:r>
            <w:r w:rsidRPr="00643820">
              <w:rPr>
                <w:rFonts w:ascii="Arial" w:eastAsia="Arial Unicode MS" w:hAnsi="Arial" w:cs="Arial"/>
                <w:kern w:val="2"/>
                <w:sz w:val="20"/>
                <w:vertAlign w:val="superscript"/>
                <w:lang w:val="pl-PL" w:eastAsia="hi-IN" w:bidi="hi-IN"/>
              </w:rPr>
              <w:footnoteReference w:id="19"/>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proszę podać</w:t>
            </w:r>
            <w:r w:rsidRPr="00643820">
              <w:rPr>
                <w:rFonts w:ascii="Arial" w:eastAsia="Arial Unicode MS" w:hAnsi="Arial" w:cs="Arial"/>
                <w:kern w:val="2"/>
                <w:sz w:val="20"/>
                <w:vertAlign w:val="superscript"/>
                <w:lang w:val="pl-PL" w:eastAsia="hi-IN" w:bidi="hi-IN"/>
              </w:rPr>
              <w:footnoteReference w:id="20"/>
            </w:r>
            <w:r w:rsidRPr="00643820">
              <w:rPr>
                <w:rFonts w:ascii="Arial" w:eastAsia="Arial Unicode MS" w:hAnsi="Arial" w:cs="Arial"/>
                <w:kern w:val="2"/>
                <w:sz w:val="20"/>
                <w:lang w:val="pl-PL" w:eastAsia="hi-IN" w:bidi="hi-IN"/>
              </w:rPr>
              <w:t>:</w:t>
            </w:r>
            <w:r w:rsidRPr="00643820">
              <w:rPr>
                <w:rFonts w:ascii="Arial" w:eastAsia="Arial Unicode MS" w:hAnsi="Arial" w:cs="Arial"/>
                <w:kern w:val="2"/>
                <w:sz w:val="20"/>
                <w:lang w:val="pl-PL" w:eastAsia="hi-IN" w:bidi="hi-IN"/>
              </w:rPr>
              <w:br/>
              <w:t>a) datę wyroku, określić, których spośród punktów 1–6 on dotyczy, oraz podać powód(-ody) skazania;</w:t>
            </w:r>
            <w:r w:rsidRPr="00643820">
              <w:rPr>
                <w:rFonts w:ascii="Arial" w:eastAsia="Arial Unicode MS" w:hAnsi="Arial" w:cs="Arial"/>
                <w:kern w:val="2"/>
                <w:sz w:val="20"/>
                <w:lang w:val="pl-PL" w:eastAsia="hi-IN" w:bidi="hi-IN"/>
              </w:rPr>
              <w:br/>
              <w:t>b) wskazać, kto został skazany [ ];</w:t>
            </w:r>
            <w:r w:rsidRPr="00643820">
              <w:rPr>
                <w:rFonts w:ascii="Arial" w:eastAsia="Arial Unicode MS" w:hAnsi="Arial" w:cs="Arial"/>
                <w:kern w:val="2"/>
                <w:sz w:val="20"/>
                <w:lang w:val="pl-PL" w:eastAsia="hi-IN" w:bidi="hi-IN"/>
              </w:rPr>
              <w:br/>
            </w:r>
            <w:r w:rsidRPr="00643820">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br/>
              <w:t>a) data: [   ], punkt(-y): [   ], powód(-ody): [   ]</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t>b) [……]</w:t>
            </w:r>
            <w:r w:rsidRPr="00643820">
              <w:rPr>
                <w:rFonts w:ascii="Arial" w:eastAsia="Arial Unicode MS" w:hAnsi="Arial" w:cs="Arial"/>
                <w:kern w:val="2"/>
                <w:sz w:val="20"/>
                <w:lang w:val="pl-PL" w:eastAsia="hi-IN" w:bidi="hi-IN"/>
              </w:rPr>
              <w:br/>
              <w:t>c) długość okresu wykluczenia [……] oraz punkt(-y), którego(-ych) to dotyczy.</w:t>
            </w:r>
          </w:p>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43820">
              <w:rPr>
                <w:rFonts w:ascii="Arial" w:eastAsia="Arial Unicode MS" w:hAnsi="Arial" w:cs="Arial"/>
                <w:kern w:val="2"/>
                <w:sz w:val="20"/>
                <w:vertAlign w:val="superscript"/>
                <w:lang w:val="pl-PL" w:eastAsia="hi-IN" w:bidi="hi-IN"/>
              </w:rPr>
              <w:footnoteReference w:id="21"/>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43820">
              <w:rPr>
                <w:rFonts w:ascii="Arial" w:eastAsia="Arial Unicode MS" w:hAnsi="Arial" w:cs="Arial"/>
                <w:kern w:val="2"/>
                <w:sz w:val="20"/>
                <w:vertAlign w:val="superscript"/>
                <w:lang w:val="pl-PL" w:eastAsia="hi-IN" w:bidi="hi-IN"/>
              </w:rPr>
              <w:footnoteReference w:id="22"/>
            </w:r>
            <w:r w:rsidRPr="00643820">
              <w:rPr>
                <w:rFonts w:ascii="Arial" w:eastAsia="Arial Unicode MS" w:hAnsi="Arial" w:cs="Arial"/>
                <w:kern w:val="2"/>
                <w:sz w:val="20"/>
                <w:lang w:val="pl-PL" w:eastAsia="hi-IN" w:bidi="hi-IN"/>
              </w:rPr>
              <w:t xml:space="preserve"> („</w:t>
            </w:r>
            <w:r w:rsidRPr="00643820">
              <w:rPr>
                <w:rFonts w:ascii="Arial" w:eastAsia="Calibri" w:hAnsi="Arial" w:cs="Arial"/>
                <w:b/>
                <w:kern w:val="2"/>
                <w:sz w:val="20"/>
                <w:lang w:val="pl-PL" w:eastAsia="en-GB" w:bidi="hi-IN"/>
              </w:rPr>
              <w:t>samooczyszczenie”)</w:t>
            </w:r>
            <w:r w:rsidRPr="00643820">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xml:space="preserve">[] Tak [] Nie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proszę opisać przedsięwzięte środki</w:t>
            </w:r>
            <w:r w:rsidRPr="00643820">
              <w:rPr>
                <w:rFonts w:ascii="Arial" w:eastAsia="Arial Unicode MS" w:hAnsi="Arial" w:cs="Arial"/>
                <w:kern w:val="2"/>
                <w:sz w:val="20"/>
                <w:vertAlign w:val="superscript"/>
                <w:lang w:val="pl-PL" w:eastAsia="hi-IN" w:bidi="hi-IN"/>
              </w:rPr>
              <w:footnoteReference w:id="23"/>
            </w:r>
            <w:r w:rsidRPr="00643820">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w:t>
            </w:r>
          </w:p>
        </w:tc>
      </w:tr>
    </w:tbl>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43820">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xml:space="preserve">Czy wykonawca wywiązał się ze wszystkich </w:t>
            </w:r>
            <w:r w:rsidRPr="00643820">
              <w:rPr>
                <w:rFonts w:ascii="Arial" w:eastAsia="Arial Unicode MS" w:hAnsi="Arial" w:cs="Arial"/>
                <w:b/>
                <w:kern w:val="2"/>
                <w:sz w:val="20"/>
                <w:lang w:val="pl-PL" w:eastAsia="hi-IN" w:bidi="hi-IN"/>
              </w:rPr>
              <w:t>obowiązków dotyczących płatności podatków lub składek na ubezpieczenie społeczne</w:t>
            </w:r>
            <w:r w:rsidRPr="00643820">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Tak [] Nie</w:t>
            </w:r>
          </w:p>
        </w:tc>
      </w:tr>
      <w:tr w:rsidR="00643820" w:rsidRPr="00643820" w:rsidTr="0045090C">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b/>
                <w:kern w:val="2"/>
                <w:sz w:val="20"/>
                <w:lang w:val="pl-PL" w:eastAsia="hi-IN" w:bidi="hi-IN"/>
              </w:rPr>
              <w:br/>
            </w:r>
            <w:r w:rsidRPr="00643820">
              <w:rPr>
                <w:rFonts w:ascii="Arial" w:eastAsia="Arial Unicode MS" w:hAnsi="Arial" w:cs="Arial"/>
                <w:b/>
                <w:kern w:val="2"/>
                <w:sz w:val="20"/>
                <w:lang w:val="pl-PL" w:eastAsia="hi-IN" w:bidi="hi-IN"/>
              </w:rPr>
              <w:br/>
            </w:r>
            <w:r w:rsidRPr="00643820">
              <w:rPr>
                <w:rFonts w:ascii="Arial" w:eastAsia="Arial Unicode MS" w:hAnsi="Arial" w:cs="Arial"/>
                <w:b/>
                <w:kern w:val="2"/>
                <w:sz w:val="20"/>
                <w:lang w:val="pl-PL" w:eastAsia="hi-IN" w:bidi="hi-IN"/>
              </w:rPr>
              <w:br/>
            </w:r>
            <w:r w:rsidRPr="00643820">
              <w:rPr>
                <w:rFonts w:ascii="Arial" w:eastAsia="Arial Unicode MS" w:hAnsi="Arial" w:cs="Arial"/>
                <w:b/>
                <w:kern w:val="2"/>
                <w:sz w:val="20"/>
                <w:lang w:val="pl-PL" w:eastAsia="hi-IN" w:bidi="hi-IN"/>
              </w:rPr>
              <w:br/>
              <w:t>Jeżeli nie</w:t>
            </w:r>
            <w:r w:rsidRPr="00643820">
              <w:rPr>
                <w:rFonts w:ascii="Arial" w:eastAsia="Arial Unicode MS" w:hAnsi="Arial" w:cs="Arial"/>
                <w:kern w:val="2"/>
                <w:sz w:val="20"/>
                <w:lang w:val="pl-PL" w:eastAsia="hi-IN" w:bidi="hi-IN"/>
              </w:rPr>
              <w:t>, proszę wskazać:</w:t>
            </w:r>
            <w:r w:rsidRPr="00643820">
              <w:rPr>
                <w:rFonts w:ascii="Arial" w:eastAsia="Arial Unicode MS" w:hAnsi="Arial" w:cs="Arial"/>
                <w:kern w:val="2"/>
                <w:sz w:val="20"/>
                <w:lang w:val="pl-PL" w:eastAsia="hi-IN" w:bidi="hi-IN"/>
              </w:rPr>
              <w:br/>
              <w:t>a) państwo lub państwo członkowskie, którego to dotyczy;</w:t>
            </w:r>
            <w:r w:rsidRPr="00643820">
              <w:rPr>
                <w:rFonts w:ascii="Arial" w:eastAsia="Arial Unicode MS" w:hAnsi="Arial" w:cs="Arial"/>
                <w:kern w:val="2"/>
                <w:sz w:val="20"/>
                <w:lang w:val="pl-PL" w:eastAsia="hi-IN" w:bidi="hi-IN"/>
              </w:rPr>
              <w:br/>
              <w:t>b) jakiej kwoty to dotyczy?</w:t>
            </w:r>
            <w:r w:rsidRPr="00643820">
              <w:rPr>
                <w:rFonts w:ascii="Arial" w:eastAsia="Arial Unicode MS" w:hAnsi="Arial" w:cs="Arial"/>
                <w:kern w:val="2"/>
                <w:sz w:val="20"/>
                <w:lang w:val="pl-PL" w:eastAsia="hi-IN" w:bidi="hi-IN"/>
              </w:rPr>
              <w:br/>
              <w:t>c) w jaki sposób zostało ustalone to naruszenie obowiązków:</w:t>
            </w:r>
            <w:r w:rsidRPr="00643820">
              <w:rPr>
                <w:rFonts w:ascii="Arial" w:eastAsia="Arial Unicode MS" w:hAnsi="Arial" w:cs="Arial"/>
                <w:kern w:val="2"/>
                <w:sz w:val="20"/>
                <w:lang w:val="pl-PL" w:eastAsia="hi-IN" w:bidi="hi-IN"/>
              </w:rPr>
              <w:br/>
              <w:t xml:space="preserve">1) w trybie </w:t>
            </w:r>
            <w:r w:rsidRPr="00643820">
              <w:rPr>
                <w:rFonts w:ascii="Arial" w:eastAsia="Arial Unicode MS" w:hAnsi="Arial" w:cs="Arial"/>
                <w:b/>
                <w:kern w:val="2"/>
                <w:sz w:val="20"/>
                <w:lang w:val="pl-PL" w:eastAsia="hi-IN" w:bidi="hi-IN"/>
              </w:rPr>
              <w:t>decyzji</w:t>
            </w:r>
            <w:r w:rsidRPr="00643820">
              <w:rPr>
                <w:rFonts w:ascii="Arial" w:eastAsia="Arial Unicode MS" w:hAnsi="Arial" w:cs="Arial"/>
                <w:kern w:val="2"/>
                <w:sz w:val="20"/>
                <w:lang w:val="pl-PL" w:eastAsia="hi-IN" w:bidi="hi-IN"/>
              </w:rPr>
              <w:t xml:space="preserve"> sądowej lub administracyjnej:</w:t>
            </w:r>
          </w:p>
          <w:p w:rsidR="00643820" w:rsidRPr="00643820" w:rsidRDefault="00643820" w:rsidP="00643820">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Czy ta decyzja jest ostateczna i wiążąca?</w:t>
            </w:r>
          </w:p>
          <w:p w:rsidR="00643820" w:rsidRPr="00643820" w:rsidRDefault="00643820" w:rsidP="00643820">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Proszę podać datę wyroku lub decyzji.</w:t>
            </w:r>
          </w:p>
          <w:p w:rsidR="00643820" w:rsidRPr="00643820" w:rsidRDefault="00643820" w:rsidP="00643820">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xml:space="preserve">W przypadku wyroku, </w:t>
            </w:r>
            <w:r w:rsidRPr="00643820">
              <w:rPr>
                <w:rFonts w:ascii="Arial" w:eastAsia="Calibri" w:hAnsi="Arial" w:cs="Arial"/>
                <w:b/>
                <w:kern w:val="0"/>
                <w:sz w:val="20"/>
                <w:lang w:val="pl-PL" w:eastAsia="en-GB"/>
              </w:rPr>
              <w:t>o ile została w nim bezpośrednio określona</w:t>
            </w:r>
            <w:r w:rsidRPr="00643820">
              <w:rPr>
                <w:rFonts w:ascii="Arial" w:eastAsia="Calibri" w:hAnsi="Arial" w:cs="Arial"/>
                <w:kern w:val="0"/>
                <w:sz w:val="20"/>
                <w:lang w:val="pl-PL" w:eastAsia="en-GB"/>
              </w:rPr>
              <w:t>, długość okresu wykluczenia:</w:t>
            </w:r>
          </w:p>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xml:space="preserve">2) w </w:t>
            </w:r>
            <w:r w:rsidRPr="00643820">
              <w:rPr>
                <w:rFonts w:ascii="Arial" w:eastAsia="Arial Unicode MS" w:hAnsi="Arial" w:cs="Arial"/>
                <w:b/>
                <w:kern w:val="2"/>
                <w:sz w:val="20"/>
                <w:lang w:val="pl-PL" w:eastAsia="hi-IN" w:bidi="hi-IN"/>
              </w:rPr>
              <w:t>inny sposób</w:t>
            </w:r>
            <w:r w:rsidRPr="00643820">
              <w:rPr>
                <w:rFonts w:ascii="Arial" w:eastAsia="Arial Unicode MS" w:hAnsi="Arial" w:cs="Arial"/>
                <w:kern w:val="2"/>
                <w:sz w:val="20"/>
                <w:lang w:val="pl-PL" w:eastAsia="hi-IN" w:bidi="hi-IN"/>
              </w:rPr>
              <w:t>? Proszę sprecyzować, w jaki:</w:t>
            </w:r>
          </w:p>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Składki na ubezpieczenia społeczne</w:t>
            </w:r>
          </w:p>
        </w:tc>
      </w:tr>
      <w:tr w:rsidR="00643820" w:rsidRPr="00643820" w:rsidTr="0045090C">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br/>
              <w:t>a) [……]</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t>b) [……]</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t>c1) [] Tak [] Nie</w:t>
            </w:r>
          </w:p>
          <w:p w:rsidR="00643820" w:rsidRPr="00643820" w:rsidRDefault="00643820" w:rsidP="00643820">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Tak [] Nie</w:t>
            </w:r>
          </w:p>
          <w:p w:rsidR="00643820" w:rsidRPr="00643820" w:rsidRDefault="00643820" w:rsidP="00643820">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w:t>
            </w:r>
            <w:r w:rsidRPr="00643820">
              <w:rPr>
                <w:rFonts w:ascii="Arial" w:eastAsia="Calibri" w:hAnsi="Arial" w:cs="Arial"/>
                <w:kern w:val="0"/>
                <w:sz w:val="20"/>
                <w:lang w:val="pl-PL" w:eastAsia="en-GB"/>
              </w:rPr>
              <w:br/>
            </w:r>
          </w:p>
          <w:p w:rsidR="00643820" w:rsidRPr="00643820" w:rsidRDefault="00643820" w:rsidP="00643820">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w:t>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p>
          <w:p w:rsidR="00643820" w:rsidRPr="00643820" w:rsidRDefault="00643820" w:rsidP="00643820">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c2) [ …]</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t>d) [] Tak [] Nie</w:t>
            </w:r>
            <w:r w:rsidRPr="00643820">
              <w:rPr>
                <w:rFonts w:ascii="Arial" w:eastAsia="Arial Unicode MS" w:hAnsi="Arial" w:cs="Arial"/>
                <w:kern w:val="2"/>
                <w:sz w:val="20"/>
                <w:lang w:val="pl-PL" w:eastAsia="hi-IN" w:bidi="hi-IN"/>
              </w:rPr>
              <w:br/>
            </w: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br/>
              <w:t>a) [……]</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t>b) [……]</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t>c1) [] Tak [] Nie</w:t>
            </w:r>
          </w:p>
          <w:p w:rsidR="00643820" w:rsidRPr="00643820" w:rsidRDefault="00643820" w:rsidP="00643820">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Tak [] Nie</w:t>
            </w:r>
          </w:p>
          <w:p w:rsidR="00643820" w:rsidRPr="00643820" w:rsidRDefault="00643820" w:rsidP="00643820">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w:t>
            </w:r>
            <w:r w:rsidRPr="00643820">
              <w:rPr>
                <w:rFonts w:ascii="Arial" w:eastAsia="Calibri" w:hAnsi="Arial" w:cs="Arial"/>
                <w:kern w:val="0"/>
                <w:sz w:val="20"/>
                <w:lang w:val="pl-PL" w:eastAsia="en-GB"/>
              </w:rPr>
              <w:br/>
            </w:r>
          </w:p>
          <w:p w:rsidR="00643820" w:rsidRPr="00643820" w:rsidRDefault="00643820" w:rsidP="00643820">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w:t>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p>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p>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c2) [ …]</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t>d) [] Tak [] Nie</w:t>
            </w:r>
            <w:r w:rsidRPr="00643820">
              <w:rPr>
                <w:rFonts w:ascii="Arial" w:eastAsia="Arial Unicode MS" w:hAnsi="Arial" w:cs="Arial"/>
                <w:kern w:val="2"/>
                <w:sz w:val="20"/>
                <w:lang w:val="pl-PL" w:eastAsia="hi-IN" w:bidi="hi-IN"/>
              </w:rPr>
              <w:br/>
            </w: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proszę podać szczegółowe informacje na ten temat: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(adres internetowy, wydający urząd lub organ, dokładne dane referencyjne dokumentacji):</w:t>
            </w:r>
            <w:r w:rsidRPr="00643820">
              <w:rPr>
                <w:rFonts w:ascii="Arial" w:eastAsia="Arial Unicode MS" w:hAnsi="Arial" w:cs="Arial"/>
                <w:kern w:val="2"/>
                <w:sz w:val="20"/>
                <w:vertAlign w:val="superscript"/>
                <w:lang w:val="pl-PL" w:eastAsia="hi-IN" w:bidi="hi-IN"/>
              </w:rPr>
              <w:footnoteReference w:id="24"/>
            </w:r>
            <w:r w:rsidRPr="00643820">
              <w:rPr>
                <w:rFonts w:ascii="Arial" w:eastAsia="Arial Unicode MS" w:hAnsi="Arial" w:cs="Arial"/>
                <w:kern w:val="2"/>
                <w:sz w:val="20"/>
                <w:vertAlign w:val="superscript"/>
                <w:lang w:val="pl-PL" w:eastAsia="hi-IN" w:bidi="hi-IN"/>
              </w:rPr>
              <w:br/>
            </w:r>
            <w:r w:rsidRPr="00643820">
              <w:rPr>
                <w:rFonts w:ascii="Arial" w:eastAsia="Arial Unicode MS" w:hAnsi="Arial" w:cs="Arial"/>
                <w:kern w:val="2"/>
                <w:sz w:val="20"/>
                <w:lang w:val="pl-PL" w:eastAsia="hi-IN" w:bidi="hi-IN"/>
              </w:rPr>
              <w:t>[……][……][……]</w:t>
            </w:r>
          </w:p>
        </w:tc>
      </w:tr>
    </w:tbl>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43820">
        <w:rPr>
          <w:rFonts w:ascii="Arial" w:eastAsia="Calibri" w:hAnsi="Arial" w:cs="Arial"/>
          <w:b/>
          <w:smallCaps/>
          <w:kern w:val="0"/>
          <w:sz w:val="20"/>
          <w:lang w:val="pl-PL" w:eastAsia="en-GB"/>
        </w:rPr>
        <w:t>C: Podstawy związane z niewypłacalnością, konfliktem interesów lub wykroczeniami zawodowymi</w:t>
      </w:r>
      <w:r w:rsidRPr="00643820">
        <w:rPr>
          <w:rFonts w:ascii="Arial" w:eastAsia="Calibri" w:hAnsi="Arial" w:cs="Arial"/>
          <w:b/>
          <w:smallCaps/>
          <w:kern w:val="0"/>
          <w:sz w:val="20"/>
          <w:vertAlign w:val="superscript"/>
          <w:lang w:val="pl-PL" w:eastAsia="en-GB"/>
        </w:rPr>
        <w:footnoteReference w:id="25"/>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Odpowiedź:</w:t>
            </w:r>
          </w:p>
        </w:tc>
      </w:tr>
      <w:tr w:rsidR="00643820" w:rsidRPr="00643820" w:rsidTr="0045090C">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xml:space="preserve">Czy wykonawca, </w:t>
            </w:r>
            <w:r w:rsidRPr="00643820">
              <w:rPr>
                <w:rFonts w:ascii="Arial" w:eastAsia="Arial Unicode MS" w:hAnsi="Arial" w:cs="Arial"/>
                <w:b/>
                <w:kern w:val="2"/>
                <w:sz w:val="20"/>
                <w:lang w:val="pl-PL" w:eastAsia="hi-IN" w:bidi="hi-IN"/>
              </w:rPr>
              <w:t>wedle własnej wiedzy</w:t>
            </w:r>
            <w:r w:rsidRPr="00643820">
              <w:rPr>
                <w:rFonts w:ascii="Arial" w:eastAsia="Arial Unicode MS" w:hAnsi="Arial" w:cs="Arial"/>
                <w:kern w:val="2"/>
                <w:sz w:val="20"/>
                <w:lang w:val="pl-PL" w:eastAsia="hi-IN" w:bidi="hi-IN"/>
              </w:rPr>
              <w:t xml:space="preserve">, naruszył </w:t>
            </w:r>
            <w:r w:rsidRPr="00643820">
              <w:rPr>
                <w:rFonts w:ascii="Arial" w:eastAsia="Arial Unicode MS" w:hAnsi="Arial" w:cs="Arial"/>
                <w:b/>
                <w:kern w:val="2"/>
                <w:sz w:val="20"/>
                <w:lang w:val="pl-PL" w:eastAsia="hi-IN" w:bidi="hi-IN"/>
              </w:rPr>
              <w:t>swoje obowiązki</w:t>
            </w:r>
            <w:r w:rsidRPr="00643820">
              <w:rPr>
                <w:rFonts w:ascii="Arial" w:eastAsia="Arial Unicode MS" w:hAnsi="Arial" w:cs="Arial"/>
                <w:kern w:val="2"/>
                <w:sz w:val="20"/>
                <w:lang w:val="pl-PL" w:eastAsia="hi-IN" w:bidi="hi-IN"/>
              </w:rPr>
              <w:t xml:space="preserve"> w dziedzinie </w:t>
            </w:r>
            <w:r w:rsidRPr="00643820">
              <w:rPr>
                <w:rFonts w:ascii="Arial" w:eastAsia="Arial Unicode MS" w:hAnsi="Arial" w:cs="Arial"/>
                <w:b/>
                <w:kern w:val="2"/>
                <w:sz w:val="20"/>
                <w:lang w:val="pl-PL" w:eastAsia="hi-IN" w:bidi="hi-IN"/>
              </w:rPr>
              <w:t>prawa środowiska, prawa socjalnego i prawa pracy</w:t>
            </w:r>
            <w:r w:rsidRPr="00643820">
              <w:rPr>
                <w:rFonts w:ascii="Arial" w:eastAsia="Arial Unicode MS" w:hAnsi="Arial" w:cs="Arial"/>
                <w:b/>
                <w:kern w:val="2"/>
                <w:sz w:val="20"/>
                <w:vertAlign w:val="superscript"/>
                <w:lang w:val="pl-PL" w:eastAsia="hi-IN" w:bidi="hi-IN"/>
              </w:rPr>
              <w:footnoteReference w:id="26"/>
            </w:r>
            <w:r w:rsidRPr="00643820">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Tak [] Nie</w:t>
            </w:r>
          </w:p>
        </w:tc>
      </w:tr>
      <w:tr w:rsidR="00643820" w:rsidRPr="00643820" w:rsidTr="0045090C">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43820">
              <w:rPr>
                <w:rFonts w:ascii="Arial" w:eastAsia="Arial Unicode MS" w:hAnsi="Arial" w:cs="Arial"/>
                <w:kern w:val="2"/>
                <w:sz w:val="20"/>
                <w:lang w:val="pl-PL" w:eastAsia="hi-IN" w:bidi="hi-IN"/>
              </w:rPr>
              <w:br/>
              <w:t>[] Tak [] Nie</w:t>
            </w:r>
            <w:r w:rsidRPr="00643820">
              <w:rPr>
                <w:rFonts w:ascii="Arial" w:eastAsia="Arial Unicode MS" w:hAnsi="Arial" w:cs="Arial"/>
                <w:kern w:val="2"/>
                <w:sz w:val="20"/>
                <w:lang w:val="pl-PL" w:eastAsia="hi-IN" w:bidi="hi-IN"/>
              </w:rPr>
              <w:br/>
            </w: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proszę opisać przedsięwzięte środki: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43820">
              <w:rPr>
                <w:rFonts w:ascii="Arial" w:eastAsia="Calibri" w:hAnsi="Arial" w:cs="Arial"/>
                <w:kern w:val="0"/>
                <w:sz w:val="20"/>
                <w:lang w:val="pl-PL" w:eastAsia="en-GB"/>
              </w:rPr>
              <w:t>Czy wykonawca znajduje się w jednej z następujących sytuacji:</w:t>
            </w:r>
            <w:r w:rsidRPr="00643820">
              <w:rPr>
                <w:rFonts w:ascii="Arial" w:eastAsia="Calibri" w:hAnsi="Arial" w:cs="Arial"/>
                <w:kern w:val="0"/>
                <w:sz w:val="20"/>
                <w:lang w:val="pl-PL" w:eastAsia="en-GB"/>
              </w:rPr>
              <w:br/>
              <w:t xml:space="preserve">a) </w:t>
            </w:r>
            <w:r w:rsidRPr="00643820">
              <w:rPr>
                <w:rFonts w:ascii="Arial" w:eastAsia="Calibri" w:hAnsi="Arial" w:cs="Arial"/>
                <w:b/>
                <w:kern w:val="0"/>
                <w:sz w:val="20"/>
                <w:lang w:val="pl-PL" w:eastAsia="en-GB"/>
              </w:rPr>
              <w:t>zbankrutował</w:t>
            </w:r>
            <w:r w:rsidRPr="00643820">
              <w:rPr>
                <w:rFonts w:ascii="Arial" w:eastAsia="Calibri" w:hAnsi="Arial" w:cs="Arial"/>
                <w:kern w:val="0"/>
                <w:sz w:val="20"/>
                <w:lang w:val="pl-PL" w:eastAsia="en-GB"/>
              </w:rPr>
              <w:t>; lub</w:t>
            </w:r>
            <w:r w:rsidRPr="00643820">
              <w:rPr>
                <w:rFonts w:ascii="Arial" w:eastAsia="Calibri" w:hAnsi="Arial" w:cs="Arial"/>
                <w:kern w:val="0"/>
                <w:sz w:val="20"/>
                <w:lang w:val="pl-PL" w:eastAsia="en-GB"/>
              </w:rPr>
              <w:br/>
              <w:t xml:space="preserve">b) </w:t>
            </w:r>
            <w:r w:rsidRPr="00643820">
              <w:rPr>
                <w:rFonts w:ascii="Arial" w:eastAsia="Calibri" w:hAnsi="Arial" w:cs="Arial"/>
                <w:b/>
                <w:kern w:val="0"/>
                <w:sz w:val="20"/>
                <w:lang w:val="pl-PL" w:eastAsia="en-GB"/>
              </w:rPr>
              <w:t>prowadzone jest wobec niego postępowanie upadłościowe</w:t>
            </w:r>
            <w:r w:rsidRPr="00643820">
              <w:rPr>
                <w:rFonts w:ascii="Arial" w:eastAsia="Calibri" w:hAnsi="Arial" w:cs="Arial"/>
                <w:kern w:val="0"/>
                <w:sz w:val="20"/>
                <w:lang w:val="pl-PL" w:eastAsia="en-GB"/>
              </w:rPr>
              <w:t xml:space="preserve"> lub likwidacyjne; lub</w:t>
            </w:r>
            <w:r w:rsidRPr="00643820">
              <w:rPr>
                <w:rFonts w:ascii="Arial" w:eastAsia="Calibri" w:hAnsi="Arial" w:cs="Arial"/>
                <w:kern w:val="0"/>
                <w:sz w:val="20"/>
                <w:lang w:val="pl-PL" w:eastAsia="en-GB"/>
              </w:rPr>
              <w:br/>
              <w:t xml:space="preserve">c) zawarł </w:t>
            </w:r>
            <w:r w:rsidRPr="00643820">
              <w:rPr>
                <w:rFonts w:ascii="Arial" w:eastAsia="Calibri" w:hAnsi="Arial" w:cs="Arial"/>
                <w:b/>
                <w:kern w:val="0"/>
                <w:sz w:val="20"/>
                <w:lang w:val="pl-PL" w:eastAsia="en-GB"/>
              </w:rPr>
              <w:t>układ z wierzycielami</w:t>
            </w:r>
            <w:r w:rsidRPr="00643820">
              <w:rPr>
                <w:rFonts w:ascii="Arial" w:eastAsia="Calibri" w:hAnsi="Arial" w:cs="Arial"/>
                <w:kern w:val="0"/>
                <w:sz w:val="20"/>
                <w:lang w:val="pl-PL" w:eastAsia="en-GB"/>
              </w:rPr>
              <w:t>; lub</w:t>
            </w:r>
            <w:r w:rsidRPr="00643820">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43820">
              <w:rPr>
                <w:rFonts w:ascii="Arial" w:eastAsia="Calibri" w:hAnsi="Arial" w:cs="Arial"/>
                <w:kern w:val="0"/>
                <w:sz w:val="20"/>
                <w:vertAlign w:val="superscript"/>
                <w:lang w:val="pl-PL" w:eastAsia="en-GB"/>
              </w:rPr>
              <w:footnoteReference w:id="27"/>
            </w:r>
            <w:r w:rsidRPr="00643820">
              <w:rPr>
                <w:rFonts w:ascii="Arial" w:eastAsia="Calibri" w:hAnsi="Arial" w:cs="Arial"/>
                <w:kern w:val="0"/>
                <w:sz w:val="20"/>
                <w:lang w:val="pl-PL" w:eastAsia="en-GB"/>
              </w:rPr>
              <w:t>; lub</w:t>
            </w:r>
            <w:r w:rsidRPr="00643820">
              <w:rPr>
                <w:rFonts w:ascii="Arial" w:eastAsia="Calibri" w:hAnsi="Arial" w:cs="Arial"/>
                <w:kern w:val="0"/>
                <w:sz w:val="20"/>
                <w:lang w:val="pl-PL" w:eastAsia="en-GB"/>
              </w:rPr>
              <w:br/>
              <w:t>e) jego aktywami zarządza likwidator lub sąd; lub</w:t>
            </w:r>
            <w:r w:rsidRPr="00643820">
              <w:rPr>
                <w:rFonts w:ascii="Arial" w:eastAsia="Calibri" w:hAnsi="Arial" w:cs="Arial"/>
                <w:kern w:val="0"/>
                <w:sz w:val="20"/>
                <w:lang w:val="pl-PL" w:eastAsia="en-GB"/>
              </w:rPr>
              <w:br/>
              <w:t>f) jego działalność gospodarcza jest zawieszona?</w:t>
            </w:r>
            <w:r w:rsidRPr="00643820">
              <w:rPr>
                <w:rFonts w:ascii="Arial" w:eastAsia="Calibri" w:hAnsi="Arial" w:cs="Arial"/>
                <w:kern w:val="0"/>
                <w:sz w:val="20"/>
                <w:lang w:val="pl-PL" w:eastAsia="en-GB"/>
              </w:rPr>
              <w:br/>
            </w:r>
            <w:r w:rsidRPr="00643820">
              <w:rPr>
                <w:rFonts w:ascii="Arial" w:eastAsia="Calibri" w:hAnsi="Arial" w:cs="Arial"/>
                <w:b/>
                <w:kern w:val="0"/>
                <w:sz w:val="20"/>
                <w:lang w:val="pl-PL" w:eastAsia="en-GB"/>
              </w:rPr>
              <w:t>Jeżeli tak:</w:t>
            </w:r>
          </w:p>
          <w:p w:rsidR="00643820" w:rsidRPr="00643820" w:rsidRDefault="00643820" w:rsidP="00643820">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Proszę podać szczegółowe informacje:</w:t>
            </w:r>
          </w:p>
          <w:p w:rsidR="00643820" w:rsidRPr="00643820" w:rsidRDefault="00643820" w:rsidP="00643820">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643820">
              <w:rPr>
                <w:rFonts w:ascii="Arial" w:eastAsia="Calibri" w:hAnsi="Arial" w:cs="Arial"/>
                <w:kern w:val="0"/>
                <w:sz w:val="20"/>
                <w:vertAlign w:val="superscript"/>
                <w:lang w:val="pl-PL" w:eastAsia="en-GB"/>
              </w:rPr>
              <w:footnoteReference w:id="28"/>
            </w:r>
            <w:r w:rsidRPr="00643820">
              <w:rPr>
                <w:rFonts w:ascii="Arial" w:eastAsia="Calibri" w:hAnsi="Arial" w:cs="Arial"/>
                <w:kern w:val="0"/>
                <w:sz w:val="20"/>
                <w:lang w:val="pl-PL" w:eastAsia="en-GB"/>
              </w:rPr>
              <w:t>.</w:t>
            </w:r>
          </w:p>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Tak [] Nie</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p>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p>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p>
          <w:p w:rsidR="00643820" w:rsidRPr="00643820" w:rsidRDefault="00643820" w:rsidP="00643820">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w:t>
            </w:r>
          </w:p>
          <w:p w:rsidR="00643820" w:rsidRPr="00643820" w:rsidRDefault="00643820" w:rsidP="00643820">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w:t>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r w:rsidRPr="00643820">
              <w:rPr>
                <w:rFonts w:ascii="Arial" w:eastAsia="Calibri" w:hAnsi="Arial" w:cs="Arial"/>
                <w:kern w:val="0"/>
                <w:sz w:val="20"/>
                <w:lang w:val="pl-PL" w:eastAsia="en-GB"/>
              </w:rPr>
              <w:br/>
            </w:r>
          </w:p>
          <w:p w:rsidR="00643820" w:rsidRPr="00643820" w:rsidRDefault="00643820" w:rsidP="00643820">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(adres internetowy, wydający urząd lub organ, dokładne dane referencyjne dokumentacji): [……][……][……]</w:t>
            </w:r>
          </w:p>
        </w:tc>
      </w:tr>
      <w:tr w:rsidR="00643820" w:rsidRPr="00643820" w:rsidTr="0045090C">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xml:space="preserve">Czy wykonawca jest winien </w:t>
            </w:r>
            <w:r w:rsidRPr="00643820">
              <w:rPr>
                <w:rFonts w:ascii="Arial" w:eastAsia="Calibri" w:hAnsi="Arial" w:cs="Arial"/>
                <w:b/>
                <w:kern w:val="0"/>
                <w:sz w:val="20"/>
                <w:lang w:val="pl-PL" w:eastAsia="en-GB"/>
              </w:rPr>
              <w:t>poważnego wykroczenia zawodowego</w:t>
            </w:r>
            <w:r w:rsidRPr="00643820">
              <w:rPr>
                <w:rFonts w:ascii="Arial" w:eastAsia="Calibri" w:hAnsi="Arial" w:cs="Arial"/>
                <w:b/>
                <w:kern w:val="0"/>
                <w:sz w:val="20"/>
                <w:vertAlign w:val="superscript"/>
                <w:lang w:val="pl-PL" w:eastAsia="en-GB"/>
              </w:rPr>
              <w:footnoteReference w:id="29"/>
            </w:r>
            <w:r w:rsidRPr="00643820">
              <w:rPr>
                <w:rFonts w:ascii="Arial" w:eastAsia="Calibri" w:hAnsi="Arial" w:cs="Arial"/>
                <w:kern w:val="0"/>
                <w:sz w:val="20"/>
                <w:lang w:val="pl-PL" w:eastAsia="en-GB"/>
              </w:rPr>
              <w:t xml:space="preserve">? </w:t>
            </w:r>
            <w:r w:rsidRPr="00643820">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Nie dotyczy</w:t>
            </w:r>
            <w:r w:rsidRPr="00643820">
              <w:rPr>
                <w:rFonts w:ascii="Arial" w:eastAsia="Arial Unicode MS" w:hAnsi="Arial" w:cs="Arial"/>
                <w:kern w:val="2"/>
                <w:sz w:val="20"/>
                <w:lang w:val="pl-PL" w:eastAsia="hi-IN" w:bidi="hi-IN"/>
              </w:rPr>
              <w:br/>
              <w:t xml:space="preserve"> [……]</w:t>
            </w:r>
          </w:p>
        </w:tc>
      </w:tr>
      <w:tr w:rsidR="00643820" w:rsidRPr="00643820" w:rsidTr="0045090C">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czy wykonawca przedsięwziął środki w celu samooczyszczenia? [] Tak [] Nie</w:t>
            </w:r>
            <w:r w:rsidRPr="00643820">
              <w:rPr>
                <w:rFonts w:ascii="Arial" w:eastAsia="Arial Unicode MS" w:hAnsi="Arial" w:cs="Arial"/>
                <w:kern w:val="2"/>
                <w:sz w:val="20"/>
                <w:lang w:val="pl-PL" w:eastAsia="hi-IN" w:bidi="hi-IN"/>
              </w:rPr>
              <w:br/>
            </w: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proszę opisać przedsięwzięte środki: [……]</w:t>
            </w:r>
          </w:p>
        </w:tc>
      </w:tr>
      <w:tr w:rsidR="00643820" w:rsidRPr="00643820" w:rsidTr="0045090C">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b/>
                <w:kern w:val="0"/>
                <w:sz w:val="20"/>
                <w:lang w:val="pl-PL" w:eastAsia="en-GB"/>
              </w:rPr>
              <w:t>Czy wykonawca</w:t>
            </w:r>
            <w:r w:rsidRPr="00643820">
              <w:rPr>
                <w:rFonts w:ascii="Arial" w:eastAsia="Calibri" w:hAnsi="Arial" w:cs="Arial"/>
                <w:kern w:val="0"/>
                <w:sz w:val="20"/>
                <w:lang w:val="pl-PL" w:eastAsia="en-GB"/>
              </w:rPr>
              <w:t xml:space="preserve"> zawarł z innymi wykonawcami </w:t>
            </w:r>
            <w:r w:rsidRPr="00643820">
              <w:rPr>
                <w:rFonts w:ascii="Arial" w:eastAsia="Calibri" w:hAnsi="Arial" w:cs="Arial"/>
                <w:b/>
                <w:kern w:val="0"/>
                <w:sz w:val="20"/>
                <w:lang w:val="pl-PL" w:eastAsia="en-GB"/>
              </w:rPr>
              <w:t>porozumienia mające na celu zakłócenie konkurencji</w:t>
            </w:r>
            <w:r w:rsidRPr="00643820">
              <w:rPr>
                <w:rFonts w:ascii="Arial" w:eastAsia="Calibri" w:hAnsi="Arial" w:cs="Arial"/>
                <w:kern w:val="0"/>
                <w:sz w:val="20"/>
                <w:lang w:val="pl-PL" w:eastAsia="en-GB"/>
              </w:rPr>
              <w:t>?</w:t>
            </w:r>
            <w:r w:rsidRPr="00643820">
              <w:rPr>
                <w:rFonts w:ascii="Arial" w:eastAsia="Calibri" w:hAnsi="Arial" w:cs="Arial"/>
                <w:kern w:val="0"/>
                <w:sz w:val="20"/>
                <w:lang w:val="pl-PL" w:eastAsia="en-GB"/>
              </w:rPr>
              <w:br/>
            </w:r>
            <w:r w:rsidRPr="00643820">
              <w:rPr>
                <w:rFonts w:ascii="Arial" w:eastAsia="Calibri" w:hAnsi="Arial" w:cs="Arial"/>
                <w:b/>
                <w:kern w:val="0"/>
                <w:sz w:val="20"/>
                <w:lang w:val="pl-PL" w:eastAsia="en-GB"/>
              </w:rPr>
              <w:t>Jeżeli tak</w:t>
            </w:r>
            <w:r w:rsidRPr="00643820">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Tak [] Nie</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t>[…]</w:t>
            </w:r>
          </w:p>
        </w:tc>
      </w:tr>
      <w:tr w:rsidR="00643820" w:rsidRPr="00643820" w:rsidTr="0045090C">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czy wykonawca przedsięwziął środki w celu samooczyszczenia? [] Tak [] Nie</w:t>
            </w:r>
            <w:r w:rsidRPr="00643820">
              <w:rPr>
                <w:rFonts w:ascii="Arial" w:eastAsia="Arial Unicode MS" w:hAnsi="Arial" w:cs="Arial"/>
                <w:kern w:val="2"/>
                <w:sz w:val="20"/>
                <w:lang w:val="pl-PL" w:eastAsia="hi-IN" w:bidi="hi-IN"/>
              </w:rPr>
              <w:br/>
            </w: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proszę opisać przedsięwzięte środki: [……]</w:t>
            </w:r>
          </w:p>
        </w:tc>
      </w:tr>
      <w:tr w:rsidR="00643820" w:rsidRPr="00643820" w:rsidTr="0045090C">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b/>
                <w:kern w:val="0"/>
                <w:sz w:val="20"/>
                <w:lang w:val="pl-PL" w:eastAsia="en-GB"/>
              </w:rPr>
              <w:t>Czy wykonawca wie o jakimkolwiek konflikcie interesów</w:t>
            </w:r>
            <w:r w:rsidRPr="00643820">
              <w:rPr>
                <w:rFonts w:ascii="Arial" w:eastAsia="Calibri" w:hAnsi="Arial" w:cs="Arial"/>
                <w:b/>
                <w:kern w:val="0"/>
                <w:sz w:val="20"/>
                <w:vertAlign w:val="superscript"/>
                <w:lang w:val="pl-PL" w:eastAsia="en-GB"/>
              </w:rPr>
              <w:footnoteReference w:id="30"/>
            </w:r>
            <w:r w:rsidRPr="00643820">
              <w:rPr>
                <w:rFonts w:ascii="Arial" w:eastAsia="Calibri" w:hAnsi="Arial" w:cs="Arial"/>
                <w:kern w:val="0"/>
                <w:sz w:val="20"/>
                <w:lang w:val="pl-PL" w:eastAsia="en-GB"/>
              </w:rPr>
              <w:t xml:space="preserve"> spowodowanym jego udziałem w postępowaniu o udzielenie zamówienia?</w:t>
            </w:r>
            <w:r w:rsidRPr="00643820">
              <w:rPr>
                <w:rFonts w:ascii="Arial" w:eastAsia="Calibri" w:hAnsi="Arial" w:cs="Arial"/>
                <w:kern w:val="0"/>
                <w:sz w:val="20"/>
                <w:lang w:val="pl-PL" w:eastAsia="en-GB"/>
              </w:rPr>
              <w:br/>
            </w:r>
            <w:r w:rsidRPr="00643820">
              <w:rPr>
                <w:rFonts w:ascii="Arial" w:eastAsia="Calibri" w:hAnsi="Arial" w:cs="Arial"/>
                <w:b/>
                <w:kern w:val="0"/>
                <w:sz w:val="20"/>
                <w:lang w:val="pl-PL" w:eastAsia="en-GB"/>
              </w:rPr>
              <w:t>Jeżeli tak</w:t>
            </w:r>
            <w:r w:rsidRPr="00643820">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Nie dotyczy</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t>[…]</w:t>
            </w:r>
          </w:p>
        </w:tc>
      </w:tr>
      <w:tr w:rsidR="00643820" w:rsidRPr="00643820" w:rsidTr="0045090C">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b/>
                <w:kern w:val="0"/>
                <w:sz w:val="20"/>
                <w:lang w:val="pl-PL" w:eastAsia="en-GB"/>
              </w:rPr>
              <w:t xml:space="preserve">Czy wykonawca lub </w:t>
            </w:r>
            <w:r w:rsidRPr="00643820">
              <w:rPr>
                <w:rFonts w:ascii="Arial" w:eastAsia="Calibri" w:hAnsi="Arial" w:cs="Arial"/>
                <w:kern w:val="0"/>
                <w:sz w:val="20"/>
                <w:lang w:val="pl-PL" w:eastAsia="en-GB"/>
              </w:rPr>
              <w:t xml:space="preserve">przedsiębiorstwo związane z wykonawcą </w:t>
            </w:r>
            <w:r w:rsidRPr="00643820">
              <w:rPr>
                <w:rFonts w:ascii="Arial" w:eastAsia="Calibri" w:hAnsi="Arial" w:cs="Arial"/>
                <w:b/>
                <w:kern w:val="0"/>
                <w:sz w:val="20"/>
                <w:lang w:val="pl-PL" w:eastAsia="en-GB"/>
              </w:rPr>
              <w:t>doradzał(-o)</w:t>
            </w:r>
            <w:r w:rsidRPr="00643820">
              <w:rPr>
                <w:rFonts w:ascii="Arial" w:eastAsia="Calibri" w:hAnsi="Arial" w:cs="Arial"/>
                <w:kern w:val="0"/>
                <w:sz w:val="20"/>
                <w:lang w:val="pl-PL" w:eastAsia="en-GB"/>
              </w:rPr>
              <w:t xml:space="preserve"> instytucji zamawiającej lub podmiotowi zamawiającemu bądź był(-o) w inny sposób </w:t>
            </w:r>
            <w:r w:rsidRPr="00643820">
              <w:rPr>
                <w:rFonts w:ascii="Arial" w:eastAsia="Calibri" w:hAnsi="Arial" w:cs="Arial"/>
                <w:b/>
                <w:kern w:val="0"/>
                <w:sz w:val="20"/>
                <w:lang w:val="pl-PL" w:eastAsia="en-GB"/>
              </w:rPr>
              <w:t>zaangażowany(-e) w przygotowanie</w:t>
            </w:r>
            <w:r w:rsidRPr="00643820">
              <w:rPr>
                <w:rFonts w:ascii="Arial" w:eastAsia="Calibri" w:hAnsi="Arial" w:cs="Arial"/>
                <w:kern w:val="0"/>
                <w:sz w:val="20"/>
                <w:lang w:val="pl-PL" w:eastAsia="en-GB"/>
              </w:rPr>
              <w:t xml:space="preserve"> postępowania o udzielenie zamówienia?</w:t>
            </w:r>
            <w:r w:rsidRPr="00643820">
              <w:rPr>
                <w:rFonts w:ascii="Arial" w:eastAsia="Calibri" w:hAnsi="Arial" w:cs="Arial"/>
                <w:kern w:val="0"/>
                <w:sz w:val="20"/>
                <w:lang w:val="pl-PL" w:eastAsia="en-GB"/>
              </w:rPr>
              <w:br/>
            </w:r>
            <w:r w:rsidRPr="00643820">
              <w:rPr>
                <w:rFonts w:ascii="Arial" w:eastAsia="Calibri" w:hAnsi="Arial" w:cs="Arial"/>
                <w:b/>
                <w:kern w:val="0"/>
                <w:sz w:val="20"/>
                <w:lang w:val="pl-PL" w:eastAsia="en-GB"/>
              </w:rPr>
              <w:t>Jeżeli tak</w:t>
            </w:r>
            <w:r w:rsidRPr="00643820">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Tak [] Nie</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t>[…]</w:t>
            </w:r>
          </w:p>
        </w:tc>
      </w:tr>
      <w:tr w:rsidR="00643820" w:rsidRPr="00643820" w:rsidTr="0045090C">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43820">
              <w:rPr>
                <w:rFonts w:ascii="Arial" w:eastAsia="Calibri" w:hAnsi="Arial" w:cs="Arial"/>
                <w:b/>
                <w:kern w:val="0"/>
                <w:sz w:val="20"/>
                <w:lang w:val="pl-PL" w:eastAsia="en-GB"/>
              </w:rPr>
              <w:t>rozwiązana przed czasem</w:t>
            </w:r>
            <w:r w:rsidRPr="00643820">
              <w:rPr>
                <w:rFonts w:ascii="Arial" w:eastAsia="Calibri" w:hAnsi="Arial" w:cs="Arial"/>
                <w:kern w:val="0"/>
                <w:sz w:val="20"/>
                <w:lang w:val="pl-PL" w:eastAsia="en-GB"/>
              </w:rPr>
              <w:t>, lub w której nałożone zostało odszkodowanie bądź inne porównywalne sankcje w związku z tą wcześniejszą umową?</w:t>
            </w:r>
            <w:r w:rsidRPr="00643820">
              <w:rPr>
                <w:rFonts w:ascii="Arial" w:eastAsia="Calibri" w:hAnsi="Arial" w:cs="Arial"/>
                <w:kern w:val="0"/>
                <w:sz w:val="20"/>
                <w:lang w:val="pl-PL" w:eastAsia="en-GB"/>
              </w:rPr>
              <w:br/>
            </w:r>
            <w:r w:rsidRPr="00643820">
              <w:rPr>
                <w:rFonts w:ascii="Arial" w:eastAsia="Calibri" w:hAnsi="Arial" w:cs="Arial"/>
                <w:b/>
                <w:kern w:val="0"/>
                <w:sz w:val="20"/>
                <w:lang w:val="pl-PL" w:eastAsia="en-GB"/>
              </w:rPr>
              <w:t>Jeżeli tak</w:t>
            </w:r>
            <w:r w:rsidRPr="00643820">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Nie dotyczy</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t>[…]</w:t>
            </w:r>
          </w:p>
        </w:tc>
      </w:tr>
      <w:tr w:rsidR="00643820" w:rsidRPr="00643820" w:rsidTr="0045090C">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czy wykonawca przedsięwziął środki w celu samooczyszczenia? [] Tak [] Nie</w:t>
            </w:r>
            <w:r w:rsidRPr="00643820">
              <w:rPr>
                <w:rFonts w:ascii="Arial" w:eastAsia="Arial Unicode MS" w:hAnsi="Arial" w:cs="Arial"/>
                <w:kern w:val="2"/>
                <w:sz w:val="20"/>
                <w:lang w:val="pl-PL" w:eastAsia="hi-IN" w:bidi="hi-IN"/>
              </w:rPr>
              <w:br/>
            </w: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proszę opisać przedsięwzięte środki: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43820">
              <w:rPr>
                <w:rFonts w:ascii="Arial" w:eastAsia="Calibri" w:hAnsi="Arial" w:cs="Arial"/>
                <w:kern w:val="0"/>
                <w:sz w:val="20"/>
                <w:lang w:val="pl-PL" w:eastAsia="en-GB"/>
              </w:rPr>
              <w:t>Czy wykonawca może potwierdzić, że:</w:t>
            </w:r>
            <w:r w:rsidRPr="00643820">
              <w:rPr>
                <w:rFonts w:ascii="Arial" w:eastAsia="Calibri" w:hAnsi="Arial" w:cs="Arial"/>
                <w:kern w:val="0"/>
                <w:sz w:val="20"/>
                <w:lang w:val="pl-PL" w:eastAsia="en-GB"/>
              </w:rPr>
              <w:br/>
            </w:r>
            <w:r w:rsidRPr="00643820">
              <w:rPr>
                <w:rFonts w:ascii="Arial" w:eastAsia="Calibri" w:hAnsi="Arial" w:cs="Arial"/>
                <w:b/>
                <w:kern w:val="0"/>
                <w:sz w:val="20"/>
                <w:lang w:val="pl-PL" w:eastAsia="en-GB"/>
              </w:rPr>
              <w:t>nie jest</w:t>
            </w:r>
            <w:r w:rsidRPr="00643820">
              <w:rPr>
                <w:rFonts w:ascii="Arial" w:eastAsia="Calibri" w:hAnsi="Arial" w:cs="Arial"/>
                <w:kern w:val="0"/>
                <w:sz w:val="20"/>
                <w:lang w:val="pl-PL" w:eastAsia="en-GB"/>
              </w:rPr>
              <w:t xml:space="preserve"> winny poważnego </w:t>
            </w:r>
            <w:r w:rsidRPr="00643820">
              <w:rPr>
                <w:rFonts w:ascii="Arial" w:eastAsia="Calibri" w:hAnsi="Arial" w:cs="Arial"/>
                <w:b/>
                <w:kern w:val="0"/>
                <w:sz w:val="20"/>
                <w:lang w:val="pl-PL" w:eastAsia="en-GB"/>
              </w:rPr>
              <w:t>wprowadzenia w błąd</w:t>
            </w:r>
            <w:r w:rsidRPr="00643820">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43820">
              <w:rPr>
                <w:rFonts w:ascii="Arial" w:eastAsia="Calibri" w:hAnsi="Arial" w:cs="Arial"/>
                <w:kern w:val="0"/>
                <w:sz w:val="20"/>
                <w:lang w:val="pl-PL" w:eastAsia="en-GB"/>
              </w:rPr>
              <w:br/>
              <w:t xml:space="preserve">b) </w:t>
            </w:r>
            <w:r w:rsidRPr="00643820">
              <w:rPr>
                <w:rFonts w:ascii="Arial" w:eastAsia="Calibri" w:hAnsi="Arial" w:cs="Arial"/>
                <w:b/>
                <w:kern w:val="0"/>
                <w:sz w:val="20"/>
                <w:lang w:val="pl-PL" w:eastAsia="en-GB"/>
              </w:rPr>
              <w:t>nie zataił</w:t>
            </w:r>
            <w:r w:rsidRPr="00643820">
              <w:rPr>
                <w:rFonts w:ascii="Arial" w:eastAsia="Calibri" w:hAnsi="Arial" w:cs="Arial"/>
                <w:kern w:val="0"/>
                <w:sz w:val="20"/>
                <w:lang w:val="pl-PL" w:eastAsia="en-GB"/>
              </w:rPr>
              <w:t xml:space="preserve"> tych informacji;</w:t>
            </w:r>
            <w:r w:rsidRPr="00643820">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43820">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Nie dotyczy</w:t>
            </w:r>
          </w:p>
        </w:tc>
      </w:tr>
    </w:tbl>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43820">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xml:space="preserve">Czy mają zastosowanie </w:t>
            </w:r>
            <w:r w:rsidRPr="00643820">
              <w:rPr>
                <w:rFonts w:ascii="Arial" w:eastAsia="Arial Unicode MS" w:hAnsi="Arial" w:cs="Arial"/>
                <w:b/>
                <w:kern w:val="2"/>
                <w:sz w:val="20"/>
                <w:lang w:val="pl-PL" w:eastAsia="hi-IN" w:bidi="hi-IN"/>
              </w:rPr>
              <w:t>podstawy wykluczenia o charakterze wyłącznie krajowym</w:t>
            </w:r>
            <w:r w:rsidRPr="00643820">
              <w:rPr>
                <w:rFonts w:ascii="Arial" w:eastAsia="Arial Unicode MS" w:hAnsi="Arial" w:cs="Arial"/>
                <w:kern w:val="2"/>
                <w:sz w:val="20"/>
                <w:lang w:val="pl-PL" w:eastAsia="hi-IN" w:bidi="hi-IN"/>
              </w:rPr>
              <w:t xml:space="preserve"> określone w stosownym ogłoszeniu lub w dokumentach zamówienia?</w:t>
            </w:r>
            <w:r w:rsidRPr="00643820">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Tak [] Nie</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t>(adres internetowy, wydający urząd lub organ, dokładne dane referencyjne dokumentacji):</w:t>
            </w:r>
            <w:r w:rsidRPr="00643820">
              <w:rPr>
                <w:rFonts w:ascii="Arial" w:eastAsia="Arial Unicode MS" w:hAnsi="Arial" w:cs="Arial"/>
                <w:kern w:val="2"/>
                <w:sz w:val="20"/>
                <w:lang w:val="pl-PL" w:eastAsia="hi-IN" w:bidi="hi-IN"/>
              </w:rPr>
              <w:br/>
              <w:t>[……][……][……]</w:t>
            </w:r>
            <w:r w:rsidRPr="00643820">
              <w:rPr>
                <w:rFonts w:ascii="Arial" w:eastAsia="Arial Unicode MS" w:hAnsi="Arial" w:cs="Arial"/>
                <w:kern w:val="2"/>
                <w:sz w:val="20"/>
                <w:vertAlign w:val="superscript"/>
                <w:lang w:val="pl-PL" w:eastAsia="hi-IN" w:bidi="hi-IN"/>
              </w:rPr>
              <w:footnoteReference w:id="31"/>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Calibri" w:hAnsi="Arial" w:cs="Arial"/>
                <w:b/>
                <w:kern w:val="2"/>
                <w:sz w:val="20"/>
                <w:lang w:val="pl-PL" w:eastAsia="en-GB" w:bidi="hi-IN"/>
              </w:rPr>
              <w:t>W przypadku gdy ma zastosowanie którakolwiek z podstaw wykluczenia o charakterze wyłącznie krajowym</w:t>
            </w:r>
            <w:r w:rsidRPr="00643820">
              <w:rPr>
                <w:rFonts w:ascii="Arial" w:eastAsia="Arial Unicode MS" w:hAnsi="Arial" w:cs="Arial"/>
                <w:kern w:val="2"/>
                <w:sz w:val="20"/>
                <w:lang w:val="pl-PL" w:eastAsia="hi-IN" w:bidi="hi-IN"/>
              </w:rPr>
              <w:t xml:space="preserve">, czy wykonawca przedsięwziął środki w celu samooczyszczenia? </w:t>
            </w:r>
            <w:r w:rsidRPr="00643820">
              <w:rPr>
                <w:rFonts w:ascii="Arial" w:eastAsia="Arial Unicode MS" w:hAnsi="Arial" w:cs="Arial"/>
                <w:kern w:val="2"/>
                <w:sz w:val="20"/>
                <w:lang w:val="pl-PL" w:eastAsia="hi-IN" w:bidi="hi-IN"/>
              </w:rPr>
              <w:br/>
            </w:r>
            <w:r w:rsidRPr="00643820">
              <w:rPr>
                <w:rFonts w:ascii="Arial" w:eastAsia="Arial Unicode MS" w:hAnsi="Arial" w:cs="Arial"/>
                <w:b/>
                <w:kern w:val="2"/>
                <w:sz w:val="20"/>
                <w:lang w:val="pl-PL" w:eastAsia="hi-IN" w:bidi="hi-IN"/>
              </w:rPr>
              <w:t>Jeżeli tak</w:t>
            </w:r>
            <w:r w:rsidRPr="00643820">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Tak [] Nie</w:t>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r>
            <w:r w:rsidRPr="00643820">
              <w:rPr>
                <w:rFonts w:ascii="Arial" w:eastAsia="Arial Unicode MS" w:hAnsi="Arial" w:cs="Arial"/>
                <w:kern w:val="2"/>
                <w:sz w:val="20"/>
                <w:lang w:val="pl-PL" w:eastAsia="hi-IN" w:bidi="hi-IN"/>
              </w:rPr>
              <w:br/>
              <w:t>[……]</w:t>
            </w:r>
          </w:p>
        </w:tc>
      </w:tr>
    </w:tbl>
    <w:p w:rsidR="00643820" w:rsidRPr="00643820" w:rsidRDefault="00643820" w:rsidP="00643820">
      <w:pPr>
        <w:overflowPunct/>
        <w:autoSpaceDE/>
        <w:autoSpaceDN/>
        <w:adjustRightInd/>
        <w:textAlignment w:val="auto"/>
        <w:rPr>
          <w:rFonts w:eastAsia="Arial Unicode MS" w:cs="Arial Unicode MS"/>
          <w:kern w:val="2"/>
          <w:szCs w:val="24"/>
          <w:lang w:val="pl-PL" w:eastAsia="hi-IN" w:bidi="hi-IN"/>
        </w:rPr>
      </w:pPr>
    </w:p>
    <w:p w:rsidR="00643820" w:rsidRPr="00643820" w:rsidRDefault="00643820" w:rsidP="00643820">
      <w:pPr>
        <w:overflowPunct/>
        <w:autoSpaceDE/>
        <w:autoSpaceDN/>
        <w:adjustRightInd/>
        <w:textAlignment w:val="auto"/>
        <w:rPr>
          <w:rFonts w:eastAsia="Arial Unicode MS" w:cs="Arial Unicode MS"/>
          <w:kern w:val="2"/>
          <w:szCs w:val="24"/>
          <w:lang w:val="pl-PL" w:eastAsia="hi-IN" w:bidi="hi-IN"/>
        </w:rPr>
      </w:pPr>
      <w:r w:rsidRPr="00643820">
        <w:rPr>
          <w:rFonts w:ascii="Arial" w:eastAsia="Calibri" w:hAnsi="Arial" w:cs="Arial"/>
          <w:b/>
          <w:kern w:val="0"/>
          <w:sz w:val="20"/>
          <w:lang w:val="pl-PL" w:eastAsia="en-GB"/>
        </w:rPr>
        <w:t>Część IV: Kryteria kwalifikacji</w:t>
      </w:r>
    </w:p>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xml:space="preserve">W odniesieniu do kryteriów kwalifikacji (sekcja </w:t>
      </w:r>
      <w:r w:rsidRPr="00643820">
        <w:rPr>
          <w:rFonts w:ascii="Symbol" w:eastAsia="Symbol" w:hAnsi="Symbol" w:cs="Symbol"/>
          <w:kern w:val="2"/>
          <w:sz w:val="20"/>
          <w:lang w:val="pl-PL" w:eastAsia="hi-IN" w:bidi="hi-IN"/>
        </w:rPr>
        <w:t></w:t>
      </w:r>
      <w:r w:rsidRPr="00643820">
        <w:rPr>
          <w:rFonts w:ascii="Arial" w:eastAsia="Arial Unicode MS" w:hAnsi="Arial" w:cs="Arial"/>
          <w:kern w:val="2"/>
          <w:sz w:val="20"/>
          <w:lang w:val="pl-PL" w:eastAsia="hi-IN" w:bidi="hi-IN"/>
        </w:rPr>
        <w:t xml:space="preserve"> lub sekcje A–D w niniejszej części) wykonawca oświadcza, że:</w:t>
      </w:r>
    </w:p>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43820">
        <w:rPr>
          <w:rFonts w:ascii="Symbol" w:eastAsia="Symbol" w:hAnsi="Symbol" w:cs="Symbol"/>
          <w:b/>
          <w:smallCaps/>
          <w:kern w:val="0"/>
          <w:sz w:val="20"/>
          <w:lang w:val="pl-PL" w:eastAsia="en-GB"/>
        </w:rPr>
        <w:t></w:t>
      </w:r>
      <w:r w:rsidRPr="00643820">
        <w:rPr>
          <w:rFonts w:ascii="Arial" w:eastAsia="Calibri" w:hAnsi="Arial" w:cs="Arial"/>
          <w:b/>
          <w:smallCaps/>
          <w:kern w:val="0"/>
          <w:sz w:val="20"/>
          <w:lang w:val="pl-PL" w:eastAsia="en-GB"/>
        </w:rPr>
        <w:t>: Ogólne oświadczenie dotyczące wszystkich kryteriów kwalifikacji</w:t>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43820">
        <w:rPr>
          <w:rFonts w:ascii="Symbol" w:eastAsia="Symbol" w:hAnsi="Symbol" w:cs="Symbol"/>
          <w:b/>
          <w:kern w:val="2"/>
          <w:sz w:val="20"/>
          <w:lang w:val="pl-PL" w:eastAsia="hi-IN" w:bidi="hi-IN"/>
        </w:rPr>
        <w:t></w:t>
      </w:r>
      <w:r w:rsidRPr="00643820">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643820" w:rsidRPr="00643820" w:rsidTr="0045090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Odpowiedź</w:t>
            </w:r>
          </w:p>
        </w:tc>
      </w:tr>
      <w:tr w:rsidR="00643820" w:rsidRPr="00643820" w:rsidTr="0045090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kern w:val="2"/>
                <w:sz w:val="20"/>
                <w:lang w:val="pl-PL" w:eastAsia="hi-IN" w:bidi="hi-IN"/>
              </w:rPr>
            </w:pPr>
            <w:r w:rsidRPr="00643820">
              <w:rPr>
                <w:rFonts w:ascii="Arial" w:eastAsia="Arial Unicode MS" w:hAnsi="Arial" w:cs="Arial"/>
                <w:kern w:val="2"/>
                <w:sz w:val="20"/>
                <w:lang w:val="pl-PL" w:eastAsia="hi-IN" w:bidi="hi-IN"/>
              </w:rPr>
              <w:t>[] Tak [] Nie</w:t>
            </w:r>
          </w:p>
        </w:tc>
      </w:tr>
    </w:tbl>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43820">
        <w:rPr>
          <w:rFonts w:ascii="Arial" w:eastAsia="Calibri" w:hAnsi="Arial" w:cs="Arial"/>
          <w:b/>
          <w:smallCaps/>
          <w:strike/>
          <w:kern w:val="0"/>
          <w:sz w:val="20"/>
          <w:lang w:val="pl-PL" w:eastAsia="en-GB"/>
        </w:rPr>
        <w:t>A: Kompetencje</w:t>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b/>
                <w:strike/>
                <w:kern w:val="2"/>
                <w:sz w:val="20"/>
                <w:lang w:val="pl-PL" w:eastAsia="hi-IN" w:bidi="hi-IN"/>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b/>
                <w:strike/>
                <w:kern w:val="2"/>
                <w:sz w:val="20"/>
                <w:lang w:val="pl-PL" w:eastAsia="hi-IN" w:bidi="hi-IN"/>
              </w:rPr>
              <w:t>1) Figuruje w odpowiednim rejestrze zawodowym lub handlowym</w:t>
            </w:r>
            <w:r w:rsidRPr="00643820">
              <w:rPr>
                <w:rFonts w:ascii="Arial" w:eastAsia="Arial Unicode MS" w:hAnsi="Arial" w:cs="Arial"/>
                <w:strike/>
                <w:kern w:val="2"/>
                <w:sz w:val="20"/>
                <w:lang w:val="pl-PL" w:eastAsia="hi-IN" w:bidi="hi-IN"/>
              </w:rPr>
              <w:t xml:space="preserve"> prowadzonym w państwie członkowskim siedziby wykonawcy</w:t>
            </w:r>
            <w:r w:rsidRPr="00643820">
              <w:rPr>
                <w:rFonts w:ascii="Arial" w:eastAsia="Arial Unicode MS" w:hAnsi="Arial" w:cs="Arial"/>
                <w:strike/>
                <w:kern w:val="2"/>
                <w:sz w:val="20"/>
                <w:vertAlign w:val="superscript"/>
                <w:lang w:val="pl-PL" w:eastAsia="hi-IN" w:bidi="hi-IN"/>
              </w:rPr>
              <w:footnoteReference w:id="32"/>
            </w:r>
            <w:r w:rsidRPr="00643820">
              <w:rPr>
                <w:rFonts w:ascii="Arial" w:eastAsia="Arial Unicode MS" w:hAnsi="Arial" w:cs="Arial"/>
                <w:strike/>
                <w:kern w:val="2"/>
                <w:sz w:val="20"/>
                <w:lang w:val="pl-PL" w:eastAsia="hi-IN" w:bidi="hi-IN"/>
              </w:rPr>
              <w:t>:</w:t>
            </w:r>
            <w:r w:rsidRPr="006438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(adres internetowy, wydający urząd lub organ, dokładne dane referencyjne dokumentacji):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b/>
                <w:strike/>
                <w:kern w:val="2"/>
                <w:sz w:val="20"/>
                <w:lang w:val="pl-PL" w:eastAsia="hi-IN" w:bidi="hi-IN"/>
              </w:rPr>
              <w:t>2) W odniesieniu do zamówień publicznych na usługi:</w:t>
            </w:r>
            <w:r w:rsidRPr="00643820">
              <w:rPr>
                <w:rFonts w:ascii="Arial" w:eastAsia="Arial Unicode MS" w:hAnsi="Arial" w:cs="Arial"/>
                <w:b/>
                <w:strike/>
                <w:kern w:val="2"/>
                <w:sz w:val="20"/>
                <w:lang w:val="pl-PL" w:eastAsia="hi-IN" w:bidi="hi-IN"/>
              </w:rPr>
              <w:br/>
            </w:r>
            <w:r w:rsidRPr="00643820">
              <w:rPr>
                <w:rFonts w:ascii="Arial" w:eastAsia="Arial Unicode MS" w:hAnsi="Arial" w:cs="Arial"/>
                <w:strike/>
                <w:kern w:val="2"/>
                <w:sz w:val="20"/>
                <w:lang w:val="pl-PL" w:eastAsia="hi-IN" w:bidi="hi-IN"/>
              </w:rPr>
              <w:t xml:space="preserve">Czy konieczne jest </w:t>
            </w:r>
            <w:r w:rsidRPr="00643820">
              <w:rPr>
                <w:rFonts w:ascii="Arial" w:eastAsia="Arial Unicode MS" w:hAnsi="Arial" w:cs="Arial"/>
                <w:b/>
                <w:strike/>
                <w:kern w:val="2"/>
                <w:sz w:val="20"/>
                <w:lang w:val="pl-PL" w:eastAsia="hi-IN" w:bidi="hi-IN"/>
              </w:rPr>
              <w:t>posiadanie</w:t>
            </w:r>
            <w:r w:rsidRPr="00643820">
              <w:rPr>
                <w:rFonts w:ascii="Arial" w:eastAsia="Arial Unicode MS" w:hAnsi="Arial" w:cs="Arial"/>
                <w:strike/>
                <w:kern w:val="2"/>
                <w:sz w:val="20"/>
                <w:lang w:val="pl-PL" w:eastAsia="hi-IN" w:bidi="hi-IN"/>
              </w:rPr>
              <w:t xml:space="preserve"> określonego </w:t>
            </w:r>
            <w:r w:rsidRPr="00643820">
              <w:rPr>
                <w:rFonts w:ascii="Arial" w:eastAsia="Arial Unicode MS" w:hAnsi="Arial" w:cs="Arial"/>
                <w:b/>
                <w:strike/>
                <w:kern w:val="2"/>
                <w:sz w:val="20"/>
                <w:lang w:val="pl-PL" w:eastAsia="hi-IN" w:bidi="hi-IN"/>
              </w:rPr>
              <w:t>zezwolenia lub bycie członkiem</w:t>
            </w:r>
            <w:r w:rsidRPr="00643820">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br/>
              <w:t>[] Tak [] Nie</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(adres internetowy, wydający urząd lub organ, dokładne dane referencyjne dokumentacji): [……][……][……]</w:t>
            </w:r>
          </w:p>
        </w:tc>
      </w:tr>
    </w:tbl>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43820">
        <w:rPr>
          <w:rFonts w:ascii="Arial" w:eastAsia="Calibri" w:hAnsi="Arial" w:cs="Arial"/>
          <w:b/>
          <w:smallCaps/>
          <w:kern w:val="0"/>
          <w:sz w:val="20"/>
          <w:lang w:val="pl-PL" w:eastAsia="en-GB"/>
        </w:rPr>
        <w:t>B: Sytuacja ekonomiczna i finansowa</w:t>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kern w:val="2"/>
                <w:sz w:val="20"/>
                <w:lang w:val="pl-PL" w:eastAsia="hi-IN" w:bidi="hi-IN"/>
              </w:rPr>
            </w:pPr>
            <w:r w:rsidRPr="00643820">
              <w:rPr>
                <w:rFonts w:ascii="Arial" w:eastAsia="Arial Unicode MS" w:hAnsi="Arial" w:cs="Arial"/>
                <w:b/>
                <w:kern w:val="2"/>
                <w:sz w:val="20"/>
                <w:lang w:val="pl-PL" w:eastAsia="hi-IN" w:bidi="hi-IN"/>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1a) Jego („ogólny”) </w:t>
            </w:r>
            <w:r w:rsidRPr="00643820">
              <w:rPr>
                <w:rFonts w:ascii="Arial" w:eastAsia="Arial Unicode MS" w:hAnsi="Arial" w:cs="Arial"/>
                <w:b/>
                <w:strike/>
                <w:kern w:val="2"/>
                <w:sz w:val="20"/>
                <w:lang w:val="pl-PL" w:eastAsia="hi-IN" w:bidi="hi-IN"/>
              </w:rPr>
              <w:t>roczny obrót</w:t>
            </w:r>
            <w:r w:rsidRPr="00643820">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43820">
              <w:rPr>
                <w:rFonts w:ascii="Arial" w:eastAsia="Arial Unicode MS" w:hAnsi="Arial" w:cs="Arial"/>
                <w:b/>
                <w:strike/>
                <w:kern w:val="2"/>
                <w:sz w:val="20"/>
                <w:lang w:val="pl-PL" w:eastAsia="hi-IN" w:bidi="hi-IN"/>
              </w:rPr>
              <w:t>:</w:t>
            </w:r>
            <w:r w:rsidRPr="00643820">
              <w:rPr>
                <w:rFonts w:ascii="Arial" w:eastAsia="Arial Unicode MS" w:hAnsi="Arial" w:cs="Arial"/>
                <w:b/>
                <w:strike/>
                <w:kern w:val="2"/>
                <w:sz w:val="20"/>
                <w:lang w:val="pl-PL" w:eastAsia="hi-IN" w:bidi="hi-IN"/>
              </w:rPr>
              <w:br/>
              <w:t>i/lub</w:t>
            </w:r>
            <w:r w:rsidRPr="00643820">
              <w:rPr>
                <w:rFonts w:ascii="Arial" w:eastAsia="Arial Unicode MS" w:hAnsi="Arial" w:cs="Arial"/>
                <w:strike/>
                <w:kern w:val="2"/>
                <w:sz w:val="20"/>
                <w:lang w:val="pl-PL" w:eastAsia="hi-IN" w:bidi="hi-IN"/>
              </w:rPr>
              <w:br/>
              <w:t xml:space="preserve">1b) Jego </w:t>
            </w:r>
            <w:r w:rsidRPr="00643820">
              <w:rPr>
                <w:rFonts w:ascii="Arial" w:eastAsia="Arial Unicode MS" w:hAnsi="Arial" w:cs="Arial"/>
                <w:b/>
                <w:strike/>
                <w:kern w:val="2"/>
                <w:sz w:val="20"/>
                <w:lang w:val="pl-PL" w:eastAsia="hi-IN" w:bidi="hi-IN"/>
              </w:rPr>
              <w:t>średni</w:t>
            </w:r>
            <w:r w:rsidRPr="00643820">
              <w:rPr>
                <w:rFonts w:ascii="Arial" w:eastAsia="Arial Unicode MS" w:hAnsi="Arial" w:cs="Arial"/>
                <w:strike/>
                <w:kern w:val="2"/>
                <w:sz w:val="20"/>
                <w:lang w:val="pl-PL" w:eastAsia="hi-IN" w:bidi="hi-IN"/>
              </w:rPr>
              <w:t xml:space="preserve"> roczny </w:t>
            </w:r>
            <w:r w:rsidRPr="00643820">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43820">
              <w:rPr>
                <w:rFonts w:ascii="Arial" w:eastAsia="Arial Unicode MS" w:hAnsi="Arial" w:cs="Arial"/>
                <w:b/>
                <w:strike/>
                <w:kern w:val="2"/>
                <w:sz w:val="20"/>
                <w:vertAlign w:val="superscript"/>
                <w:lang w:val="pl-PL" w:eastAsia="hi-IN" w:bidi="hi-IN"/>
              </w:rPr>
              <w:footnoteReference w:id="33"/>
            </w:r>
            <w:r w:rsidRPr="00643820">
              <w:rPr>
                <w:rFonts w:ascii="Arial" w:eastAsia="Arial Unicode MS" w:hAnsi="Arial" w:cs="Arial"/>
                <w:b/>
                <w:strike/>
                <w:kern w:val="2"/>
                <w:sz w:val="20"/>
                <w:lang w:val="pl-PL" w:eastAsia="hi-IN" w:bidi="hi-IN"/>
              </w:rPr>
              <w:t xml:space="preserve"> (</w:t>
            </w:r>
            <w:r w:rsidRPr="00643820">
              <w:rPr>
                <w:rFonts w:ascii="Arial" w:eastAsia="Arial Unicode MS" w:hAnsi="Arial" w:cs="Arial"/>
                <w:strike/>
                <w:kern w:val="2"/>
                <w:sz w:val="20"/>
                <w:lang w:val="pl-PL" w:eastAsia="hi-IN" w:bidi="hi-IN"/>
              </w:rPr>
              <w:t>)</w:t>
            </w:r>
            <w:r w:rsidRPr="00643820">
              <w:rPr>
                <w:rFonts w:ascii="Arial" w:eastAsia="Arial Unicode MS" w:hAnsi="Arial" w:cs="Arial"/>
                <w:b/>
                <w:strike/>
                <w:kern w:val="2"/>
                <w:sz w:val="20"/>
                <w:lang w:val="pl-PL" w:eastAsia="hi-IN" w:bidi="hi-IN"/>
              </w:rPr>
              <w:t>:</w:t>
            </w:r>
            <w:r w:rsidRPr="00643820">
              <w:rPr>
                <w:rFonts w:ascii="Arial" w:eastAsia="Arial Unicode MS" w:hAnsi="Arial" w:cs="Arial"/>
                <w:b/>
                <w:strike/>
                <w:kern w:val="2"/>
                <w:sz w:val="20"/>
                <w:lang w:val="pl-PL" w:eastAsia="hi-IN" w:bidi="hi-IN"/>
              </w:rPr>
              <w:br/>
            </w:r>
            <w:r w:rsidRPr="00643820">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rok: [……] obrót: [……] […] waluta</w:t>
            </w:r>
            <w:r w:rsidRPr="00643820">
              <w:rPr>
                <w:rFonts w:ascii="Arial" w:eastAsia="Arial Unicode MS" w:hAnsi="Arial" w:cs="Arial"/>
                <w:strike/>
                <w:kern w:val="2"/>
                <w:sz w:val="20"/>
                <w:lang w:val="pl-PL" w:eastAsia="hi-IN" w:bidi="hi-IN"/>
              </w:rPr>
              <w:br/>
              <w:t>rok: [……] obrót: [……] […] waluta</w:t>
            </w:r>
            <w:r w:rsidRPr="00643820">
              <w:rPr>
                <w:rFonts w:ascii="Arial" w:eastAsia="Arial Unicode MS" w:hAnsi="Arial" w:cs="Arial"/>
                <w:strike/>
                <w:kern w:val="2"/>
                <w:sz w:val="20"/>
                <w:lang w:val="pl-PL" w:eastAsia="hi-IN" w:bidi="hi-IN"/>
              </w:rPr>
              <w:br/>
              <w:t>rok: [……] obrót: [……] […] waluta</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(liczba lat, średni obrót)</w:t>
            </w:r>
            <w:r w:rsidRPr="00643820">
              <w:rPr>
                <w:rFonts w:ascii="Arial" w:eastAsia="Arial Unicode MS" w:hAnsi="Arial" w:cs="Arial"/>
                <w:b/>
                <w:strike/>
                <w:kern w:val="2"/>
                <w:sz w:val="20"/>
                <w:lang w:val="pl-PL" w:eastAsia="hi-IN" w:bidi="hi-IN"/>
              </w:rPr>
              <w:t>:</w:t>
            </w:r>
            <w:r w:rsidRPr="00643820">
              <w:rPr>
                <w:rFonts w:ascii="Arial" w:eastAsia="Arial Unicode MS" w:hAnsi="Arial" w:cs="Arial"/>
                <w:strike/>
                <w:kern w:val="2"/>
                <w:sz w:val="20"/>
                <w:lang w:val="pl-PL" w:eastAsia="hi-IN" w:bidi="hi-IN"/>
              </w:rPr>
              <w:t xml:space="preserve"> [……], [……] […] waluta</w:t>
            </w:r>
            <w:r w:rsidRPr="00643820">
              <w:rPr>
                <w:rFonts w:ascii="Arial" w:eastAsia="Arial Unicode MS" w:hAnsi="Arial" w:cs="Arial"/>
                <w:strike/>
                <w:kern w:val="2"/>
                <w:sz w:val="20"/>
                <w:lang w:val="pl-PL" w:eastAsia="hi-IN" w:bidi="hi-IN"/>
              </w:rPr>
              <w:br/>
            </w:r>
          </w:p>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(adres internetowy, wydający urząd lub organ, dokładne dane referencyjne dokumentacji):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2a) Jego roczny („specyficzny”) </w:t>
            </w:r>
            <w:r w:rsidRPr="00643820">
              <w:rPr>
                <w:rFonts w:ascii="Arial" w:eastAsia="Arial Unicode MS" w:hAnsi="Arial" w:cs="Arial"/>
                <w:b/>
                <w:strike/>
                <w:kern w:val="2"/>
                <w:sz w:val="20"/>
                <w:lang w:val="pl-PL" w:eastAsia="hi-IN" w:bidi="hi-IN"/>
              </w:rPr>
              <w:t>obrót w obszarze działalności gospodarczej objętym zamówieniem</w:t>
            </w:r>
            <w:r w:rsidRPr="00643820">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43820">
              <w:rPr>
                <w:rFonts w:ascii="Arial" w:eastAsia="Arial Unicode MS" w:hAnsi="Arial" w:cs="Arial"/>
                <w:strike/>
                <w:kern w:val="2"/>
                <w:sz w:val="20"/>
                <w:lang w:val="pl-PL" w:eastAsia="hi-IN" w:bidi="hi-IN"/>
              </w:rPr>
              <w:br/>
            </w:r>
            <w:r w:rsidRPr="00643820">
              <w:rPr>
                <w:rFonts w:ascii="Arial" w:eastAsia="Arial Unicode MS" w:hAnsi="Arial" w:cs="Arial"/>
                <w:b/>
                <w:strike/>
                <w:kern w:val="2"/>
                <w:sz w:val="20"/>
                <w:lang w:val="pl-PL" w:eastAsia="hi-IN" w:bidi="hi-IN"/>
              </w:rPr>
              <w:t>i/lub</w:t>
            </w:r>
            <w:r w:rsidRPr="00643820">
              <w:rPr>
                <w:rFonts w:ascii="Arial" w:eastAsia="Arial Unicode MS" w:hAnsi="Arial" w:cs="Arial"/>
                <w:b/>
                <w:strike/>
                <w:kern w:val="2"/>
                <w:sz w:val="20"/>
                <w:lang w:val="pl-PL" w:eastAsia="hi-IN" w:bidi="hi-IN"/>
              </w:rPr>
              <w:br/>
            </w:r>
            <w:r w:rsidRPr="00643820">
              <w:rPr>
                <w:rFonts w:ascii="Arial" w:eastAsia="Arial Unicode MS" w:hAnsi="Arial" w:cs="Arial"/>
                <w:strike/>
                <w:kern w:val="2"/>
                <w:sz w:val="20"/>
                <w:lang w:val="pl-PL" w:eastAsia="hi-IN" w:bidi="hi-IN"/>
              </w:rPr>
              <w:t xml:space="preserve">2b) Jego </w:t>
            </w:r>
            <w:r w:rsidRPr="00643820">
              <w:rPr>
                <w:rFonts w:ascii="Arial" w:eastAsia="Arial Unicode MS" w:hAnsi="Arial" w:cs="Arial"/>
                <w:b/>
                <w:strike/>
                <w:kern w:val="2"/>
                <w:sz w:val="20"/>
                <w:lang w:val="pl-PL" w:eastAsia="hi-IN" w:bidi="hi-IN"/>
              </w:rPr>
              <w:t>średni</w:t>
            </w:r>
            <w:r w:rsidRPr="00643820">
              <w:rPr>
                <w:rFonts w:ascii="Arial" w:eastAsia="Arial Unicode MS" w:hAnsi="Arial" w:cs="Arial"/>
                <w:strike/>
                <w:kern w:val="2"/>
                <w:sz w:val="20"/>
                <w:lang w:val="pl-PL" w:eastAsia="hi-IN" w:bidi="hi-IN"/>
              </w:rPr>
              <w:t xml:space="preserve"> roczny </w:t>
            </w:r>
            <w:r w:rsidRPr="00643820">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43820">
              <w:rPr>
                <w:rFonts w:ascii="Arial" w:eastAsia="Arial Unicode MS" w:hAnsi="Arial" w:cs="Arial"/>
                <w:b/>
                <w:strike/>
                <w:kern w:val="2"/>
                <w:sz w:val="20"/>
                <w:vertAlign w:val="superscript"/>
                <w:lang w:val="pl-PL" w:eastAsia="hi-IN" w:bidi="hi-IN"/>
              </w:rPr>
              <w:footnoteReference w:id="34"/>
            </w:r>
            <w:r w:rsidRPr="00643820">
              <w:rPr>
                <w:rFonts w:ascii="Arial" w:eastAsia="Arial Unicode MS" w:hAnsi="Arial" w:cs="Arial"/>
                <w:b/>
                <w:strike/>
                <w:kern w:val="2"/>
                <w:sz w:val="20"/>
                <w:lang w:val="pl-PL" w:eastAsia="hi-IN" w:bidi="hi-IN"/>
              </w:rPr>
              <w:t>:</w:t>
            </w:r>
            <w:r w:rsidRPr="00643820">
              <w:rPr>
                <w:rFonts w:ascii="Arial" w:eastAsia="Arial Unicode MS" w:hAnsi="Arial" w:cs="Arial"/>
                <w:b/>
                <w:strike/>
                <w:kern w:val="2"/>
                <w:sz w:val="20"/>
                <w:lang w:val="pl-PL" w:eastAsia="hi-IN" w:bidi="hi-IN"/>
              </w:rPr>
              <w:br/>
            </w:r>
            <w:r w:rsidRPr="00643820">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rok: [……] obrót: [……] […] waluta</w:t>
            </w:r>
            <w:r w:rsidRPr="00643820">
              <w:rPr>
                <w:rFonts w:ascii="Arial" w:eastAsia="Arial Unicode MS" w:hAnsi="Arial" w:cs="Arial"/>
                <w:strike/>
                <w:kern w:val="2"/>
                <w:sz w:val="20"/>
                <w:lang w:val="pl-PL" w:eastAsia="hi-IN" w:bidi="hi-IN"/>
              </w:rPr>
              <w:br/>
              <w:t>rok: [……] obrót: [……] […] waluta</w:t>
            </w:r>
            <w:r w:rsidRPr="00643820">
              <w:rPr>
                <w:rFonts w:ascii="Arial" w:eastAsia="Arial Unicode MS" w:hAnsi="Arial" w:cs="Arial"/>
                <w:strike/>
                <w:kern w:val="2"/>
                <w:sz w:val="20"/>
                <w:lang w:val="pl-PL" w:eastAsia="hi-IN" w:bidi="hi-IN"/>
              </w:rPr>
              <w:br/>
              <w:t>rok: [……] obrót: [……] […] waluta</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(liczba lat, średni obrót)</w:t>
            </w:r>
            <w:r w:rsidRPr="00643820">
              <w:rPr>
                <w:rFonts w:ascii="Arial" w:eastAsia="Arial Unicode MS" w:hAnsi="Arial" w:cs="Arial"/>
                <w:b/>
                <w:strike/>
                <w:kern w:val="2"/>
                <w:sz w:val="20"/>
                <w:lang w:val="pl-PL" w:eastAsia="hi-IN" w:bidi="hi-IN"/>
              </w:rPr>
              <w:t>:</w:t>
            </w:r>
            <w:r w:rsidRPr="00643820">
              <w:rPr>
                <w:rFonts w:ascii="Arial" w:eastAsia="Arial Unicode MS" w:hAnsi="Arial" w:cs="Arial"/>
                <w:strike/>
                <w:kern w:val="2"/>
                <w:sz w:val="20"/>
                <w:lang w:val="pl-PL" w:eastAsia="hi-IN" w:bidi="hi-IN"/>
              </w:rPr>
              <w:t xml:space="preserve"> [……], [……] […] waluta</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(adres internetowy, wydający urząd lub organ, dokładne dane referencyjne dokumentacji):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4) W odniesieniu do </w:t>
            </w:r>
            <w:r w:rsidRPr="00643820">
              <w:rPr>
                <w:rFonts w:ascii="Arial" w:eastAsia="Arial Unicode MS" w:hAnsi="Arial" w:cs="Arial"/>
                <w:b/>
                <w:strike/>
                <w:kern w:val="2"/>
                <w:sz w:val="20"/>
                <w:lang w:val="pl-PL" w:eastAsia="hi-IN" w:bidi="hi-IN"/>
              </w:rPr>
              <w:t>wskaźników finansowych</w:t>
            </w:r>
            <w:r w:rsidRPr="00643820">
              <w:rPr>
                <w:rFonts w:ascii="Arial" w:eastAsia="Arial Unicode MS" w:hAnsi="Arial" w:cs="Arial"/>
                <w:b/>
                <w:strike/>
                <w:kern w:val="2"/>
                <w:sz w:val="20"/>
                <w:vertAlign w:val="superscript"/>
                <w:lang w:val="pl-PL" w:eastAsia="hi-IN" w:bidi="hi-IN"/>
              </w:rPr>
              <w:footnoteReference w:id="35"/>
            </w:r>
            <w:r w:rsidRPr="00643820">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438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(określenie wymaganego wskaźnika – stosunek X do Y</w:t>
            </w:r>
            <w:r w:rsidRPr="00643820">
              <w:rPr>
                <w:rFonts w:ascii="Arial" w:eastAsia="Arial Unicode MS" w:hAnsi="Arial" w:cs="Arial"/>
                <w:strike/>
                <w:kern w:val="2"/>
                <w:sz w:val="20"/>
                <w:vertAlign w:val="superscript"/>
                <w:lang w:val="pl-PL" w:eastAsia="hi-IN" w:bidi="hi-IN"/>
              </w:rPr>
              <w:footnoteReference w:id="36"/>
            </w:r>
            <w:r w:rsidRPr="00643820">
              <w:rPr>
                <w:rFonts w:ascii="Arial" w:eastAsia="Arial Unicode MS" w:hAnsi="Arial" w:cs="Arial"/>
                <w:strike/>
                <w:kern w:val="2"/>
                <w:sz w:val="20"/>
                <w:lang w:val="pl-PL" w:eastAsia="hi-IN" w:bidi="hi-IN"/>
              </w:rPr>
              <w:t xml:space="preserve"> – oraz wartość):</w:t>
            </w:r>
            <w:r w:rsidRPr="00643820">
              <w:rPr>
                <w:rFonts w:ascii="Arial" w:eastAsia="Arial Unicode MS" w:hAnsi="Arial" w:cs="Arial"/>
                <w:strike/>
                <w:kern w:val="2"/>
                <w:sz w:val="20"/>
                <w:lang w:val="pl-PL" w:eastAsia="hi-IN" w:bidi="hi-IN"/>
              </w:rPr>
              <w:br/>
              <w:t>[……], [……]</w:t>
            </w:r>
            <w:r w:rsidRPr="00643820">
              <w:rPr>
                <w:rFonts w:ascii="Arial" w:eastAsia="Arial Unicode MS" w:hAnsi="Arial" w:cs="Arial"/>
                <w:strike/>
                <w:kern w:val="2"/>
                <w:sz w:val="20"/>
                <w:vertAlign w:val="superscript"/>
                <w:lang w:val="pl-PL" w:eastAsia="hi-IN" w:bidi="hi-IN"/>
              </w:rPr>
              <w:footnoteReference w:id="37"/>
            </w:r>
            <w:r w:rsidRPr="00643820">
              <w:rPr>
                <w:rFonts w:ascii="Arial" w:eastAsia="Arial Unicode MS" w:hAnsi="Arial" w:cs="Arial"/>
                <w:strike/>
                <w:kern w:val="2"/>
                <w:sz w:val="20"/>
                <w:lang w:val="pl-PL" w:eastAsia="hi-IN" w:bidi="hi-IN"/>
              </w:rPr>
              <w:br/>
            </w:r>
            <w:r w:rsidRPr="00643820">
              <w:rPr>
                <w:rFonts w:ascii="Arial" w:eastAsia="Arial Unicode MS" w:hAnsi="Arial" w:cs="Arial"/>
                <w:i/>
                <w:strike/>
                <w:kern w:val="2"/>
                <w:sz w:val="20"/>
                <w:lang w:val="pl-PL" w:eastAsia="hi-IN" w:bidi="hi-IN"/>
              </w:rPr>
              <w:br/>
            </w:r>
            <w:r w:rsidRPr="00643820">
              <w:rPr>
                <w:rFonts w:ascii="Arial" w:eastAsia="Arial Unicode MS" w:hAnsi="Arial" w:cs="Arial"/>
                <w:i/>
                <w:strike/>
                <w:kern w:val="2"/>
                <w:sz w:val="20"/>
                <w:lang w:val="pl-PL" w:eastAsia="hi-IN" w:bidi="hi-IN"/>
              </w:rPr>
              <w:br/>
            </w:r>
            <w:r w:rsidRPr="00643820">
              <w:rPr>
                <w:rFonts w:ascii="Arial" w:eastAsia="Arial Unicode MS" w:hAnsi="Arial" w:cs="Arial"/>
                <w:strike/>
                <w:kern w:val="2"/>
                <w:sz w:val="20"/>
                <w:lang w:val="pl-PL" w:eastAsia="hi-IN" w:bidi="hi-IN"/>
              </w:rPr>
              <w:t>(adres internetowy, wydający urząd lub organ, dokładne dane referencyjne dokumentacji):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5) W ramach </w:t>
            </w:r>
            <w:r w:rsidRPr="00643820">
              <w:rPr>
                <w:rFonts w:ascii="Arial" w:eastAsia="Arial Unicode MS" w:hAnsi="Arial" w:cs="Arial"/>
                <w:b/>
                <w:strike/>
                <w:kern w:val="2"/>
                <w:sz w:val="20"/>
                <w:lang w:val="pl-PL" w:eastAsia="hi-IN" w:bidi="hi-IN"/>
              </w:rPr>
              <w:t>ubezpieczenia z tytułu ryzyka zawodowego</w:t>
            </w:r>
            <w:r w:rsidRPr="00643820">
              <w:rPr>
                <w:rFonts w:ascii="Arial" w:eastAsia="Arial Unicode MS" w:hAnsi="Arial" w:cs="Arial"/>
                <w:strike/>
                <w:kern w:val="2"/>
                <w:sz w:val="20"/>
                <w:lang w:val="pl-PL" w:eastAsia="hi-IN" w:bidi="hi-IN"/>
              </w:rPr>
              <w:t xml:space="preserve"> wykonawca jest ubezpieczony na następującą kwotę:</w:t>
            </w:r>
            <w:r w:rsidRPr="00643820">
              <w:rPr>
                <w:rFonts w:ascii="Arial" w:eastAsia="Arial Unicode MS" w:hAnsi="Arial" w:cs="Arial"/>
                <w:strike/>
                <w:kern w:val="2"/>
                <w:sz w:val="20"/>
                <w:lang w:val="pl-PL" w:eastAsia="hi-IN" w:bidi="hi-IN"/>
              </w:rPr>
              <w:br/>
            </w:r>
            <w:r w:rsidRPr="00643820">
              <w:rPr>
                <w:rFonts w:ascii="Arial" w:eastAsia="Calibri" w:hAnsi="Arial" w:cs="Arial"/>
                <w:b/>
                <w:strike/>
                <w:kern w:val="2"/>
                <w:sz w:val="20"/>
                <w:lang w:val="pl-PL" w:eastAsia="en-GB" w:bidi="hi-IN"/>
              </w:rPr>
              <w:t>Jeżeli t</w:t>
            </w:r>
            <w:r w:rsidRPr="00643820">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 waluta</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(adres internetowy, wydający urząd lub organ, dokładne dane referencyjne dokumentacji):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6) W odniesieniu do </w:t>
            </w:r>
            <w:r w:rsidRPr="00643820">
              <w:rPr>
                <w:rFonts w:ascii="Arial" w:eastAsia="Arial Unicode MS" w:hAnsi="Arial" w:cs="Arial"/>
                <w:b/>
                <w:strike/>
                <w:kern w:val="2"/>
                <w:sz w:val="20"/>
                <w:lang w:val="pl-PL" w:eastAsia="hi-IN" w:bidi="hi-IN"/>
              </w:rPr>
              <w:t>innych ewentualnych wymogów ekonomicznych lub finansowych</w:t>
            </w:r>
            <w:r w:rsidRPr="00643820">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43820">
              <w:rPr>
                <w:rFonts w:ascii="Arial" w:eastAsia="Arial Unicode MS" w:hAnsi="Arial" w:cs="Arial"/>
                <w:strike/>
                <w:kern w:val="2"/>
                <w:sz w:val="20"/>
                <w:lang w:val="pl-PL" w:eastAsia="hi-IN" w:bidi="hi-IN"/>
              </w:rPr>
              <w:br/>
              <w:t xml:space="preserve">Jeżeli odnośna dokumentacja, która </w:t>
            </w:r>
            <w:r w:rsidRPr="00643820">
              <w:rPr>
                <w:rFonts w:ascii="Arial" w:eastAsia="Arial Unicode MS" w:hAnsi="Arial" w:cs="Arial"/>
                <w:b/>
                <w:strike/>
                <w:kern w:val="2"/>
                <w:sz w:val="20"/>
                <w:lang w:val="pl-PL" w:eastAsia="hi-IN" w:bidi="hi-IN"/>
              </w:rPr>
              <w:t>mogła</w:t>
            </w:r>
            <w:r w:rsidRPr="00643820">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(adres internetowy, wydający urząd lub organ, dokładne dane referencyjne dokumentacji): [……][……][……]</w:t>
            </w:r>
          </w:p>
        </w:tc>
      </w:tr>
    </w:tbl>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43820">
        <w:rPr>
          <w:rFonts w:ascii="Arial" w:eastAsia="Calibri" w:hAnsi="Arial" w:cs="Arial"/>
          <w:b/>
          <w:smallCaps/>
          <w:strike/>
          <w:kern w:val="0"/>
          <w:sz w:val="20"/>
          <w:lang w:val="pl-PL" w:eastAsia="en-GB"/>
        </w:rPr>
        <w:t>C: Zdolność techniczna i zawodowa</w:t>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strike/>
                <w:kern w:val="2"/>
                <w:sz w:val="20"/>
                <w:lang w:val="pl-PL" w:eastAsia="hi-IN" w:bidi="hi-IN"/>
              </w:rPr>
            </w:pPr>
            <w:bookmarkStart w:id="7" w:name="_DV_M4301"/>
            <w:bookmarkStart w:id="8" w:name="_DV_M4300"/>
            <w:bookmarkEnd w:id="7"/>
            <w:bookmarkEnd w:id="8"/>
            <w:r w:rsidRPr="00643820">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b/>
                <w:strike/>
                <w:kern w:val="2"/>
                <w:sz w:val="20"/>
                <w:lang w:val="pl-PL" w:eastAsia="hi-IN" w:bidi="hi-IN"/>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shd w:val="clear" w:color="auto" w:fill="FFFFFF"/>
                <w:lang w:val="pl-PL" w:eastAsia="hi-IN" w:bidi="hi-IN"/>
              </w:rPr>
              <w:t xml:space="preserve">1a) Jedynie w odniesieniu do </w:t>
            </w:r>
            <w:r w:rsidRPr="00643820">
              <w:rPr>
                <w:rFonts w:ascii="Arial" w:eastAsia="Arial Unicode MS" w:hAnsi="Arial" w:cs="Arial"/>
                <w:b/>
                <w:strike/>
                <w:kern w:val="2"/>
                <w:sz w:val="20"/>
                <w:shd w:val="clear" w:color="auto" w:fill="FFFFFF"/>
                <w:lang w:val="pl-PL" w:eastAsia="hi-IN" w:bidi="hi-IN"/>
              </w:rPr>
              <w:t>zamówień publicznych na roboty budowlane</w:t>
            </w:r>
            <w:r w:rsidRPr="00643820">
              <w:rPr>
                <w:rFonts w:ascii="Arial" w:eastAsia="Arial Unicode MS" w:hAnsi="Arial" w:cs="Arial"/>
                <w:strike/>
                <w:kern w:val="2"/>
                <w:sz w:val="20"/>
                <w:shd w:val="clear" w:color="auto" w:fill="FFFFFF"/>
                <w:lang w:val="pl-PL" w:eastAsia="hi-IN" w:bidi="hi-IN"/>
              </w:rPr>
              <w:t>:</w:t>
            </w:r>
            <w:r w:rsidRPr="00643820">
              <w:rPr>
                <w:rFonts w:ascii="Arial" w:eastAsia="Arial Unicode MS" w:hAnsi="Arial" w:cs="Arial"/>
                <w:strike/>
                <w:kern w:val="2"/>
                <w:sz w:val="20"/>
                <w:shd w:val="clear" w:color="auto" w:fill="BFBFBF"/>
                <w:lang w:val="pl-PL" w:eastAsia="hi-IN" w:bidi="hi-IN"/>
              </w:rPr>
              <w:br/>
            </w:r>
            <w:r w:rsidRPr="00643820">
              <w:rPr>
                <w:rFonts w:ascii="Arial" w:eastAsia="Arial Unicode MS" w:hAnsi="Arial" w:cs="Arial"/>
                <w:strike/>
                <w:kern w:val="2"/>
                <w:sz w:val="20"/>
                <w:lang w:val="pl-PL" w:eastAsia="hi-IN" w:bidi="hi-IN"/>
              </w:rPr>
              <w:t>W okresie odniesienia</w:t>
            </w:r>
            <w:r w:rsidRPr="00643820">
              <w:rPr>
                <w:rFonts w:ascii="Arial" w:eastAsia="Arial Unicode MS" w:hAnsi="Arial" w:cs="Arial"/>
                <w:strike/>
                <w:kern w:val="2"/>
                <w:sz w:val="20"/>
                <w:vertAlign w:val="superscript"/>
                <w:lang w:val="pl-PL" w:eastAsia="hi-IN" w:bidi="hi-IN"/>
              </w:rPr>
              <w:footnoteReference w:id="38"/>
            </w:r>
            <w:r w:rsidRPr="00643820">
              <w:rPr>
                <w:rFonts w:ascii="Arial" w:eastAsia="Arial Unicode MS" w:hAnsi="Arial" w:cs="Arial"/>
                <w:strike/>
                <w:kern w:val="2"/>
                <w:sz w:val="20"/>
                <w:lang w:val="pl-PL" w:eastAsia="hi-IN" w:bidi="hi-IN"/>
              </w:rPr>
              <w:t xml:space="preserve"> wykonawca </w:t>
            </w:r>
            <w:r w:rsidRPr="00643820">
              <w:rPr>
                <w:rFonts w:ascii="Arial" w:eastAsia="Arial Unicode MS" w:hAnsi="Arial" w:cs="Arial"/>
                <w:b/>
                <w:strike/>
                <w:kern w:val="2"/>
                <w:sz w:val="20"/>
                <w:lang w:val="pl-PL" w:eastAsia="hi-IN" w:bidi="hi-IN"/>
              </w:rPr>
              <w:t>wykonał następujące roboty budowlane określonego rodzaju</w:t>
            </w:r>
            <w:r w:rsidRPr="00643820">
              <w:rPr>
                <w:rFonts w:ascii="Arial" w:eastAsia="Arial Unicode MS" w:hAnsi="Arial" w:cs="Arial"/>
                <w:strike/>
                <w:kern w:val="2"/>
                <w:sz w:val="20"/>
                <w:lang w:val="pl-PL" w:eastAsia="hi-IN" w:bidi="hi-IN"/>
              </w:rPr>
              <w:t xml:space="preserve">: </w:t>
            </w:r>
            <w:r w:rsidRPr="00643820">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Liczba lat (okres ten został wskazany w stosownym ogłoszeniu lub dokumentach zamówienia): […]</w:t>
            </w:r>
            <w:r w:rsidRPr="00643820">
              <w:rPr>
                <w:rFonts w:ascii="Arial" w:eastAsia="Arial Unicode MS" w:hAnsi="Arial" w:cs="Arial"/>
                <w:strike/>
                <w:kern w:val="2"/>
                <w:sz w:val="20"/>
                <w:lang w:val="pl-PL" w:eastAsia="hi-IN" w:bidi="hi-IN"/>
              </w:rPr>
              <w:br/>
              <w:t>Roboty budowlane: [……]</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(adres internetowy, wydający urząd lub organ, dokładne dane referencyjne dokumentacji):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highlight w:val="lightGray"/>
                <w:lang w:val="pl-PL" w:eastAsia="hi-IN" w:bidi="hi-IN"/>
              </w:rPr>
            </w:pPr>
            <w:r w:rsidRPr="00643820">
              <w:rPr>
                <w:rFonts w:ascii="Arial" w:eastAsia="Arial Unicode MS" w:hAnsi="Arial" w:cs="Arial"/>
                <w:strike/>
                <w:kern w:val="2"/>
                <w:sz w:val="20"/>
                <w:shd w:val="clear" w:color="auto" w:fill="FFFFFF"/>
                <w:lang w:val="pl-PL" w:eastAsia="hi-IN" w:bidi="hi-IN"/>
              </w:rPr>
              <w:t xml:space="preserve">1b) Jedynie w odniesieniu do </w:t>
            </w:r>
            <w:r w:rsidRPr="00643820">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43820">
              <w:rPr>
                <w:rFonts w:ascii="Arial" w:eastAsia="Arial Unicode MS" w:hAnsi="Arial" w:cs="Arial"/>
                <w:strike/>
                <w:kern w:val="2"/>
                <w:sz w:val="20"/>
                <w:shd w:val="clear" w:color="auto" w:fill="FFFFFF"/>
                <w:lang w:val="pl-PL" w:eastAsia="hi-IN" w:bidi="hi-IN"/>
              </w:rPr>
              <w:t>:</w:t>
            </w:r>
            <w:r w:rsidRPr="00643820">
              <w:rPr>
                <w:rFonts w:ascii="Arial" w:eastAsia="Arial Unicode MS" w:hAnsi="Arial" w:cs="Arial"/>
                <w:strike/>
                <w:kern w:val="2"/>
                <w:sz w:val="20"/>
                <w:shd w:val="clear" w:color="auto" w:fill="BFBFBF"/>
                <w:lang w:val="pl-PL" w:eastAsia="hi-IN" w:bidi="hi-IN"/>
              </w:rPr>
              <w:br/>
            </w:r>
            <w:r w:rsidRPr="00643820">
              <w:rPr>
                <w:rFonts w:ascii="Arial" w:eastAsia="Arial Unicode MS" w:hAnsi="Arial" w:cs="Arial"/>
                <w:strike/>
                <w:kern w:val="2"/>
                <w:sz w:val="20"/>
                <w:lang w:val="pl-PL" w:eastAsia="hi-IN" w:bidi="hi-IN"/>
              </w:rPr>
              <w:t>W okresie odniesienia</w:t>
            </w:r>
            <w:r w:rsidRPr="00643820">
              <w:rPr>
                <w:rFonts w:ascii="Arial" w:eastAsia="Arial Unicode MS" w:hAnsi="Arial" w:cs="Arial"/>
                <w:strike/>
                <w:kern w:val="2"/>
                <w:sz w:val="20"/>
                <w:vertAlign w:val="superscript"/>
                <w:lang w:val="pl-PL" w:eastAsia="hi-IN" w:bidi="hi-IN"/>
              </w:rPr>
              <w:footnoteReference w:id="39"/>
            </w:r>
            <w:r w:rsidRPr="00643820">
              <w:rPr>
                <w:rFonts w:ascii="Arial" w:eastAsia="Arial Unicode MS" w:hAnsi="Arial" w:cs="Arial"/>
                <w:strike/>
                <w:kern w:val="2"/>
                <w:sz w:val="20"/>
                <w:lang w:val="pl-PL" w:eastAsia="hi-IN" w:bidi="hi-IN"/>
              </w:rPr>
              <w:t xml:space="preserve"> wykonawca </w:t>
            </w:r>
            <w:r w:rsidRPr="00643820">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43820">
              <w:rPr>
                <w:rFonts w:ascii="Arial" w:eastAsia="Arial Unicode MS" w:hAnsi="Arial" w:cs="Arial"/>
                <w:strike/>
                <w:kern w:val="2"/>
                <w:sz w:val="20"/>
                <w:lang w:val="pl-PL" w:eastAsia="hi-IN" w:bidi="hi-IN"/>
              </w:rPr>
              <w:t>:Przy sporządzaniu wykazu proszę podać kwoty, daty i odbiorców, zarówno publicznych, jak i prywatnych</w:t>
            </w:r>
            <w:r w:rsidRPr="00643820">
              <w:rPr>
                <w:rFonts w:ascii="Arial" w:eastAsia="Arial Unicode MS" w:hAnsi="Arial" w:cs="Arial"/>
                <w:strike/>
                <w:kern w:val="2"/>
                <w:sz w:val="20"/>
                <w:vertAlign w:val="superscript"/>
                <w:lang w:val="pl-PL" w:eastAsia="hi-IN" w:bidi="hi-IN"/>
              </w:rPr>
              <w:footnoteReference w:id="40"/>
            </w:r>
            <w:r w:rsidRPr="00643820">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643820" w:rsidRPr="00643820" w:rsidTr="0045090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Odbiorcy</w:t>
                  </w:r>
                </w:p>
              </w:tc>
            </w:tr>
            <w:tr w:rsidR="00643820" w:rsidRPr="00643820" w:rsidTr="0045090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p>
              </w:tc>
            </w:tr>
          </w:tbl>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highlight w:val="lightGray"/>
                <w:lang w:val="pl-PL" w:eastAsia="hi-IN" w:bidi="hi-IN"/>
              </w:rPr>
            </w:pPr>
            <w:r w:rsidRPr="00643820">
              <w:rPr>
                <w:rFonts w:ascii="Arial" w:eastAsia="Arial Unicode MS" w:hAnsi="Arial" w:cs="Arial"/>
                <w:strike/>
                <w:kern w:val="2"/>
                <w:sz w:val="20"/>
                <w:lang w:val="pl-PL" w:eastAsia="hi-IN" w:bidi="hi-IN"/>
              </w:rPr>
              <w:t xml:space="preserve">2) Może skorzystać z usług następujących </w:t>
            </w:r>
            <w:r w:rsidRPr="00643820">
              <w:rPr>
                <w:rFonts w:ascii="Arial" w:eastAsia="Arial Unicode MS" w:hAnsi="Arial" w:cs="Arial"/>
                <w:b/>
                <w:strike/>
                <w:kern w:val="2"/>
                <w:sz w:val="20"/>
                <w:lang w:val="pl-PL" w:eastAsia="hi-IN" w:bidi="hi-IN"/>
              </w:rPr>
              <w:t>pracowników technicznych lub służb technicznych</w:t>
            </w:r>
            <w:r w:rsidRPr="00643820">
              <w:rPr>
                <w:rFonts w:ascii="Arial" w:eastAsia="Arial Unicode MS" w:hAnsi="Arial" w:cs="Arial"/>
                <w:b/>
                <w:strike/>
                <w:kern w:val="2"/>
                <w:sz w:val="20"/>
                <w:vertAlign w:val="superscript"/>
                <w:lang w:val="pl-PL" w:eastAsia="hi-IN" w:bidi="hi-IN"/>
              </w:rPr>
              <w:footnoteReference w:id="41"/>
            </w:r>
            <w:r w:rsidRPr="00643820">
              <w:rPr>
                <w:rFonts w:ascii="Arial" w:eastAsia="Arial Unicode MS" w:hAnsi="Arial" w:cs="Arial"/>
                <w:strike/>
                <w:kern w:val="2"/>
                <w:sz w:val="20"/>
                <w:lang w:val="pl-PL" w:eastAsia="hi-IN" w:bidi="hi-IN"/>
              </w:rPr>
              <w:t>, w szczególności tych odpowiedzialnych za kontrolę jakości:</w:t>
            </w:r>
            <w:r w:rsidRPr="00643820">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3) Korzysta z następujących </w:t>
            </w:r>
            <w:r w:rsidRPr="00643820">
              <w:rPr>
                <w:rFonts w:ascii="Arial" w:eastAsia="Arial Unicode MS" w:hAnsi="Arial" w:cs="Arial"/>
                <w:b/>
                <w:strike/>
                <w:kern w:val="2"/>
                <w:sz w:val="20"/>
                <w:lang w:val="pl-PL" w:eastAsia="hi-IN" w:bidi="hi-IN"/>
              </w:rPr>
              <w:t>urządzeń technicznych oraz środków w celu zapewnienia jakości</w:t>
            </w:r>
            <w:r w:rsidRPr="00643820">
              <w:rPr>
                <w:rFonts w:ascii="Arial" w:eastAsia="Arial Unicode MS" w:hAnsi="Arial" w:cs="Arial"/>
                <w:strike/>
                <w:kern w:val="2"/>
                <w:sz w:val="20"/>
                <w:lang w:val="pl-PL" w:eastAsia="hi-IN" w:bidi="hi-IN"/>
              </w:rPr>
              <w:t xml:space="preserve">, a jego </w:t>
            </w:r>
            <w:r w:rsidRPr="00643820">
              <w:rPr>
                <w:rFonts w:ascii="Arial" w:eastAsia="Arial Unicode MS" w:hAnsi="Arial" w:cs="Arial"/>
                <w:b/>
                <w:strike/>
                <w:kern w:val="2"/>
                <w:sz w:val="20"/>
                <w:lang w:val="pl-PL" w:eastAsia="hi-IN" w:bidi="hi-IN"/>
              </w:rPr>
              <w:t>zaplecze naukowo-badawcze</w:t>
            </w:r>
            <w:r w:rsidRPr="00643820">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4) Podczas realizacji zamówienia będzie mógł stosować następujące systemy </w:t>
            </w:r>
            <w:r w:rsidRPr="00643820">
              <w:rPr>
                <w:rFonts w:ascii="Arial" w:eastAsia="Arial Unicode MS" w:hAnsi="Arial" w:cs="Arial"/>
                <w:b/>
                <w:strike/>
                <w:kern w:val="2"/>
                <w:sz w:val="20"/>
                <w:lang w:val="pl-PL" w:eastAsia="hi-IN" w:bidi="hi-IN"/>
              </w:rPr>
              <w:t>zarządzania łańcuchem dostaw</w:t>
            </w:r>
            <w:r w:rsidRPr="00643820">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shd w:val="clear" w:color="auto" w:fill="FFFFFF"/>
                <w:lang w:val="pl-PL" w:eastAsia="hi-IN" w:bidi="hi-IN"/>
              </w:rPr>
              <w:t>5)</w:t>
            </w:r>
            <w:r w:rsidRPr="00643820">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43820">
              <w:rPr>
                <w:rFonts w:ascii="Arial" w:eastAsia="Arial Unicode MS" w:hAnsi="Arial" w:cs="Arial"/>
                <w:b/>
                <w:strike/>
                <w:kern w:val="2"/>
                <w:sz w:val="20"/>
                <w:shd w:val="clear" w:color="auto" w:fill="BFBFBF"/>
                <w:lang w:val="pl-PL" w:eastAsia="hi-IN" w:bidi="hi-IN"/>
              </w:rPr>
              <w:br/>
            </w:r>
            <w:r w:rsidRPr="00643820">
              <w:rPr>
                <w:rFonts w:ascii="Arial" w:eastAsia="Arial Unicode MS" w:hAnsi="Arial" w:cs="Arial"/>
                <w:strike/>
                <w:kern w:val="2"/>
                <w:sz w:val="20"/>
                <w:lang w:val="pl-PL" w:eastAsia="hi-IN" w:bidi="hi-IN"/>
              </w:rPr>
              <w:t xml:space="preserve">Czy wykonawca </w:t>
            </w:r>
            <w:r w:rsidRPr="00643820">
              <w:rPr>
                <w:rFonts w:ascii="Arial" w:eastAsia="Arial Unicode MS" w:hAnsi="Arial" w:cs="Arial"/>
                <w:b/>
                <w:strike/>
                <w:kern w:val="2"/>
                <w:sz w:val="20"/>
                <w:lang w:val="pl-PL" w:eastAsia="hi-IN" w:bidi="hi-IN"/>
              </w:rPr>
              <w:t>zezwoli</w:t>
            </w:r>
            <w:r w:rsidRPr="00643820">
              <w:rPr>
                <w:rFonts w:ascii="Arial" w:eastAsia="Arial Unicode MS" w:hAnsi="Arial" w:cs="Arial"/>
                <w:strike/>
                <w:kern w:val="2"/>
                <w:sz w:val="20"/>
                <w:lang w:val="pl-PL" w:eastAsia="hi-IN" w:bidi="hi-IN"/>
              </w:rPr>
              <w:t xml:space="preserve"> na przeprowadzenie </w:t>
            </w:r>
            <w:r w:rsidRPr="00643820">
              <w:rPr>
                <w:rFonts w:ascii="Arial" w:eastAsia="Arial Unicode MS" w:hAnsi="Arial" w:cs="Arial"/>
                <w:b/>
                <w:strike/>
                <w:kern w:val="2"/>
                <w:sz w:val="20"/>
                <w:lang w:val="pl-PL" w:eastAsia="hi-IN" w:bidi="hi-IN"/>
              </w:rPr>
              <w:t>kontroli</w:t>
            </w:r>
            <w:r w:rsidRPr="00643820">
              <w:rPr>
                <w:rFonts w:ascii="Arial" w:eastAsia="Arial Unicode MS" w:hAnsi="Arial" w:cs="Arial"/>
                <w:b/>
                <w:strike/>
                <w:kern w:val="2"/>
                <w:sz w:val="20"/>
                <w:vertAlign w:val="superscript"/>
                <w:lang w:val="pl-PL" w:eastAsia="hi-IN" w:bidi="hi-IN"/>
              </w:rPr>
              <w:footnoteReference w:id="42"/>
            </w:r>
            <w:r w:rsidRPr="00643820">
              <w:rPr>
                <w:rFonts w:ascii="Arial" w:eastAsia="Arial Unicode MS" w:hAnsi="Arial" w:cs="Arial"/>
                <w:strike/>
                <w:kern w:val="2"/>
                <w:sz w:val="20"/>
                <w:lang w:val="pl-PL" w:eastAsia="hi-IN" w:bidi="hi-IN"/>
              </w:rPr>
              <w:t xml:space="preserve"> swoich </w:t>
            </w:r>
            <w:r w:rsidRPr="00643820">
              <w:rPr>
                <w:rFonts w:ascii="Arial" w:eastAsia="Arial Unicode MS" w:hAnsi="Arial" w:cs="Arial"/>
                <w:b/>
                <w:strike/>
                <w:kern w:val="2"/>
                <w:sz w:val="20"/>
                <w:lang w:val="pl-PL" w:eastAsia="hi-IN" w:bidi="hi-IN"/>
              </w:rPr>
              <w:t>zdolności produkcyjnych</w:t>
            </w:r>
            <w:r w:rsidRPr="00643820">
              <w:rPr>
                <w:rFonts w:ascii="Arial" w:eastAsia="Arial Unicode MS" w:hAnsi="Arial" w:cs="Arial"/>
                <w:strike/>
                <w:kern w:val="2"/>
                <w:sz w:val="20"/>
                <w:lang w:val="pl-PL" w:eastAsia="hi-IN" w:bidi="hi-IN"/>
              </w:rPr>
              <w:t xml:space="preserve"> lub </w:t>
            </w:r>
            <w:r w:rsidRPr="00643820">
              <w:rPr>
                <w:rFonts w:ascii="Arial" w:eastAsia="Arial Unicode MS" w:hAnsi="Arial" w:cs="Arial"/>
                <w:b/>
                <w:strike/>
                <w:kern w:val="2"/>
                <w:sz w:val="20"/>
                <w:lang w:val="pl-PL" w:eastAsia="hi-IN" w:bidi="hi-IN"/>
              </w:rPr>
              <w:t>zdolności technicznych</w:t>
            </w:r>
            <w:r w:rsidRPr="00643820">
              <w:rPr>
                <w:rFonts w:ascii="Arial" w:eastAsia="Arial Unicode MS" w:hAnsi="Arial" w:cs="Arial"/>
                <w:strike/>
                <w:kern w:val="2"/>
                <w:sz w:val="20"/>
                <w:lang w:val="pl-PL" w:eastAsia="hi-IN" w:bidi="hi-IN"/>
              </w:rPr>
              <w:t xml:space="preserve">, a w razie konieczności także dostępnych mu </w:t>
            </w:r>
            <w:r w:rsidRPr="00643820">
              <w:rPr>
                <w:rFonts w:ascii="Arial" w:eastAsia="Arial Unicode MS" w:hAnsi="Arial" w:cs="Arial"/>
                <w:b/>
                <w:strike/>
                <w:kern w:val="2"/>
                <w:sz w:val="20"/>
                <w:lang w:val="pl-PL" w:eastAsia="hi-IN" w:bidi="hi-IN"/>
              </w:rPr>
              <w:t>środków naukowych i badawczych</w:t>
            </w:r>
            <w:r w:rsidRPr="00643820">
              <w:rPr>
                <w:rFonts w:ascii="Arial" w:eastAsia="Arial Unicode MS" w:hAnsi="Arial" w:cs="Arial"/>
                <w:strike/>
                <w:kern w:val="2"/>
                <w:sz w:val="20"/>
                <w:lang w:val="pl-PL" w:eastAsia="hi-IN" w:bidi="hi-IN"/>
              </w:rPr>
              <w:t xml:space="preserve">, jak również </w:t>
            </w:r>
            <w:r w:rsidRPr="00643820">
              <w:rPr>
                <w:rFonts w:ascii="Arial" w:eastAsia="Arial Unicode MS" w:hAnsi="Arial" w:cs="Arial"/>
                <w:b/>
                <w:strike/>
                <w:kern w:val="2"/>
                <w:sz w:val="20"/>
                <w:lang w:val="pl-PL" w:eastAsia="hi-IN" w:bidi="hi-IN"/>
              </w:rPr>
              <w:t>środków kontroli jakości</w:t>
            </w:r>
            <w:r w:rsidRPr="00643820">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 Tak [] Nie</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43820">
              <w:rPr>
                <w:rFonts w:ascii="Arial" w:eastAsia="Arial Unicode MS" w:hAnsi="Arial" w:cs="Arial"/>
                <w:strike/>
                <w:kern w:val="2"/>
                <w:sz w:val="20"/>
                <w:lang w:val="pl-PL" w:eastAsia="hi-IN" w:bidi="hi-IN"/>
              </w:rPr>
              <w:t xml:space="preserve">6) Następującym </w:t>
            </w:r>
            <w:r w:rsidRPr="00643820">
              <w:rPr>
                <w:rFonts w:ascii="Arial" w:eastAsia="Arial Unicode MS" w:hAnsi="Arial" w:cs="Arial"/>
                <w:b/>
                <w:strike/>
                <w:kern w:val="2"/>
                <w:sz w:val="20"/>
                <w:lang w:val="pl-PL" w:eastAsia="hi-IN" w:bidi="hi-IN"/>
              </w:rPr>
              <w:t>wykształceniem i kwalifikacjami zawodowymi</w:t>
            </w:r>
            <w:r w:rsidRPr="00643820">
              <w:rPr>
                <w:rFonts w:ascii="Arial" w:eastAsia="Arial Unicode MS" w:hAnsi="Arial" w:cs="Arial"/>
                <w:strike/>
                <w:kern w:val="2"/>
                <w:sz w:val="20"/>
                <w:lang w:val="pl-PL" w:eastAsia="hi-IN" w:bidi="hi-IN"/>
              </w:rPr>
              <w:t xml:space="preserve"> legitymuje się:</w:t>
            </w:r>
            <w:r w:rsidRPr="00643820">
              <w:rPr>
                <w:rFonts w:ascii="Arial" w:eastAsia="Arial Unicode MS" w:hAnsi="Arial" w:cs="Arial"/>
                <w:strike/>
                <w:kern w:val="2"/>
                <w:sz w:val="20"/>
                <w:lang w:val="pl-PL" w:eastAsia="hi-IN" w:bidi="hi-IN"/>
              </w:rPr>
              <w:br/>
              <w:t>a) sam usługodawca lub wykonawca:</w:t>
            </w:r>
            <w:r w:rsidRPr="00643820">
              <w:rPr>
                <w:rFonts w:ascii="Arial" w:eastAsia="Arial Unicode MS" w:hAnsi="Arial" w:cs="Arial"/>
                <w:strike/>
                <w:kern w:val="2"/>
                <w:sz w:val="20"/>
                <w:lang w:val="pl-PL" w:eastAsia="hi-IN" w:bidi="hi-IN"/>
              </w:rPr>
              <w:br/>
            </w:r>
            <w:r w:rsidRPr="00643820">
              <w:rPr>
                <w:rFonts w:ascii="Arial" w:eastAsia="Arial Unicode MS" w:hAnsi="Arial" w:cs="Arial"/>
                <w:b/>
                <w:strike/>
                <w:kern w:val="2"/>
                <w:sz w:val="20"/>
                <w:lang w:val="pl-PL" w:eastAsia="hi-IN" w:bidi="hi-IN"/>
              </w:rPr>
              <w:t>lub</w:t>
            </w:r>
            <w:r w:rsidRPr="00643820">
              <w:rPr>
                <w:rFonts w:ascii="Arial" w:eastAsia="Arial Unicode MS" w:hAnsi="Arial" w:cs="Arial"/>
                <w:strike/>
                <w:kern w:val="2"/>
                <w:sz w:val="20"/>
                <w:lang w:val="pl-PL" w:eastAsia="hi-IN" w:bidi="hi-IN"/>
              </w:rPr>
              <w:t xml:space="preserve"> (w zależności od wymogów określonych w stosownym ogłoszeniu lub dokumentach zamówienia):</w:t>
            </w:r>
            <w:r w:rsidRPr="00643820">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a) [……]</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b)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7) Podczas realizacji zamówienia wykonawca będzie mógł stosować następujące </w:t>
            </w:r>
            <w:r w:rsidRPr="00643820">
              <w:rPr>
                <w:rFonts w:ascii="Arial" w:eastAsia="Arial Unicode MS" w:hAnsi="Arial" w:cs="Arial"/>
                <w:b/>
                <w:strike/>
                <w:kern w:val="2"/>
                <w:sz w:val="20"/>
                <w:lang w:val="pl-PL" w:eastAsia="hi-IN" w:bidi="hi-IN"/>
              </w:rPr>
              <w:t>środki zarządzania środowiskowego</w:t>
            </w:r>
            <w:r w:rsidRPr="00643820">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8) Wielkość </w:t>
            </w:r>
            <w:r w:rsidRPr="00643820">
              <w:rPr>
                <w:rFonts w:ascii="Arial" w:eastAsia="Arial Unicode MS" w:hAnsi="Arial" w:cs="Arial"/>
                <w:b/>
                <w:strike/>
                <w:kern w:val="2"/>
                <w:sz w:val="20"/>
                <w:lang w:val="pl-PL" w:eastAsia="hi-IN" w:bidi="hi-IN"/>
              </w:rPr>
              <w:t>średniego rocznego zatrudnienia</w:t>
            </w:r>
            <w:r w:rsidRPr="00643820">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Rok, średnie roczne zatrudnienie:</w:t>
            </w:r>
            <w:r w:rsidRPr="00643820">
              <w:rPr>
                <w:rFonts w:ascii="Arial" w:eastAsia="Arial Unicode MS" w:hAnsi="Arial" w:cs="Arial"/>
                <w:strike/>
                <w:kern w:val="2"/>
                <w:sz w:val="20"/>
                <w:lang w:val="pl-PL" w:eastAsia="hi-IN" w:bidi="hi-IN"/>
              </w:rPr>
              <w:br/>
              <w:t>[……], [……]</w:t>
            </w:r>
            <w:r w:rsidRPr="00643820">
              <w:rPr>
                <w:rFonts w:ascii="Arial" w:eastAsia="Arial Unicode MS" w:hAnsi="Arial" w:cs="Arial"/>
                <w:strike/>
                <w:kern w:val="2"/>
                <w:sz w:val="20"/>
                <w:lang w:val="pl-PL" w:eastAsia="hi-IN" w:bidi="hi-IN"/>
              </w:rPr>
              <w:br/>
              <w:t>[……], [……]</w:t>
            </w:r>
            <w:r w:rsidRPr="00643820">
              <w:rPr>
                <w:rFonts w:ascii="Arial" w:eastAsia="Arial Unicode MS" w:hAnsi="Arial" w:cs="Arial"/>
                <w:strike/>
                <w:kern w:val="2"/>
                <w:sz w:val="20"/>
                <w:lang w:val="pl-PL" w:eastAsia="hi-IN" w:bidi="hi-IN"/>
              </w:rPr>
              <w:br/>
              <w:t>[……], [……]</w:t>
            </w:r>
            <w:r w:rsidRPr="00643820">
              <w:rPr>
                <w:rFonts w:ascii="Arial" w:eastAsia="Arial Unicode MS" w:hAnsi="Arial" w:cs="Arial"/>
                <w:strike/>
                <w:kern w:val="2"/>
                <w:sz w:val="20"/>
                <w:lang w:val="pl-PL" w:eastAsia="hi-IN" w:bidi="hi-IN"/>
              </w:rPr>
              <w:br/>
              <w:t>Rok, liczebność kadry kierowniczej:</w:t>
            </w:r>
            <w:r w:rsidRPr="00643820">
              <w:rPr>
                <w:rFonts w:ascii="Arial" w:eastAsia="Arial Unicode MS" w:hAnsi="Arial" w:cs="Arial"/>
                <w:strike/>
                <w:kern w:val="2"/>
                <w:sz w:val="20"/>
                <w:lang w:val="pl-PL" w:eastAsia="hi-IN" w:bidi="hi-IN"/>
              </w:rPr>
              <w:br/>
              <w:t>[……], [……]</w:t>
            </w:r>
            <w:r w:rsidRPr="00643820">
              <w:rPr>
                <w:rFonts w:ascii="Arial" w:eastAsia="Arial Unicode MS" w:hAnsi="Arial" w:cs="Arial"/>
                <w:strike/>
                <w:kern w:val="2"/>
                <w:sz w:val="20"/>
                <w:lang w:val="pl-PL" w:eastAsia="hi-IN" w:bidi="hi-IN"/>
              </w:rPr>
              <w:br/>
              <w:t>[……], [……]</w:t>
            </w:r>
            <w:r w:rsidRPr="00643820">
              <w:rPr>
                <w:rFonts w:ascii="Arial" w:eastAsia="Arial Unicode MS" w:hAnsi="Arial" w:cs="Arial"/>
                <w:strike/>
                <w:kern w:val="2"/>
                <w:sz w:val="20"/>
                <w:lang w:val="pl-PL" w:eastAsia="hi-IN" w:bidi="hi-IN"/>
              </w:rPr>
              <w:br/>
              <w:t>[……],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9) Będzie dysponował następującymi </w:t>
            </w:r>
            <w:r w:rsidRPr="00643820">
              <w:rPr>
                <w:rFonts w:ascii="Arial" w:eastAsia="Arial Unicode MS" w:hAnsi="Arial" w:cs="Arial"/>
                <w:b/>
                <w:strike/>
                <w:kern w:val="2"/>
                <w:sz w:val="20"/>
                <w:lang w:val="pl-PL" w:eastAsia="hi-IN" w:bidi="hi-IN"/>
              </w:rPr>
              <w:t>narzędziami, wyposażeniem zakładu i urządzeniami technicznymi</w:t>
            </w:r>
            <w:r w:rsidRPr="00643820">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10) Wykonawca </w:t>
            </w:r>
            <w:r w:rsidRPr="00643820">
              <w:rPr>
                <w:rFonts w:ascii="Arial" w:eastAsia="Arial Unicode MS" w:hAnsi="Arial" w:cs="Arial"/>
                <w:b/>
                <w:strike/>
                <w:kern w:val="2"/>
                <w:sz w:val="20"/>
                <w:lang w:val="pl-PL" w:eastAsia="hi-IN" w:bidi="hi-IN"/>
              </w:rPr>
              <w:t>zamierza ewentualnie zlecić podwykonawcom</w:t>
            </w:r>
            <w:r w:rsidRPr="00643820">
              <w:rPr>
                <w:rFonts w:ascii="Arial" w:eastAsia="Arial Unicode MS" w:hAnsi="Arial" w:cs="Arial"/>
                <w:b/>
                <w:strike/>
                <w:kern w:val="2"/>
                <w:sz w:val="20"/>
                <w:vertAlign w:val="superscript"/>
                <w:lang w:val="pl-PL" w:eastAsia="hi-IN" w:bidi="hi-IN"/>
              </w:rPr>
              <w:footnoteReference w:id="43"/>
            </w:r>
            <w:r w:rsidRPr="00643820">
              <w:rPr>
                <w:rFonts w:ascii="Arial" w:eastAsia="Arial Unicode MS" w:hAnsi="Arial" w:cs="Arial"/>
                <w:strike/>
                <w:kern w:val="2"/>
                <w:sz w:val="20"/>
                <w:lang w:val="pl-PL" w:eastAsia="hi-IN" w:bidi="hi-IN"/>
              </w:rPr>
              <w:t xml:space="preserve"> następującą </w:t>
            </w:r>
            <w:r w:rsidRPr="00643820">
              <w:rPr>
                <w:rFonts w:ascii="Arial" w:eastAsia="Arial Unicode MS" w:hAnsi="Arial" w:cs="Arial"/>
                <w:b/>
                <w:strike/>
                <w:kern w:val="2"/>
                <w:sz w:val="20"/>
                <w:lang w:val="pl-PL" w:eastAsia="hi-IN" w:bidi="hi-IN"/>
              </w:rPr>
              <w:t>część (procentową)</w:t>
            </w:r>
            <w:r w:rsidRPr="00643820">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11) W odniesieniu do </w:t>
            </w:r>
            <w:r w:rsidRPr="00643820">
              <w:rPr>
                <w:rFonts w:ascii="Arial" w:eastAsia="Arial Unicode MS" w:hAnsi="Arial" w:cs="Arial"/>
                <w:b/>
                <w:strike/>
                <w:kern w:val="2"/>
                <w:sz w:val="20"/>
                <w:lang w:val="pl-PL" w:eastAsia="hi-IN" w:bidi="hi-IN"/>
              </w:rPr>
              <w:t>zamówień publicznych na dostawy</w:t>
            </w:r>
            <w:r w:rsidRPr="00643820">
              <w:rPr>
                <w:rFonts w:ascii="Arial" w:eastAsia="Arial Unicode MS" w:hAnsi="Arial" w:cs="Arial"/>
                <w:strike/>
                <w:kern w:val="2"/>
                <w:sz w:val="20"/>
                <w:lang w:val="pl-PL" w:eastAsia="hi-IN" w:bidi="hi-IN"/>
              </w:rPr>
              <w:t>:</w:t>
            </w:r>
            <w:r w:rsidRPr="00643820">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43820">
              <w:rPr>
                <w:rFonts w:ascii="Arial" w:eastAsia="Arial Unicode MS" w:hAnsi="Arial" w:cs="Arial"/>
                <w:strike/>
                <w:kern w:val="2"/>
                <w:sz w:val="20"/>
                <w:lang w:val="pl-PL" w:eastAsia="hi-IN" w:bidi="hi-IN"/>
              </w:rPr>
              <w:br/>
              <w:t>Wykonawca oświadcza ponadto, że w stosownych przypadkach przedstawi wymagane świadectwa autentyczności.</w:t>
            </w:r>
            <w:r w:rsidRPr="006438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br/>
              <w:t>[] Tak [] Nie</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 Tak [] Nie</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(adres internetowy, wydający urząd lub organ,dokładne dane referencyjne dokumentacji):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highlight w:val="lightGray"/>
                <w:lang w:val="pl-PL" w:eastAsia="hi-IN" w:bidi="hi-IN"/>
              </w:rPr>
            </w:pPr>
            <w:r w:rsidRPr="00643820">
              <w:rPr>
                <w:rFonts w:ascii="Arial" w:eastAsia="Arial Unicode MS" w:hAnsi="Arial" w:cs="Arial"/>
                <w:strike/>
                <w:kern w:val="2"/>
                <w:sz w:val="20"/>
                <w:lang w:val="pl-PL" w:eastAsia="hi-IN" w:bidi="hi-IN"/>
              </w:rPr>
              <w:t xml:space="preserve">12) W odniesieniu do </w:t>
            </w:r>
            <w:r w:rsidRPr="00643820">
              <w:rPr>
                <w:rFonts w:ascii="Arial" w:eastAsia="Arial Unicode MS" w:hAnsi="Arial" w:cs="Arial"/>
                <w:b/>
                <w:strike/>
                <w:kern w:val="2"/>
                <w:sz w:val="20"/>
                <w:lang w:val="pl-PL" w:eastAsia="hi-IN" w:bidi="hi-IN"/>
              </w:rPr>
              <w:t>zamówień publicznych na dostawy</w:t>
            </w:r>
            <w:r w:rsidRPr="00643820">
              <w:rPr>
                <w:rFonts w:ascii="Arial" w:eastAsia="Arial Unicode MS" w:hAnsi="Arial" w:cs="Arial"/>
                <w:strike/>
                <w:kern w:val="2"/>
                <w:sz w:val="20"/>
                <w:lang w:val="pl-PL" w:eastAsia="hi-IN" w:bidi="hi-IN"/>
              </w:rPr>
              <w:t>:</w:t>
            </w:r>
            <w:r w:rsidRPr="00643820">
              <w:rPr>
                <w:rFonts w:ascii="Arial" w:eastAsia="Arial Unicode MS" w:hAnsi="Arial" w:cs="Arial"/>
                <w:strike/>
                <w:kern w:val="2"/>
                <w:sz w:val="20"/>
                <w:lang w:val="pl-PL" w:eastAsia="hi-IN" w:bidi="hi-IN"/>
              </w:rPr>
              <w:br/>
              <w:t xml:space="preserve">Czy wykonawca może przedstawić wymagane </w:t>
            </w:r>
            <w:r w:rsidRPr="00643820">
              <w:rPr>
                <w:rFonts w:ascii="Arial" w:eastAsia="Arial Unicode MS" w:hAnsi="Arial" w:cs="Arial"/>
                <w:b/>
                <w:strike/>
                <w:kern w:val="2"/>
                <w:sz w:val="20"/>
                <w:lang w:val="pl-PL" w:eastAsia="hi-IN" w:bidi="hi-IN"/>
              </w:rPr>
              <w:t>zaświadczenia</w:t>
            </w:r>
            <w:r w:rsidRPr="00643820">
              <w:rPr>
                <w:rFonts w:ascii="Arial" w:eastAsia="Arial Unicode MS" w:hAnsi="Arial" w:cs="Arial"/>
                <w:strike/>
                <w:kern w:val="2"/>
                <w:sz w:val="20"/>
                <w:lang w:val="pl-PL" w:eastAsia="hi-IN" w:bidi="hi-IN"/>
              </w:rPr>
              <w:t xml:space="preserve"> sporządzone przez urzędowe </w:t>
            </w:r>
            <w:r w:rsidRPr="00643820">
              <w:rPr>
                <w:rFonts w:ascii="Arial" w:eastAsia="Arial Unicode MS" w:hAnsi="Arial" w:cs="Arial"/>
                <w:b/>
                <w:strike/>
                <w:kern w:val="2"/>
                <w:sz w:val="20"/>
                <w:lang w:val="pl-PL" w:eastAsia="hi-IN" w:bidi="hi-IN"/>
              </w:rPr>
              <w:t>instytuty</w:t>
            </w:r>
            <w:r w:rsidRPr="00643820">
              <w:rPr>
                <w:rFonts w:ascii="Arial" w:eastAsia="Arial Unicode MS" w:hAnsi="Arial" w:cs="Arial"/>
                <w:strike/>
                <w:kern w:val="2"/>
                <w:sz w:val="20"/>
                <w:lang w:val="pl-PL" w:eastAsia="hi-IN" w:bidi="hi-IN"/>
              </w:rPr>
              <w:t xml:space="preserve"> lub agencje </w:t>
            </w:r>
            <w:r w:rsidRPr="00643820">
              <w:rPr>
                <w:rFonts w:ascii="Arial" w:eastAsia="Arial Unicode MS" w:hAnsi="Arial" w:cs="Arial"/>
                <w:b/>
                <w:strike/>
                <w:kern w:val="2"/>
                <w:sz w:val="20"/>
                <w:lang w:val="pl-PL" w:eastAsia="hi-IN" w:bidi="hi-IN"/>
              </w:rPr>
              <w:t>kontroli jakości</w:t>
            </w:r>
            <w:r w:rsidRPr="00643820">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43820">
              <w:rPr>
                <w:rFonts w:ascii="Arial" w:eastAsia="Arial Unicode MS" w:hAnsi="Arial" w:cs="Arial"/>
                <w:strike/>
                <w:kern w:val="2"/>
                <w:sz w:val="20"/>
                <w:lang w:val="pl-PL" w:eastAsia="hi-IN" w:bidi="hi-IN"/>
              </w:rPr>
              <w:br/>
            </w:r>
            <w:r w:rsidRPr="00643820">
              <w:rPr>
                <w:rFonts w:ascii="Arial" w:eastAsia="Arial Unicode MS" w:hAnsi="Arial" w:cs="Arial"/>
                <w:b/>
                <w:strike/>
                <w:kern w:val="2"/>
                <w:sz w:val="20"/>
                <w:lang w:val="pl-PL" w:eastAsia="hi-IN" w:bidi="hi-IN"/>
              </w:rPr>
              <w:t>Jeżeli nie</w:t>
            </w:r>
            <w:r w:rsidRPr="00643820">
              <w:rPr>
                <w:rFonts w:ascii="Arial" w:eastAsia="Arial Unicode MS" w:hAnsi="Arial" w:cs="Arial"/>
                <w:strike/>
                <w:kern w:val="2"/>
                <w:sz w:val="20"/>
                <w:lang w:val="pl-PL" w:eastAsia="hi-IN" w:bidi="hi-IN"/>
              </w:rPr>
              <w:t>, proszę wyjaśnić dlaczego, i wskazać, jakie inne środki dowodowe mogą zostać przedstawione:</w:t>
            </w:r>
            <w:r w:rsidRPr="006438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br/>
              <w:t>[] Tak [] Nie</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(adres internetowy, wydający urząd lub organ, dokładne dane referencyjne dokumentacji): [……][……][……]</w:t>
            </w:r>
          </w:p>
        </w:tc>
      </w:tr>
    </w:tbl>
    <w:p w:rsidR="00643820" w:rsidRPr="00643820" w:rsidRDefault="00643820" w:rsidP="00643820">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9" w:name="_DV_M4312"/>
      <w:bookmarkStart w:id="10" w:name="_DV_M4311"/>
      <w:bookmarkStart w:id="11" w:name="_DV_M4310"/>
      <w:bookmarkStart w:id="12" w:name="_DV_M4309"/>
      <w:bookmarkStart w:id="13" w:name="_DV_M4308"/>
      <w:bookmarkStart w:id="14" w:name="_DV_M4307"/>
      <w:bookmarkEnd w:id="9"/>
      <w:bookmarkEnd w:id="10"/>
      <w:bookmarkEnd w:id="11"/>
      <w:bookmarkEnd w:id="12"/>
      <w:bookmarkEnd w:id="13"/>
      <w:bookmarkEnd w:id="14"/>
      <w:r w:rsidRPr="00643820">
        <w:rPr>
          <w:rFonts w:ascii="Arial" w:eastAsia="Calibri" w:hAnsi="Arial" w:cs="Arial"/>
          <w:b/>
          <w:smallCaps/>
          <w:strike/>
          <w:kern w:val="0"/>
          <w:sz w:val="20"/>
          <w:lang w:val="pl-PL" w:eastAsia="en-GB"/>
        </w:rPr>
        <w:t>D: Systemy zapewniania jakości i normy zarządzania środowiskowego</w:t>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b/>
                <w:strike/>
                <w:kern w:val="2"/>
                <w:sz w:val="20"/>
                <w:lang w:val="pl-PL" w:eastAsia="hi-IN" w:bidi="hi-IN"/>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Czy wykonawca będzie w stanie przedstawić </w:t>
            </w:r>
            <w:r w:rsidRPr="00643820">
              <w:rPr>
                <w:rFonts w:ascii="Arial" w:eastAsia="Arial Unicode MS" w:hAnsi="Arial" w:cs="Arial"/>
                <w:b/>
                <w:strike/>
                <w:kern w:val="2"/>
                <w:sz w:val="20"/>
                <w:lang w:val="pl-PL" w:eastAsia="hi-IN" w:bidi="hi-IN"/>
              </w:rPr>
              <w:t>zaświadczenia</w:t>
            </w:r>
            <w:r w:rsidRPr="00643820">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43820">
              <w:rPr>
                <w:rFonts w:ascii="Arial" w:eastAsia="Arial Unicode MS" w:hAnsi="Arial" w:cs="Arial"/>
                <w:b/>
                <w:strike/>
                <w:kern w:val="2"/>
                <w:sz w:val="20"/>
                <w:lang w:val="pl-PL" w:eastAsia="hi-IN" w:bidi="hi-IN"/>
              </w:rPr>
              <w:t>norm zapewniania jakości</w:t>
            </w:r>
            <w:r w:rsidRPr="00643820">
              <w:rPr>
                <w:rFonts w:ascii="Arial" w:eastAsia="Arial Unicode MS" w:hAnsi="Arial" w:cs="Arial"/>
                <w:strike/>
                <w:kern w:val="2"/>
                <w:sz w:val="20"/>
                <w:lang w:val="pl-PL" w:eastAsia="hi-IN" w:bidi="hi-IN"/>
              </w:rPr>
              <w:t>, w tym w zakresie dostępności dla osób niepełnosprawnych?</w:t>
            </w:r>
            <w:r w:rsidRPr="00643820">
              <w:rPr>
                <w:rFonts w:ascii="Arial" w:eastAsia="Arial Unicode MS" w:hAnsi="Arial" w:cs="Arial"/>
                <w:strike/>
                <w:kern w:val="2"/>
                <w:sz w:val="20"/>
                <w:lang w:val="pl-PL" w:eastAsia="hi-IN" w:bidi="hi-IN"/>
              </w:rPr>
              <w:br/>
            </w:r>
            <w:r w:rsidRPr="00643820">
              <w:rPr>
                <w:rFonts w:ascii="Arial" w:eastAsia="Arial Unicode MS" w:hAnsi="Arial" w:cs="Arial"/>
                <w:b/>
                <w:strike/>
                <w:kern w:val="2"/>
                <w:sz w:val="20"/>
                <w:lang w:val="pl-PL" w:eastAsia="hi-IN" w:bidi="hi-IN"/>
              </w:rPr>
              <w:t>Jeżeli nie</w:t>
            </w:r>
            <w:r w:rsidRPr="00643820">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438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Tak [] Nie</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 [……]</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(adres internetowy, wydający urząd lub organ, dokładne dane referencyjne dokumentacji): [……][……][……]</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xml:space="preserve">Czy wykonawca będzie w stanie przedstawić </w:t>
            </w:r>
            <w:r w:rsidRPr="00643820">
              <w:rPr>
                <w:rFonts w:ascii="Arial" w:eastAsia="Arial Unicode MS" w:hAnsi="Arial" w:cs="Arial"/>
                <w:b/>
                <w:strike/>
                <w:kern w:val="2"/>
                <w:sz w:val="20"/>
                <w:lang w:val="pl-PL" w:eastAsia="hi-IN" w:bidi="hi-IN"/>
              </w:rPr>
              <w:t>zaświadczenia</w:t>
            </w:r>
            <w:r w:rsidRPr="00643820">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43820">
              <w:rPr>
                <w:rFonts w:ascii="Arial" w:eastAsia="Arial Unicode MS" w:hAnsi="Arial" w:cs="Arial"/>
                <w:b/>
                <w:strike/>
                <w:kern w:val="2"/>
                <w:sz w:val="20"/>
                <w:lang w:val="pl-PL" w:eastAsia="hi-IN" w:bidi="hi-IN"/>
              </w:rPr>
              <w:t>systemów lub norm zarządzania środowiskowego</w:t>
            </w:r>
            <w:r w:rsidRPr="00643820">
              <w:rPr>
                <w:rFonts w:ascii="Arial" w:eastAsia="Arial Unicode MS" w:hAnsi="Arial" w:cs="Arial"/>
                <w:strike/>
                <w:kern w:val="2"/>
                <w:sz w:val="20"/>
                <w:lang w:val="pl-PL" w:eastAsia="hi-IN" w:bidi="hi-IN"/>
              </w:rPr>
              <w:t>?</w:t>
            </w:r>
            <w:r w:rsidRPr="00643820">
              <w:rPr>
                <w:rFonts w:ascii="Arial" w:eastAsia="Arial Unicode MS" w:hAnsi="Arial" w:cs="Arial"/>
                <w:strike/>
                <w:kern w:val="2"/>
                <w:sz w:val="20"/>
                <w:lang w:val="pl-PL" w:eastAsia="hi-IN" w:bidi="hi-IN"/>
              </w:rPr>
              <w:br/>
            </w:r>
            <w:r w:rsidRPr="00643820">
              <w:rPr>
                <w:rFonts w:ascii="Arial" w:eastAsia="Arial Unicode MS" w:hAnsi="Arial" w:cs="Arial"/>
                <w:b/>
                <w:strike/>
                <w:kern w:val="2"/>
                <w:sz w:val="20"/>
                <w:lang w:val="pl-PL" w:eastAsia="hi-IN" w:bidi="hi-IN"/>
              </w:rPr>
              <w:t>Jeżeli nie</w:t>
            </w:r>
            <w:r w:rsidRPr="00643820">
              <w:rPr>
                <w:rFonts w:ascii="Arial" w:eastAsia="Arial Unicode MS" w:hAnsi="Arial" w:cs="Arial"/>
                <w:strike/>
                <w:kern w:val="2"/>
                <w:sz w:val="20"/>
                <w:lang w:val="pl-PL" w:eastAsia="hi-IN" w:bidi="hi-IN"/>
              </w:rPr>
              <w:t xml:space="preserve">, proszę wyjaśnić dlaczego, i określić, jakie inne środki dowodowe dotyczące </w:t>
            </w:r>
            <w:r w:rsidRPr="00643820">
              <w:rPr>
                <w:rFonts w:ascii="Arial" w:eastAsia="Arial Unicode MS" w:hAnsi="Arial" w:cs="Arial"/>
                <w:b/>
                <w:strike/>
                <w:kern w:val="2"/>
                <w:sz w:val="20"/>
                <w:lang w:val="pl-PL" w:eastAsia="hi-IN" w:bidi="hi-IN"/>
              </w:rPr>
              <w:t>systemów lub norm zarządzania środowiskowego</w:t>
            </w:r>
            <w:r w:rsidRPr="00643820">
              <w:rPr>
                <w:rFonts w:ascii="Arial" w:eastAsia="Arial Unicode MS" w:hAnsi="Arial" w:cs="Arial"/>
                <w:strike/>
                <w:kern w:val="2"/>
                <w:sz w:val="20"/>
                <w:lang w:val="pl-PL" w:eastAsia="hi-IN" w:bidi="hi-IN"/>
              </w:rPr>
              <w:t xml:space="preserve"> mogą zostać przedstawione:</w:t>
            </w:r>
            <w:r w:rsidRPr="006438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strike/>
                <w:kern w:val="2"/>
                <w:sz w:val="20"/>
                <w:lang w:val="pl-PL" w:eastAsia="hi-IN" w:bidi="hi-IN"/>
              </w:rPr>
            </w:pPr>
            <w:r w:rsidRPr="00643820">
              <w:rPr>
                <w:rFonts w:ascii="Arial" w:eastAsia="Arial Unicode MS" w:hAnsi="Arial" w:cs="Arial"/>
                <w:strike/>
                <w:kern w:val="2"/>
                <w:sz w:val="20"/>
                <w:lang w:val="pl-PL" w:eastAsia="hi-IN" w:bidi="hi-IN"/>
              </w:rPr>
              <w:t>[] Tak [] Nie</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 [……]</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(adres internetowy, wydający urząd lub organ, dokładne dane referencyjne dokumentacji): [……][……][……]</w:t>
            </w:r>
          </w:p>
        </w:tc>
      </w:tr>
    </w:tbl>
    <w:p w:rsidR="00643820" w:rsidRPr="00643820" w:rsidRDefault="00643820" w:rsidP="00643820">
      <w:pPr>
        <w:keepNext/>
        <w:widowControl/>
        <w:suppressAutoHyphens w:val="0"/>
        <w:overflowPunct/>
        <w:autoSpaceDE/>
        <w:autoSpaceDN/>
        <w:adjustRightInd/>
        <w:spacing w:before="120"/>
        <w:jc w:val="center"/>
        <w:textAlignment w:val="auto"/>
        <w:rPr>
          <w:rFonts w:ascii="Arial" w:eastAsia="Calibri" w:hAnsi="Arial" w:cs="Arial"/>
          <w:b/>
          <w:strike/>
          <w:kern w:val="0"/>
          <w:sz w:val="20"/>
          <w:lang w:val="pl-PL" w:eastAsia="en-GB"/>
        </w:rPr>
      </w:pPr>
      <w:r w:rsidRPr="00643820">
        <w:rPr>
          <w:rFonts w:ascii="Arial" w:eastAsia="Calibri" w:hAnsi="Arial" w:cs="Arial"/>
          <w:b/>
          <w:strike/>
          <w:kern w:val="0"/>
          <w:sz w:val="20"/>
          <w:lang w:val="pl-PL" w:eastAsia="en-GB"/>
        </w:rPr>
        <w:t>Część V: Ograniczanie liczby kwalifikujących się kandydatów</w:t>
      </w:r>
    </w:p>
    <w:p w:rsidR="00643820" w:rsidRPr="00643820" w:rsidRDefault="00643820" w:rsidP="0064382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43820">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643820" w:rsidRPr="00643820" w:rsidRDefault="00643820" w:rsidP="00643820">
      <w:pPr>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b/>
                <w:strike/>
                <w:kern w:val="2"/>
                <w:sz w:val="20"/>
                <w:lang w:val="pl-PL" w:eastAsia="hi-IN" w:bidi="hi-IN"/>
              </w:rPr>
              <w:t>Odpowiedź:</w:t>
            </w:r>
          </w:p>
        </w:tc>
      </w:tr>
      <w:tr w:rsidR="00643820" w:rsidRPr="00643820" w:rsidTr="004509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strike/>
                <w:kern w:val="2"/>
                <w:sz w:val="20"/>
                <w:lang w:val="pl-PL" w:eastAsia="hi-IN" w:bidi="hi-IN"/>
              </w:rPr>
              <w:t xml:space="preserve">W następujący sposób </w:t>
            </w:r>
            <w:r w:rsidRPr="00643820">
              <w:rPr>
                <w:rFonts w:ascii="Arial" w:eastAsia="Arial Unicode MS" w:hAnsi="Arial" w:cs="Arial"/>
                <w:b/>
                <w:strike/>
                <w:kern w:val="2"/>
                <w:sz w:val="20"/>
                <w:lang w:val="pl-PL" w:eastAsia="hi-IN" w:bidi="hi-IN"/>
              </w:rPr>
              <w:t>spełnia</w:t>
            </w:r>
            <w:r w:rsidRPr="00643820">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43820">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43820">
              <w:rPr>
                <w:rFonts w:ascii="Arial" w:eastAsia="Arial Unicode MS" w:hAnsi="Arial" w:cs="Arial"/>
                <w:b/>
                <w:strike/>
                <w:kern w:val="2"/>
                <w:sz w:val="20"/>
                <w:lang w:val="pl-PL" w:eastAsia="hi-IN" w:bidi="hi-IN"/>
              </w:rPr>
              <w:t>każdego</w:t>
            </w:r>
            <w:r w:rsidRPr="00643820">
              <w:rPr>
                <w:rFonts w:ascii="Arial" w:eastAsia="Arial Unicode MS" w:hAnsi="Arial" w:cs="Arial"/>
                <w:strike/>
                <w:kern w:val="2"/>
                <w:sz w:val="20"/>
                <w:lang w:val="pl-PL" w:eastAsia="hi-IN" w:bidi="hi-IN"/>
              </w:rPr>
              <w:t xml:space="preserve"> z nich, czy wykonawca posiada wymagane dokumenty:</w:t>
            </w:r>
            <w:r w:rsidRPr="00643820">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43820">
              <w:rPr>
                <w:rFonts w:ascii="Arial" w:eastAsia="Arial Unicode MS" w:hAnsi="Arial" w:cs="Arial"/>
                <w:strike/>
                <w:kern w:val="2"/>
                <w:sz w:val="20"/>
                <w:vertAlign w:val="superscript"/>
                <w:lang w:val="pl-PL" w:eastAsia="hi-IN" w:bidi="hi-IN"/>
              </w:rPr>
              <w:footnoteReference w:id="44"/>
            </w:r>
            <w:r w:rsidRPr="00643820">
              <w:rPr>
                <w:rFonts w:ascii="Arial" w:eastAsia="Arial Unicode MS" w:hAnsi="Arial" w:cs="Arial"/>
                <w:strike/>
                <w:kern w:val="2"/>
                <w:sz w:val="20"/>
                <w:lang w:val="pl-PL" w:eastAsia="hi-IN" w:bidi="hi-IN"/>
              </w:rPr>
              <w:t xml:space="preserve">, proszę wskazać dla </w:t>
            </w:r>
            <w:r w:rsidRPr="00643820">
              <w:rPr>
                <w:rFonts w:ascii="Arial" w:eastAsia="Arial Unicode MS" w:hAnsi="Arial" w:cs="Arial"/>
                <w:b/>
                <w:strike/>
                <w:kern w:val="2"/>
                <w:sz w:val="20"/>
                <w:lang w:val="pl-PL" w:eastAsia="hi-IN" w:bidi="hi-IN"/>
              </w:rPr>
              <w:t>każdego</w:t>
            </w:r>
            <w:r w:rsidRPr="00643820">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43820" w:rsidRPr="00643820" w:rsidRDefault="00643820" w:rsidP="00643820">
            <w:pPr>
              <w:overflowPunct/>
              <w:autoSpaceDE/>
              <w:autoSpaceDN/>
              <w:adjustRightInd/>
              <w:textAlignment w:val="auto"/>
              <w:rPr>
                <w:rFonts w:ascii="Arial" w:eastAsia="Arial Unicode MS" w:hAnsi="Arial" w:cs="Arial"/>
                <w:b/>
                <w:strike/>
                <w:kern w:val="2"/>
                <w:sz w:val="20"/>
                <w:lang w:val="pl-PL" w:eastAsia="hi-IN" w:bidi="hi-IN"/>
              </w:rPr>
            </w:pPr>
            <w:r w:rsidRPr="00643820">
              <w:rPr>
                <w:rFonts w:ascii="Arial" w:eastAsia="Arial Unicode MS" w:hAnsi="Arial" w:cs="Arial"/>
                <w:strike/>
                <w:kern w:val="2"/>
                <w:sz w:val="20"/>
                <w:lang w:val="pl-PL" w:eastAsia="hi-IN" w:bidi="hi-IN"/>
              </w:rPr>
              <w:t>[….]</w:t>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 Tak [] Nie</w:t>
            </w:r>
            <w:r w:rsidRPr="00643820">
              <w:rPr>
                <w:rFonts w:ascii="Arial" w:eastAsia="Arial Unicode MS" w:hAnsi="Arial" w:cs="Arial"/>
                <w:strike/>
                <w:kern w:val="2"/>
                <w:sz w:val="20"/>
                <w:vertAlign w:val="superscript"/>
                <w:lang w:val="pl-PL" w:eastAsia="hi-IN" w:bidi="hi-IN"/>
              </w:rPr>
              <w:footnoteReference w:id="45"/>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r>
            <w:r w:rsidRPr="00643820">
              <w:rPr>
                <w:rFonts w:ascii="Arial" w:eastAsia="Arial Unicode MS" w:hAnsi="Arial" w:cs="Arial"/>
                <w:strike/>
                <w:kern w:val="2"/>
                <w:sz w:val="20"/>
                <w:lang w:val="pl-PL" w:eastAsia="hi-IN" w:bidi="hi-IN"/>
              </w:rPr>
              <w:br/>
              <w:t>(adres internetowy, wydający urząd lub organ, dokładne dane referencyjne dokumentacji): [……][……][……]</w:t>
            </w:r>
            <w:r w:rsidRPr="00643820">
              <w:rPr>
                <w:rFonts w:ascii="Arial" w:eastAsia="Arial Unicode MS" w:hAnsi="Arial" w:cs="Arial"/>
                <w:strike/>
                <w:kern w:val="2"/>
                <w:sz w:val="20"/>
                <w:vertAlign w:val="superscript"/>
                <w:lang w:val="pl-PL" w:eastAsia="hi-IN" w:bidi="hi-IN"/>
              </w:rPr>
              <w:footnoteReference w:id="46"/>
            </w:r>
          </w:p>
        </w:tc>
      </w:tr>
    </w:tbl>
    <w:p w:rsidR="00643820" w:rsidRPr="00643820" w:rsidRDefault="00643820" w:rsidP="00643820">
      <w:pPr>
        <w:keepNext/>
        <w:widowControl/>
        <w:suppressAutoHyphens w:val="0"/>
        <w:overflowPunct/>
        <w:autoSpaceDE/>
        <w:autoSpaceDN/>
        <w:adjustRightInd/>
        <w:spacing w:before="120"/>
        <w:jc w:val="center"/>
        <w:textAlignment w:val="auto"/>
        <w:rPr>
          <w:rFonts w:ascii="Arial" w:eastAsia="Calibri" w:hAnsi="Arial" w:cs="Arial"/>
          <w:b/>
          <w:kern w:val="0"/>
          <w:sz w:val="20"/>
          <w:lang w:val="pl-PL" w:eastAsia="en-GB"/>
        </w:rPr>
      </w:pPr>
      <w:r w:rsidRPr="00643820">
        <w:rPr>
          <w:rFonts w:ascii="Arial" w:eastAsia="Calibri" w:hAnsi="Arial" w:cs="Arial"/>
          <w:b/>
          <w:kern w:val="0"/>
          <w:sz w:val="20"/>
          <w:lang w:val="pl-PL" w:eastAsia="en-GB"/>
        </w:rPr>
        <w:t>Część VI: Oświadczenia końcowe</w:t>
      </w:r>
    </w:p>
    <w:p w:rsidR="00643820" w:rsidRPr="00643820" w:rsidRDefault="00643820" w:rsidP="00643820">
      <w:pPr>
        <w:overflowPunct/>
        <w:autoSpaceDE/>
        <w:autoSpaceDN/>
        <w:adjustRightInd/>
        <w:jc w:val="both"/>
        <w:textAlignment w:val="auto"/>
        <w:rPr>
          <w:rFonts w:ascii="Arial" w:eastAsia="Arial Unicode MS" w:hAnsi="Arial" w:cs="Arial"/>
          <w:i/>
          <w:kern w:val="2"/>
          <w:sz w:val="18"/>
          <w:szCs w:val="18"/>
          <w:lang w:val="pl-PL" w:eastAsia="hi-IN" w:bidi="hi-IN"/>
        </w:rPr>
      </w:pPr>
      <w:r w:rsidRPr="00643820">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643820" w:rsidRPr="00643820" w:rsidRDefault="00643820" w:rsidP="00643820">
      <w:pPr>
        <w:overflowPunct/>
        <w:autoSpaceDE/>
        <w:autoSpaceDN/>
        <w:adjustRightInd/>
        <w:jc w:val="both"/>
        <w:textAlignment w:val="auto"/>
        <w:rPr>
          <w:rFonts w:ascii="Arial" w:eastAsia="Arial Unicode MS" w:hAnsi="Arial" w:cs="Arial"/>
          <w:i/>
          <w:kern w:val="2"/>
          <w:sz w:val="18"/>
          <w:szCs w:val="18"/>
          <w:lang w:val="pl-PL" w:eastAsia="hi-IN" w:bidi="hi-IN"/>
        </w:rPr>
      </w:pPr>
      <w:r w:rsidRPr="00643820">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643820" w:rsidRPr="00643820" w:rsidRDefault="00643820" w:rsidP="00643820">
      <w:pPr>
        <w:overflowPunct/>
        <w:autoSpaceDE/>
        <w:autoSpaceDN/>
        <w:adjustRightInd/>
        <w:jc w:val="both"/>
        <w:textAlignment w:val="auto"/>
        <w:rPr>
          <w:rFonts w:ascii="Arial" w:eastAsia="Arial Unicode MS" w:hAnsi="Arial" w:cs="Arial"/>
          <w:i/>
          <w:kern w:val="2"/>
          <w:sz w:val="18"/>
          <w:szCs w:val="18"/>
          <w:lang w:val="pl-PL" w:eastAsia="hi-IN" w:bidi="hi-IN"/>
        </w:rPr>
      </w:pPr>
      <w:r w:rsidRPr="00643820">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43820">
        <w:rPr>
          <w:rFonts w:ascii="Arial" w:eastAsia="Arial Unicode MS" w:hAnsi="Arial" w:cs="Arial"/>
          <w:kern w:val="2"/>
          <w:sz w:val="18"/>
          <w:szCs w:val="18"/>
          <w:vertAlign w:val="superscript"/>
          <w:lang w:val="pl-PL" w:eastAsia="hi-IN" w:bidi="hi-IN"/>
        </w:rPr>
        <w:footnoteReference w:id="47"/>
      </w:r>
      <w:r w:rsidRPr="00643820">
        <w:rPr>
          <w:rFonts w:ascii="Arial" w:eastAsia="Arial Unicode MS" w:hAnsi="Arial" w:cs="Arial"/>
          <w:i/>
          <w:kern w:val="2"/>
          <w:sz w:val="18"/>
          <w:szCs w:val="18"/>
          <w:lang w:val="pl-PL" w:eastAsia="hi-IN" w:bidi="hi-IN"/>
        </w:rPr>
        <w:t xml:space="preserve">, lub </w:t>
      </w:r>
    </w:p>
    <w:p w:rsidR="00643820" w:rsidRPr="00643820" w:rsidRDefault="00643820" w:rsidP="00643820">
      <w:pPr>
        <w:overflowPunct/>
        <w:autoSpaceDE/>
        <w:autoSpaceDN/>
        <w:adjustRightInd/>
        <w:jc w:val="both"/>
        <w:textAlignment w:val="auto"/>
        <w:rPr>
          <w:rFonts w:ascii="Arial" w:eastAsia="Arial Unicode MS" w:hAnsi="Arial" w:cs="Arial"/>
          <w:i/>
          <w:kern w:val="2"/>
          <w:sz w:val="18"/>
          <w:szCs w:val="18"/>
          <w:lang w:val="pl-PL" w:eastAsia="hi-IN" w:bidi="hi-IN"/>
        </w:rPr>
      </w:pPr>
      <w:r w:rsidRPr="00643820">
        <w:rPr>
          <w:rFonts w:ascii="Arial" w:eastAsia="Arial Unicode MS" w:hAnsi="Arial" w:cs="Arial"/>
          <w:i/>
          <w:kern w:val="2"/>
          <w:sz w:val="18"/>
          <w:szCs w:val="18"/>
          <w:lang w:val="pl-PL" w:eastAsia="hi-IN" w:bidi="hi-IN"/>
        </w:rPr>
        <w:t>b) najpóźniej od dnia 18 kwietnia 2018 r.</w:t>
      </w:r>
      <w:r w:rsidRPr="00643820">
        <w:rPr>
          <w:rFonts w:ascii="Arial" w:eastAsia="Arial Unicode MS" w:hAnsi="Arial" w:cs="Arial"/>
          <w:kern w:val="2"/>
          <w:sz w:val="18"/>
          <w:szCs w:val="18"/>
          <w:vertAlign w:val="superscript"/>
          <w:lang w:val="pl-PL" w:eastAsia="hi-IN" w:bidi="hi-IN"/>
        </w:rPr>
        <w:footnoteReference w:id="48"/>
      </w:r>
      <w:r w:rsidRPr="00643820">
        <w:rPr>
          <w:rFonts w:ascii="Arial" w:eastAsia="Arial Unicode MS" w:hAnsi="Arial" w:cs="Arial"/>
          <w:i/>
          <w:kern w:val="2"/>
          <w:sz w:val="18"/>
          <w:szCs w:val="18"/>
          <w:lang w:val="pl-PL" w:eastAsia="hi-IN" w:bidi="hi-IN"/>
        </w:rPr>
        <w:t>, instytucja zamawiająca lub podmiot zamawiający już posiada odpowiednią dokumentację</w:t>
      </w:r>
      <w:r w:rsidRPr="00643820">
        <w:rPr>
          <w:rFonts w:ascii="Arial" w:eastAsia="Arial Unicode MS" w:hAnsi="Arial" w:cs="Arial"/>
          <w:kern w:val="2"/>
          <w:sz w:val="18"/>
          <w:szCs w:val="18"/>
          <w:lang w:val="pl-PL" w:eastAsia="hi-IN" w:bidi="hi-IN"/>
        </w:rPr>
        <w:t>.</w:t>
      </w:r>
    </w:p>
    <w:p w:rsidR="00643820" w:rsidRPr="00643820" w:rsidRDefault="00643820" w:rsidP="00643820">
      <w:pPr>
        <w:overflowPunct/>
        <w:autoSpaceDE/>
        <w:autoSpaceDN/>
        <w:adjustRightInd/>
        <w:jc w:val="both"/>
        <w:textAlignment w:val="auto"/>
        <w:rPr>
          <w:rFonts w:ascii="Arial" w:eastAsia="Arial Unicode MS" w:hAnsi="Arial" w:cs="Arial"/>
          <w:kern w:val="2"/>
          <w:sz w:val="18"/>
          <w:szCs w:val="18"/>
          <w:lang w:val="pl-PL" w:eastAsia="hi-IN" w:bidi="hi-IN"/>
        </w:rPr>
      </w:pPr>
      <w:r w:rsidRPr="00643820">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43820">
        <w:rPr>
          <w:rFonts w:ascii="Arial" w:eastAsia="Arial Unicode MS" w:hAnsi="Arial" w:cs="Arial"/>
          <w:kern w:val="2"/>
          <w:sz w:val="18"/>
          <w:szCs w:val="18"/>
          <w:lang w:val="pl-PL" w:eastAsia="hi-IN" w:bidi="hi-IN"/>
        </w:rPr>
        <w:t xml:space="preserve">[określić postępowanie o udzielenie zamówienia: (skrócony opis, adres publikacyjny w </w:t>
      </w:r>
      <w:r w:rsidRPr="00643820">
        <w:rPr>
          <w:rFonts w:ascii="Arial" w:eastAsia="Arial Unicode MS" w:hAnsi="Arial" w:cs="Arial"/>
          <w:i/>
          <w:kern w:val="2"/>
          <w:sz w:val="18"/>
          <w:szCs w:val="18"/>
          <w:lang w:val="pl-PL" w:eastAsia="hi-IN" w:bidi="hi-IN"/>
        </w:rPr>
        <w:t>Dzienniku Urzędowym Unii Europejskiej</w:t>
      </w:r>
      <w:r w:rsidRPr="00643820">
        <w:rPr>
          <w:rFonts w:ascii="Arial" w:eastAsia="Arial Unicode MS" w:hAnsi="Arial" w:cs="Arial"/>
          <w:kern w:val="2"/>
          <w:sz w:val="18"/>
          <w:szCs w:val="18"/>
          <w:lang w:val="pl-PL" w:eastAsia="hi-IN" w:bidi="hi-IN"/>
        </w:rPr>
        <w:t>, numer referencyjny)].</w:t>
      </w:r>
    </w:p>
    <w:p w:rsidR="00643820" w:rsidRPr="00643820" w:rsidRDefault="00643820" w:rsidP="00643820">
      <w:pPr>
        <w:overflowPunct/>
        <w:autoSpaceDE/>
        <w:autoSpaceDN/>
        <w:adjustRightInd/>
        <w:jc w:val="both"/>
        <w:textAlignment w:val="auto"/>
        <w:rPr>
          <w:rFonts w:ascii="Arial" w:eastAsia="Arial Unicode MS" w:hAnsi="Arial" w:cs="Arial"/>
          <w:kern w:val="2"/>
          <w:sz w:val="18"/>
          <w:szCs w:val="18"/>
          <w:lang w:val="pl-PL" w:eastAsia="hi-IN" w:bidi="hi-IN"/>
        </w:rPr>
      </w:pPr>
    </w:p>
    <w:p w:rsidR="00643820" w:rsidRPr="00643820" w:rsidRDefault="00643820" w:rsidP="00643820">
      <w:pPr>
        <w:overflowPunct/>
        <w:autoSpaceDE/>
        <w:autoSpaceDN/>
        <w:adjustRightInd/>
        <w:jc w:val="both"/>
        <w:textAlignment w:val="auto"/>
        <w:rPr>
          <w:rFonts w:ascii="Arial" w:eastAsia="Arial Unicode MS" w:hAnsi="Arial" w:cs="Arial"/>
          <w:i/>
          <w:vanish/>
          <w:kern w:val="2"/>
          <w:sz w:val="18"/>
          <w:szCs w:val="18"/>
          <w:lang w:val="pl-PL" w:eastAsia="hi-IN" w:bidi="hi-IN"/>
        </w:rPr>
      </w:pPr>
    </w:p>
    <w:p w:rsidR="00643820" w:rsidRPr="00643820" w:rsidRDefault="00643820" w:rsidP="00643820">
      <w:pPr>
        <w:overflowPunct/>
        <w:autoSpaceDE/>
        <w:autoSpaceDN/>
        <w:adjustRightInd/>
        <w:jc w:val="both"/>
        <w:textAlignment w:val="auto"/>
        <w:rPr>
          <w:rFonts w:ascii="Arial" w:eastAsia="Arial Unicode MS" w:hAnsi="Arial" w:cs="Arial"/>
          <w:i/>
          <w:kern w:val="2"/>
          <w:sz w:val="18"/>
          <w:szCs w:val="18"/>
          <w:lang w:val="pl-PL" w:eastAsia="hi-IN" w:bidi="hi-IN"/>
        </w:rPr>
      </w:pPr>
    </w:p>
    <w:p w:rsidR="00643820" w:rsidRPr="00643820" w:rsidRDefault="00643820" w:rsidP="00643820">
      <w:pPr>
        <w:overflowPunct/>
        <w:autoSpaceDE/>
        <w:autoSpaceDN/>
        <w:adjustRightInd/>
        <w:jc w:val="both"/>
        <w:textAlignment w:val="auto"/>
        <w:rPr>
          <w:rFonts w:ascii="Arial" w:eastAsia="Arial Unicode MS" w:hAnsi="Arial" w:cs="Arial"/>
          <w:i/>
          <w:kern w:val="2"/>
          <w:sz w:val="18"/>
          <w:szCs w:val="18"/>
          <w:lang w:val="pl-PL" w:eastAsia="hi-IN" w:bidi="hi-IN"/>
        </w:rPr>
      </w:pPr>
      <w:r w:rsidRPr="00643820">
        <w:rPr>
          <w:rFonts w:ascii="Arial" w:eastAsia="Arial Unicode MS" w:hAnsi="Arial" w:cs="Arial"/>
          <w:kern w:val="2"/>
          <w:sz w:val="20"/>
          <w:lang w:val="pl-PL" w:eastAsia="hi-IN" w:bidi="hi-IN"/>
        </w:rPr>
        <w:t>Data, miejscowość oraz – jeżeli jest to wymagane lub konieczne – podpis(-y): [……]</w:t>
      </w:r>
    </w:p>
    <w:p w:rsidR="00643820" w:rsidRPr="00643820" w:rsidRDefault="00643820" w:rsidP="00643820">
      <w:pPr>
        <w:overflowPunct/>
        <w:autoSpaceDE/>
        <w:autoSpaceDN/>
        <w:adjustRightInd/>
        <w:textAlignment w:val="auto"/>
        <w:rPr>
          <w:rFonts w:eastAsia="Arial Unicode MS" w:cs="Arial Unicode MS"/>
          <w:kern w:val="2"/>
          <w:sz w:val="22"/>
          <w:szCs w:val="22"/>
          <w:lang w:val="pl-PL" w:eastAsia="hi-IN" w:bidi="hi-IN"/>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sz w:val="22"/>
          <w:lang w:val="pl-PL"/>
        </w:rPr>
      </w:pPr>
      <w:r w:rsidRPr="00643820">
        <w:rPr>
          <w:i/>
          <w:sz w:val="22"/>
          <w:lang w:val="pl-PL"/>
        </w:rPr>
        <w:t>Załącznik nr 4a do SWZ</w:t>
      </w:r>
    </w:p>
    <w:p w:rsidR="00643820" w:rsidRPr="00643820" w:rsidRDefault="00643820" w:rsidP="00643820">
      <w:pPr>
        <w:spacing w:before="480" w:line="257" w:lineRule="auto"/>
        <w:ind w:left="5245" w:firstLine="709"/>
        <w:rPr>
          <w:b/>
          <w:sz w:val="20"/>
        </w:rPr>
      </w:pPr>
      <w:r w:rsidRPr="00643820">
        <w:rPr>
          <w:b/>
          <w:sz w:val="20"/>
        </w:rPr>
        <w:t xml:space="preserve">             Zamawiający:</w:t>
      </w:r>
    </w:p>
    <w:p w:rsidR="00643820" w:rsidRPr="00643820" w:rsidRDefault="00643820" w:rsidP="00643820">
      <w:pPr>
        <w:ind w:left="5954"/>
        <w:rPr>
          <w:sz w:val="20"/>
        </w:rPr>
      </w:pPr>
      <w:r w:rsidRPr="00643820">
        <w:rPr>
          <w:sz w:val="20"/>
        </w:rPr>
        <w:t>………………………………………………………………………………</w:t>
      </w:r>
    </w:p>
    <w:p w:rsidR="00643820" w:rsidRPr="00643820" w:rsidRDefault="00643820" w:rsidP="00643820">
      <w:pPr>
        <w:ind w:left="5954"/>
        <w:jc w:val="center"/>
        <w:rPr>
          <w:i/>
          <w:sz w:val="16"/>
          <w:szCs w:val="16"/>
        </w:rPr>
      </w:pPr>
      <w:r w:rsidRPr="00643820">
        <w:rPr>
          <w:i/>
          <w:sz w:val="16"/>
          <w:szCs w:val="16"/>
        </w:rPr>
        <w:t>(pełna nazwa/firma, adres)</w:t>
      </w:r>
    </w:p>
    <w:p w:rsidR="00643820" w:rsidRPr="00643820" w:rsidRDefault="00643820" w:rsidP="00643820">
      <w:pPr>
        <w:rPr>
          <w:b/>
          <w:sz w:val="20"/>
        </w:rPr>
      </w:pPr>
      <w:r w:rsidRPr="00643820">
        <w:rPr>
          <w:b/>
          <w:sz w:val="20"/>
        </w:rPr>
        <w:t>Wykonawca:</w:t>
      </w:r>
    </w:p>
    <w:p w:rsidR="00643820" w:rsidRPr="00643820" w:rsidRDefault="00643820" w:rsidP="00643820">
      <w:pPr>
        <w:ind w:right="5954"/>
        <w:rPr>
          <w:sz w:val="20"/>
        </w:rPr>
      </w:pPr>
      <w:r w:rsidRPr="00643820">
        <w:rPr>
          <w:sz w:val="20"/>
        </w:rPr>
        <w:t>………………………………………………………………………………</w:t>
      </w:r>
    </w:p>
    <w:p w:rsidR="00643820" w:rsidRPr="00643820" w:rsidRDefault="00643820" w:rsidP="00643820">
      <w:pPr>
        <w:ind w:right="5953"/>
        <w:rPr>
          <w:i/>
          <w:sz w:val="16"/>
          <w:szCs w:val="16"/>
        </w:rPr>
      </w:pPr>
      <w:r w:rsidRPr="00643820">
        <w:rPr>
          <w:i/>
          <w:sz w:val="16"/>
          <w:szCs w:val="16"/>
        </w:rPr>
        <w:t>(pełna nazwa/firma, adres, w zależności od podmiotu: NIP/PESEL, KRS/CEiDG)</w:t>
      </w:r>
    </w:p>
    <w:p w:rsidR="00643820" w:rsidRPr="00643820" w:rsidRDefault="00643820" w:rsidP="00643820">
      <w:pPr>
        <w:rPr>
          <w:sz w:val="20"/>
          <w:u w:val="single"/>
        </w:rPr>
      </w:pPr>
      <w:r w:rsidRPr="00643820">
        <w:rPr>
          <w:sz w:val="20"/>
          <w:u w:val="single"/>
        </w:rPr>
        <w:t>reprezentowany przez:</w:t>
      </w:r>
    </w:p>
    <w:p w:rsidR="00643820" w:rsidRPr="00643820" w:rsidRDefault="00643820" w:rsidP="00643820">
      <w:pPr>
        <w:ind w:right="5954"/>
        <w:rPr>
          <w:sz w:val="20"/>
        </w:rPr>
      </w:pPr>
      <w:r w:rsidRPr="00643820">
        <w:rPr>
          <w:sz w:val="20"/>
        </w:rPr>
        <w:t>………………………………………………………………………………</w:t>
      </w:r>
    </w:p>
    <w:p w:rsidR="00643820" w:rsidRPr="00643820" w:rsidRDefault="00643820" w:rsidP="00643820">
      <w:pPr>
        <w:ind w:right="5953"/>
        <w:rPr>
          <w:i/>
          <w:sz w:val="16"/>
          <w:szCs w:val="16"/>
        </w:rPr>
      </w:pPr>
      <w:r w:rsidRPr="00643820">
        <w:rPr>
          <w:i/>
          <w:sz w:val="16"/>
          <w:szCs w:val="16"/>
        </w:rPr>
        <w:t>(imię, nazwisko, stanowisko/podstawa do reprezentacji)</w:t>
      </w:r>
    </w:p>
    <w:p w:rsidR="00643820" w:rsidRPr="00643820" w:rsidRDefault="00643820" w:rsidP="00643820">
      <w:pPr>
        <w:rPr>
          <w:b/>
          <w:sz w:val="20"/>
        </w:rPr>
      </w:pPr>
    </w:p>
    <w:p w:rsidR="00643820" w:rsidRPr="00643820" w:rsidRDefault="00643820" w:rsidP="00643820">
      <w:pPr>
        <w:spacing w:after="120" w:line="360" w:lineRule="auto"/>
        <w:jc w:val="center"/>
        <w:rPr>
          <w:b/>
          <w:u w:val="single"/>
        </w:rPr>
      </w:pPr>
      <w:r w:rsidRPr="00643820">
        <w:rPr>
          <w:b/>
          <w:u w:val="single"/>
        </w:rPr>
        <w:t xml:space="preserve">Oświadczenia wykonawcy/wykonawcy wspólnie ubiegającego się o udzielenie zamówienia </w:t>
      </w:r>
    </w:p>
    <w:p w:rsidR="00643820" w:rsidRPr="00643820" w:rsidRDefault="00643820" w:rsidP="00643820">
      <w:pPr>
        <w:spacing w:before="120"/>
        <w:jc w:val="center"/>
        <w:rPr>
          <w:b/>
          <w:caps/>
          <w:sz w:val="20"/>
          <w:u w:val="single"/>
        </w:rPr>
      </w:pPr>
      <w:r w:rsidRPr="00643820">
        <w:rPr>
          <w:b/>
          <w:sz w:val="20"/>
          <w:u w:val="single"/>
        </w:rPr>
        <w:t xml:space="preserve">DOTYCZĄCE PRZESŁANEK WYKLUCZENIA Z ART. 5K ROZPORZĄDZENIA  833/2014 ORAZ ART. 7 UST. 1 USTAWY </w:t>
      </w:r>
      <w:r w:rsidRPr="00643820">
        <w:rPr>
          <w:b/>
          <w:caps/>
          <w:sz w:val="20"/>
          <w:u w:val="single"/>
        </w:rPr>
        <w:t>o szczegÓlnych rozwiĄzaniach w zakresie przeciwdziaŁania wspieraniu agresji na UkrainĘ oraz sŁuŻĄCych ochronie bezpieczeŃstwa narodowego</w:t>
      </w:r>
    </w:p>
    <w:p w:rsidR="00643820" w:rsidRPr="00643820" w:rsidRDefault="00643820" w:rsidP="00643820">
      <w:pPr>
        <w:spacing w:before="120" w:line="360" w:lineRule="auto"/>
        <w:jc w:val="center"/>
        <w:rPr>
          <w:b/>
          <w:u w:val="single"/>
        </w:rPr>
      </w:pPr>
      <w:r w:rsidRPr="00643820">
        <w:rPr>
          <w:b/>
          <w:sz w:val="21"/>
          <w:szCs w:val="21"/>
        </w:rPr>
        <w:t>składane na podstawie art. 125 ust. 1 ustawy Pzp</w:t>
      </w:r>
    </w:p>
    <w:p w:rsidR="00643820" w:rsidRPr="00643820" w:rsidRDefault="00643820" w:rsidP="00643820">
      <w:pPr>
        <w:shd w:val="clear" w:color="auto" w:fill="FFFFFF"/>
        <w:rPr>
          <w:b/>
          <w:sz w:val="22"/>
          <w:szCs w:val="22"/>
        </w:rPr>
      </w:pPr>
      <w:r w:rsidRPr="00643820">
        <w:rPr>
          <w:sz w:val="22"/>
          <w:szCs w:val="22"/>
        </w:rPr>
        <w:t>Na potrzeby postępowania o udzielenie zamówienia publicznego:</w:t>
      </w:r>
      <w:r w:rsidRPr="00643820">
        <w:rPr>
          <w:b/>
          <w:bCs/>
          <w:sz w:val="22"/>
          <w:szCs w:val="22"/>
        </w:rPr>
        <w:t xml:space="preserve"> „</w:t>
      </w:r>
      <w:r w:rsidRPr="00643820">
        <w:rPr>
          <w:b/>
          <w:sz w:val="22"/>
          <w:szCs w:val="22"/>
        </w:rPr>
        <w:t xml:space="preserve"> Dostawa serwerów, macierzy, osprzętu sieciowego i oprogramowania wraz z montażem, instalacją, konfiguracją i migracją </w:t>
      </w:r>
      <w:r w:rsidRPr="00643820">
        <w:rPr>
          <w:b/>
          <w:bCs/>
          <w:sz w:val="22"/>
          <w:szCs w:val="22"/>
        </w:rPr>
        <w:t>”</w:t>
      </w:r>
      <w:r w:rsidRPr="00643820">
        <w:rPr>
          <w:b/>
          <w:sz w:val="22"/>
          <w:szCs w:val="22"/>
        </w:rPr>
        <w:t>- Zp/38/PN/23</w:t>
      </w:r>
      <w:r w:rsidRPr="00643820">
        <w:rPr>
          <w:sz w:val="22"/>
          <w:szCs w:val="22"/>
        </w:rPr>
        <w:t>,</w:t>
      </w:r>
      <w:r w:rsidRPr="00643820">
        <w:rPr>
          <w:b/>
          <w:sz w:val="22"/>
          <w:szCs w:val="22"/>
        </w:rPr>
        <w:t xml:space="preserve"> </w:t>
      </w:r>
      <w:r w:rsidRPr="00643820">
        <w:rPr>
          <w:sz w:val="22"/>
          <w:szCs w:val="22"/>
        </w:rPr>
        <w:t xml:space="preserve">prowadzonego przez </w:t>
      </w:r>
      <w:r w:rsidRPr="00643820">
        <w:rPr>
          <w:b/>
          <w:sz w:val="22"/>
          <w:szCs w:val="22"/>
        </w:rPr>
        <w:t>Specjalistyczny Szpital im. dra Alfreda Sokołowskiego w Wałbrzychu</w:t>
      </w:r>
      <w:r w:rsidRPr="00643820">
        <w:rPr>
          <w:i/>
          <w:sz w:val="22"/>
          <w:szCs w:val="22"/>
        </w:rPr>
        <w:t xml:space="preserve">, </w:t>
      </w:r>
      <w:r w:rsidRPr="00643820">
        <w:rPr>
          <w:sz w:val="22"/>
          <w:szCs w:val="22"/>
        </w:rPr>
        <w:t>oświadczam, co następuje:</w:t>
      </w:r>
    </w:p>
    <w:p w:rsidR="00643820" w:rsidRPr="00643820" w:rsidRDefault="00643820" w:rsidP="00643820">
      <w:pPr>
        <w:shd w:val="clear" w:color="auto" w:fill="BFBFBF"/>
        <w:spacing w:before="360" w:line="360" w:lineRule="auto"/>
        <w:rPr>
          <w:b/>
          <w:sz w:val="21"/>
          <w:szCs w:val="21"/>
        </w:rPr>
      </w:pPr>
      <w:r w:rsidRPr="00643820">
        <w:rPr>
          <w:b/>
          <w:sz w:val="21"/>
          <w:szCs w:val="21"/>
        </w:rPr>
        <w:t>OŚWIADCZENIA DOTYCZĄCE WYKONAWCY:</w:t>
      </w:r>
    </w:p>
    <w:p w:rsidR="00643820" w:rsidRPr="00643820" w:rsidRDefault="00643820" w:rsidP="00643820">
      <w:pPr>
        <w:numPr>
          <w:ilvl w:val="0"/>
          <w:numId w:val="19"/>
        </w:numPr>
        <w:contextualSpacing/>
        <w:jc w:val="both"/>
      </w:pPr>
      <w:r w:rsidRPr="00643820">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643820" w:rsidRPr="00643820" w:rsidRDefault="00643820" w:rsidP="00643820">
      <w:pPr>
        <w:ind w:left="360"/>
        <w:contextualSpacing/>
        <w:jc w:val="both"/>
      </w:pPr>
    </w:p>
    <w:p w:rsidR="00643820" w:rsidRPr="00643820" w:rsidRDefault="00643820" w:rsidP="00643820">
      <w:pPr>
        <w:numPr>
          <w:ilvl w:val="0"/>
          <w:numId w:val="19"/>
        </w:numPr>
        <w:contextualSpacing/>
        <w:jc w:val="both"/>
      </w:pPr>
      <w:r w:rsidRPr="00643820">
        <w:rPr>
          <w:sz w:val="21"/>
          <w:szCs w:val="21"/>
        </w:rPr>
        <w:t>Oświadczam, że nie zachodzą w stosunku do mnie przesłanki wykluczenia z postępowania na podstawie art. 7 ust. 1 ustawy z dnia 13 kwietnia 2022 r.</w:t>
      </w:r>
      <w:r w:rsidRPr="00643820">
        <w:rPr>
          <w:iCs/>
          <w:sz w:val="21"/>
          <w:szCs w:val="21"/>
        </w:rPr>
        <w:t xml:space="preserve"> o szczególnych rozwiązaniach w zakresie przeciwdziałania wspieraniu agresji na Ukrainę oraz służących ochronie bezpieczeństwa narodowego </w:t>
      </w:r>
      <w:r w:rsidRPr="00643820">
        <w:rPr>
          <w:sz w:val="21"/>
          <w:szCs w:val="21"/>
        </w:rPr>
        <w:t>(Dz. U. poz. 835).</w:t>
      </w:r>
    </w:p>
    <w:p w:rsidR="00643820" w:rsidRPr="00643820" w:rsidRDefault="00643820" w:rsidP="00643820"/>
    <w:p w:rsidR="00643820" w:rsidRPr="00643820" w:rsidRDefault="00643820" w:rsidP="00643820">
      <w:pPr>
        <w:shd w:val="clear" w:color="auto" w:fill="BFBFBF"/>
        <w:spacing w:before="240" w:after="120" w:line="360" w:lineRule="auto"/>
        <w:jc w:val="both"/>
        <w:rPr>
          <w:sz w:val="21"/>
          <w:szCs w:val="21"/>
        </w:rPr>
      </w:pPr>
      <w:r w:rsidRPr="00643820">
        <w:rPr>
          <w:b/>
          <w:sz w:val="21"/>
          <w:szCs w:val="21"/>
        </w:rPr>
        <w:t>INFORMACJA DOTYCZĄCA POLEGANIA NA ZDOLNOŚCIACH LUB SYTUACJI PODMIOTU UDOSTĘPNIAJĄCEGO ZASOBY W ZAKRESIE ODPOWIADAJĄCYM PONAD 10% WARTOŚCI ZAMÓWIENIA</w:t>
      </w:r>
      <w:r w:rsidRPr="00643820">
        <w:rPr>
          <w:b/>
          <w:bCs/>
          <w:sz w:val="21"/>
          <w:szCs w:val="21"/>
        </w:rPr>
        <w:t>:</w:t>
      </w:r>
    </w:p>
    <w:p w:rsidR="00643820" w:rsidRPr="00643820" w:rsidRDefault="00643820" w:rsidP="00643820">
      <w:pPr>
        <w:spacing w:after="120" w:line="360" w:lineRule="auto"/>
        <w:jc w:val="both"/>
        <w:rPr>
          <w:sz w:val="20"/>
        </w:rPr>
      </w:pPr>
      <w:bookmarkStart w:id="15" w:name="_Hlk99016800"/>
      <w:r w:rsidRPr="00643820">
        <w:rPr>
          <w:sz w:val="20"/>
        </w:rPr>
        <w:t>[UWAGA</w:t>
      </w:r>
      <w:r w:rsidRPr="00643820">
        <w:rPr>
          <w:i/>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43820">
        <w:rPr>
          <w:sz w:val="20"/>
        </w:rPr>
        <w:t>]</w:t>
      </w:r>
      <w:bookmarkEnd w:id="15"/>
    </w:p>
    <w:p w:rsidR="00643820" w:rsidRPr="00643820" w:rsidRDefault="00643820" w:rsidP="00643820">
      <w:pPr>
        <w:spacing w:after="120" w:line="360" w:lineRule="auto"/>
        <w:jc w:val="both"/>
        <w:rPr>
          <w:sz w:val="21"/>
          <w:szCs w:val="21"/>
        </w:rPr>
      </w:pPr>
      <w:r w:rsidRPr="00643820">
        <w:rPr>
          <w:sz w:val="21"/>
          <w:szCs w:val="21"/>
        </w:rPr>
        <w:t>Oświadczam, że w celu wykazania spełniania warunków udziału w postępowaniu, określonych przez Zamawiającego w SWZ</w:t>
      </w:r>
      <w:r w:rsidRPr="00643820">
        <w:rPr>
          <w:i/>
          <w:sz w:val="16"/>
          <w:szCs w:val="16"/>
        </w:rPr>
        <w:t>,</w:t>
      </w:r>
      <w:r w:rsidRPr="00643820">
        <w:rPr>
          <w:sz w:val="21"/>
          <w:szCs w:val="21"/>
        </w:rPr>
        <w:t xml:space="preserve"> polegam na zdolnościach lub sytuacji następującego podmiotu udostępniającego zasoby: </w:t>
      </w:r>
      <w:bookmarkStart w:id="16" w:name="_Hlk99014455"/>
      <w:r w:rsidRPr="00643820">
        <w:rPr>
          <w:sz w:val="21"/>
          <w:szCs w:val="21"/>
        </w:rPr>
        <w:t>………………………………………………………………………...…………………………………….…</w:t>
      </w:r>
      <w:r w:rsidRPr="00643820">
        <w:rPr>
          <w:i/>
          <w:sz w:val="16"/>
          <w:szCs w:val="16"/>
        </w:rPr>
        <w:t xml:space="preserve"> </w:t>
      </w:r>
      <w:bookmarkEnd w:id="16"/>
      <w:r w:rsidRPr="00643820">
        <w:rPr>
          <w:i/>
          <w:sz w:val="16"/>
          <w:szCs w:val="16"/>
        </w:rPr>
        <w:t>(podać pełną nazwę/firmę, adres, a także w zależności od podmiotu: NIP/PESEL, KRS/CEiDG)</w:t>
      </w:r>
      <w:r w:rsidRPr="00643820">
        <w:rPr>
          <w:sz w:val="16"/>
          <w:szCs w:val="16"/>
        </w:rPr>
        <w:t>,</w:t>
      </w:r>
      <w:r w:rsidRPr="00643820">
        <w:rPr>
          <w:sz w:val="21"/>
          <w:szCs w:val="21"/>
        </w:rPr>
        <w:br/>
        <w:t xml:space="preserve">w następującym zakresie: …………………………………………………………………………… </w:t>
      </w:r>
      <w:r w:rsidRPr="00643820">
        <w:rPr>
          <w:i/>
          <w:sz w:val="16"/>
          <w:szCs w:val="16"/>
        </w:rPr>
        <w:t>(określić odpowiedni zakres udostępnianych zasobów dla wskazanego podmiotu)</w:t>
      </w:r>
      <w:r w:rsidRPr="00643820">
        <w:rPr>
          <w:iCs/>
          <w:sz w:val="16"/>
          <w:szCs w:val="16"/>
        </w:rPr>
        <w:t>,</w:t>
      </w:r>
      <w:r w:rsidRPr="00643820">
        <w:rPr>
          <w:i/>
          <w:sz w:val="16"/>
          <w:szCs w:val="16"/>
        </w:rPr>
        <w:br/>
      </w:r>
      <w:r w:rsidRPr="00643820">
        <w:rPr>
          <w:sz w:val="21"/>
          <w:szCs w:val="21"/>
        </w:rPr>
        <w:t xml:space="preserve">co odpowiada ponad 10% wartości przedmiotowego zamówienia. </w:t>
      </w:r>
    </w:p>
    <w:p w:rsidR="00643820" w:rsidRPr="00643820" w:rsidRDefault="00643820" w:rsidP="00643820">
      <w:pPr>
        <w:shd w:val="clear" w:color="auto" w:fill="BFBFBF"/>
        <w:spacing w:before="240" w:after="120" w:line="360" w:lineRule="auto"/>
        <w:jc w:val="both"/>
        <w:rPr>
          <w:b/>
          <w:sz w:val="21"/>
          <w:szCs w:val="21"/>
        </w:rPr>
      </w:pPr>
      <w:r w:rsidRPr="00643820">
        <w:rPr>
          <w:b/>
          <w:sz w:val="21"/>
          <w:szCs w:val="21"/>
        </w:rPr>
        <w:t>OŚWIADCZENIE DOTYCZĄCE PODWYKONAWCY, NA KTÓREGO PRZYPADA PONAD 10% WARTOŚCI ZAMÓWIENIA:</w:t>
      </w:r>
    </w:p>
    <w:p w:rsidR="00643820" w:rsidRPr="00643820" w:rsidRDefault="00643820" w:rsidP="00643820">
      <w:pPr>
        <w:spacing w:after="120" w:line="360" w:lineRule="auto"/>
        <w:jc w:val="both"/>
        <w:rPr>
          <w:sz w:val="20"/>
        </w:rPr>
      </w:pPr>
      <w:r w:rsidRPr="00643820">
        <w:rPr>
          <w:sz w:val="20"/>
        </w:rPr>
        <w:t>[UWAGA</w:t>
      </w:r>
      <w:r w:rsidRPr="00643820">
        <w:rPr>
          <w:i/>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43820">
        <w:rPr>
          <w:sz w:val="20"/>
        </w:rPr>
        <w:t>]</w:t>
      </w:r>
    </w:p>
    <w:p w:rsidR="00643820" w:rsidRPr="00643820" w:rsidRDefault="00643820" w:rsidP="00643820">
      <w:pPr>
        <w:spacing w:line="360" w:lineRule="auto"/>
        <w:jc w:val="both"/>
        <w:rPr>
          <w:sz w:val="21"/>
          <w:szCs w:val="21"/>
        </w:rPr>
      </w:pPr>
      <w:r w:rsidRPr="00643820">
        <w:rPr>
          <w:sz w:val="21"/>
          <w:szCs w:val="21"/>
        </w:rPr>
        <w:t>Oświadczam, że w stosunku do następującego podmiotu, będącego podwykonawcą, na którego przypada ponad 10% wartości zamówienia: .................................................................................................... ……………………………………………………………………………………………….………..….……</w:t>
      </w:r>
      <w:r w:rsidRPr="00643820">
        <w:rPr>
          <w:sz w:val="20"/>
        </w:rPr>
        <w:t xml:space="preserve"> </w:t>
      </w:r>
      <w:r w:rsidRPr="00643820">
        <w:rPr>
          <w:i/>
          <w:sz w:val="16"/>
          <w:szCs w:val="16"/>
        </w:rPr>
        <w:t>(podać pełną nazwę/firmę, adres, a także w zależności od podmiotu: NIP/PESEL, KRS/CEiDG)</w:t>
      </w:r>
      <w:r w:rsidRPr="00643820">
        <w:rPr>
          <w:sz w:val="16"/>
          <w:szCs w:val="16"/>
        </w:rPr>
        <w:t>,</w:t>
      </w:r>
      <w:r w:rsidRPr="00643820">
        <w:rPr>
          <w:sz w:val="16"/>
          <w:szCs w:val="16"/>
        </w:rPr>
        <w:br/>
      </w:r>
      <w:r w:rsidRPr="00643820">
        <w:rPr>
          <w:sz w:val="21"/>
          <w:szCs w:val="21"/>
        </w:rPr>
        <w:t>nie</w:t>
      </w:r>
      <w:r w:rsidRPr="00643820">
        <w:rPr>
          <w:sz w:val="16"/>
          <w:szCs w:val="16"/>
        </w:rPr>
        <w:t xml:space="preserve"> </w:t>
      </w:r>
      <w:r w:rsidRPr="00643820">
        <w:rPr>
          <w:sz w:val="21"/>
          <w:szCs w:val="21"/>
        </w:rPr>
        <w:t>zachodzą podstawy wykluczenia z postępowania o udzielenie zamówienia przewidziane w  art.  5k rozporządzenia 833/2014 w brzmieniu nadanym rozporządzeniem 2022/576.</w:t>
      </w:r>
    </w:p>
    <w:p w:rsidR="00643820" w:rsidRPr="00643820" w:rsidRDefault="00643820" w:rsidP="00643820">
      <w:pPr>
        <w:shd w:val="clear" w:color="auto" w:fill="BFBFBF"/>
        <w:spacing w:before="240" w:after="120" w:line="360" w:lineRule="auto"/>
        <w:jc w:val="both"/>
        <w:rPr>
          <w:b/>
          <w:sz w:val="21"/>
          <w:szCs w:val="21"/>
        </w:rPr>
      </w:pPr>
      <w:r w:rsidRPr="00643820">
        <w:rPr>
          <w:b/>
          <w:sz w:val="21"/>
          <w:szCs w:val="21"/>
        </w:rPr>
        <w:t>OŚWIADCZENIE DOTYCZĄCE DOSTAWCY, NA KTÓREGO PRZYPADA PONAD 10% WARTOŚCI ZAMÓWIENIA:</w:t>
      </w:r>
    </w:p>
    <w:p w:rsidR="00643820" w:rsidRPr="00643820" w:rsidRDefault="00643820" w:rsidP="00643820">
      <w:pPr>
        <w:spacing w:after="120" w:line="360" w:lineRule="auto"/>
        <w:jc w:val="both"/>
        <w:rPr>
          <w:sz w:val="20"/>
        </w:rPr>
      </w:pPr>
      <w:r w:rsidRPr="00643820">
        <w:rPr>
          <w:sz w:val="20"/>
        </w:rPr>
        <w:t>[UWAGA</w:t>
      </w:r>
      <w:r w:rsidRPr="00643820">
        <w:rPr>
          <w:i/>
          <w:sz w:val="20"/>
        </w:rPr>
        <w:t>: wypełnić tylko w przypadku dostawcy, na którego przypada ponad 10% wartości zamówienia. W przypadku więcej niż jednego dostawcy, na którego przypada ponad 10% wartości zamówienia, należy zastosować tyle razy, ile jest to konieczne.</w:t>
      </w:r>
      <w:r w:rsidRPr="00643820">
        <w:rPr>
          <w:sz w:val="20"/>
        </w:rPr>
        <w:t>]</w:t>
      </w:r>
    </w:p>
    <w:p w:rsidR="00643820" w:rsidRPr="00643820" w:rsidRDefault="00643820" w:rsidP="00643820">
      <w:pPr>
        <w:spacing w:line="360" w:lineRule="auto"/>
        <w:jc w:val="both"/>
        <w:rPr>
          <w:sz w:val="21"/>
          <w:szCs w:val="21"/>
        </w:rPr>
      </w:pPr>
      <w:r w:rsidRPr="00643820">
        <w:rPr>
          <w:sz w:val="21"/>
          <w:szCs w:val="21"/>
        </w:rPr>
        <w:t>Oświadczam, że w stosunku do następującego podmiotu, będącego dostawcą, na którego przypada ponad 10% wartości zamówienia: ........................................................................................................................... ……………………………………………………………………………………………….………..….……</w:t>
      </w:r>
      <w:r w:rsidRPr="00643820">
        <w:rPr>
          <w:sz w:val="20"/>
        </w:rPr>
        <w:t xml:space="preserve"> </w:t>
      </w:r>
      <w:r w:rsidRPr="00643820">
        <w:rPr>
          <w:i/>
          <w:sz w:val="16"/>
          <w:szCs w:val="16"/>
        </w:rPr>
        <w:t>(podać pełną nazwę/firmę, adres, a także w zależności od podmiotu: NIP/PESEL, KRS/CEiDG)</w:t>
      </w:r>
      <w:r w:rsidRPr="00643820">
        <w:rPr>
          <w:sz w:val="16"/>
          <w:szCs w:val="16"/>
        </w:rPr>
        <w:t>,</w:t>
      </w:r>
      <w:r w:rsidRPr="00643820">
        <w:rPr>
          <w:sz w:val="16"/>
          <w:szCs w:val="16"/>
        </w:rPr>
        <w:br/>
      </w:r>
      <w:r w:rsidRPr="00643820">
        <w:rPr>
          <w:sz w:val="21"/>
          <w:szCs w:val="21"/>
        </w:rPr>
        <w:t>nie</w:t>
      </w:r>
      <w:r w:rsidRPr="00643820">
        <w:rPr>
          <w:sz w:val="16"/>
          <w:szCs w:val="16"/>
        </w:rPr>
        <w:t xml:space="preserve"> </w:t>
      </w:r>
      <w:r w:rsidRPr="00643820">
        <w:rPr>
          <w:sz w:val="21"/>
          <w:szCs w:val="21"/>
        </w:rPr>
        <w:t>zachodzą podstawy wykluczenia z postępowania o udzielenie zamówienia przewidziane w  art.  5k rozporządzenia 833/2014 w brzmieniu nadanym rozporządzeniem 2022/576.</w:t>
      </w:r>
    </w:p>
    <w:p w:rsidR="00643820" w:rsidRPr="00643820" w:rsidRDefault="00643820" w:rsidP="00643820">
      <w:pPr>
        <w:shd w:val="clear" w:color="auto" w:fill="BFBFBF"/>
        <w:spacing w:before="240" w:line="360" w:lineRule="auto"/>
        <w:jc w:val="both"/>
        <w:rPr>
          <w:b/>
          <w:sz w:val="21"/>
          <w:szCs w:val="21"/>
        </w:rPr>
      </w:pPr>
      <w:r w:rsidRPr="00643820">
        <w:rPr>
          <w:b/>
          <w:sz w:val="21"/>
          <w:szCs w:val="21"/>
        </w:rPr>
        <w:t>OŚWIADCZENIE DOTYCZĄCE PODANYCH INFORMACJI:</w:t>
      </w:r>
    </w:p>
    <w:p w:rsidR="00643820" w:rsidRPr="00643820" w:rsidRDefault="00643820" w:rsidP="00643820">
      <w:pPr>
        <w:spacing w:line="360" w:lineRule="auto"/>
        <w:jc w:val="both"/>
        <w:rPr>
          <w:sz w:val="21"/>
          <w:szCs w:val="21"/>
        </w:rPr>
      </w:pPr>
      <w:r w:rsidRPr="00643820">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643820" w:rsidRPr="00643820" w:rsidRDefault="00643820" w:rsidP="00643820">
      <w:pPr>
        <w:spacing w:line="360" w:lineRule="auto"/>
        <w:jc w:val="both"/>
        <w:rPr>
          <w:sz w:val="21"/>
          <w:szCs w:val="21"/>
        </w:rPr>
      </w:pPr>
      <w:r w:rsidRPr="00643820">
        <w:rPr>
          <w:sz w:val="21"/>
          <w:szCs w:val="21"/>
        </w:rPr>
        <w:tab/>
      </w:r>
      <w:r w:rsidRPr="00643820">
        <w:rPr>
          <w:sz w:val="21"/>
          <w:szCs w:val="21"/>
        </w:rPr>
        <w:tab/>
      </w:r>
      <w:r w:rsidRPr="00643820">
        <w:rPr>
          <w:sz w:val="21"/>
          <w:szCs w:val="21"/>
        </w:rPr>
        <w:tab/>
      </w:r>
      <w:r w:rsidRPr="00643820">
        <w:rPr>
          <w:sz w:val="21"/>
          <w:szCs w:val="21"/>
        </w:rPr>
        <w:tab/>
      </w:r>
      <w:r w:rsidRPr="00643820">
        <w:rPr>
          <w:sz w:val="21"/>
          <w:szCs w:val="21"/>
        </w:rPr>
        <w:tab/>
      </w:r>
      <w:r w:rsidRPr="00643820">
        <w:rPr>
          <w:sz w:val="21"/>
          <w:szCs w:val="21"/>
        </w:rPr>
        <w:tab/>
      </w:r>
      <w:r w:rsidRPr="00643820">
        <w:rPr>
          <w:sz w:val="21"/>
          <w:szCs w:val="21"/>
        </w:rPr>
        <w:tab/>
        <w:t>…………………………………….</w:t>
      </w:r>
    </w:p>
    <w:p w:rsidR="00643820" w:rsidRPr="00643820" w:rsidRDefault="00643820" w:rsidP="00643820">
      <w:pPr>
        <w:spacing w:line="360" w:lineRule="auto"/>
        <w:jc w:val="both"/>
        <w:rPr>
          <w:i/>
          <w:sz w:val="16"/>
          <w:szCs w:val="16"/>
        </w:rPr>
      </w:pPr>
      <w:r w:rsidRPr="00643820">
        <w:rPr>
          <w:sz w:val="21"/>
          <w:szCs w:val="21"/>
        </w:rPr>
        <w:tab/>
      </w:r>
      <w:r w:rsidRPr="00643820">
        <w:rPr>
          <w:sz w:val="21"/>
          <w:szCs w:val="21"/>
        </w:rPr>
        <w:tab/>
      </w:r>
      <w:r w:rsidRPr="00643820">
        <w:rPr>
          <w:sz w:val="21"/>
          <w:szCs w:val="21"/>
        </w:rPr>
        <w:tab/>
      </w:r>
      <w:r w:rsidRPr="00643820">
        <w:rPr>
          <w:sz w:val="21"/>
          <w:szCs w:val="21"/>
        </w:rPr>
        <w:tab/>
      </w:r>
      <w:r w:rsidRPr="00643820">
        <w:rPr>
          <w:sz w:val="21"/>
          <w:szCs w:val="21"/>
        </w:rPr>
        <w:tab/>
      </w:r>
      <w:r w:rsidRPr="00643820">
        <w:rPr>
          <w:sz w:val="21"/>
          <w:szCs w:val="21"/>
        </w:rPr>
        <w:tab/>
      </w:r>
      <w:r w:rsidRPr="00643820">
        <w:rPr>
          <w:i/>
          <w:sz w:val="21"/>
          <w:szCs w:val="21"/>
        </w:rPr>
        <w:tab/>
      </w:r>
      <w:r w:rsidRPr="00643820">
        <w:rPr>
          <w:i/>
          <w:sz w:val="16"/>
          <w:szCs w:val="16"/>
        </w:rPr>
        <w:t xml:space="preserve">Data; </w:t>
      </w:r>
      <w:bookmarkStart w:id="17" w:name="_Hlk102639179"/>
      <w:r w:rsidRPr="00643820">
        <w:rPr>
          <w:i/>
          <w:sz w:val="16"/>
          <w:szCs w:val="16"/>
        </w:rPr>
        <w:t xml:space="preserve">kwalifikowany podpis elektroniczny </w:t>
      </w:r>
      <w:bookmarkEnd w:id="17"/>
    </w:p>
    <w:p w:rsidR="00643820" w:rsidRPr="00643820" w:rsidRDefault="00643820" w:rsidP="00643820">
      <w:pPr>
        <w:widowControl/>
        <w:suppressAutoHyphens w:val="0"/>
        <w:overflowPunct/>
        <w:autoSpaceDE/>
        <w:autoSpaceDN/>
        <w:adjustRightInd/>
        <w:spacing w:after="160" w:line="259" w:lineRule="auto"/>
        <w:contextualSpacing/>
        <w:textAlignment w:val="auto"/>
        <w:rPr>
          <w:i/>
          <w:sz w:val="22"/>
          <w:lang w:val="pl-PL"/>
        </w:rPr>
      </w:pPr>
      <w:r w:rsidRPr="00643820">
        <w:rPr>
          <w:i/>
          <w:sz w:val="22"/>
          <w:lang w:val="pl-PL"/>
        </w:rPr>
        <w:t>Załącznik nr 4b do SWZ</w:t>
      </w:r>
    </w:p>
    <w:p w:rsidR="00643820" w:rsidRPr="00643820" w:rsidRDefault="00643820" w:rsidP="00643820">
      <w:pPr>
        <w:spacing w:before="480" w:line="257" w:lineRule="auto"/>
        <w:ind w:left="5245" w:firstLine="709"/>
        <w:rPr>
          <w:b/>
          <w:sz w:val="20"/>
        </w:rPr>
      </w:pPr>
      <w:r w:rsidRPr="00643820">
        <w:rPr>
          <w:rFonts w:ascii="Arial" w:hAnsi="Arial" w:cs="Arial"/>
          <w:b/>
          <w:sz w:val="20"/>
        </w:rPr>
        <w:t xml:space="preserve">               </w:t>
      </w:r>
      <w:r w:rsidRPr="00643820">
        <w:rPr>
          <w:b/>
          <w:sz w:val="20"/>
        </w:rPr>
        <w:t>Zamawiający:</w:t>
      </w:r>
    </w:p>
    <w:p w:rsidR="00643820" w:rsidRPr="00643820" w:rsidRDefault="00643820" w:rsidP="00643820">
      <w:pPr>
        <w:ind w:left="5954"/>
        <w:rPr>
          <w:sz w:val="20"/>
        </w:rPr>
      </w:pPr>
      <w:r w:rsidRPr="00643820">
        <w:rPr>
          <w:sz w:val="20"/>
        </w:rPr>
        <w:t>………………………………………………………………………………</w:t>
      </w:r>
    </w:p>
    <w:p w:rsidR="00643820" w:rsidRPr="00643820" w:rsidRDefault="00643820" w:rsidP="00643820">
      <w:pPr>
        <w:ind w:left="5954"/>
        <w:jc w:val="center"/>
        <w:rPr>
          <w:i/>
          <w:sz w:val="16"/>
          <w:szCs w:val="16"/>
        </w:rPr>
      </w:pPr>
      <w:r w:rsidRPr="00643820">
        <w:rPr>
          <w:i/>
          <w:sz w:val="16"/>
          <w:szCs w:val="16"/>
        </w:rPr>
        <w:t>(pełna nazwa/firma, adres)</w:t>
      </w:r>
    </w:p>
    <w:p w:rsidR="00643820" w:rsidRPr="00643820" w:rsidRDefault="00643820" w:rsidP="00643820">
      <w:pPr>
        <w:rPr>
          <w:b/>
          <w:sz w:val="20"/>
        </w:rPr>
      </w:pPr>
      <w:r w:rsidRPr="00643820">
        <w:rPr>
          <w:b/>
          <w:sz w:val="20"/>
        </w:rPr>
        <w:t>Podmiot udostępniający zasoby:</w:t>
      </w:r>
    </w:p>
    <w:p w:rsidR="00643820" w:rsidRPr="00643820" w:rsidRDefault="00643820" w:rsidP="00643820">
      <w:pPr>
        <w:ind w:right="5954"/>
        <w:rPr>
          <w:sz w:val="20"/>
        </w:rPr>
      </w:pPr>
      <w:r w:rsidRPr="00643820">
        <w:rPr>
          <w:sz w:val="20"/>
        </w:rPr>
        <w:t>………………………………………………………………………………</w:t>
      </w:r>
    </w:p>
    <w:p w:rsidR="00643820" w:rsidRPr="00643820" w:rsidRDefault="00643820" w:rsidP="00643820">
      <w:pPr>
        <w:ind w:right="5953"/>
        <w:rPr>
          <w:i/>
          <w:sz w:val="16"/>
          <w:szCs w:val="16"/>
        </w:rPr>
      </w:pPr>
      <w:r w:rsidRPr="00643820">
        <w:rPr>
          <w:i/>
          <w:sz w:val="16"/>
          <w:szCs w:val="16"/>
        </w:rPr>
        <w:t>(pełna nazwa/firma, adres, w zależności od podmiotu: NIP/PESEL, KRS/CEiDG)</w:t>
      </w:r>
    </w:p>
    <w:p w:rsidR="00643820" w:rsidRPr="00643820" w:rsidRDefault="00643820" w:rsidP="00643820">
      <w:pPr>
        <w:rPr>
          <w:sz w:val="20"/>
          <w:u w:val="single"/>
        </w:rPr>
      </w:pPr>
      <w:r w:rsidRPr="00643820">
        <w:rPr>
          <w:sz w:val="20"/>
          <w:u w:val="single"/>
        </w:rPr>
        <w:t>reprezentowany przez:</w:t>
      </w:r>
    </w:p>
    <w:p w:rsidR="00643820" w:rsidRPr="00643820" w:rsidRDefault="00643820" w:rsidP="00643820">
      <w:pPr>
        <w:ind w:right="5954"/>
        <w:rPr>
          <w:sz w:val="20"/>
        </w:rPr>
      </w:pPr>
      <w:r w:rsidRPr="00643820">
        <w:rPr>
          <w:sz w:val="20"/>
        </w:rPr>
        <w:t>………………………………………………………………………………</w:t>
      </w:r>
    </w:p>
    <w:p w:rsidR="00643820" w:rsidRPr="00643820" w:rsidRDefault="00643820" w:rsidP="00643820">
      <w:pPr>
        <w:ind w:right="5953"/>
        <w:rPr>
          <w:i/>
          <w:sz w:val="16"/>
          <w:szCs w:val="16"/>
        </w:rPr>
      </w:pPr>
      <w:r w:rsidRPr="00643820">
        <w:rPr>
          <w:i/>
          <w:sz w:val="16"/>
          <w:szCs w:val="16"/>
        </w:rPr>
        <w:t>(imię, nazwisko, stanowisko/podstawa do reprezentacji)</w:t>
      </w:r>
    </w:p>
    <w:p w:rsidR="00643820" w:rsidRPr="00643820" w:rsidRDefault="00643820" w:rsidP="00643820"/>
    <w:p w:rsidR="00643820" w:rsidRPr="00643820" w:rsidRDefault="00643820" w:rsidP="00643820">
      <w:pPr>
        <w:rPr>
          <w:b/>
          <w:sz w:val="20"/>
        </w:rPr>
      </w:pPr>
    </w:p>
    <w:p w:rsidR="00643820" w:rsidRPr="00643820" w:rsidRDefault="00643820" w:rsidP="00643820">
      <w:pPr>
        <w:spacing w:after="120" w:line="360" w:lineRule="auto"/>
        <w:jc w:val="center"/>
        <w:rPr>
          <w:b/>
          <w:u w:val="single"/>
        </w:rPr>
      </w:pPr>
      <w:r w:rsidRPr="00643820">
        <w:rPr>
          <w:b/>
          <w:u w:val="single"/>
        </w:rPr>
        <w:t>Oświadczenia podmiotu udostępniającego zasoby</w:t>
      </w:r>
    </w:p>
    <w:p w:rsidR="00643820" w:rsidRPr="00643820" w:rsidRDefault="00643820" w:rsidP="00643820">
      <w:pPr>
        <w:spacing w:before="120" w:line="360" w:lineRule="auto"/>
        <w:jc w:val="center"/>
        <w:rPr>
          <w:b/>
          <w:caps/>
          <w:sz w:val="20"/>
          <w:u w:val="single"/>
        </w:rPr>
      </w:pPr>
      <w:r w:rsidRPr="00643820">
        <w:rPr>
          <w:b/>
          <w:sz w:val="20"/>
          <w:u w:val="single"/>
        </w:rPr>
        <w:t xml:space="preserve">DOTYCZĄCE PRZESŁANEK WYKLUCZENIA Z ART. 5K ROZPORZĄDZENIA 833/2014 ORAZ ART. 7 UST. 1 USTAWY </w:t>
      </w:r>
      <w:r w:rsidRPr="00643820">
        <w:rPr>
          <w:b/>
          <w:caps/>
          <w:sz w:val="20"/>
          <w:u w:val="single"/>
        </w:rPr>
        <w:t>o szczegÓlnych rozwiĄzaniach w zakresie przeciwdziaŁania wspieraniu agresji na UkrainĘ oraz sŁuŻĄCych ochronie bezpieczeŃstwa narodowego</w:t>
      </w:r>
    </w:p>
    <w:p w:rsidR="00643820" w:rsidRPr="00643820" w:rsidRDefault="00643820" w:rsidP="00643820">
      <w:pPr>
        <w:spacing w:before="120" w:line="360" w:lineRule="auto"/>
        <w:jc w:val="center"/>
        <w:rPr>
          <w:b/>
          <w:u w:val="single"/>
        </w:rPr>
      </w:pPr>
      <w:r w:rsidRPr="00643820">
        <w:rPr>
          <w:b/>
          <w:sz w:val="21"/>
          <w:szCs w:val="21"/>
        </w:rPr>
        <w:t>składane na podstawie art. 125 ust. 5 ustawy Pzp</w:t>
      </w:r>
    </w:p>
    <w:p w:rsidR="00643820" w:rsidRPr="00643820" w:rsidRDefault="00643820" w:rsidP="00643820">
      <w:pPr>
        <w:spacing w:before="240"/>
        <w:ind w:firstLine="709"/>
        <w:jc w:val="both"/>
        <w:rPr>
          <w:color w:val="FF0000"/>
          <w:sz w:val="20"/>
        </w:rPr>
      </w:pPr>
      <w:r w:rsidRPr="00643820">
        <w:rPr>
          <w:sz w:val="21"/>
          <w:szCs w:val="21"/>
        </w:rPr>
        <w:t>Na potrzeby postępowania o udzielenie zamówienia publicznego pn.</w:t>
      </w:r>
      <w:r w:rsidRPr="00643820">
        <w:rPr>
          <w:b/>
          <w:bCs/>
          <w:sz w:val="22"/>
          <w:szCs w:val="22"/>
        </w:rPr>
        <w:t xml:space="preserve"> „ Dostawa serwerów, macierzy, osprzętu sieciowego i oprogramowania wraz z montażem, instalacją, konfiguracją i migracją ”- Zp/38/PN/23</w:t>
      </w:r>
      <w:r w:rsidRPr="00643820">
        <w:rPr>
          <w:sz w:val="22"/>
          <w:szCs w:val="22"/>
        </w:rPr>
        <w:t>,</w:t>
      </w:r>
      <w:r w:rsidRPr="00643820">
        <w:rPr>
          <w:b/>
          <w:sz w:val="22"/>
          <w:szCs w:val="22"/>
        </w:rPr>
        <w:t xml:space="preserve"> </w:t>
      </w:r>
      <w:r w:rsidRPr="00643820">
        <w:rPr>
          <w:sz w:val="22"/>
          <w:szCs w:val="22"/>
        </w:rPr>
        <w:t xml:space="preserve">prowadzonego przez </w:t>
      </w:r>
      <w:r w:rsidRPr="00643820">
        <w:rPr>
          <w:b/>
          <w:sz w:val="22"/>
          <w:szCs w:val="22"/>
        </w:rPr>
        <w:t>Specjalistyczny Szpital im. dra Alfreda Sokołowskiego w Wałbrzychu</w:t>
      </w:r>
      <w:r w:rsidRPr="00643820">
        <w:rPr>
          <w:i/>
          <w:sz w:val="22"/>
          <w:szCs w:val="22"/>
        </w:rPr>
        <w:t xml:space="preserve">, </w:t>
      </w:r>
      <w:r w:rsidRPr="00643820">
        <w:rPr>
          <w:sz w:val="21"/>
          <w:szCs w:val="21"/>
        </w:rPr>
        <w:t>oświadczam, co następuje:</w:t>
      </w:r>
    </w:p>
    <w:p w:rsidR="00643820" w:rsidRPr="00643820" w:rsidRDefault="00643820" w:rsidP="00643820">
      <w:pPr>
        <w:shd w:val="clear" w:color="auto" w:fill="BFBFBF"/>
        <w:spacing w:before="360" w:line="360" w:lineRule="auto"/>
        <w:rPr>
          <w:b/>
          <w:sz w:val="21"/>
          <w:szCs w:val="21"/>
        </w:rPr>
      </w:pPr>
      <w:r w:rsidRPr="00643820">
        <w:rPr>
          <w:b/>
          <w:sz w:val="21"/>
          <w:szCs w:val="21"/>
        </w:rPr>
        <w:t>OŚWIADCZENIA DOTYCZĄCE PODMIOTU UDOSTEPNIAJĄCEGO ZASOBY:</w:t>
      </w:r>
    </w:p>
    <w:p w:rsidR="00643820" w:rsidRPr="00643820" w:rsidRDefault="00643820" w:rsidP="00643820">
      <w:pPr>
        <w:numPr>
          <w:ilvl w:val="0"/>
          <w:numId w:val="20"/>
        </w:numPr>
        <w:contextualSpacing/>
        <w:jc w:val="both"/>
      </w:pPr>
      <w:r w:rsidRPr="00643820">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643820" w:rsidRPr="00643820" w:rsidRDefault="00643820" w:rsidP="00643820">
      <w:pPr>
        <w:ind w:left="360"/>
        <w:contextualSpacing/>
        <w:jc w:val="both"/>
      </w:pPr>
    </w:p>
    <w:p w:rsidR="00643820" w:rsidRPr="00643820" w:rsidRDefault="00643820" w:rsidP="00643820">
      <w:pPr>
        <w:numPr>
          <w:ilvl w:val="0"/>
          <w:numId w:val="20"/>
        </w:numPr>
        <w:contextualSpacing/>
        <w:jc w:val="both"/>
      </w:pPr>
      <w:r w:rsidRPr="00643820">
        <w:rPr>
          <w:sz w:val="21"/>
          <w:szCs w:val="21"/>
        </w:rPr>
        <w:t>Oświadczam, że nie zachodzą w stosunku do mnie przesłanki wykluczenia z postępowania na podstawie art. 7 ust. 1 ustawy z dnia 13 kwietnia 2022 r.</w:t>
      </w:r>
      <w:r w:rsidRPr="00643820">
        <w:rPr>
          <w:iCs/>
          <w:sz w:val="21"/>
          <w:szCs w:val="21"/>
        </w:rPr>
        <w:t xml:space="preserve"> o szczególnych rozwiązaniach w zakresie przeciwdziałania wspieraniu agresji na Ukrainę oraz służących ochronie bezpieczeństwa narodowego </w:t>
      </w:r>
      <w:r w:rsidRPr="00643820">
        <w:rPr>
          <w:sz w:val="21"/>
          <w:szCs w:val="21"/>
        </w:rPr>
        <w:t>(Dz. U. poz. 835).</w:t>
      </w:r>
    </w:p>
    <w:p w:rsidR="00643820" w:rsidRPr="00643820" w:rsidRDefault="00643820" w:rsidP="00643820"/>
    <w:p w:rsidR="00643820" w:rsidRPr="00643820" w:rsidRDefault="00643820" w:rsidP="00643820">
      <w:pPr>
        <w:shd w:val="clear" w:color="auto" w:fill="BFBFBF"/>
        <w:spacing w:line="360" w:lineRule="auto"/>
        <w:jc w:val="both"/>
        <w:rPr>
          <w:rFonts w:ascii="Arial" w:hAnsi="Arial" w:cs="Arial"/>
          <w:b/>
          <w:sz w:val="21"/>
          <w:szCs w:val="21"/>
        </w:rPr>
      </w:pPr>
      <w:r w:rsidRPr="00643820">
        <w:rPr>
          <w:rFonts w:ascii="Arial" w:hAnsi="Arial" w:cs="Arial"/>
          <w:b/>
          <w:sz w:val="21"/>
          <w:szCs w:val="21"/>
        </w:rPr>
        <w:t>OŚWIADCZENIE DOTYCZĄCE PODANYCH INFORMACJI:</w:t>
      </w:r>
    </w:p>
    <w:p w:rsidR="00643820" w:rsidRPr="00643820" w:rsidRDefault="00643820" w:rsidP="00643820">
      <w:pPr>
        <w:spacing w:line="360" w:lineRule="auto"/>
        <w:jc w:val="both"/>
        <w:rPr>
          <w:rFonts w:ascii="Arial" w:hAnsi="Arial" w:cs="Arial"/>
          <w:b/>
        </w:rPr>
      </w:pPr>
    </w:p>
    <w:p w:rsidR="00643820" w:rsidRPr="00643820" w:rsidRDefault="00643820" w:rsidP="00643820">
      <w:pPr>
        <w:jc w:val="both"/>
        <w:rPr>
          <w:sz w:val="22"/>
          <w:szCs w:val="22"/>
        </w:rPr>
      </w:pPr>
      <w:r w:rsidRPr="00643820">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643820" w:rsidRPr="00643820" w:rsidRDefault="00643820" w:rsidP="00643820">
      <w:pPr>
        <w:spacing w:line="360" w:lineRule="auto"/>
        <w:jc w:val="both"/>
        <w:rPr>
          <w:rFonts w:ascii="Arial" w:hAnsi="Arial" w:cs="Arial"/>
          <w:sz w:val="21"/>
          <w:szCs w:val="21"/>
        </w:rPr>
      </w:pPr>
      <w:r w:rsidRPr="00643820">
        <w:rPr>
          <w:rFonts w:ascii="Arial" w:hAnsi="Arial" w:cs="Arial"/>
          <w:sz w:val="21"/>
          <w:szCs w:val="21"/>
        </w:rPr>
        <w:t xml:space="preserve">                                                                                     …………………………………….</w:t>
      </w:r>
    </w:p>
    <w:p w:rsidR="00643820" w:rsidRPr="00643820" w:rsidRDefault="00643820" w:rsidP="00643820">
      <w:pPr>
        <w:spacing w:line="360" w:lineRule="auto"/>
        <w:jc w:val="both"/>
        <w:rPr>
          <w:i/>
          <w:sz w:val="16"/>
          <w:szCs w:val="16"/>
        </w:rPr>
      </w:pPr>
      <w:r w:rsidRPr="00643820">
        <w:rPr>
          <w:rFonts w:ascii="Arial" w:hAnsi="Arial" w:cs="Arial"/>
          <w:sz w:val="21"/>
          <w:szCs w:val="21"/>
        </w:rPr>
        <w:tab/>
      </w:r>
      <w:r w:rsidRPr="00643820">
        <w:rPr>
          <w:rFonts w:ascii="Arial" w:hAnsi="Arial" w:cs="Arial"/>
          <w:sz w:val="21"/>
          <w:szCs w:val="21"/>
        </w:rPr>
        <w:tab/>
      </w:r>
      <w:r w:rsidRPr="00643820">
        <w:rPr>
          <w:rFonts w:ascii="Arial" w:hAnsi="Arial" w:cs="Arial"/>
          <w:sz w:val="21"/>
          <w:szCs w:val="21"/>
        </w:rPr>
        <w:tab/>
      </w:r>
      <w:r w:rsidRPr="00643820">
        <w:rPr>
          <w:rFonts w:ascii="Arial" w:hAnsi="Arial" w:cs="Arial"/>
          <w:sz w:val="21"/>
          <w:szCs w:val="21"/>
        </w:rPr>
        <w:tab/>
      </w:r>
      <w:r w:rsidRPr="00643820">
        <w:rPr>
          <w:rFonts w:ascii="Arial" w:hAnsi="Arial" w:cs="Arial"/>
          <w:sz w:val="21"/>
          <w:szCs w:val="21"/>
        </w:rPr>
        <w:tab/>
      </w:r>
      <w:r w:rsidRPr="00643820">
        <w:rPr>
          <w:rFonts w:ascii="Arial" w:hAnsi="Arial" w:cs="Arial"/>
          <w:sz w:val="21"/>
          <w:szCs w:val="21"/>
        </w:rPr>
        <w:tab/>
      </w:r>
      <w:r w:rsidRPr="00643820">
        <w:rPr>
          <w:rFonts w:ascii="Arial" w:hAnsi="Arial" w:cs="Arial"/>
          <w:i/>
          <w:sz w:val="21"/>
          <w:szCs w:val="21"/>
        </w:rPr>
        <w:tab/>
      </w:r>
      <w:r w:rsidRPr="00643820">
        <w:rPr>
          <w:i/>
          <w:sz w:val="16"/>
          <w:szCs w:val="16"/>
        </w:rPr>
        <w:t xml:space="preserve">Data; kwalifikowany podpis elektroniczny </w:t>
      </w:r>
    </w:p>
    <w:p w:rsidR="00643820" w:rsidRPr="00643820" w:rsidRDefault="00643820" w:rsidP="00643820">
      <w:pPr>
        <w:rPr>
          <w:sz w:val="20"/>
        </w:rPr>
      </w:pPr>
    </w:p>
    <w:p w:rsidR="00643820" w:rsidRPr="00643820" w:rsidRDefault="00643820" w:rsidP="00643820">
      <w:pPr>
        <w:rPr>
          <w:i/>
          <w:color w:val="FF0000"/>
          <w:sz w:val="22"/>
          <w:lang w:val="pl-PL"/>
        </w:rPr>
      </w:pPr>
    </w:p>
    <w:p w:rsidR="00643820" w:rsidRPr="00643820" w:rsidRDefault="00643820" w:rsidP="00643820">
      <w:pPr>
        <w:rPr>
          <w:i/>
          <w:kern w:val="2"/>
          <w:sz w:val="22"/>
          <w:lang w:val="pl-PL"/>
        </w:rPr>
      </w:pPr>
      <w:r w:rsidRPr="00643820">
        <w:rPr>
          <w:i/>
          <w:sz w:val="22"/>
          <w:lang w:val="pl-PL"/>
        </w:rPr>
        <w:t>Załącznik nr 5  do SWZ</w:t>
      </w:r>
    </w:p>
    <w:p w:rsidR="00643820" w:rsidRPr="00643820" w:rsidRDefault="00643820" w:rsidP="00643820">
      <w:pPr>
        <w:rPr>
          <w:i/>
          <w:sz w:val="22"/>
          <w:lang w:val="pl-PL"/>
        </w:rPr>
      </w:pPr>
    </w:p>
    <w:p w:rsidR="00643820" w:rsidRPr="00643820" w:rsidRDefault="00643820" w:rsidP="00643820">
      <w:pPr>
        <w:rPr>
          <w:b/>
        </w:rPr>
      </w:pPr>
      <w:r w:rsidRPr="00643820">
        <w:rPr>
          <w:b/>
        </w:rPr>
        <w:t xml:space="preserve">                                                                                                             </w:t>
      </w:r>
    </w:p>
    <w:p w:rsidR="00643820" w:rsidRPr="00643820" w:rsidRDefault="00643820" w:rsidP="00643820">
      <w:pPr>
        <w:rPr>
          <w:b/>
        </w:rPr>
      </w:pPr>
      <w:r w:rsidRPr="00643820">
        <w:rPr>
          <w:b/>
        </w:rPr>
        <w:t>Wykonawca:</w:t>
      </w:r>
    </w:p>
    <w:p w:rsidR="00643820" w:rsidRPr="00643820" w:rsidRDefault="00643820" w:rsidP="00643820">
      <w:pPr>
        <w:rPr>
          <w:b/>
        </w:rPr>
      </w:pPr>
    </w:p>
    <w:p w:rsidR="00643820" w:rsidRPr="00643820" w:rsidRDefault="00643820" w:rsidP="00643820">
      <w:pPr>
        <w:rPr>
          <w:b/>
        </w:rPr>
      </w:pPr>
    </w:p>
    <w:p w:rsidR="00643820" w:rsidRPr="00643820" w:rsidRDefault="00643820" w:rsidP="00643820">
      <w:pPr>
        <w:rPr>
          <w:sz w:val="20"/>
        </w:rPr>
      </w:pPr>
    </w:p>
    <w:p w:rsidR="00643820" w:rsidRPr="00643820" w:rsidRDefault="00643820" w:rsidP="00643820">
      <w:pPr>
        <w:spacing w:line="480" w:lineRule="auto"/>
        <w:ind w:right="5954"/>
        <w:rPr>
          <w:i/>
          <w:sz w:val="16"/>
        </w:rPr>
      </w:pPr>
      <w:r w:rsidRPr="00643820">
        <w:rPr>
          <w:sz w:val="20"/>
        </w:rPr>
        <w:t>………………………………………</w:t>
      </w:r>
    </w:p>
    <w:p w:rsidR="00643820" w:rsidRPr="00643820" w:rsidRDefault="00643820" w:rsidP="00643820">
      <w:pPr>
        <w:rPr>
          <w:rFonts w:ascii="Arial" w:hAnsi="Arial"/>
          <w:sz w:val="21"/>
        </w:rPr>
      </w:pPr>
    </w:p>
    <w:p w:rsidR="00643820" w:rsidRPr="00643820" w:rsidRDefault="00643820" w:rsidP="00643820">
      <w:pPr>
        <w:spacing w:after="120" w:line="360" w:lineRule="auto"/>
        <w:jc w:val="center"/>
        <w:rPr>
          <w:b/>
          <w:sz w:val="22"/>
        </w:rPr>
      </w:pPr>
      <w:r w:rsidRPr="00643820">
        <w:rPr>
          <w:b/>
          <w:sz w:val="28"/>
          <w:u w:val="single"/>
        </w:rPr>
        <w:t xml:space="preserve">Oświadczenie wykonawcy </w:t>
      </w:r>
    </w:p>
    <w:p w:rsidR="00643820" w:rsidRPr="00643820" w:rsidRDefault="00643820" w:rsidP="00643820">
      <w:pPr>
        <w:jc w:val="both"/>
        <w:rPr>
          <w:b/>
          <w:sz w:val="22"/>
          <w:lang w:eastAsia="en-US"/>
        </w:rPr>
      </w:pPr>
      <w:r w:rsidRPr="00643820">
        <w:rPr>
          <w:b/>
          <w:sz w:val="22"/>
          <w:lang w:eastAsia="en-US"/>
        </w:rPr>
        <w:t>o aktualności informacji zawartych w oświadczeniu, o którym mowa w art. 125 ust. 1 ustawy, w zakresie podstaw wykluczenia z postępowania.</w:t>
      </w:r>
    </w:p>
    <w:p w:rsidR="00643820" w:rsidRPr="00643820" w:rsidRDefault="00643820" w:rsidP="00643820">
      <w:pPr>
        <w:spacing w:line="360" w:lineRule="auto"/>
        <w:ind w:firstLine="708"/>
        <w:jc w:val="center"/>
        <w:rPr>
          <w:sz w:val="22"/>
        </w:rPr>
      </w:pPr>
    </w:p>
    <w:p w:rsidR="00643820" w:rsidRPr="00643820" w:rsidRDefault="00643820" w:rsidP="00643820">
      <w:pPr>
        <w:jc w:val="both"/>
        <w:rPr>
          <w:b/>
          <w:sz w:val="22"/>
          <w:szCs w:val="22"/>
        </w:rPr>
      </w:pPr>
      <w:r w:rsidRPr="00643820">
        <w:rPr>
          <w:sz w:val="22"/>
        </w:rPr>
        <w:t xml:space="preserve">Na potrzeby postępowania o udzielenie zamówienia </w:t>
      </w:r>
      <w:r w:rsidRPr="00643820">
        <w:rPr>
          <w:sz w:val="22"/>
          <w:szCs w:val="22"/>
        </w:rPr>
        <w:t xml:space="preserve">publicznego : </w:t>
      </w:r>
      <w:r w:rsidRPr="00643820">
        <w:rPr>
          <w:b/>
          <w:bCs/>
          <w:sz w:val="22"/>
          <w:szCs w:val="22"/>
        </w:rPr>
        <w:t>„ Dostawa serwerów, macierzy, osprzętu sieciowego i oprogramowania wraz z montażem, instalacją, konfiguracją i migracją ”- Zp/38/PN/23</w:t>
      </w:r>
      <w:r w:rsidRPr="00643820">
        <w:rPr>
          <w:sz w:val="22"/>
          <w:szCs w:val="22"/>
        </w:rPr>
        <w:t>,</w:t>
      </w:r>
      <w:r w:rsidRPr="00643820">
        <w:rPr>
          <w:b/>
          <w:sz w:val="22"/>
          <w:szCs w:val="22"/>
        </w:rPr>
        <w:t xml:space="preserve"> </w:t>
      </w:r>
      <w:r w:rsidRPr="00643820">
        <w:rPr>
          <w:sz w:val="22"/>
          <w:szCs w:val="22"/>
        </w:rPr>
        <w:t xml:space="preserve">prowadzonego przez </w:t>
      </w:r>
      <w:r w:rsidRPr="00643820">
        <w:rPr>
          <w:b/>
          <w:sz w:val="22"/>
          <w:szCs w:val="22"/>
        </w:rPr>
        <w:t>Specjalistyczny Szpital im. dra Alfreda Sokołowskiego w Wałbrzychu</w:t>
      </w:r>
      <w:r w:rsidRPr="00643820">
        <w:rPr>
          <w:sz w:val="22"/>
          <w:szCs w:val="22"/>
        </w:rPr>
        <w:t xml:space="preserve"> oświadczam, co następuje:</w:t>
      </w:r>
    </w:p>
    <w:p w:rsidR="00643820" w:rsidRPr="00643820" w:rsidRDefault="00643820" w:rsidP="00643820">
      <w:pPr>
        <w:overflowPunct/>
        <w:autoSpaceDE/>
        <w:autoSpaceDN/>
        <w:adjustRightInd/>
        <w:jc w:val="both"/>
        <w:rPr>
          <w:rFonts w:eastAsia="Lucida Sans Unicode"/>
          <w:sz w:val="22"/>
          <w:szCs w:val="24"/>
          <w:lang w:eastAsia="ar-SA"/>
        </w:rPr>
      </w:pPr>
    </w:p>
    <w:p w:rsidR="00643820" w:rsidRPr="00643820" w:rsidRDefault="00643820" w:rsidP="00643820">
      <w:pPr>
        <w:jc w:val="both"/>
        <w:rPr>
          <w:sz w:val="22"/>
          <w:lang w:eastAsia="en-US"/>
        </w:rPr>
      </w:pPr>
      <w:r w:rsidRPr="00643820">
        <w:rPr>
          <w:sz w:val="22"/>
          <w:lang w:eastAsia="en-US"/>
        </w:rPr>
        <w:t>Informacje zawarte w oświadczeniu, o którym mowa w art. 125 ust. 1 ustawy Pzp w zakresie podstaw wykluczenia z postępowania, o których mowa w:</w:t>
      </w:r>
    </w:p>
    <w:p w:rsidR="00643820" w:rsidRPr="00643820" w:rsidRDefault="00643820" w:rsidP="00643820">
      <w:pPr>
        <w:jc w:val="both"/>
        <w:rPr>
          <w:sz w:val="22"/>
          <w:lang w:eastAsia="en-US"/>
        </w:rPr>
      </w:pPr>
      <w:r w:rsidRPr="00643820">
        <w:rPr>
          <w:sz w:val="22"/>
          <w:lang w:eastAsia="en-US"/>
        </w:rPr>
        <w:t>a) art. 108 ust. 1 pkt 3 ustawy,</w:t>
      </w:r>
    </w:p>
    <w:p w:rsidR="00643820" w:rsidRPr="00643820" w:rsidRDefault="00643820" w:rsidP="00643820">
      <w:pPr>
        <w:jc w:val="both"/>
        <w:rPr>
          <w:sz w:val="22"/>
          <w:lang w:eastAsia="en-US"/>
        </w:rPr>
      </w:pPr>
      <w:r w:rsidRPr="00643820">
        <w:rPr>
          <w:sz w:val="22"/>
          <w:lang w:eastAsia="en-US"/>
        </w:rPr>
        <w:t>b) art. 108 ust. 1 pkt 4 ustawy, dotyczących orzeczenia zakazu ubiegania się o zamówienie publiczne tytułem środka zapobiegawczego,</w:t>
      </w:r>
    </w:p>
    <w:p w:rsidR="00643820" w:rsidRPr="00643820" w:rsidRDefault="00643820" w:rsidP="00643820">
      <w:pPr>
        <w:jc w:val="both"/>
        <w:rPr>
          <w:sz w:val="22"/>
          <w:lang w:eastAsia="en-US"/>
        </w:rPr>
      </w:pPr>
      <w:r w:rsidRPr="00643820">
        <w:rPr>
          <w:sz w:val="22"/>
          <w:lang w:eastAsia="en-US"/>
        </w:rPr>
        <w:t>c) art. 108 ust. 1 pkt 5 ustawy, dotyczących zawarcia z innymi wykonawcami porozumienia mającego na celu zakłócenie konkurencji,</w:t>
      </w:r>
    </w:p>
    <w:p w:rsidR="00643820" w:rsidRPr="00643820" w:rsidRDefault="00643820" w:rsidP="00643820">
      <w:pPr>
        <w:jc w:val="both"/>
        <w:rPr>
          <w:sz w:val="22"/>
          <w:lang w:eastAsia="en-US"/>
        </w:rPr>
      </w:pPr>
      <w:r w:rsidRPr="00643820">
        <w:rPr>
          <w:sz w:val="22"/>
          <w:lang w:eastAsia="en-US"/>
        </w:rPr>
        <w:t>d) art. 108 ust. 1 pkt 6 ustawy,</w:t>
      </w:r>
    </w:p>
    <w:p w:rsidR="00643820" w:rsidRPr="00643820" w:rsidRDefault="00643820" w:rsidP="00643820">
      <w:pPr>
        <w:overflowPunct/>
        <w:autoSpaceDE/>
        <w:autoSpaceDN/>
        <w:adjustRightInd/>
        <w:jc w:val="both"/>
        <w:rPr>
          <w:rFonts w:eastAsia="Lucida Sans Unicode"/>
          <w:b/>
          <w:sz w:val="22"/>
          <w:szCs w:val="24"/>
          <w:lang w:eastAsia="en-US"/>
        </w:rPr>
      </w:pPr>
      <w:r w:rsidRPr="00643820">
        <w:rPr>
          <w:rFonts w:eastAsia="Lucida Sans Unicode"/>
          <w:b/>
          <w:sz w:val="22"/>
          <w:szCs w:val="24"/>
          <w:lang w:eastAsia="en-US"/>
        </w:rPr>
        <w:t>są nadal aktualne</w:t>
      </w:r>
    </w:p>
    <w:p w:rsidR="00643820" w:rsidRPr="00643820" w:rsidRDefault="00643820" w:rsidP="00643820">
      <w:pPr>
        <w:overflowPunct/>
        <w:autoSpaceDE/>
        <w:autoSpaceDN/>
        <w:adjustRightInd/>
        <w:jc w:val="both"/>
        <w:rPr>
          <w:rFonts w:eastAsia="Lucida Sans Unicode"/>
          <w:b/>
          <w:sz w:val="22"/>
          <w:szCs w:val="24"/>
          <w:lang w:eastAsia="en-US"/>
        </w:rPr>
      </w:pPr>
    </w:p>
    <w:p w:rsidR="00643820" w:rsidRPr="00643820" w:rsidRDefault="00643820" w:rsidP="00643820">
      <w:pPr>
        <w:overflowPunct/>
        <w:autoSpaceDE/>
        <w:autoSpaceDN/>
        <w:adjustRightInd/>
        <w:spacing w:after="120"/>
        <w:jc w:val="both"/>
        <w:rPr>
          <w:rFonts w:eastAsia="Lucida Sans Unicode"/>
          <w:sz w:val="22"/>
          <w:szCs w:val="24"/>
          <w:lang w:eastAsia="en-US"/>
        </w:rPr>
      </w:pPr>
      <w:r w:rsidRPr="00643820">
        <w:rPr>
          <w:rFonts w:eastAsia="Lucida Sans Unicode"/>
          <w:sz w:val="22"/>
          <w:szCs w:val="24"/>
          <w:lang w:eastAsia="en-US"/>
        </w:rPr>
        <w:t xml:space="preserve">oraz: </w:t>
      </w:r>
    </w:p>
    <w:p w:rsidR="00643820" w:rsidRPr="00643820" w:rsidRDefault="00643820" w:rsidP="00643820">
      <w:pPr>
        <w:spacing w:after="120" w:line="360" w:lineRule="auto"/>
        <w:jc w:val="center"/>
        <w:rPr>
          <w:b/>
          <w:sz w:val="22"/>
          <w:lang w:eastAsia="en-US"/>
        </w:rPr>
      </w:pPr>
      <w:r w:rsidRPr="00643820">
        <w:rPr>
          <w:b/>
          <w:sz w:val="28"/>
          <w:u w:val="single"/>
        </w:rPr>
        <w:t xml:space="preserve">Oświadczenie wykonawcy </w:t>
      </w:r>
    </w:p>
    <w:p w:rsidR="00643820" w:rsidRPr="00643820" w:rsidRDefault="00643820" w:rsidP="00643820">
      <w:pPr>
        <w:jc w:val="both"/>
        <w:rPr>
          <w:sz w:val="22"/>
          <w:lang w:eastAsia="en-US"/>
        </w:rPr>
      </w:pPr>
      <w:r w:rsidRPr="00643820">
        <w:rPr>
          <w:b/>
          <w:sz w:val="22"/>
          <w:lang w:eastAsia="en-US"/>
        </w:rPr>
        <w:t>w zakresie art. 108 ust. 1 pkt 5 ustawy o</w:t>
      </w:r>
      <w:r w:rsidRPr="00643820">
        <w:rPr>
          <w:sz w:val="22"/>
          <w:lang w:eastAsia="en-US"/>
        </w:rPr>
        <w:t>:</w:t>
      </w:r>
    </w:p>
    <w:p w:rsidR="00643820" w:rsidRPr="00643820" w:rsidRDefault="00643820" w:rsidP="00643820">
      <w:pPr>
        <w:numPr>
          <w:ilvl w:val="0"/>
          <w:numId w:val="6"/>
        </w:numPr>
        <w:contextualSpacing/>
        <w:jc w:val="both"/>
        <w:textAlignment w:val="auto"/>
        <w:rPr>
          <w:sz w:val="22"/>
          <w:lang w:eastAsia="en-US"/>
        </w:rPr>
      </w:pPr>
      <w:r w:rsidRPr="00643820">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643820" w:rsidRPr="00643820" w:rsidRDefault="00643820" w:rsidP="00643820">
      <w:pPr>
        <w:numPr>
          <w:ilvl w:val="0"/>
          <w:numId w:val="6"/>
        </w:numPr>
        <w:contextualSpacing/>
        <w:jc w:val="both"/>
        <w:textAlignment w:val="auto"/>
        <w:rPr>
          <w:sz w:val="22"/>
          <w:lang w:eastAsia="en-US"/>
        </w:rPr>
      </w:pPr>
      <w:r w:rsidRPr="00643820">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643820" w:rsidRPr="00643820" w:rsidRDefault="00643820" w:rsidP="00643820">
      <w:pPr>
        <w:overflowPunct/>
        <w:autoSpaceDE/>
        <w:autoSpaceDN/>
        <w:adjustRightInd/>
        <w:jc w:val="both"/>
        <w:rPr>
          <w:rFonts w:eastAsia="Lucida Sans Unicode"/>
          <w:b/>
          <w:sz w:val="22"/>
          <w:szCs w:val="24"/>
          <w:lang w:eastAsia="en-US"/>
        </w:rPr>
      </w:pPr>
    </w:p>
    <w:p w:rsidR="00643820" w:rsidRPr="00643820" w:rsidRDefault="00643820" w:rsidP="00643820">
      <w:pPr>
        <w:overflowPunct/>
        <w:autoSpaceDE/>
        <w:autoSpaceDN/>
        <w:adjustRightInd/>
        <w:jc w:val="both"/>
        <w:rPr>
          <w:rFonts w:eastAsia="Lucida Sans Unicode"/>
          <w:b/>
          <w:i/>
          <w:sz w:val="22"/>
          <w:szCs w:val="24"/>
          <w:lang w:eastAsia="en-US"/>
        </w:rPr>
      </w:pPr>
      <w:r w:rsidRPr="00643820">
        <w:rPr>
          <w:rFonts w:eastAsia="Lucida Sans Unicode"/>
          <w:b/>
          <w:i/>
          <w:sz w:val="22"/>
          <w:szCs w:val="24"/>
          <w:lang w:eastAsia="en-US"/>
        </w:rPr>
        <w:t>*niepotrzebne skreślić</w:t>
      </w:r>
    </w:p>
    <w:p w:rsidR="00643820" w:rsidRPr="00643820" w:rsidRDefault="00643820" w:rsidP="00643820">
      <w:pPr>
        <w:overflowPunct/>
        <w:autoSpaceDE/>
        <w:autoSpaceDN/>
        <w:adjustRightInd/>
        <w:jc w:val="both"/>
        <w:rPr>
          <w:rFonts w:eastAsia="Lucida Sans Unicode"/>
          <w:b/>
          <w:sz w:val="22"/>
          <w:szCs w:val="24"/>
          <w:lang w:eastAsia="en-US"/>
        </w:rPr>
      </w:pPr>
    </w:p>
    <w:p w:rsidR="00643820" w:rsidRPr="00643820" w:rsidRDefault="00643820" w:rsidP="00643820">
      <w:pPr>
        <w:overflowPunct/>
        <w:autoSpaceDE/>
        <w:autoSpaceDN/>
        <w:adjustRightInd/>
        <w:jc w:val="both"/>
        <w:rPr>
          <w:rFonts w:eastAsia="Lucida Sans Unicode"/>
          <w:sz w:val="18"/>
          <w:szCs w:val="24"/>
          <w:lang w:eastAsia="en-US"/>
        </w:rPr>
      </w:pPr>
    </w:p>
    <w:p w:rsidR="00643820" w:rsidRPr="00643820" w:rsidRDefault="00643820" w:rsidP="00643820">
      <w:pPr>
        <w:overflowPunct/>
        <w:autoSpaceDE/>
        <w:autoSpaceDN/>
        <w:adjustRightInd/>
        <w:jc w:val="both"/>
        <w:rPr>
          <w:rFonts w:eastAsia="Lucida Sans Unicode"/>
          <w:sz w:val="18"/>
          <w:szCs w:val="24"/>
          <w:lang w:eastAsia="en-US"/>
        </w:rPr>
      </w:pPr>
    </w:p>
    <w:p w:rsidR="00643820" w:rsidRPr="00643820" w:rsidRDefault="00643820" w:rsidP="00643820">
      <w:pPr>
        <w:overflowPunct/>
        <w:autoSpaceDE/>
        <w:autoSpaceDN/>
        <w:adjustRightInd/>
        <w:jc w:val="both"/>
        <w:rPr>
          <w:rFonts w:eastAsia="Lucida Sans Unicode"/>
          <w:sz w:val="18"/>
          <w:szCs w:val="24"/>
          <w:lang w:eastAsia="en-US"/>
        </w:rPr>
      </w:pPr>
    </w:p>
    <w:p w:rsidR="00643820" w:rsidRPr="00643820" w:rsidRDefault="00643820" w:rsidP="00643820">
      <w:pPr>
        <w:overflowPunct/>
        <w:autoSpaceDE/>
        <w:autoSpaceDN/>
        <w:adjustRightInd/>
        <w:jc w:val="both"/>
        <w:rPr>
          <w:rFonts w:eastAsia="Lucida Sans Unicode"/>
          <w:sz w:val="18"/>
          <w:szCs w:val="24"/>
          <w:lang w:eastAsia="en-US"/>
        </w:rPr>
      </w:pPr>
    </w:p>
    <w:p w:rsidR="00643820" w:rsidRPr="00643820" w:rsidRDefault="00643820" w:rsidP="00643820">
      <w:pPr>
        <w:rPr>
          <w:sz w:val="22"/>
          <w:szCs w:val="22"/>
          <w:lang w:val="pl-PL"/>
        </w:rPr>
      </w:pPr>
      <w:r w:rsidRPr="00643820">
        <w:rPr>
          <w:sz w:val="22"/>
          <w:szCs w:val="22"/>
          <w:lang w:val="pl-PL"/>
        </w:rPr>
        <w:t>Dnia ………………r.</w:t>
      </w:r>
    </w:p>
    <w:p w:rsidR="00643820" w:rsidRPr="00643820" w:rsidRDefault="00643820" w:rsidP="00643820">
      <w:pPr>
        <w:rPr>
          <w:i/>
          <w:sz w:val="20"/>
          <w:lang w:val="pl-PL"/>
        </w:rPr>
      </w:pPr>
      <w:r w:rsidRPr="00643820">
        <w:rPr>
          <w:i/>
          <w:sz w:val="18"/>
          <w:szCs w:val="18"/>
          <w:lang w:val="pl-PL"/>
        </w:rPr>
        <w:t xml:space="preserve">     </w:t>
      </w:r>
    </w:p>
    <w:p w:rsidR="00643820" w:rsidRPr="00643820" w:rsidRDefault="00643820" w:rsidP="00643820">
      <w:pPr>
        <w:spacing w:line="360" w:lineRule="auto"/>
        <w:jc w:val="both"/>
        <w:rPr>
          <w:rFonts w:ascii="Arial" w:hAnsi="Arial"/>
          <w:sz w:val="20"/>
        </w:rPr>
      </w:pPr>
    </w:p>
    <w:p w:rsidR="00643820" w:rsidRPr="00643820" w:rsidRDefault="00643820" w:rsidP="00643820">
      <w:pPr>
        <w:jc w:val="both"/>
        <w:rPr>
          <w:rFonts w:ascii="Arial" w:hAnsi="Arial"/>
          <w:i/>
          <w:sz w:val="16"/>
        </w:rPr>
      </w:pPr>
      <w:r w:rsidRPr="00643820">
        <w:rPr>
          <w:rFonts w:ascii="Arial" w:hAnsi="Arial"/>
          <w:sz w:val="20"/>
        </w:rPr>
        <w:tab/>
      </w:r>
      <w:r w:rsidRPr="00643820">
        <w:rPr>
          <w:rFonts w:ascii="Arial" w:hAnsi="Arial"/>
          <w:sz w:val="20"/>
        </w:rPr>
        <w:tab/>
        <w:t xml:space="preserve">                                                                   …………………………………………</w:t>
      </w:r>
    </w:p>
    <w:p w:rsidR="00643820" w:rsidRPr="00643820" w:rsidRDefault="00643820" w:rsidP="00643820">
      <w:pPr>
        <w:jc w:val="both"/>
        <w:rPr>
          <w:rFonts w:ascii="Arial" w:hAnsi="Arial"/>
          <w:i/>
          <w:sz w:val="16"/>
        </w:rPr>
      </w:pPr>
      <w:r w:rsidRPr="00643820">
        <w:rPr>
          <w:i/>
          <w:sz w:val="20"/>
        </w:rPr>
        <w:t xml:space="preserve">                                                                                                                                 (podpis)</w:t>
      </w:r>
    </w:p>
    <w:p w:rsidR="00643820" w:rsidRPr="00643820" w:rsidRDefault="00643820" w:rsidP="00643820">
      <w:pPr>
        <w:rPr>
          <w:i/>
          <w:sz w:val="22"/>
          <w:lang w:val="pl-PL"/>
        </w:rPr>
      </w:pPr>
      <w:r w:rsidRPr="00643820">
        <w:rPr>
          <w:i/>
          <w:sz w:val="22"/>
          <w:lang w:val="pl-PL"/>
        </w:rPr>
        <w:t>Załącznik nr 6  do SWZ</w:t>
      </w:r>
    </w:p>
    <w:p w:rsidR="00643820" w:rsidRPr="00643820" w:rsidRDefault="00643820" w:rsidP="00643820">
      <w:pPr>
        <w:rPr>
          <w:i/>
          <w:sz w:val="22"/>
          <w:lang w:val="pl-PL"/>
        </w:rPr>
      </w:pPr>
    </w:p>
    <w:p w:rsidR="00643820" w:rsidRPr="00643820" w:rsidRDefault="00643820" w:rsidP="00643820">
      <w:pPr>
        <w:rPr>
          <w:b/>
        </w:rPr>
      </w:pPr>
      <w:r w:rsidRPr="00643820">
        <w:rPr>
          <w:b/>
        </w:rPr>
        <w:t xml:space="preserve">                                                                                                                </w:t>
      </w:r>
    </w:p>
    <w:p w:rsidR="00643820" w:rsidRPr="00643820" w:rsidRDefault="00643820" w:rsidP="00643820">
      <w:pPr>
        <w:rPr>
          <w:b/>
        </w:rPr>
      </w:pPr>
      <w:r w:rsidRPr="00643820">
        <w:rPr>
          <w:b/>
        </w:rPr>
        <w:t>Wykonawca:</w:t>
      </w:r>
    </w:p>
    <w:p w:rsidR="00643820" w:rsidRPr="00643820" w:rsidRDefault="00643820" w:rsidP="00643820">
      <w:pPr>
        <w:rPr>
          <w:b/>
        </w:rPr>
      </w:pPr>
    </w:p>
    <w:p w:rsidR="00643820" w:rsidRPr="00643820" w:rsidRDefault="00643820" w:rsidP="00643820">
      <w:pPr>
        <w:rPr>
          <w:b/>
        </w:rPr>
      </w:pPr>
    </w:p>
    <w:p w:rsidR="00643820" w:rsidRPr="00643820" w:rsidRDefault="00643820" w:rsidP="00643820">
      <w:pPr>
        <w:rPr>
          <w:b/>
        </w:rPr>
      </w:pPr>
    </w:p>
    <w:p w:rsidR="00643820" w:rsidRPr="00643820" w:rsidRDefault="00643820" w:rsidP="00643820">
      <w:pPr>
        <w:rPr>
          <w:sz w:val="20"/>
        </w:rPr>
      </w:pPr>
    </w:p>
    <w:p w:rsidR="00643820" w:rsidRPr="00643820" w:rsidRDefault="00643820" w:rsidP="00643820">
      <w:pPr>
        <w:spacing w:line="480" w:lineRule="auto"/>
        <w:ind w:right="5954"/>
        <w:rPr>
          <w:i/>
          <w:sz w:val="16"/>
        </w:rPr>
      </w:pPr>
      <w:r w:rsidRPr="00643820">
        <w:rPr>
          <w:sz w:val="20"/>
        </w:rPr>
        <w:t>………………………………………</w:t>
      </w:r>
    </w:p>
    <w:p w:rsidR="00643820" w:rsidRPr="00643820" w:rsidRDefault="00643820" w:rsidP="00643820">
      <w:pPr>
        <w:rPr>
          <w:rFonts w:ascii="Arial" w:hAnsi="Arial"/>
          <w:sz w:val="21"/>
        </w:rPr>
      </w:pPr>
    </w:p>
    <w:p w:rsidR="00643820" w:rsidRPr="00643820" w:rsidRDefault="00643820" w:rsidP="00643820">
      <w:pPr>
        <w:spacing w:after="120" w:line="360" w:lineRule="auto"/>
        <w:jc w:val="center"/>
        <w:rPr>
          <w:b/>
          <w:sz w:val="22"/>
        </w:rPr>
      </w:pPr>
      <w:r w:rsidRPr="00643820">
        <w:rPr>
          <w:b/>
          <w:sz w:val="28"/>
          <w:u w:val="single"/>
        </w:rPr>
        <w:t xml:space="preserve">Oświadczenie wykonawcy </w:t>
      </w:r>
    </w:p>
    <w:p w:rsidR="00643820" w:rsidRPr="00643820" w:rsidRDefault="00643820" w:rsidP="00643820">
      <w:pPr>
        <w:jc w:val="both"/>
        <w:rPr>
          <w:b/>
          <w:sz w:val="22"/>
          <w:lang w:eastAsia="en-US"/>
        </w:rPr>
      </w:pPr>
      <w:r w:rsidRPr="00643820">
        <w:rPr>
          <w:b/>
          <w:sz w:val="22"/>
          <w:lang w:eastAsia="en-US"/>
        </w:rPr>
        <w:t>o aktualności informacji zawartych w oświadczeniu, o którym mowa w art. 125 ust. 1 ustawy, w zakresie podstaw wykluczenia z postępowania.</w:t>
      </w:r>
    </w:p>
    <w:p w:rsidR="00643820" w:rsidRPr="00643820" w:rsidRDefault="00643820" w:rsidP="00643820">
      <w:pPr>
        <w:spacing w:line="360" w:lineRule="auto"/>
        <w:ind w:firstLine="708"/>
        <w:jc w:val="center"/>
        <w:rPr>
          <w:sz w:val="22"/>
        </w:rPr>
      </w:pPr>
    </w:p>
    <w:p w:rsidR="00643820" w:rsidRPr="00643820" w:rsidRDefault="00643820" w:rsidP="00643820">
      <w:pPr>
        <w:jc w:val="both"/>
        <w:rPr>
          <w:b/>
          <w:kern w:val="0"/>
          <w:sz w:val="22"/>
          <w:szCs w:val="22"/>
          <w:lang w:val="pl-PL"/>
        </w:rPr>
      </w:pPr>
      <w:r w:rsidRPr="00643820">
        <w:rPr>
          <w:sz w:val="22"/>
          <w:szCs w:val="22"/>
        </w:rPr>
        <w:t xml:space="preserve">Na potrzeby postępowania o udzielenie zamówienia publicznego pn. </w:t>
      </w:r>
      <w:r w:rsidRPr="00643820">
        <w:rPr>
          <w:b/>
          <w:bCs/>
          <w:sz w:val="22"/>
          <w:szCs w:val="22"/>
        </w:rPr>
        <w:t>„ Dostawa serwerów, macierzy, osprzętu sieciowego i oprogramowania wraz z montażem, instalacją, konfiguracją i migracją ”- Zp/38/PN/23</w:t>
      </w:r>
      <w:r w:rsidRPr="00643820">
        <w:rPr>
          <w:sz w:val="22"/>
          <w:szCs w:val="22"/>
        </w:rPr>
        <w:t>,</w:t>
      </w:r>
      <w:r w:rsidRPr="00643820">
        <w:rPr>
          <w:b/>
          <w:sz w:val="22"/>
          <w:szCs w:val="22"/>
        </w:rPr>
        <w:t xml:space="preserve"> </w:t>
      </w:r>
      <w:r w:rsidRPr="00643820">
        <w:rPr>
          <w:sz w:val="22"/>
          <w:szCs w:val="22"/>
        </w:rPr>
        <w:t xml:space="preserve"> </w:t>
      </w:r>
      <w:r w:rsidRPr="00643820">
        <w:rPr>
          <w:sz w:val="22"/>
        </w:rPr>
        <w:t xml:space="preserve">prowadzonego przez </w:t>
      </w:r>
      <w:r w:rsidRPr="00643820">
        <w:rPr>
          <w:b/>
          <w:sz w:val="22"/>
        </w:rPr>
        <w:t>Specjalistyczny Szpital im. dra Alfreda Sokołowskiego w Wałbrzychu</w:t>
      </w:r>
      <w:r w:rsidRPr="00643820">
        <w:rPr>
          <w:sz w:val="22"/>
        </w:rPr>
        <w:t xml:space="preserve"> oświadczam, co następuje:</w:t>
      </w:r>
    </w:p>
    <w:p w:rsidR="00643820" w:rsidRPr="00643820" w:rsidRDefault="00643820" w:rsidP="00643820">
      <w:pPr>
        <w:overflowPunct/>
        <w:autoSpaceDE/>
        <w:autoSpaceDN/>
        <w:adjustRightInd/>
        <w:jc w:val="both"/>
        <w:rPr>
          <w:rFonts w:eastAsia="Lucida Sans Unicode"/>
          <w:sz w:val="22"/>
          <w:szCs w:val="24"/>
          <w:lang w:eastAsia="ar-SA"/>
        </w:rPr>
      </w:pPr>
    </w:p>
    <w:p w:rsidR="00643820" w:rsidRPr="00643820" w:rsidRDefault="00643820" w:rsidP="00643820">
      <w:pPr>
        <w:overflowPunct/>
        <w:autoSpaceDE/>
        <w:autoSpaceDN/>
        <w:adjustRightInd/>
        <w:jc w:val="both"/>
        <w:rPr>
          <w:rFonts w:eastAsia="Lucida Sans Unicode"/>
          <w:sz w:val="22"/>
          <w:szCs w:val="24"/>
          <w:lang w:eastAsia="ar-SA"/>
        </w:rPr>
      </w:pPr>
    </w:p>
    <w:p w:rsidR="00643820" w:rsidRPr="00643820" w:rsidRDefault="00643820" w:rsidP="00643820">
      <w:pPr>
        <w:jc w:val="both"/>
        <w:rPr>
          <w:sz w:val="22"/>
          <w:lang w:eastAsia="en-US"/>
        </w:rPr>
      </w:pPr>
      <w:r w:rsidRPr="00643820">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643820" w:rsidRPr="00643820" w:rsidRDefault="00643820" w:rsidP="00643820">
      <w:pPr>
        <w:overflowPunct/>
        <w:autoSpaceDE/>
        <w:autoSpaceDN/>
        <w:adjustRightInd/>
        <w:jc w:val="both"/>
        <w:rPr>
          <w:rFonts w:eastAsia="Lucida Sans Unicode"/>
          <w:b/>
          <w:sz w:val="22"/>
          <w:szCs w:val="24"/>
          <w:lang w:eastAsia="en-US"/>
        </w:rPr>
      </w:pPr>
      <w:r w:rsidRPr="00643820">
        <w:rPr>
          <w:rFonts w:eastAsia="Lucida Sans Unicode"/>
          <w:b/>
          <w:sz w:val="22"/>
          <w:szCs w:val="24"/>
          <w:lang w:eastAsia="en-US"/>
        </w:rPr>
        <w:t>są nadal aktualne</w:t>
      </w:r>
    </w:p>
    <w:p w:rsidR="00643820" w:rsidRPr="00643820" w:rsidRDefault="00643820" w:rsidP="00643820">
      <w:pPr>
        <w:overflowPunct/>
        <w:autoSpaceDE/>
        <w:autoSpaceDN/>
        <w:adjustRightInd/>
        <w:jc w:val="both"/>
        <w:rPr>
          <w:rFonts w:eastAsia="Lucida Sans Unicode"/>
          <w:b/>
          <w:sz w:val="22"/>
          <w:szCs w:val="24"/>
          <w:lang w:eastAsia="en-US"/>
        </w:rPr>
      </w:pPr>
    </w:p>
    <w:p w:rsidR="00643820" w:rsidRPr="00643820" w:rsidRDefault="00643820" w:rsidP="00643820">
      <w:pPr>
        <w:overflowPunct/>
        <w:autoSpaceDE/>
        <w:autoSpaceDN/>
        <w:adjustRightInd/>
        <w:jc w:val="both"/>
        <w:rPr>
          <w:rFonts w:eastAsia="Lucida Sans Unicode"/>
          <w:b/>
          <w:sz w:val="22"/>
          <w:szCs w:val="24"/>
          <w:lang w:eastAsia="en-US"/>
        </w:rPr>
      </w:pPr>
    </w:p>
    <w:p w:rsidR="00643820" w:rsidRPr="00643820" w:rsidRDefault="00643820" w:rsidP="00643820">
      <w:pPr>
        <w:overflowPunct/>
        <w:autoSpaceDE/>
        <w:autoSpaceDN/>
        <w:adjustRightInd/>
        <w:jc w:val="both"/>
        <w:rPr>
          <w:rFonts w:eastAsia="Lucida Sans Unicode"/>
          <w:b/>
          <w:sz w:val="22"/>
          <w:szCs w:val="24"/>
          <w:lang w:eastAsia="en-US"/>
        </w:rPr>
      </w:pPr>
    </w:p>
    <w:p w:rsidR="00643820" w:rsidRPr="00643820" w:rsidRDefault="00643820" w:rsidP="00643820">
      <w:pPr>
        <w:overflowPunct/>
        <w:autoSpaceDE/>
        <w:autoSpaceDN/>
        <w:adjustRightInd/>
        <w:jc w:val="both"/>
        <w:rPr>
          <w:rFonts w:eastAsia="Lucida Sans Unicode"/>
          <w:sz w:val="18"/>
          <w:szCs w:val="24"/>
          <w:lang w:eastAsia="en-US"/>
        </w:rPr>
      </w:pPr>
    </w:p>
    <w:p w:rsidR="00643820" w:rsidRPr="00643820" w:rsidRDefault="00643820" w:rsidP="00643820">
      <w:pPr>
        <w:overflowPunct/>
        <w:autoSpaceDE/>
        <w:autoSpaceDN/>
        <w:adjustRightInd/>
        <w:jc w:val="both"/>
        <w:rPr>
          <w:rFonts w:eastAsia="Lucida Sans Unicode"/>
          <w:sz w:val="18"/>
          <w:szCs w:val="24"/>
          <w:lang w:eastAsia="en-US"/>
        </w:rPr>
      </w:pPr>
    </w:p>
    <w:p w:rsidR="00643820" w:rsidRPr="00643820" w:rsidRDefault="00643820" w:rsidP="00643820">
      <w:pPr>
        <w:overflowPunct/>
        <w:autoSpaceDE/>
        <w:autoSpaceDN/>
        <w:adjustRightInd/>
        <w:jc w:val="both"/>
        <w:rPr>
          <w:rFonts w:eastAsia="Lucida Sans Unicode"/>
          <w:sz w:val="18"/>
          <w:szCs w:val="24"/>
          <w:lang w:eastAsia="en-US"/>
        </w:rPr>
      </w:pPr>
    </w:p>
    <w:p w:rsidR="00643820" w:rsidRPr="00643820" w:rsidRDefault="00643820" w:rsidP="00643820">
      <w:pPr>
        <w:rPr>
          <w:sz w:val="22"/>
          <w:szCs w:val="22"/>
          <w:lang w:val="pl-PL"/>
        </w:rPr>
      </w:pPr>
      <w:r w:rsidRPr="00643820">
        <w:rPr>
          <w:sz w:val="22"/>
          <w:szCs w:val="22"/>
          <w:lang w:val="pl-PL"/>
        </w:rPr>
        <w:t>Dnia ………………r.</w:t>
      </w:r>
    </w:p>
    <w:p w:rsidR="00643820" w:rsidRPr="00643820" w:rsidRDefault="00643820" w:rsidP="00643820">
      <w:pPr>
        <w:rPr>
          <w:i/>
          <w:sz w:val="20"/>
          <w:lang w:val="pl-PL"/>
        </w:rPr>
      </w:pPr>
      <w:r w:rsidRPr="00643820">
        <w:rPr>
          <w:i/>
          <w:sz w:val="18"/>
          <w:szCs w:val="18"/>
          <w:lang w:val="pl-PL"/>
        </w:rPr>
        <w:t xml:space="preserve">     </w:t>
      </w:r>
    </w:p>
    <w:p w:rsidR="00643820" w:rsidRPr="00643820" w:rsidRDefault="00643820" w:rsidP="00643820">
      <w:pPr>
        <w:spacing w:line="360" w:lineRule="auto"/>
        <w:jc w:val="both"/>
        <w:rPr>
          <w:rFonts w:ascii="Arial" w:hAnsi="Arial"/>
          <w:sz w:val="20"/>
        </w:rPr>
      </w:pPr>
    </w:p>
    <w:p w:rsidR="00643820" w:rsidRPr="00643820" w:rsidRDefault="00643820" w:rsidP="00643820">
      <w:pPr>
        <w:jc w:val="both"/>
        <w:rPr>
          <w:rFonts w:ascii="Arial" w:hAnsi="Arial"/>
          <w:i/>
          <w:sz w:val="16"/>
        </w:rPr>
      </w:pPr>
      <w:r w:rsidRPr="00643820">
        <w:rPr>
          <w:rFonts w:ascii="Arial" w:hAnsi="Arial"/>
          <w:sz w:val="20"/>
        </w:rPr>
        <w:tab/>
      </w:r>
      <w:r w:rsidRPr="00643820">
        <w:rPr>
          <w:rFonts w:ascii="Arial" w:hAnsi="Arial"/>
          <w:sz w:val="20"/>
        </w:rPr>
        <w:tab/>
        <w:t xml:space="preserve">                                                                   …………………………………………</w:t>
      </w:r>
    </w:p>
    <w:p w:rsidR="00643820" w:rsidRPr="00643820" w:rsidRDefault="00643820" w:rsidP="00643820">
      <w:pPr>
        <w:jc w:val="both"/>
        <w:rPr>
          <w:rFonts w:ascii="Arial" w:hAnsi="Arial"/>
          <w:i/>
          <w:sz w:val="16"/>
        </w:rPr>
      </w:pPr>
      <w:r w:rsidRPr="00643820">
        <w:rPr>
          <w:i/>
          <w:sz w:val="20"/>
        </w:rPr>
        <w:t xml:space="preserve">                                                                                                                                 (podpis)</w:t>
      </w:r>
    </w:p>
    <w:p w:rsidR="00643820" w:rsidRPr="00643820" w:rsidRDefault="00643820" w:rsidP="00643820">
      <w:pPr>
        <w:spacing w:line="360" w:lineRule="auto"/>
        <w:jc w:val="both"/>
        <w:rPr>
          <w:rFonts w:ascii="Arial" w:hAnsi="Arial"/>
          <w:sz w:val="20"/>
        </w:rPr>
      </w:pPr>
    </w:p>
    <w:p w:rsidR="00643820" w:rsidRPr="00643820" w:rsidRDefault="00643820" w:rsidP="00643820">
      <w:pPr>
        <w:rPr>
          <w:i/>
          <w:szCs w:val="24"/>
        </w:rPr>
      </w:pPr>
    </w:p>
    <w:p w:rsidR="00643820" w:rsidRPr="00643820" w:rsidRDefault="00643820" w:rsidP="00643820">
      <w:pPr>
        <w:tabs>
          <w:tab w:val="left" w:pos="3225"/>
        </w:tabs>
        <w:overflowPunct/>
        <w:autoSpaceDE/>
        <w:adjustRightInd/>
        <w:jc w:val="both"/>
        <w:rPr>
          <w:rFonts w:eastAsia="Arial Unicode MS" w:cs="Arial Unicode MS"/>
          <w:i/>
          <w:color w:val="FF0000"/>
          <w:szCs w:val="24"/>
          <w:lang w:val="pl-PL" w:eastAsia="hi-IN" w:bidi="hi-IN"/>
        </w:rPr>
      </w:pPr>
    </w:p>
    <w:p w:rsidR="00643820" w:rsidRPr="00643820" w:rsidRDefault="00643820" w:rsidP="00643820">
      <w:pPr>
        <w:tabs>
          <w:tab w:val="left" w:pos="3225"/>
        </w:tabs>
        <w:overflowPunct/>
        <w:autoSpaceDE/>
        <w:adjustRightInd/>
        <w:jc w:val="both"/>
        <w:rPr>
          <w:rFonts w:eastAsia="Arial Unicode MS" w:cs="Arial Unicode MS"/>
          <w:i/>
          <w:color w:val="FF0000"/>
          <w:szCs w:val="24"/>
          <w:lang w:val="pl-PL" w:eastAsia="hi-IN" w:bidi="hi-IN"/>
        </w:rPr>
      </w:pPr>
    </w:p>
    <w:p w:rsidR="00643820" w:rsidRPr="00643820" w:rsidRDefault="00643820" w:rsidP="00643820">
      <w:pPr>
        <w:tabs>
          <w:tab w:val="left" w:pos="3225"/>
        </w:tabs>
        <w:overflowPunct/>
        <w:autoSpaceDE/>
        <w:adjustRightInd/>
        <w:jc w:val="both"/>
        <w:rPr>
          <w:rFonts w:eastAsia="Arial Unicode MS" w:cs="Arial Unicode MS"/>
          <w:i/>
          <w:color w:val="FF0000"/>
          <w:szCs w:val="24"/>
          <w:lang w:val="pl-PL" w:eastAsia="hi-IN" w:bidi="hi-IN"/>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color w:val="FF0000"/>
          <w:sz w:val="22"/>
          <w:lang w:val="pl-PL"/>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color w:val="FF0000"/>
          <w:sz w:val="22"/>
          <w:lang w:val="pl-PL"/>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color w:val="FF0000"/>
          <w:sz w:val="22"/>
          <w:lang w:val="pl-PL"/>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color w:val="FF0000"/>
          <w:sz w:val="22"/>
          <w:lang w:val="pl-PL"/>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color w:val="FF0000"/>
          <w:sz w:val="22"/>
          <w:lang w:val="pl-PL"/>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color w:val="FF0000"/>
          <w:sz w:val="22"/>
          <w:lang w:val="pl-PL"/>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color w:val="FF0000"/>
          <w:sz w:val="22"/>
          <w:lang w:val="pl-PL"/>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color w:val="FF0000"/>
          <w:sz w:val="22"/>
          <w:lang w:val="pl-PL"/>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color w:val="FF0000"/>
          <w:sz w:val="22"/>
          <w:lang w:val="pl-PL"/>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color w:val="FF0000"/>
          <w:sz w:val="22"/>
          <w:lang w:val="pl-PL"/>
        </w:rPr>
      </w:pPr>
    </w:p>
    <w:p w:rsidR="00643820" w:rsidRPr="00643820" w:rsidRDefault="00643820" w:rsidP="00643820">
      <w:pPr>
        <w:rPr>
          <w:i/>
          <w:sz w:val="22"/>
          <w:lang w:val="pl-PL"/>
        </w:rPr>
      </w:pPr>
      <w:r w:rsidRPr="00643820">
        <w:rPr>
          <w:i/>
          <w:sz w:val="22"/>
          <w:lang w:val="pl-PL"/>
        </w:rPr>
        <w:t>Załącznik nr 7 do SWZ</w:t>
      </w:r>
    </w:p>
    <w:p w:rsidR="00643820" w:rsidRPr="00643820" w:rsidRDefault="00643820" w:rsidP="00643820">
      <w:pPr>
        <w:rPr>
          <w:sz w:val="22"/>
          <w:lang w:val="pl-PL"/>
        </w:rPr>
      </w:pPr>
      <w:r w:rsidRPr="00643820">
        <w:rPr>
          <w:i/>
          <w:sz w:val="22"/>
          <w:lang w:val="pl-PL"/>
        </w:rPr>
        <w:t xml:space="preserve">(jeśli dotyczy) </w:t>
      </w:r>
    </w:p>
    <w:p w:rsidR="00643820" w:rsidRPr="00643820" w:rsidRDefault="00643820" w:rsidP="00643820">
      <w:pPr>
        <w:suppressAutoHyphens w:val="0"/>
        <w:rPr>
          <w:b/>
          <w:bCs/>
          <w:sz w:val="22"/>
          <w:szCs w:val="22"/>
        </w:rPr>
      </w:pPr>
    </w:p>
    <w:p w:rsidR="00643820" w:rsidRPr="00643820" w:rsidRDefault="00643820" w:rsidP="00643820">
      <w:pPr>
        <w:suppressAutoHyphens w:val="0"/>
        <w:rPr>
          <w:b/>
          <w:bCs/>
          <w:sz w:val="22"/>
          <w:szCs w:val="22"/>
        </w:rPr>
      </w:pPr>
      <w:r w:rsidRPr="00643820">
        <w:rPr>
          <w:b/>
          <w:bCs/>
          <w:sz w:val="22"/>
          <w:szCs w:val="22"/>
        </w:rPr>
        <w:t xml:space="preserve">Wykonawcy wspólnie ubiegający się o udzielenie zamówienia </w:t>
      </w:r>
      <w:r w:rsidRPr="00643820">
        <w:rPr>
          <w:b/>
          <w:sz w:val="22"/>
          <w:szCs w:val="22"/>
        </w:rPr>
        <w:t>(Konsorcjum oraz Spółki Cywilne)</w:t>
      </w:r>
      <w:r w:rsidRPr="00643820">
        <w:rPr>
          <w:b/>
          <w:bCs/>
          <w:sz w:val="22"/>
          <w:szCs w:val="22"/>
        </w:rPr>
        <w:t>:</w:t>
      </w:r>
    </w:p>
    <w:p w:rsidR="00643820" w:rsidRPr="00643820" w:rsidRDefault="00643820" w:rsidP="00643820">
      <w:pPr>
        <w:suppressAutoHyphens w:val="0"/>
      </w:pPr>
    </w:p>
    <w:p w:rsidR="00643820" w:rsidRPr="00643820" w:rsidRDefault="00643820" w:rsidP="00643820">
      <w:pPr>
        <w:suppressAutoHyphens w:val="0"/>
      </w:pPr>
      <w:r w:rsidRPr="00643820">
        <w:t>……………………………………</w:t>
      </w:r>
      <w:r w:rsidRPr="00643820">
        <w:rPr>
          <w:sz w:val="22"/>
          <w:szCs w:val="22"/>
        </w:rPr>
        <w:t>.</w:t>
      </w:r>
    </w:p>
    <w:p w:rsidR="00643820" w:rsidRPr="00643820" w:rsidRDefault="00643820" w:rsidP="00643820">
      <w:pPr>
        <w:suppressAutoHyphens w:val="0"/>
      </w:pPr>
      <w:r w:rsidRPr="00643820">
        <w:t>……………………………………</w:t>
      </w:r>
      <w:r w:rsidRPr="00643820">
        <w:rPr>
          <w:sz w:val="20"/>
        </w:rPr>
        <w:t>.</w:t>
      </w:r>
    </w:p>
    <w:p w:rsidR="00643820" w:rsidRPr="00643820" w:rsidRDefault="00643820" w:rsidP="00643820">
      <w:pPr>
        <w:suppressAutoHyphens w:val="0"/>
        <w:spacing w:before="100" w:beforeAutospacing="1"/>
      </w:pPr>
      <w:r w:rsidRPr="00643820">
        <w:rPr>
          <w:i/>
          <w:iCs/>
          <w:sz w:val="20"/>
        </w:rPr>
        <w:t>(pełna nazwa/firma,adres, w zalezności od podmiotu NIP/PESEL, KRS/CEiDG)</w:t>
      </w:r>
    </w:p>
    <w:p w:rsidR="00643820" w:rsidRPr="00643820" w:rsidRDefault="00643820" w:rsidP="00643820">
      <w:pPr>
        <w:suppressAutoHyphens w:val="0"/>
        <w:spacing w:before="100" w:beforeAutospacing="1"/>
      </w:pPr>
    </w:p>
    <w:p w:rsidR="00643820" w:rsidRPr="00643820" w:rsidRDefault="00643820" w:rsidP="00643820">
      <w:pPr>
        <w:suppressAutoHyphens w:val="0"/>
        <w:spacing w:line="276" w:lineRule="auto"/>
        <w:jc w:val="center"/>
        <w:rPr>
          <w:szCs w:val="24"/>
          <w:u w:val="single"/>
        </w:rPr>
      </w:pPr>
      <w:r w:rsidRPr="00643820">
        <w:rPr>
          <w:b/>
          <w:bCs/>
          <w:szCs w:val="24"/>
          <w:u w:val="single"/>
        </w:rPr>
        <w:t>Oświadczenie Wykonawców wspólnie ubiegających się o udzielenie zamówienia</w:t>
      </w:r>
    </w:p>
    <w:p w:rsidR="00643820" w:rsidRPr="00643820" w:rsidRDefault="00643820" w:rsidP="00643820">
      <w:pPr>
        <w:suppressAutoHyphens w:val="0"/>
        <w:spacing w:line="276" w:lineRule="auto"/>
        <w:jc w:val="center"/>
        <w:rPr>
          <w:szCs w:val="24"/>
        </w:rPr>
      </w:pPr>
      <w:r w:rsidRPr="00643820">
        <w:rPr>
          <w:b/>
          <w:bCs/>
          <w:szCs w:val="24"/>
        </w:rPr>
        <w:t>składane na podstawie</w:t>
      </w:r>
    </w:p>
    <w:p w:rsidR="00643820" w:rsidRPr="00643820" w:rsidRDefault="00643820" w:rsidP="00643820">
      <w:pPr>
        <w:suppressAutoHyphens w:val="0"/>
        <w:spacing w:line="276" w:lineRule="auto"/>
        <w:jc w:val="center"/>
        <w:rPr>
          <w:szCs w:val="24"/>
        </w:rPr>
      </w:pPr>
      <w:r w:rsidRPr="00643820">
        <w:rPr>
          <w:b/>
          <w:bCs/>
          <w:szCs w:val="24"/>
        </w:rPr>
        <w:t>art. 117 ust. 4 ustawy z dnia 11 września 2019 r.</w:t>
      </w:r>
    </w:p>
    <w:p w:rsidR="00643820" w:rsidRPr="00643820" w:rsidRDefault="00643820" w:rsidP="00643820">
      <w:pPr>
        <w:suppressAutoHyphens w:val="0"/>
        <w:spacing w:line="276" w:lineRule="auto"/>
        <w:jc w:val="center"/>
        <w:rPr>
          <w:szCs w:val="24"/>
        </w:rPr>
      </w:pPr>
      <w:r w:rsidRPr="00643820">
        <w:rPr>
          <w:b/>
          <w:bCs/>
          <w:szCs w:val="24"/>
        </w:rPr>
        <w:t>Prawo zamówień publicznych (dalej jako: pzp)</w:t>
      </w:r>
    </w:p>
    <w:p w:rsidR="00643820" w:rsidRPr="00643820" w:rsidRDefault="00643820" w:rsidP="00643820">
      <w:pPr>
        <w:suppressAutoHyphens w:val="0"/>
        <w:spacing w:line="276" w:lineRule="auto"/>
        <w:jc w:val="center"/>
        <w:rPr>
          <w:sz w:val="22"/>
          <w:szCs w:val="22"/>
        </w:rPr>
      </w:pPr>
      <w:r w:rsidRPr="00643820">
        <w:rPr>
          <w:b/>
          <w:bCs/>
          <w:sz w:val="22"/>
          <w:szCs w:val="22"/>
        </w:rPr>
        <w:t>DOTYCZĄCE DOSTAW, USŁUG LUB ROBÓT BUDOWLANYCH,</w:t>
      </w:r>
    </w:p>
    <w:p w:rsidR="00643820" w:rsidRPr="00643820" w:rsidRDefault="00643820" w:rsidP="00643820">
      <w:pPr>
        <w:suppressAutoHyphens w:val="0"/>
        <w:spacing w:line="276" w:lineRule="auto"/>
        <w:jc w:val="center"/>
        <w:rPr>
          <w:sz w:val="22"/>
          <w:szCs w:val="22"/>
        </w:rPr>
      </w:pPr>
      <w:r w:rsidRPr="00643820">
        <w:rPr>
          <w:b/>
          <w:bCs/>
          <w:iCs/>
          <w:sz w:val="22"/>
          <w:szCs w:val="22"/>
        </w:rPr>
        <w:t>KTÓRE WYKONAJĄ POSZCZEGÓLNI WYKONAWCY</w:t>
      </w:r>
    </w:p>
    <w:p w:rsidR="00643820" w:rsidRPr="00643820" w:rsidRDefault="00643820" w:rsidP="00643820">
      <w:pPr>
        <w:suppressAutoHyphens w:val="0"/>
        <w:spacing w:line="276" w:lineRule="auto"/>
        <w:jc w:val="center"/>
        <w:rPr>
          <w:sz w:val="22"/>
          <w:szCs w:val="22"/>
        </w:rPr>
      </w:pPr>
    </w:p>
    <w:p w:rsidR="00643820" w:rsidRPr="00643820" w:rsidRDefault="00643820" w:rsidP="00643820">
      <w:pPr>
        <w:suppressAutoHyphens w:val="0"/>
        <w:spacing w:line="276" w:lineRule="auto"/>
        <w:jc w:val="center"/>
        <w:rPr>
          <w:sz w:val="22"/>
          <w:szCs w:val="22"/>
        </w:rPr>
      </w:pPr>
    </w:p>
    <w:p w:rsidR="00643820" w:rsidRPr="00643820" w:rsidRDefault="00643820" w:rsidP="00643820">
      <w:pPr>
        <w:jc w:val="both"/>
        <w:rPr>
          <w:b/>
          <w:kern w:val="0"/>
          <w:sz w:val="22"/>
          <w:szCs w:val="22"/>
          <w:lang w:val="pl-PL"/>
        </w:rPr>
      </w:pPr>
      <w:r w:rsidRPr="00643820">
        <w:rPr>
          <w:sz w:val="22"/>
          <w:szCs w:val="22"/>
        </w:rPr>
        <w:t xml:space="preserve">Na potrzeby postępowania o udzielenie zamówienia publicznego pn. </w:t>
      </w:r>
      <w:r w:rsidRPr="00643820">
        <w:rPr>
          <w:b/>
          <w:bCs/>
          <w:sz w:val="22"/>
          <w:szCs w:val="22"/>
        </w:rPr>
        <w:t>„ Dostawa serwerów, macierzy, osprzętu sieciowego i oprogramowania wraz z montażem, instalacją, konfiguracją i migracją ”- Zp/38/PN/23</w:t>
      </w:r>
      <w:r w:rsidRPr="00643820">
        <w:rPr>
          <w:sz w:val="22"/>
          <w:szCs w:val="22"/>
          <w:lang w:val="pl-PL"/>
        </w:rPr>
        <w:t>, oświadczam, że:</w:t>
      </w:r>
    </w:p>
    <w:p w:rsidR="00643820" w:rsidRPr="00643820" w:rsidRDefault="00643820" w:rsidP="00643820">
      <w:pPr>
        <w:suppressAutoHyphens w:val="0"/>
        <w:spacing w:line="276" w:lineRule="auto"/>
        <w:jc w:val="both"/>
        <w:rPr>
          <w:sz w:val="22"/>
          <w:szCs w:val="22"/>
        </w:rPr>
      </w:pPr>
    </w:p>
    <w:p w:rsidR="00643820" w:rsidRPr="00643820" w:rsidRDefault="00643820" w:rsidP="00643820">
      <w:pPr>
        <w:suppressAutoHyphens w:val="0"/>
        <w:jc w:val="center"/>
      </w:pPr>
      <w:r w:rsidRPr="00643820">
        <w:t>•</w:t>
      </w:r>
      <w:r w:rsidRPr="00643820">
        <w:rPr>
          <w:sz w:val="22"/>
          <w:szCs w:val="22"/>
        </w:rPr>
        <w:t>Wykonawca………………………………………………………………………………………….......</w:t>
      </w:r>
      <w:r w:rsidRPr="00643820">
        <w:rPr>
          <w:i/>
          <w:iCs/>
          <w:sz w:val="20"/>
        </w:rPr>
        <w:t>(nazwa i adres Wykonawcy)</w:t>
      </w:r>
    </w:p>
    <w:p w:rsidR="00643820" w:rsidRPr="00643820" w:rsidRDefault="00643820" w:rsidP="00643820">
      <w:pPr>
        <w:suppressAutoHyphens w:val="0"/>
      </w:pPr>
      <w:r w:rsidRPr="00643820">
        <w:rPr>
          <w:sz w:val="22"/>
          <w:szCs w:val="22"/>
        </w:rPr>
        <w:t>zrealizuje następujące dostawy, usługi lub roboty budowlane:</w:t>
      </w:r>
    </w:p>
    <w:p w:rsidR="00643820" w:rsidRPr="00643820" w:rsidRDefault="00643820" w:rsidP="00643820">
      <w:pPr>
        <w:suppressAutoHyphens w:val="0"/>
      </w:pPr>
      <w:r w:rsidRPr="00643820">
        <w:t>……………………………………………………………………………………………...........</w:t>
      </w:r>
    </w:p>
    <w:p w:rsidR="00643820" w:rsidRPr="00643820" w:rsidRDefault="00643820" w:rsidP="00643820">
      <w:pPr>
        <w:suppressAutoHyphens w:val="0"/>
        <w:jc w:val="center"/>
      </w:pPr>
    </w:p>
    <w:p w:rsidR="00643820" w:rsidRPr="00643820" w:rsidRDefault="00643820" w:rsidP="00643820">
      <w:pPr>
        <w:suppressAutoHyphens w:val="0"/>
        <w:jc w:val="center"/>
        <w:rPr>
          <w:i/>
          <w:iCs/>
          <w:sz w:val="20"/>
        </w:rPr>
      </w:pPr>
      <w:r w:rsidRPr="00643820">
        <w:t>•</w:t>
      </w:r>
      <w:r w:rsidRPr="00643820">
        <w:rPr>
          <w:sz w:val="22"/>
          <w:szCs w:val="22"/>
        </w:rPr>
        <w:t>Wykonawca………………………………………………………………………………………….......</w:t>
      </w:r>
      <w:r w:rsidRPr="00643820">
        <w:rPr>
          <w:i/>
          <w:iCs/>
          <w:sz w:val="20"/>
        </w:rPr>
        <w:t>(nazwa i adres Wykonawcy)</w:t>
      </w:r>
    </w:p>
    <w:p w:rsidR="00643820" w:rsidRPr="00643820" w:rsidRDefault="00643820" w:rsidP="00643820">
      <w:pPr>
        <w:suppressAutoHyphens w:val="0"/>
        <w:jc w:val="center"/>
      </w:pPr>
    </w:p>
    <w:p w:rsidR="00643820" w:rsidRPr="00643820" w:rsidRDefault="00643820" w:rsidP="00643820">
      <w:pPr>
        <w:suppressAutoHyphens w:val="0"/>
      </w:pPr>
      <w:r w:rsidRPr="00643820">
        <w:rPr>
          <w:sz w:val="22"/>
          <w:szCs w:val="22"/>
        </w:rPr>
        <w:t>zrealizuje następujące dostawy, usługi lub roboty budowlane:</w:t>
      </w:r>
    </w:p>
    <w:p w:rsidR="00643820" w:rsidRPr="00643820" w:rsidRDefault="00643820" w:rsidP="00643820">
      <w:pPr>
        <w:suppressAutoHyphens w:val="0"/>
        <w:spacing w:before="100" w:beforeAutospacing="1"/>
      </w:pPr>
      <w:r w:rsidRPr="00643820">
        <w:t>……………………………………………………………………………………………..........</w:t>
      </w:r>
    </w:p>
    <w:p w:rsidR="00643820" w:rsidRPr="00643820" w:rsidRDefault="00643820" w:rsidP="00643820">
      <w:pPr>
        <w:suppressAutoHyphens w:val="0"/>
        <w:jc w:val="center"/>
        <w:rPr>
          <w:i/>
          <w:iCs/>
          <w:sz w:val="20"/>
        </w:rPr>
      </w:pPr>
      <w:r w:rsidRPr="00643820">
        <w:t>•</w:t>
      </w:r>
      <w:r w:rsidRPr="00643820">
        <w:rPr>
          <w:sz w:val="22"/>
          <w:szCs w:val="22"/>
        </w:rPr>
        <w:t>Wykonawca………………………………………………………………………………………….......</w:t>
      </w:r>
      <w:r w:rsidRPr="00643820">
        <w:rPr>
          <w:i/>
          <w:iCs/>
          <w:sz w:val="20"/>
        </w:rPr>
        <w:t>(nazwa i adres Wykonawcy)</w:t>
      </w:r>
    </w:p>
    <w:p w:rsidR="00643820" w:rsidRPr="00643820" w:rsidRDefault="00643820" w:rsidP="00643820">
      <w:pPr>
        <w:suppressAutoHyphens w:val="0"/>
        <w:jc w:val="center"/>
      </w:pPr>
    </w:p>
    <w:p w:rsidR="00643820" w:rsidRPr="00643820" w:rsidRDefault="00643820" w:rsidP="00643820">
      <w:pPr>
        <w:suppressAutoHyphens w:val="0"/>
      </w:pPr>
      <w:r w:rsidRPr="00643820">
        <w:rPr>
          <w:sz w:val="22"/>
          <w:szCs w:val="22"/>
        </w:rPr>
        <w:t>zrealizuje następujące dostawy, usługi lub roboty budowlane:</w:t>
      </w:r>
    </w:p>
    <w:p w:rsidR="00643820" w:rsidRPr="00643820" w:rsidRDefault="00643820" w:rsidP="00643820">
      <w:pPr>
        <w:suppressAutoHyphens w:val="0"/>
        <w:spacing w:before="100" w:beforeAutospacing="1"/>
      </w:pPr>
      <w:r w:rsidRPr="00643820">
        <w:t>……………………………………………………………………………………………..........</w:t>
      </w:r>
    </w:p>
    <w:p w:rsidR="00643820" w:rsidRPr="00643820" w:rsidRDefault="00643820" w:rsidP="00643820">
      <w:pPr>
        <w:suppressAutoHyphens w:val="0"/>
        <w:spacing w:before="100" w:beforeAutospacing="1"/>
      </w:pPr>
    </w:p>
    <w:p w:rsidR="00643820" w:rsidRPr="00643820" w:rsidRDefault="00643820" w:rsidP="00643820">
      <w:pPr>
        <w:suppressAutoHyphens w:val="0"/>
        <w:spacing w:before="100" w:beforeAutospacing="1"/>
      </w:pPr>
    </w:p>
    <w:p w:rsidR="00643820" w:rsidRPr="00643820" w:rsidRDefault="00643820" w:rsidP="00643820">
      <w:pPr>
        <w:suppressAutoHyphens w:val="0"/>
        <w:spacing w:before="100" w:beforeAutospacing="1"/>
      </w:pPr>
    </w:p>
    <w:p w:rsidR="00643820" w:rsidRPr="00643820" w:rsidRDefault="00643820" w:rsidP="00643820">
      <w:pPr>
        <w:suppressAutoHyphens w:val="0"/>
        <w:spacing w:before="100" w:beforeAutospacing="1"/>
      </w:pPr>
      <w:r w:rsidRPr="00643820">
        <w:t>……………</w:t>
      </w:r>
      <w:r w:rsidRPr="00643820">
        <w:rPr>
          <w:sz w:val="22"/>
          <w:szCs w:val="22"/>
        </w:rPr>
        <w:t>.…….</w:t>
      </w:r>
      <w:r w:rsidRPr="00643820">
        <w:rPr>
          <w:i/>
          <w:iCs/>
          <w:sz w:val="22"/>
          <w:szCs w:val="22"/>
        </w:rPr>
        <w:t>(miejscowość),</w:t>
      </w:r>
      <w:r w:rsidRPr="00643820">
        <w:rPr>
          <w:sz w:val="22"/>
          <w:szCs w:val="22"/>
        </w:rPr>
        <w:t>dnia………….…….r.</w:t>
      </w:r>
    </w:p>
    <w:p w:rsidR="00643820" w:rsidRPr="00643820" w:rsidRDefault="00643820" w:rsidP="00643820">
      <w:pPr>
        <w:suppressAutoHyphens w:val="0"/>
        <w:spacing w:before="100" w:beforeAutospacing="1"/>
        <w:rPr>
          <w:color w:val="FF0000"/>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sz w:val="22"/>
          <w:lang w:val="pl-PL"/>
        </w:rPr>
      </w:pPr>
      <w:r w:rsidRPr="00643820">
        <w:rPr>
          <w:i/>
          <w:sz w:val="22"/>
          <w:lang w:val="pl-PL"/>
        </w:rPr>
        <w:t>Załącznik nr 8 do SWZ</w:t>
      </w:r>
    </w:p>
    <w:p w:rsidR="00643820" w:rsidRPr="00643820" w:rsidRDefault="00643820" w:rsidP="00643820">
      <w:pPr>
        <w:widowControl/>
        <w:suppressAutoHyphens w:val="0"/>
        <w:overflowPunct/>
        <w:autoSpaceDE/>
        <w:autoSpaceDN/>
        <w:adjustRightInd/>
        <w:spacing w:after="160" w:line="259" w:lineRule="auto"/>
        <w:ind w:left="-567"/>
        <w:contextualSpacing/>
        <w:textAlignment w:val="auto"/>
        <w:rPr>
          <w:i/>
          <w:sz w:val="22"/>
          <w:lang w:val="pl-PL"/>
        </w:rPr>
      </w:pPr>
    </w:p>
    <w:p w:rsidR="00643820" w:rsidRPr="00643820" w:rsidRDefault="00643820" w:rsidP="00643820">
      <w:pPr>
        <w:widowControl/>
        <w:suppressAutoHyphens w:val="0"/>
        <w:overflowPunct/>
        <w:autoSpaceDE/>
        <w:autoSpaceDN/>
        <w:adjustRightInd/>
        <w:spacing w:after="160" w:line="259" w:lineRule="auto"/>
        <w:ind w:left="-567"/>
        <w:contextualSpacing/>
        <w:textAlignment w:val="auto"/>
        <w:rPr>
          <w:i/>
          <w:sz w:val="22"/>
          <w:lang w:val="pl-PL"/>
        </w:rPr>
      </w:pPr>
    </w:p>
    <w:p w:rsidR="00643820" w:rsidRPr="00643820" w:rsidRDefault="00643820" w:rsidP="00643820">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643820">
        <w:rPr>
          <w:rFonts w:eastAsia="Calibri"/>
          <w:kern w:val="0"/>
          <w:sz w:val="20"/>
          <w:lang w:val="pl-PL" w:eastAsia="en-US"/>
        </w:rPr>
        <w:t xml:space="preserve">Wykonawca udostępniający zasoby </w:t>
      </w:r>
      <w:r w:rsidRPr="00643820">
        <w:rPr>
          <w:rFonts w:eastAsia="Calibri"/>
          <w:i/>
          <w:kern w:val="0"/>
          <w:sz w:val="20"/>
          <w:lang w:val="pl-PL" w:eastAsia="en-US"/>
        </w:rPr>
        <w:t>(jeżeli dotyczy)</w:t>
      </w:r>
    </w:p>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20"/>
          <w:lang w:val="pl-PL" w:eastAsia="en-US"/>
        </w:rPr>
      </w:pPr>
      <w:r w:rsidRPr="00643820">
        <w:rPr>
          <w:rFonts w:eastAsia="Calibri"/>
          <w:kern w:val="0"/>
          <w:sz w:val="20"/>
          <w:lang w:val="pl-PL" w:eastAsia="en-US"/>
        </w:rPr>
        <w:t>………………………………………………….</w:t>
      </w:r>
    </w:p>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20"/>
          <w:lang w:val="pl-PL" w:eastAsia="en-US"/>
        </w:rPr>
      </w:pPr>
      <w:r w:rsidRPr="00643820">
        <w:rPr>
          <w:rFonts w:eastAsia="Calibri"/>
          <w:kern w:val="0"/>
          <w:sz w:val="20"/>
          <w:lang w:val="pl-PL" w:eastAsia="en-US"/>
        </w:rPr>
        <w:t>………………………………………………….</w:t>
      </w:r>
    </w:p>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20"/>
          <w:lang w:val="pl-PL" w:eastAsia="en-US"/>
        </w:rPr>
      </w:pPr>
      <w:r w:rsidRPr="00643820">
        <w:rPr>
          <w:rFonts w:eastAsia="Calibri"/>
          <w:kern w:val="0"/>
          <w:sz w:val="20"/>
          <w:lang w:val="pl-PL" w:eastAsia="en-US"/>
        </w:rPr>
        <w:t>………………………………………………….</w:t>
      </w:r>
    </w:p>
    <w:p w:rsidR="00643820" w:rsidRPr="00643820" w:rsidRDefault="00643820" w:rsidP="00643820">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643820">
        <w:rPr>
          <w:rFonts w:eastAsia="Calibri"/>
          <w:i/>
          <w:kern w:val="0"/>
          <w:sz w:val="18"/>
          <w:szCs w:val="18"/>
          <w:lang w:val="pl-PL" w:eastAsia="en-US"/>
        </w:rPr>
        <w:t>(pełna nazwa/firma,adres,</w:t>
      </w:r>
    </w:p>
    <w:p w:rsidR="00643820" w:rsidRPr="00643820" w:rsidRDefault="00643820" w:rsidP="00643820">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643820">
        <w:rPr>
          <w:rFonts w:eastAsia="Calibri"/>
          <w:i/>
          <w:kern w:val="0"/>
          <w:sz w:val="18"/>
          <w:szCs w:val="18"/>
          <w:lang w:val="pl-PL" w:eastAsia="en-US"/>
        </w:rPr>
        <w:t>NIP, Nr KRS/CEIDG</w:t>
      </w:r>
      <w:r w:rsidRPr="00643820">
        <w:rPr>
          <w:rFonts w:eastAsia="Calibri"/>
          <w:kern w:val="0"/>
          <w:sz w:val="18"/>
          <w:szCs w:val="18"/>
          <w:lang w:val="pl-PL" w:eastAsia="en-US"/>
        </w:rPr>
        <w:t>)</w:t>
      </w:r>
    </w:p>
    <w:p w:rsidR="00643820" w:rsidRPr="00643820" w:rsidRDefault="00643820" w:rsidP="00643820">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643820" w:rsidRPr="00643820" w:rsidRDefault="00643820" w:rsidP="00643820">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643820">
        <w:rPr>
          <w:rFonts w:eastAsia="Calibri"/>
          <w:kern w:val="0"/>
          <w:sz w:val="20"/>
          <w:u w:val="single"/>
          <w:lang w:val="pl-PL" w:eastAsia="en-US"/>
        </w:rPr>
        <w:t>reprezentowany przez:</w:t>
      </w:r>
    </w:p>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20"/>
          <w:lang w:val="pl-PL" w:eastAsia="en-US"/>
        </w:rPr>
      </w:pPr>
      <w:r w:rsidRPr="00643820">
        <w:rPr>
          <w:rFonts w:eastAsia="Calibri"/>
          <w:kern w:val="0"/>
          <w:sz w:val="20"/>
          <w:lang w:val="pl-PL" w:eastAsia="en-US"/>
        </w:rPr>
        <w:t xml:space="preserve"> ..............................................................................</w:t>
      </w:r>
    </w:p>
    <w:p w:rsidR="00643820" w:rsidRPr="00643820" w:rsidRDefault="00643820" w:rsidP="00643820">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643820">
        <w:rPr>
          <w:rFonts w:eastAsia="Calibri"/>
          <w:kern w:val="0"/>
          <w:sz w:val="20"/>
          <w:lang w:val="pl-PL" w:eastAsia="en-US"/>
        </w:rPr>
        <w:t>…………………………………………………..</w:t>
      </w:r>
    </w:p>
    <w:p w:rsidR="00643820" w:rsidRPr="00643820" w:rsidRDefault="00643820" w:rsidP="00643820">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643820">
        <w:rPr>
          <w:rFonts w:eastAsia="Calibri"/>
          <w:kern w:val="0"/>
          <w:sz w:val="20"/>
          <w:lang w:val="pl-PL" w:eastAsia="en-US"/>
        </w:rPr>
        <w:t>…………………………………………………..</w:t>
      </w:r>
    </w:p>
    <w:p w:rsidR="00643820" w:rsidRPr="00643820" w:rsidRDefault="00643820" w:rsidP="00643820">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643820">
        <w:rPr>
          <w:rFonts w:eastAsia="Calibri"/>
          <w:kern w:val="0"/>
          <w:sz w:val="20"/>
          <w:lang w:val="pl-PL" w:eastAsia="en-US"/>
        </w:rPr>
        <w:t xml:space="preserve">                   </w:t>
      </w:r>
      <w:r w:rsidRPr="00643820">
        <w:rPr>
          <w:rFonts w:eastAsia="Calibri"/>
          <w:i/>
          <w:kern w:val="0"/>
          <w:sz w:val="18"/>
          <w:szCs w:val="18"/>
          <w:lang w:val="pl-PL" w:eastAsia="en-US"/>
        </w:rPr>
        <w:t>(imię i nazwisko,</w:t>
      </w:r>
    </w:p>
    <w:p w:rsidR="00643820" w:rsidRPr="00643820" w:rsidRDefault="00643820" w:rsidP="00643820">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643820">
        <w:rPr>
          <w:rFonts w:eastAsia="Calibri"/>
          <w:i/>
          <w:kern w:val="0"/>
          <w:sz w:val="18"/>
          <w:szCs w:val="18"/>
          <w:lang w:val="pl-PL" w:eastAsia="en-US"/>
        </w:rPr>
        <w:t>stanowisko/podstawa do reprezentacji</w:t>
      </w:r>
      <w:r w:rsidRPr="00643820">
        <w:rPr>
          <w:rFonts w:eastAsia="Calibri"/>
          <w:i/>
          <w:kern w:val="0"/>
          <w:sz w:val="20"/>
          <w:lang w:val="pl-PL" w:eastAsia="en-US"/>
        </w:rPr>
        <w:t>)</w:t>
      </w:r>
    </w:p>
    <w:p w:rsidR="00643820" w:rsidRPr="00643820" w:rsidRDefault="00643820" w:rsidP="00643820">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643820" w:rsidRPr="00643820" w:rsidRDefault="00643820" w:rsidP="00643820">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643820" w:rsidRPr="00643820" w:rsidRDefault="00643820" w:rsidP="00643820">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643820">
        <w:rPr>
          <w:rFonts w:eastAsia="Calibri"/>
          <w:b/>
          <w:kern w:val="0"/>
          <w:szCs w:val="24"/>
          <w:u w:val="single"/>
          <w:lang w:val="pl-PL" w:eastAsia="en-US"/>
        </w:rPr>
        <w:t>ZOBOWIĄZANIE PODMIOTU UDOSTĘPNIAJĄCEGO ZASOBY WYKONAWCY</w:t>
      </w:r>
    </w:p>
    <w:p w:rsidR="00643820" w:rsidRPr="00643820" w:rsidRDefault="00643820" w:rsidP="00643820">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643820">
        <w:rPr>
          <w:rFonts w:eastAsia="Calibri"/>
          <w:b/>
          <w:kern w:val="0"/>
          <w:sz w:val="22"/>
          <w:szCs w:val="22"/>
          <w:lang w:val="pl-PL" w:eastAsia="en-US"/>
        </w:rPr>
        <w:t>Na podstawie art. 118 ust.3 Ustawy z dnia 11 września 2019 roku –</w:t>
      </w:r>
    </w:p>
    <w:p w:rsidR="00643820" w:rsidRPr="00643820" w:rsidRDefault="00643820" w:rsidP="00643820">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643820">
        <w:rPr>
          <w:rFonts w:eastAsia="Calibri"/>
          <w:b/>
          <w:kern w:val="0"/>
          <w:sz w:val="22"/>
          <w:szCs w:val="22"/>
          <w:lang w:val="pl-PL" w:eastAsia="en-US"/>
        </w:rPr>
        <w:t>Prawo zamówień publicznych</w:t>
      </w:r>
    </w:p>
    <w:p w:rsidR="00643820" w:rsidRPr="00643820" w:rsidRDefault="00643820" w:rsidP="00643820">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643820" w:rsidRPr="00643820" w:rsidRDefault="00643820" w:rsidP="00643820">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643820">
        <w:rPr>
          <w:rFonts w:eastAsia="Calibri"/>
          <w:kern w:val="0"/>
          <w:sz w:val="22"/>
          <w:szCs w:val="22"/>
          <w:lang w:val="pl-PL" w:eastAsia="en-US"/>
        </w:rPr>
        <w:t>Oświadczam, że udostępniam swoje zasoby Wykonawcy:……………………………………………</w:t>
      </w:r>
    </w:p>
    <w:p w:rsidR="00643820" w:rsidRPr="00643820" w:rsidRDefault="00643820" w:rsidP="00643820">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643820">
        <w:rPr>
          <w:rFonts w:eastAsia="Calibri"/>
          <w:kern w:val="0"/>
          <w:sz w:val="22"/>
          <w:szCs w:val="22"/>
          <w:lang w:val="pl-PL" w:eastAsia="en-US"/>
        </w:rPr>
        <w:t>…………………………………………………………………………………………………………</w:t>
      </w:r>
    </w:p>
    <w:p w:rsidR="00643820" w:rsidRPr="00643820" w:rsidRDefault="00643820" w:rsidP="00643820">
      <w:pPr>
        <w:jc w:val="both"/>
        <w:rPr>
          <w:b/>
          <w:sz w:val="22"/>
          <w:szCs w:val="22"/>
          <w:lang w:val="pl-PL"/>
        </w:rPr>
      </w:pPr>
      <w:r w:rsidRPr="00643820">
        <w:rPr>
          <w:rFonts w:eastAsia="Calibri"/>
          <w:kern w:val="0"/>
          <w:sz w:val="22"/>
          <w:szCs w:val="22"/>
          <w:lang w:val="pl-PL" w:eastAsia="en-US"/>
        </w:rPr>
        <w:t>przystępującemu do postepowania o udzielenie zamówienia publicznego pod nazwą</w:t>
      </w:r>
      <w:r w:rsidRPr="00643820">
        <w:rPr>
          <w:b/>
          <w:sz w:val="22"/>
          <w:szCs w:val="22"/>
        </w:rPr>
        <w:t xml:space="preserve"> </w:t>
      </w:r>
      <w:r w:rsidRPr="00643820">
        <w:rPr>
          <w:b/>
          <w:bCs/>
          <w:sz w:val="22"/>
          <w:szCs w:val="22"/>
        </w:rPr>
        <w:t>„ Dostawa serwerów, macierzy, osprzętu sieciowego i oprogramowania wraz z montażem, instalacją, konfiguracją i migracją ”- Zp/38/PN/23</w:t>
      </w:r>
      <w:r w:rsidRPr="00643820">
        <w:rPr>
          <w:b/>
          <w:sz w:val="22"/>
          <w:szCs w:val="22"/>
        </w:rPr>
        <w:t xml:space="preserve">. </w:t>
      </w:r>
    </w:p>
    <w:p w:rsidR="00643820" w:rsidRPr="00643820" w:rsidRDefault="00643820" w:rsidP="00643820">
      <w:pPr>
        <w:jc w:val="both"/>
        <w:rPr>
          <w:b/>
          <w:kern w:val="0"/>
          <w:sz w:val="22"/>
          <w:szCs w:val="22"/>
          <w:lang w:val="pl-PL"/>
        </w:rPr>
      </w:pPr>
      <w:r w:rsidRPr="00643820">
        <w:rPr>
          <w:rFonts w:eastAsia="Calibri"/>
          <w:kern w:val="0"/>
          <w:sz w:val="22"/>
          <w:szCs w:val="22"/>
          <w:lang w:val="pl-PL" w:eastAsia="en-US"/>
        </w:rPr>
        <w:t>…………………………………………………………………………………………………………………………………………………………………………………………………………………………</w:t>
      </w:r>
      <w:r w:rsidRPr="00643820">
        <w:rPr>
          <w:rFonts w:eastAsia="Calibri"/>
          <w:kern w:val="0"/>
          <w:sz w:val="18"/>
          <w:szCs w:val="18"/>
          <w:lang w:val="pl-PL" w:eastAsia="en-US"/>
        </w:rPr>
        <w:t>(podać zakres udostępnianych zasobów).</w:t>
      </w:r>
    </w:p>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20"/>
          <w:lang w:val="pl-PL" w:eastAsia="en-US"/>
        </w:rPr>
      </w:pPr>
      <w:r w:rsidRPr="00643820">
        <w:rPr>
          <w:rFonts w:eastAsia="Calibri"/>
          <w:kern w:val="0"/>
          <w:sz w:val="20"/>
          <w:lang w:val="pl-PL" w:eastAsia="en-US"/>
        </w:rPr>
        <w:t>Jednocześnie oświadczam, iż:</w:t>
      </w:r>
    </w:p>
    <w:p w:rsidR="00643820" w:rsidRPr="00643820" w:rsidRDefault="00643820" w:rsidP="00643820">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643820">
        <w:rPr>
          <w:rFonts w:eastAsia="Calibri"/>
          <w:kern w:val="0"/>
          <w:sz w:val="20"/>
          <w:lang w:val="pl-PL" w:eastAsia="en-US"/>
        </w:rPr>
        <w:t>Udostępnione przeze mnie zasoby zostaną wykorzystane przy wykonywaniu zamówienia</w:t>
      </w:r>
    </w:p>
    <w:p w:rsidR="00643820" w:rsidRPr="00643820" w:rsidRDefault="00643820" w:rsidP="00643820">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643820">
        <w:rPr>
          <w:rFonts w:eastAsia="Calibri"/>
          <w:kern w:val="0"/>
          <w:sz w:val="20"/>
          <w:lang w:val="pl-PL" w:eastAsia="en-US"/>
        </w:rPr>
        <w:t>………………………………………………………………………………………………………  (podać sposób udostępniania i wykorzystania zasobów) w okresie……………………………………….</w:t>
      </w:r>
    </w:p>
    <w:p w:rsidR="00643820" w:rsidRPr="00643820" w:rsidRDefault="00643820" w:rsidP="00643820">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643820">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643820" w:rsidRPr="00643820" w:rsidRDefault="00643820" w:rsidP="00643820">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43820" w:rsidRPr="00643820" w:rsidRDefault="00643820" w:rsidP="00643820">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43820" w:rsidRPr="00643820" w:rsidRDefault="00643820" w:rsidP="00643820">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43820" w:rsidRPr="00643820" w:rsidRDefault="00643820" w:rsidP="00643820">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643820">
        <w:rPr>
          <w:rFonts w:eastAsia="Calibri"/>
          <w:kern w:val="0"/>
          <w:sz w:val="22"/>
          <w:szCs w:val="22"/>
          <w:lang w:val="pl-PL" w:eastAsia="en-US"/>
        </w:rPr>
        <w:t>…………………………………………………………………………</w:t>
      </w:r>
    </w:p>
    <w:p w:rsidR="00643820" w:rsidRPr="00643820" w:rsidRDefault="00643820" w:rsidP="00643820">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643820">
        <w:rPr>
          <w:rFonts w:eastAsia="Calibri"/>
          <w:kern w:val="0"/>
          <w:sz w:val="18"/>
          <w:szCs w:val="18"/>
          <w:lang w:val="pl-PL" w:eastAsia="en-US"/>
        </w:rPr>
        <w:t>(podpis upełnomocnionych przedstawicieli Wykonawcy)</w:t>
      </w:r>
    </w:p>
    <w:p w:rsidR="00643820" w:rsidRPr="00643820" w:rsidRDefault="00643820" w:rsidP="00643820">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643820" w:rsidRPr="00643820" w:rsidRDefault="00643820" w:rsidP="00643820">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643820">
        <w:rPr>
          <w:rFonts w:eastAsia="Calibri"/>
          <w:kern w:val="0"/>
          <w:sz w:val="18"/>
          <w:szCs w:val="18"/>
          <w:lang w:val="pl-PL" w:eastAsia="en-US"/>
        </w:rPr>
        <w:t>……………………………………</w:t>
      </w:r>
    </w:p>
    <w:p w:rsidR="00643820" w:rsidRPr="00643820" w:rsidRDefault="00643820" w:rsidP="00643820">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643820">
        <w:rPr>
          <w:rFonts w:eastAsia="Calibri"/>
          <w:kern w:val="0"/>
          <w:sz w:val="18"/>
          <w:szCs w:val="18"/>
          <w:lang w:val="pl-PL" w:eastAsia="en-US"/>
        </w:rPr>
        <w:t>(Data)</w:t>
      </w:r>
    </w:p>
    <w:p w:rsidR="00643820" w:rsidRPr="00643820" w:rsidRDefault="00643820" w:rsidP="00643820">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643820" w:rsidRPr="00643820" w:rsidRDefault="00643820" w:rsidP="00643820">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643820" w:rsidRPr="00643820" w:rsidRDefault="00643820" w:rsidP="00643820">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643820" w:rsidRPr="00643820" w:rsidRDefault="00643820" w:rsidP="00643820">
      <w:pPr>
        <w:rPr>
          <w:kern w:val="2"/>
        </w:rPr>
      </w:pPr>
      <w:r w:rsidRPr="00643820">
        <w:rPr>
          <w:i/>
          <w:sz w:val="22"/>
          <w:lang w:val="pl-PL"/>
        </w:rPr>
        <w:t>Załącznik nr 9 do SWZ ( jeżeli dotyczy)</w:t>
      </w:r>
    </w:p>
    <w:p w:rsidR="00643820" w:rsidRPr="00643820" w:rsidRDefault="00643820" w:rsidP="00643820">
      <w:pPr>
        <w:rPr>
          <w:rFonts w:ascii="Arial" w:hAnsi="Arial"/>
          <w:i/>
          <w:sz w:val="16"/>
        </w:rPr>
      </w:pPr>
    </w:p>
    <w:p w:rsidR="00643820" w:rsidRPr="00643820" w:rsidRDefault="00643820" w:rsidP="00643820">
      <w:pPr>
        <w:ind w:left="5954"/>
        <w:rPr>
          <w:b/>
          <w:sz w:val="22"/>
        </w:rPr>
      </w:pPr>
      <w:r w:rsidRPr="00643820">
        <w:rPr>
          <w:rFonts w:ascii="Arial" w:hAnsi="Arial"/>
          <w:i/>
          <w:sz w:val="16"/>
        </w:rPr>
        <w:t xml:space="preserve">                                                                                                    </w:t>
      </w:r>
      <w:r w:rsidRPr="00643820">
        <w:rPr>
          <w:b/>
          <w:u w:val="single"/>
        </w:rPr>
        <w:t>Zamawiający:</w:t>
      </w:r>
    </w:p>
    <w:p w:rsidR="00643820" w:rsidRPr="00643820" w:rsidRDefault="00643820" w:rsidP="00643820">
      <w:pPr>
        <w:jc w:val="right"/>
        <w:rPr>
          <w:b/>
        </w:rPr>
      </w:pPr>
      <w:r w:rsidRPr="00643820">
        <w:rPr>
          <w:b/>
          <w:sz w:val="22"/>
        </w:rPr>
        <w:t>Specjalistyczny Szpital im. dra Alfreda Sokołowskiego</w:t>
      </w:r>
    </w:p>
    <w:p w:rsidR="00643820" w:rsidRPr="00643820" w:rsidRDefault="00643820" w:rsidP="00643820">
      <w:pPr>
        <w:ind w:left="5953"/>
        <w:rPr>
          <w:b/>
        </w:rPr>
      </w:pPr>
      <w:r w:rsidRPr="00643820">
        <w:rPr>
          <w:b/>
        </w:rPr>
        <w:t>ul. Sokołowskiego 4</w:t>
      </w:r>
    </w:p>
    <w:p w:rsidR="00643820" w:rsidRPr="00643820" w:rsidRDefault="00643820" w:rsidP="00643820">
      <w:pPr>
        <w:ind w:left="5245" w:firstLine="708"/>
        <w:rPr>
          <w:rFonts w:ascii="Arial" w:hAnsi="Arial"/>
          <w:i/>
          <w:sz w:val="16"/>
        </w:rPr>
      </w:pPr>
      <w:r w:rsidRPr="00643820">
        <w:rPr>
          <w:b/>
        </w:rPr>
        <w:t>58-309 Wałbrzych</w:t>
      </w:r>
    </w:p>
    <w:p w:rsidR="00643820" w:rsidRPr="00643820" w:rsidRDefault="00643820" w:rsidP="00643820">
      <w:pPr>
        <w:rPr>
          <w:rFonts w:ascii="Arial" w:hAnsi="Arial"/>
          <w:i/>
          <w:sz w:val="16"/>
        </w:rPr>
      </w:pPr>
    </w:p>
    <w:p w:rsidR="00643820" w:rsidRPr="00643820" w:rsidRDefault="00643820" w:rsidP="00643820">
      <w:pPr>
        <w:rPr>
          <w:rFonts w:ascii="Arial" w:hAnsi="Arial"/>
          <w:i/>
          <w:sz w:val="16"/>
        </w:rPr>
      </w:pPr>
    </w:p>
    <w:p w:rsidR="00643820" w:rsidRPr="00643820" w:rsidRDefault="00643820" w:rsidP="00643820">
      <w:pPr>
        <w:rPr>
          <w:b/>
          <w:sz w:val="22"/>
          <w:szCs w:val="22"/>
        </w:rPr>
      </w:pPr>
      <w:r w:rsidRPr="00643820">
        <w:rPr>
          <w:sz w:val="16"/>
        </w:rPr>
        <w:t xml:space="preserve"> </w:t>
      </w:r>
      <w:r w:rsidRPr="00643820">
        <w:rPr>
          <w:b/>
          <w:sz w:val="22"/>
          <w:szCs w:val="22"/>
        </w:rPr>
        <w:t>Wykonawca:</w:t>
      </w:r>
    </w:p>
    <w:p w:rsidR="00643820" w:rsidRPr="00643820" w:rsidRDefault="00643820" w:rsidP="00643820">
      <w:pPr>
        <w:rPr>
          <w:rFonts w:ascii="Arial" w:hAnsi="Arial"/>
          <w:i/>
          <w:sz w:val="16"/>
        </w:rPr>
      </w:pPr>
    </w:p>
    <w:p w:rsidR="00643820" w:rsidRPr="00643820" w:rsidRDefault="00643820" w:rsidP="00643820">
      <w:pPr>
        <w:rPr>
          <w:rFonts w:ascii="Arial" w:hAnsi="Arial"/>
          <w:i/>
          <w:sz w:val="16"/>
        </w:rPr>
      </w:pPr>
    </w:p>
    <w:p w:rsidR="00643820" w:rsidRPr="00643820" w:rsidRDefault="00643820" w:rsidP="00643820">
      <w:pPr>
        <w:rPr>
          <w:rFonts w:ascii="Arial" w:hAnsi="Arial"/>
          <w:i/>
          <w:sz w:val="16"/>
        </w:rPr>
      </w:pPr>
    </w:p>
    <w:p w:rsidR="00643820" w:rsidRPr="00643820" w:rsidRDefault="00643820" w:rsidP="00643820">
      <w:pPr>
        <w:rPr>
          <w:rFonts w:ascii="Arial" w:hAnsi="Arial"/>
          <w:i/>
          <w:sz w:val="16"/>
        </w:rPr>
      </w:pPr>
      <w:r w:rsidRPr="00643820">
        <w:rPr>
          <w:rFonts w:ascii="Arial" w:hAnsi="Arial"/>
          <w:i/>
          <w:sz w:val="16"/>
        </w:rPr>
        <w:t>................................................................</w:t>
      </w:r>
    </w:p>
    <w:p w:rsidR="00643820" w:rsidRPr="00643820" w:rsidRDefault="00643820" w:rsidP="00643820">
      <w:pPr>
        <w:rPr>
          <w:rFonts w:ascii="Arial" w:hAnsi="Arial"/>
          <w:i/>
          <w:sz w:val="16"/>
        </w:rPr>
      </w:pPr>
    </w:p>
    <w:p w:rsidR="00643820" w:rsidRPr="00643820" w:rsidRDefault="00643820" w:rsidP="00643820">
      <w:pPr>
        <w:rPr>
          <w:rFonts w:ascii="Arial" w:hAnsi="Arial"/>
          <w:i/>
          <w:sz w:val="20"/>
        </w:rPr>
      </w:pPr>
    </w:p>
    <w:p w:rsidR="00643820" w:rsidRPr="00643820" w:rsidRDefault="00643820" w:rsidP="00643820">
      <w:pPr>
        <w:jc w:val="center"/>
        <w:rPr>
          <w:b/>
          <w:sz w:val="28"/>
          <w:szCs w:val="28"/>
        </w:rPr>
      </w:pPr>
      <w:r w:rsidRPr="00643820">
        <w:rPr>
          <w:b/>
          <w:sz w:val="28"/>
          <w:szCs w:val="28"/>
        </w:rPr>
        <w:t>TABELA – PODWYKONAWCY</w:t>
      </w:r>
    </w:p>
    <w:p w:rsidR="00643820" w:rsidRPr="00643820" w:rsidRDefault="00643820" w:rsidP="00643820"/>
    <w:p w:rsidR="00643820" w:rsidRPr="00643820" w:rsidRDefault="00643820" w:rsidP="00643820">
      <w:pPr>
        <w:widowControl/>
        <w:suppressAutoHyphens w:val="0"/>
        <w:spacing w:line="360" w:lineRule="auto"/>
        <w:jc w:val="both"/>
        <w:rPr>
          <w:sz w:val="22"/>
          <w:szCs w:val="22"/>
          <w:lang w:val="pl-PL"/>
        </w:rPr>
      </w:pPr>
      <w:r w:rsidRPr="00643820">
        <w:rPr>
          <w:sz w:val="22"/>
          <w:szCs w:val="22"/>
          <w:lang w:val="pl-PL"/>
        </w:rPr>
        <w:t>Nazwa Wykonawcy:</w:t>
      </w:r>
    </w:p>
    <w:p w:rsidR="00643820" w:rsidRPr="00643820" w:rsidRDefault="00643820" w:rsidP="00643820">
      <w:pPr>
        <w:spacing w:after="120"/>
        <w:ind w:left="846" w:hanging="426"/>
        <w:jc w:val="both"/>
        <w:rPr>
          <w:sz w:val="22"/>
          <w:szCs w:val="22"/>
          <w:lang w:val="pl-PL"/>
        </w:rPr>
      </w:pPr>
      <w:r w:rsidRPr="00643820">
        <w:rPr>
          <w:sz w:val="22"/>
          <w:szCs w:val="22"/>
          <w:lang w:val="pl-PL"/>
        </w:rPr>
        <w:t>..................................................................................................................................</w:t>
      </w:r>
    </w:p>
    <w:p w:rsidR="00643820" w:rsidRPr="00643820" w:rsidRDefault="00643820" w:rsidP="00643820">
      <w:pPr>
        <w:widowControl/>
        <w:suppressAutoHyphens w:val="0"/>
        <w:spacing w:line="360" w:lineRule="auto"/>
        <w:jc w:val="both"/>
        <w:rPr>
          <w:sz w:val="22"/>
          <w:szCs w:val="22"/>
          <w:lang w:val="pl-PL"/>
        </w:rPr>
      </w:pPr>
      <w:r w:rsidRPr="00643820">
        <w:rPr>
          <w:sz w:val="22"/>
          <w:szCs w:val="22"/>
          <w:lang w:val="pl-PL"/>
        </w:rPr>
        <w:t>Adres Wykonawcy:</w:t>
      </w:r>
    </w:p>
    <w:p w:rsidR="00643820" w:rsidRPr="00643820" w:rsidRDefault="00643820" w:rsidP="00643820">
      <w:pPr>
        <w:spacing w:after="120"/>
        <w:ind w:left="426"/>
        <w:jc w:val="both"/>
        <w:rPr>
          <w:sz w:val="22"/>
          <w:szCs w:val="22"/>
          <w:lang w:val="pl-PL"/>
        </w:rPr>
      </w:pPr>
      <w:r w:rsidRPr="00643820">
        <w:rPr>
          <w:sz w:val="22"/>
          <w:szCs w:val="22"/>
          <w:lang w:val="pl-PL"/>
        </w:rPr>
        <w:t>...................................................................................................................................</w:t>
      </w:r>
    </w:p>
    <w:p w:rsidR="00643820" w:rsidRPr="00643820" w:rsidRDefault="00643820" w:rsidP="00643820">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643820" w:rsidRPr="00643820" w:rsidTr="0045090C">
        <w:trPr>
          <w:trHeight w:val="746"/>
        </w:trPr>
        <w:tc>
          <w:tcPr>
            <w:tcW w:w="704" w:type="dxa"/>
            <w:tcBorders>
              <w:top w:val="single" w:sz="4" w:space="0" w:color="auto"/>
              <w:left w:val="single" w:sz="4" w:space="0" w:color="auto"/>
              <w:bottom w:val="single" w:sz="4" w:space="0" w:color="auto"/>
              <w:right w:val="single" w:sz="4" w:space="0" w:color="auto"/>
            </w:tcBorders>
          </w:tcPr>
          <w:p w:rsidR="00643820" w:rsidRPr="00643820" w:rsidRDefault="00643820" w:rsidP="00643820"/>
          <w:p w:rsidR="00643820" w:rsidRPr="00643820" w:rsidRDefault="00643820" w:rsidP="00643820">
            <w:pPr>
              <w:jc w:val="center"/>
            </w:pPr>
            <w:r w:rsidRPr="00643820">
              <w:t>Lp.</w:t>
            </w:r>
          </w:p>
        </w:tc>
        <w:tc>
          <w:tcPr>
            <w:tcW w:w="4186" w:type="dxa"/>
            <w:tcBorders>
              <w:top w:val="single" w:sz="4" w:space="0" w:color="auto"/>
              <w:left w:val="single" w:sz="4" w:space="0" w:color="auto"/>
              <w:bottom w:val="single" w:sz="4" w:space="0" w:color="auto"/>
              <w:right w:val="single" w:sz="4" w:space="0" w:color="auto"/>
            </w:tcBorders>
          </w:tcPr>
          <w:p w:rsidR="00643820" w:rsidRPr="00643820" w:rsidRDefault="00643820" w:rsidP="00643820"/>
          <w:p w:rsidR="00643820" w:rsidRPr="00643820" w:rsidRDefault="00643820" w:rsidP="00643820">
            <w:pPr>
              <w:jc w:val="center"/>
            </w:pPr>
            <w:r w:rsidRPr="00643820">
              <w:t>Nazwa podwykonawcy</w:t>
            </w:r>
          </w:p>
        </w:tc>
        <w:tc>
          <w:tcPr>
            <w:tcW w:w="3969" w:type="dxa"/>
            <w:tcBorders>
              <w:top w:val="single" w:sz="4" w:space="0" w:color="auto"/>
              <w:left w:val="single" w:sz="4" w:space="0" w:color="auto"/>
              <w:bottom w:val="single" w:sz="4" w:space="0" w:color="auto"/>
              <w:right w:val="single" w:sz="4" w:space="0" w:color="auto"/>
            </w:tcBorders>
          </w:tcPr>
          <w:p w:rsidR="00643820" w:rsidRPr="00643820" w:rsidRDefault="00643820" w:rsidP="00643820"/>
          <w:p w:rsidR="00643820" w:rsidRPr="00643820" w:rsidRDefault="00643820" w:rsidP="00643820">
            <w:pPr>
              <w:jc w:val="center"/>
            </w:pPr>
            <w:r w:rsidRPr="00643820">
              <w:t>Zakres zlecony podwykonawcy</w:t>
            </w:r>
          </w:p>
        </w:tc>
      </w:tr>
      <w:tr w:rsidR="00643820" w:rsidRPr="00643820" w:rsidTr="0045090C">
        <w:trPr>
          <w:trHeight w:val="575"/>
        </w:trPr>
        <w:tc>
          <w:tcPr>
            <w:tcW w:w="704" w:type="dxa"/>
            <w:tcBorders>
              <w:top w:val="single" w:sz="4" w:space="0" w:color="auto"/>
              <w:left w:val="single" w:sz="4" w:space="0" w:color="auto"/>
              <w:bottom w:val="single" w:sz="4" w:space="0" w:color="auto"/>
              <w:right w:val="single" w:sz="4" w:space="0" w:color="auto"/>
            </w:tcBorders>
          </w:tcPr>
          <w:p w:rsidR="00643820" w:rsidRPr="00643820" w:rsidRDefault="00643820" w:rsidP="00643820"/>
        </w:tc>
        <w:tc>
          <w:tcPr>
            <w:tcW w:w="4186" w:type="dxa"/>
            <w:tcBorders>
              <w:top w:val="single" w:sz="4" w:space="0" w:color="auto"/>
              <w:left w:val="single" w:sz="4" w:space="0" w:color="auto"/>
              <w:bottom w:val="single" w:sz="4" w:space="0" w:color="auto"/>
              <w:right w:val="single" w:sz="4" w:space="0" w:color="auto"/>
            </w:tcBorders>
          </w:tcPr>
          <w:p w:rsidR="00643820" w:rsidRPr="00643820" w:rsidRDefault="00643820" w:rsidP="00643820"/>
        </w:tc>
        <w:tc>
          <w:tcPr>
            <w:tcW w:w="3969" w:type="dxa"/>
            <w:tcBorders>
              <w:top w:val="single" w:sz="4" w:space="0" w:color="auto"/>
              <w:left w:val="single" w:sz="4" w:space="0" w:color="auto"/>
              <w:bottom w:val="single" w:sz="4" w:space="0" w:color="auto"/>
              <w:right w:val="single" w:sz="4" w:space="0" w:color="auto"/>
            </w:tcBorders>
          </w:tcPr>
          <w:p w:rsidR="00643820" w:rsidRPr="00643820" w:rsidRDefault="00643820" w:rsidP="00643820"/>
        </w:tc>
      </w:tr>
      <w:tr w:rsidR="00643820" w:rsidRPr="00643820" w:rsidTr="0045090C">
        <w:trPr>
          <w:trHeight w:val="571"/>
        </w:trPr>
        <w:tc>
          <w:tcPr>
            <w:tcW w:w="704" w:type="dxa"/>
            <w:tcBorders>
              <w:top w:val="single" w:sz="4" w:space="0" w:color="auto"/>
              <w:left w:val="single" w:sz="4" w:space="0" w:color="auto"/>
              <w:bottom w:val="single" w:sz="4" w:space="0" w:color="auto"/>
              <w:right w:val="single" w:sz="4" w:space="0" w:color="auto"/>
            </w:tcBorders>
          </w:tcPr>
          <w:p w:rsidR="00643820" w:rsidRPr="00643820" w:rsidRDefault="00643820" w:rsidP="00643820"/>
        </w:tc>
        <w:tc>
          <w:tcPr>
            <w:tcW w:w="4186" w:type="dxa"/>
            <w:tcBorders>
              <w:top w:val="single" w:sz="4" w:space="0" w:color="auto"/>
              <w:left w:val="single" w:sz="4" w:space="0" w:color="auto"/>
              <w:bottom w:val="single" w:sz="4" w:space="0" w:color="auto"/>
              <w:right w:val="single" w:sz="4" w:space="0" w:color="auto"/>
            </w:tcBorders>
          </w:tcPr>
          <w:p w:rsidR="00643820" w:rsidRPr="00643820" w:rsidRDefault="00643820" w:rsidP="00643820"/>
        </w:tc>
        <w:tc>
          <w:tcPr>
            <w:tcW w:w="3969" w:type="dxa"/>
            <w:tcBorders>
              <w:top w:val="single" w:sz="4" w:space="0" w:color="auto"/>
              <w:left w:val="single" w:sz="4" w:space="0" w:color="auto"/>
              <w:bottom w:val="single" w:sz="4" w:space="0" w:color="auto"/>
              <w:right w:val="single" w:sz="4" w:space="0" w:color="auto"/>
            </w:tcBorders>
          </w:tcPr>
          <w:p w:rsidR="00643820" w:rsidRPr="00643820" w:rsidRDefault="00643820" w:rsidP="00643820"/>
        </w:tc>
      </w:tr>
    </w:tbl>
    <w:p w:rsidR="00643820" w:rsidRPr="00643820" w:rsidRDefault="00643820" w:rsidP="00643820">
      <w:pPr>
        <w:overflowPunct/>
        <w:autoSpaceDE/>
        <w:adjustRightInd/>
        <w:jc w:val="both"/>
        <w:rPr>
          <w:b/>
          <w:bCs/>
          <w:kern w:val="2"/>
          <w:sz w:val="22"/>
          <w:szCs w:val="22"/>
          <w:lang w:val="pl-PL"/>
        </w:rPr>
      </w:pPr>
      <w:r w:rsidRPr="00643820">
        <w:rPr>
          <w:sz w:val="22"/>
          <w:szCs w:val="22"/>
        </w:rPr>
        <w:t>Przedmiot Zamówienia:</w:t>
      </w:r>
      <w:r w:rsidRPr="00643820">
        <w:rPr>
          <w:b/>
          <w:bCs/>
          <w:sz w:val="22"/>
          <w:szCs w:val="22"/>
        </w:rPr>
        <w:t xml:space="preserve"> „ Dostawa serwerów, macierzy, osprzętu sieciowego i oprogramowania wraz z montażem, instalacją, konfiguracją i migracją ”- Zp/38/PN/23</w:t>
      </w:r>
      <w:r w:rsidRPr="00643820">
        <w:rPr>
          <w:b/>
          <w:sz w:val="22"/>
          <w:szCs w:val="22"/>
        </w:rPr>
        <w:t>.</w:t>
      </w:r>
    </w:p>
    <w:p w:rsidR="00643820" w:rsidRPr="00643820" w:rsidRDefault="00643820" w:rsidP="00643820">
      <w:pPr>
        <w:jc w:val="both"/>
        <w:rPr>
          <w:rFonts w:ascii="Arial" w:hAnsi="Arial"/>
          <w:sz w:val="28"/>
          <w:szCs w:val="28"/>
        </w:rPr>
      </w:pPr>
    </w:p>
    <w:p w:rsidR="00643820" w:rsidRPr="00643820" w:rsidRDefault="00643820" w:rsidP="00643820">
      <w:pPr>
        <w:tabs>
          <w:tab w:val="left" w:pos="2316"/>
        </w:tabs>
        <w:rPr>
          <w:b/>
          <w:sz w:val="18"/>
          <w:szCs w:val="18"/>
        </w:rPr>
      </w:pPr>
    </w:p>
    <w:p w:rsidR="00643820" w:rsidRPr="00643820" w:rsidRDefault="00643820" w:rsidP="00643820">
      <w:pPr>
        <w:rPr>
          <w:rFonts w:ascii="Arial" w:hAnsi="Arial"/>
          <w:sz w:val="28"/>
          <w:szCs w:val="28"/>
        </w:rPr>
      </w:pPr>
    </w:p>
    <w:p w:rsidR="00643820" w:rsidRPr="00643820" w:rsidRDefault="00643820" w:rsidP="00643820">
      <w:pPr>
        <w:rPr>
          <w:rFonts w:ascii="Arial" w:hAnsi="Arial"/>
          <w:sz w:val="28"/>
          <w:szCs w:val="28"/>
        </w:rPr>
      </w:pPr>
    </w:p>
    <w:p w:rsidR="00643820" w:rsidRPr="00643820" w:rsidRDefault="00643820" w:rsidP="00643820">
      <w:pPr>
        <w:rPr>
          <w:rFonts w:ascii="Arial" w:hAnsi="Arial"/>
          <w:sz w:val="28"/>
          <w:szCs w:val="28"/>
        </w:rPr>
      </w:pPr>
    </w:p>
    <w:p w:rsidR="00643820" w:rsidRPr="00643820" w:rsidRDefault="00643820" w:rsidP="00643820">
      <w:pPr>
        <w:rPr>
          <w:rFonts w:ascii="Arial" w:hAnsi="Arial"/>
          <w:sz w:val="28"/>
          <w:szCs w:val="28"/>
        </w:rPr>
      </w:pPr>
    </w:p>
    <w:p w:rsidR="00643820" w:rsidRPr="00643820" w:rsidRDefault="00643820" w:rsidP="00643820">
      <w:pPr>
        <w:rPr>
          <w:rFonts w:ascii="Arial" w:hAnsi="Arial"/>
          <w:sz w:val="28"/>
          <w:szCs w:val="28"/>
        </w:rPr>
      </w:pPr>
    </w:p>
    <w:p w:rsidR="00643820" w:rsidRPr="00643820" w:rsidRDefault="00643820" w:rsidP="00643820">
      <w:pPr>
        <w:jc w:val="right"/>
      </w:pPr>
      <w:r w:rsidRPr="00643820">
        <w:t>..................................................................</w:t>
      </w:r>
    </w:p>
    <w:p w:rsidR="00643820" w:rsidRPr="00643820" w:rsidRDefault="00643820" w:rsidP="00643820">
      <w:pPr>
        <w:ind w:left="4956" w:firstLine="708"/>
        <w:jc w:val="center"/>
        <w:rPr>
          <w:i/>
          <w:sz w:val="18"/>
          <w:szCs w:val="18"/>
        </w:rPr>
      </w:pPr>
      <w:r w:rsidRPr="00643820">
        <w:rPr>
          <w:i/>
          <w:sz w:val="18"/>
          <w:szCs w:val="18"/>
        </w:rPr>
        <w:t>(data i podpis Wykonawcy)</w:t>
      </w:r>
    </w:p>
    <w:p w:rsidR="00643820" w:rsidRPr="00643820" w:rsidRDefault="00643820" w:rsidP="00643820">
      <w:pPr>
        <w:rPr>
          <w:i/>
          <w:sz w:val="22"/>
          <w:szCs w:val="22"/>
        </w:rPr>
      </w:pPr>
    </w:p>
    <w:p w:rsidR="00643820" w:rsidRPr="00643820" w:rsidRDefault="00643820" w:rsidP="00643820">
      <w:pPr>
        <w:rPr>
          <w:i/>
          <w:color w:val="FF0000"/>
        </w:rPr>
      </w:pPr>
    </w:p>
    <w:p w:rsidR="00643820" w:rsidRPr="00643820" w:rsidRDefault="00643820" w:rsidP="00643820">
      <w:pPr>
        <w:rPr>
          <w:i/>
          <w:color w:val="FF0000"/>
        </w:rPr>
      </w:pPr>
    </w:p>
    <w:p w:rsidR="00643820" w:rsidRPr="00643820" w:rsidRDefault="00643820" w:rsidP="00643820">
      <w:pPr>
        <w:rPr>
          <w:i/>
          <w:color w:val="FF0000"/>
        </w:rPr>
      </w:pPr>
    </w:p>
    <w:p w:rsidR="00643820" w:rsidRPr="00643820" w:rsidRDefault="00643820" w:rsidP="00643820">
      <w:pPr>
        <w:rPr>
          <w:i/>
          <w:color w:val="FF0000"/>
        </w:rPr>
      </w:pPr>
    </w:p>
    <w:p w:rsidR="00643820" w:rsidRPr="00643820" w:rsidRDefault="00643820" w:rsidP="00643820">
      <w:pPr>
        <w:rPr>
          <w:i/>
          <w:color w:val="FF0000"/>
        </w:rPr>
      </w:pPr>
    </w:p>
    <w:p w:rsidR="00643820" w:rsidRPr="00643820" w:rsidRDefault="00643820" w:rsidP="00643820">
      <w:pPr>
        <w:rPr>
          <w:i/>
          <w:color w:val="FF0000"/>
        </w:rPr>
      </w:pPr>
    </w:p>
    <w:p w:rsidR="00643820" w:rsidRPr="00643820" w:rsidRDefault="00643820" w:rsidP="00643820">
      <w:pPr>
        <w:rPr>
          <w:i/>
          <w:color w:val="FF0000"/>
        </w:rPr>
      </w:pPr>
    </w:p>
    <w:p w:rsidR="00643820" w:rsidRPr="00643820" w:rsidRDefault="00643820" w:rsidP="00643820">
      <w:pPr>
        <w:rPr>
          <w:i/>
          <w:color w:val="FF0000"/>
        </w:rPr>
      </w:pPr>
    </w:p>
    <w:p w:rsidR="00643820" w:rsidRPr="00643820" w:rsidRDefault="00643820" w:rsidP="00643820">
      <w:pPr>
        <w:rPr>
          <w:kern w:val="2"/>
        </w:rPr>
      </w:pPr>
      <w:r w:rsidRPr="00643820">
        <w:rPr>
          <w:i/>
          <w:iCs/>
          <w:sz w:val="22"/>
          <w:szCs w:val="22"/>
        </w:rPr>
        <w:t>Zał</w:t>
      </w:r>
      <w:r w:rsidRPr="00643820">
        <w:rPr>
          <w:rFonts w:eastAsia="TimesNewRoman"/>
          <w:i/>
          <w:iCs/>
          <w:sz w:val="22"/>
          <w:szCs w:val="22"/>
        </w:rPr>
        <w:t>ą</w:t>
      </w:r>
      <w:r w:rsidRPr="00643820">
        <w:rPr>
          <w:i/>
          <w:iCs/>
          <w:sz w:val="22"/>
          <w:szCs w:val="22"/>
        </w:rPr>
        <w:t>cznik nr 10 do SWZ</w:t>
      </w:r>
      <w:r w:rsidRPr="00643820">
        <w:rPr>
          <w:i/>
          <w:sz w:val="22"/>
          <w:lang w:val="pl-PL"/>
        </w:rPr>
        <w:t xml:space="preserve"> ( jeżeli dotyczy)</w:t>
      </w:r>
    </w:p>
    <w:p w:rsidR="00643820" w:rsidRPr="00643820" w:rsidRDefault="00643820" w:rsidP="00643820">
      <w:pPr>
        <w:rPr>
          <w:i/>
          <w:iCs/>
          <w:sz w:val="22"/>
          <w:szCs w:val="22"/>
        </w:rPr>
      </w:pPr>
    </w:p>
    <w:p w:rsidR="00643820" w:rsidRPr="00643820" w:rsidRDefault="00643820" w:rsidP="00643820">
      <w:pPr>
        <w:rPr>
          <w:b/>
          <w:bCs/>
          <w:sz w:val="22"/>
          <w:szCs w:val="22"/>
        </w:rPr>
      </w:pPr>
    </w:p>
    <w:p w:rsidR="00643820" w:rsidRPr="00643820" w:rsidRDefault="00643820" w:rsidP="00643820">
      <w:pPr>
        <w:widowControl/>
        <w:suppressAutoHyphens w:val="0"/>
        <w:spacing w:after="120"/>
        <w:jc w:val="center"/>
        <w:rPr>
          <w:b/>
          <w:bCs/>
          <w:sz w:val="22"/>
          <w:szCs w:val="22"/>
          <w:lang w:val="pl-PL"/>
        </w:rPr>
      </w:pPr>
      <w:r w:rsidRPr="00643820">
        <w:rPr>
          <w:b/>
          <w:bCs/>
          <w:sz w:val="22"/>
          <w:szCs w:val="22"/>
          <w:lang w:val="pl-PL"/>
        </w:rPr>
        <w:br/>
      </w:r>
    </w:p>
    <w:p w:rsidR="00643820" w:rsidRPr="00643820" w:rsidRDefault="00643820" w:rsidP="00643820">
      <w:pPr>
        <w:widowControl/>
        <w:suppressAutoHyphens w:val="0"/>
        <w:spacing w:after="120"/>
        <w:jc w:val="center"/>
        <w:rPr>
          <w:b/>
          <w:bCs/>
          <w:sz w:val="22"/>
          <w:szCs w:val="22"/>
          <w:lang w:val="pl-PL"/>
        </w:rPr>
      </w:pPr>
    </w:p>
    <w:p w:rsidR="00643820" w:rsidRPr="00643820" w:rsidRDefault="00643820" w:rsidP="00643820">
      <w:pPr>
        <w:widowControl/>
        <w:suppressAutoHyphens w:val="0"/>
        <w:spacing w:after="120"/>
        <w:jc w:val="center"/>
        <w:rPr>
          <w:b/>
          <w:bCs/>
          <w:sz w:val="22"/>
          <w:szCs w:val="22"/>
          <w:lang w:val="pl-PL"/>
        </w:rPr>
      </w:pPr>
      <w:r w:rsidRPr="00643820">
        <w:rPr>
          <w:b/>
          <w:bCs/>
          <w:sz w:val="22"/>
          <w:szCs w:val="22"/>
          <w:lang w:val="pl-PL"/>
        </w:rPr>
        <w:t>PROTOKÓŁ Z PRZEPROWADZENIA WIZJI LOKALNEJ</w:t>
      </w:r>
    </w:p>
    <w:p w:rsidR="00643820" w:rsidRPr="00643820" w:rsidRDefault="00643820" w:rsidP="00643820">
      <w:pPr>
        <w:widowControl/>
        <w:suppressAutoHyphens w:val="0"/>
        <w:spacing w:after="120"/>
        <w:jc w:val="both"/>
        <w:rPr>
          <w:b/>
          <w:bCs/>
          <w:sz w:val="22"/>
          <w:szCs w:val="22"/>
          <w:lang w:val="pl-PL"/>
        </w:rPr>
      </w:pPr>
    </w:p>
    <w:p w:rsidR="00643820" w:rsidRPr="00643820" w:rsidRDefault="00643820" w:rsidP="00643820">
      <w:pPr>
        <w:widowControl/>
        <w:suppressAutoHyphens w:val="0"/>
        <w:spacing w:after="120"/>
        <w:jc w:val="both"/>
        <w:rPr>
          <w:sz w:val="22"/>
          <w:szCs w:val="22"/>
          <w:lang w:val="pl-PL"/>
        </w:rPr>
      </w:pPr>
      <w:r w:rsidRPr="00643820">
        <w:rPr>
          <w:b/>
          <w:bCs/>
          <w:sz w:val="22"/>
          <w:szCs w:val="22"/>
          <w:lang w:val="pl-PL"/>
        </w:rPr>
        <w:br/>
      </w:r>
      <w:r w:rsidRPr="00643820">
        <w:rPr>
          <w:sz w:val="22"/>
          <w:szCs w:val="22"/>
          <w:lang w:val="pl-PL"/>
        </w:rPr>
        <w:t>Nazwa wykonawcy ……………………………………………………………………………………</w:t>
      </w:r>
    </w:p>
    <w:p w:rsidR="00643820" w:rsidRPr="00643820" w:rsidRDefault="00643820" w:rsidP="00643820">
      <w:pPr>
        <w:widowControl/>
        <w:suppressAutoHyphens w:val="0"/>
        <w:spacing w:after="120"/>
        <w:jc w:val="both"/>
        <w:rPr>
          <w:sz w:val="22"/>
          <w:szCs w:val="22"/>
          <w:lang w:val="pl-PL"/>
        </w:rPr>
      </w:pPr>
      <w:r w:rsidRPr="00643820">
        <w:rPr>
          <w:sz w:val="22"/>
          <w:szCs w:val="22"/>
          <w:lang w:val="pl-PL"/>
        </w:rPr>
        <w:t>Adres wykonawcy ……………………………………………………………………………………..</w:t>
      </w:r>
    </w:p>
    <w:p w:rsidR="00643820" w:rsidRPr="00643820" w:rsidRDefault="00643820" w:rsidP="00643820">
      <w:pPr>
        <w:widowControl/>
        <w:suppressAutoHyphens w:val="0"/>
        <w:jc w:val="both"/>
        <w:rPr>
          <w:b/>
          <w:bCs/>
          <w:sz w:val="22"/>
          <w:szCs w:val="22"/>
          <w:lang w:val="pl-PL"/>
        </w:rPr>
      </w:pPr>
      <w:r w:rsidRPr="00643820">
        <w:rPr>
          <w:sz w:val="22"/>
          <w:szCs w:val="22"/>
          <w:lang w:val="pl-PL"/>
        </w:rPr>
        <w:t>Miejscowość ................................................ Data ..................................................</w:t>
      </w:r>
      <w:r w:rsidRPr="00643820">
        <w:rPr>
          <w:sz w:val="22"/>
          <w:szCs w:val="22"/>
          <w:lang w:val="pl-PL"/>
        </w:rPr>
        <w:br/>
      </w:r>
    </w:p>
    <w:p w:rsidR="00643820" w:rsidRPr="00643820" w:rsidRDefault="00643820" w:rsidP="00643820">
      <w:pPr>
        <w:widowControl/>
        <w:suppressAutoHyphens w:val="0"/>
        <w:jc w:val="both"/>
        <w:rPr>
          <w:b/>
          <w:bCs/>
          <w:sz w:val="22"/>
          <w:szCs w:val="22"/>
          <w:lang w:val="pl-PL"/>
        </w:rPr>
      </w:pPr>
    </w:p>
    <w:p w:rsidR="00643820" w:rsidRPr="00643820" w:rsidRDefault="00643820" w:rsidP="00643820">
      <w:pPr>
        <w:widowControl/>
        <w:suppressAutoHyphens w:val="0"/>
        <w:jc w:val="both"/>
        <w:rPr>
          <w:b/>
          <w:bCs/>
          <w:sz w:val="22"/>
          <w:szCs w:val="22"/>
          <w:lang w:val="pl-PL"/>
        </w:rPr>
      </w:pPr>
    </w:p>
    <w:p w:rsidR="00643820" w:rsidRPr="00643820" w:rsidRDefault="00643820" w:rsidP="00643820">
      <w:pPr>
        <w:widowControl/>
        <w:suppressAutoHyphens w:val="0"/>
        <w:jc w:val="both"/>
        <w:rPr>
          <w:b/>
          <w:bCs/>
          <w:sz w:val="22"/>
          <w:szCs w:val="22"/>
          <w:lang w:val="pl-PL"/>
        </w:rPr>
      </w:pPr>
    </w:p>
    <w:p w:rsidR="00643820" w:rsidRPr="00643820" w:rsidRDefault="00643820" w:rsidP="00643820">
      <w:pPr>
        <w:overflowPunct/>
        <w:autoSpaceDE/>
        <w:autoSpaceDN/>
        <w:adjustRightInd/>
        <w:jc w:val="both"/>
        <w:textAlignment w:val="auto"/>
        <w:rPr>
          <w:sz w:val="22"/>
          <w:szCs w:val="22"/>
          <w:lang w:val="pl-PL"/>
        </w:rPr>
      </w:pPr>
      <w:r w:rsidRPr="00643820">
        <w:rPr>
          <w:b/>
          <w:bCs/>
          <w:sz w:val="22"/>
          <w:szCs w:val="22"/>
        </w:rPr>
        <w:t>O</w:t>
      </w:r>
      <w:r w:rsidRPr="00643820">
        <w:rPr>
          <w:rFonts w:eastAsia="TimesNewRoman"/>
          <w:b/>
          <w:bCs/>
          <w:sz w:val="22"/>
          <w:szCs w:val="22"/>
        </w:rPr>
        <w:t>ś</w:t>
      </w:r>
      <w:r w:rsidRPr="00643820">
        <w:rPr>
          <w:b/>
          <w:bCs/>
          <w:sz w:val="22"/>
          <w:szCs w:val="22"/>
        </w:rPr>
        <w:t>wiadczamy</w:t>
      </w:r>
      <w:r w:rsidRPr="00643820">
        <w:rPr>
          <w:sz w:val="22"/>
          <w:szCs w:val="22"/>
        </w:rPr>
        <w:t>, że w dniu ………………………… dokonaliśmy wizji lokalnej i zapoznaliśmy się z miejscem oraz uzyskaliśmy informacje potrzebne do przygotowania oferty zgodnie z postanowieniami SWZ :</w:t>
      </w:r>
      <w:r w:rsidRPr="00643820">
        <w:rPr>
          <w:rFonts w:eastAsia="Calibri"/>
          <w:i/>
          <w:kern w:val="0"/>
          <w:sz w:val="22"/>
          <w:szCs w:val="22"/>
          <w:lang w:val="pl-PL" w:eastAsia="en-US"/>
        </w:rPr>
        <w:t xml:space="preserve"> </w:t>
      </w:r>
      <w:r w:rsidRPr="00643820">
        <w:rPr>
          <w:b/>
          <w:bCs/>
          <w:sz w:val="22"/>
          <w:szCs w:val="22"/>
        </w:rPr>
        <w:t>„ Dostawa serwerów, macierzy, osprzętu sieciowego i oprogramowania wraz z montażem, instalacją, konfiguracją i migracją ”- Zp/38/PN/23</w:t>
      </w:r>
    </w:p>
    <w:p w:rsidR="00643820" w:rsidRPr="00643820" w:rsidRDefault="00643820" w:rsidP="00643820">
      <w:pPr>
        <w:jc w:val="both"/>
        <w:rPr>
          <w:b/>
          <w:i/>
          <w:sz w:val="22"/>
          <w:szCs w:val="22"/>
        </w:rPr>
      </w:pPr>
    </w:p>
    <w:p w:rsidR="00643820" w:rsidRPr="00643820" w:rsidRDefault="00643820" w:rsidP="00643820">
      <w:pPr>
        <w:jc w:val="both"/>
        <w:rPr>
          <w:b/>
          <w:i/>
          <w:sz w:val="22"/>
          <w:szCs w:val="22"/>
        </w:rPr>
      </w:pPr>
    </w:p>
    <w:p w:rsidR="00643820" w:rsidRPr="00643820" w:rsidRDefault="00643820" w:rsidP="00643820">
      <w:pPr>
        <w:jc w:val="both"/>
        <w:rPr>
          <w:b/>
          <w:i/>
          <w:sz w:val="22"/>
          <w:szCs w:val="22"/>
        </w:rPr>
      </w:pPr>
    </w:p>
    <w:p w:rsidR="00643820" w:rsidRPr="00643820" w:rsidRDefault="00643820" w:rsidP="00643820">
      <w:pPr>
        <w:widowControl/>
        <w:suppressAutoHyphens w:val="0"/>
        <w:jc w:val="both"/>
        <w:rPr>
          <w:sz w:val="22"/>
          <w:szCs w:val="22"/>
          <w:lang w:val="pl-PL"/>
        </w:rPr>
      </w:pPr>
      <w:r w:rsidRPr="00643820">
        <w:rPr>
          <w:sz w:val="22"/>
          <w:szCs w:val="22"/>
          <w:lang w:val="pl-PL"/>
        </w:rPr>
        <w:t>Wszystkich niezbędnych informacji udzielił nam upoważniony pracownik Zamawiającego.</w:t>
      </w:r>
    </w:p>
    <w:p w:rsidR="00643820" w:rsidRPr="00643820" w:rsidRDefault="00643820" w:rsidP="00643820">
      <w:pPr>
        <w:widowControl/>
        <w:suppressAutoHyphens w:val="0"/>
        <w:spacing w:after="120"/>
        <w:jc w:val="both"/>
        <w:rPr>
          <w:sz w:val="22"/>
          <w:szCs w:val="22"/>
          <w:lang w:val="pl-PL"/>
        </w:rPr>
      </w:pPr>
    </w:p>
    <w:p w:rsidR="00643820" w:rsidRPr="00643820" w:rsidRDefault="00643820" w:rsidP="00643820">
      <w:pPr>
        <w:widowControl/>
        <w:suppressAutoHyphens w:val="0"/>
        <w:spacing w:after="120"/>
        <w:jc w:val="both"/>
        <w:rPr>
          <w:sz w:val="22"/>
          <w:szCs w:val="22"/>
          <w:lang w:val="pl-PL"/>
        </w:rPr>
      </w:pPr>
    </w:p>
    <w:p w:rsidR="00643820" w:rsidRPr="00643820" w:rsidRDefault="00643820" w:rsidP="00643820">
      <w:pPr>
        <w:widowControl/>
        <w:suppressAutoHyphens w:val="0"/>
        <w:spacing w:after="120"/>
        <w:jc w:val="both"/>
        <w:rPr>
          <w:sz w:val="22"/>
          <w:szCs w:val="22"/>
          <w:lang w:val="pl-PL"/>
        </w:rPr>
      </w:pPr>
    </w:p>
    <w:p w:rsidR="00643820" w:rsidRPr="00643820" w:rsidRDefault="00643820" w:rsidP="00643820">
      <w:pPr>
        <w:widowControl/>
        <w:suppressAutoHyphens w:val="0"/>
        <w:spacing w:after="120"/>
        <w:jc w:val="both"/>
        <w:rPr>
          <w:sz w:val="22"/>
          <w:szCs w:val="22"/>
          <w:lang w:val="pl-PL"/>
        </w:rPr>
      </w:pPr>
    </w:p>
    <w:p w:rsidR="00643820" w:rsidRPr="00643820" w:rsidRDefault="00643820" w:rsidP="00643820">
      <w:pPr>
        <w:widowControl/>
        <w:suppressAutoHyphens w:val="0"/>
        <w:spacing w:after="120"/>
        <w:jc w:val="both"/>
        <w:rPr>
          <w:rFonts w:ascii="Times-Roman" w:hAnsi="Times-Roman"/>
          <w:sz w:val="18"/>
          <w:szCs w:val="18"/>
          <w:lang w:val="pl-PL"/>
        </w:rPr>
      </w:pPr>
      <w:r w:rsidRPr="00643820">
        <w:rPr>
          <w:rFonts w:ascii="Times-Roman" w:hAnsi="Times-Roman"/>
          <w:sz w:val="18"/>
          <w:szCs w:val="18"/>
          <w:lang w:val="pl-PL"/>
        </w:rPr>
        <w:t xml:space="preserve">                                                                                                                                   ................................................................................                                                ………………………………………</w:t>
      </w:r>
      <w:r w:rsidRPr="00643820">
        <w:rPr>
          <w:rFonts w:ascii="Times-Roman" w:hAnsi="Times-Roman"/>
          <w:sz w:val="18"/>
          <w:szCs w:val="18"/>
          <w:lang w:val="pl-PL"/>
        </w:rPr>
        <w:br/>
        <w:t xml:space="preserve">            (data i podpis Wykonawcy) </w:t>
      </w:r>
      <w:r w:rsidRPr="00643820">
        <w:rPr>
          <w:rFonts w:ascii="Times-Roman" w:hAnsi="Times-Roman"/>
          <w:sz w:val="18"/>
          <w:szCs w:val="18"/>
          <w:lang w:val="pl-PL"/>
        </w:rPr>
        <w:tab/>
      </w:r>
      <w:r w:rsidRPr="00643820">
        <w:rPr>
          <w:rFonts w:ascii="Times-Roman" w:hAnsi="Times-Roman"/>
          <w:sz w:val="18"/>
          <w:szCs w:val="18"/>
          <w:lang w:val="pl-PL"/>
        </w:rPr>
        <w:tab/>
      </w:r>
      <w:r w:rsidRPr="00643820">
        <w:rPr>
          <w:rFonts w:ascii="Times-Roman" w:hAnsi="Times-Roman"/>
          <w:sz w:val="18"/>
          <w:szCs w:val="18"/>
          <w:lang w:val="pl-PL"/>
        </w:rPr>
        <w:tab/>
      </w:r>
      <w:r w:rsidRPr="00643820">
        <w:rPr>
          <w:rFonts w:ascii="Times-Roman" w:hAnsi="Times-Roman"/>
          <w:sz w:val="18"/>
          <w:szCs w:val="18"/>
          <w:lang w:val="pl-PL"/>
        </w:rPr>
        <w:tab/>
      </w:r>
      <w:r w:rsidRPr="00643820">
        <w:rPr>
          <w:rFonts w:ascii="Times-Roman" w:hAnsi="Times-Roman"/>
          <w:sz w:val="18"/>
          <w:szCs w:val="18"/>
          <w:lang w:val="pl-PL"/>
        </w:rPr>
        <w:tab/>
        <w:t xml:space="preserve">        (data podpis Zamawiającego)</w:t>
      </w:r>
    </w:p>
    <w:p w:rsidR="00643820" w:rsidRPr="00643820" w:rsidRDefault="00643820" w:rsidP="00643820">
      <w:pPr>
        <w:widowControl/>
        <w:suppressAutoHyphens w:val="0"/>
        <w:spacing w:after="120"/>
        <w:jc w:val="both"/>
        <w:rPr>
          <w:rFonts w:ascii="Times-Roman" w:hAnsi="Times-Roman"/>
          <w:lang w:val="pl-PL"/>
        </w:rPr>
      </w:pPr>
    </w:p>
    <w:p w:rsidR="00643820" w:rsidRPr="00643820" w:rsidRDefault="00643820" w:rsidP="00643820">
      <w:pPr>
        <w:rPr>
          <w:b/>
          <w:bCs/>
        </w:rPr>
      </w:pPr>
    </w:p>
    <w:p w:rsidR="00643820" w:rsidRPr="00643820" w:rsidRDefault="00643820" w:rsidP="00643820">
      <w:pPr>
        <w:rPr>
          <w:b/>
          <w:bCs/>
        </w:rPr>
      </w:pPr>
    </w:p>
    <w:p w:rsidR="00643820" w:rsidRPr="00643820" w:rsidRDefault="00643820" w:rsidP="00643820">
      <w:pPr>
        <w:rPr>
          <w:b/>
          <w:bCs/>
        </w:rPr>
      </w:pPr>
    </w:p>
    <w:p w:rsidR="00643820" w:rsidRPr="00643820" w:rsidRDefault="00643820" w:rsidP="00643820">
      <w:pPr>
        <w:rPr>
          <w:b/>
          <w:bCs/>
        </w:rPr>
      </w:pPr>
    </w:p>
    <w:p w:rsidR="00643820" w:rsidRPr="00643820" w:rsidRDefault="00643820" w:rsidP="00643820">
      <w:pPr>
        <w:rPr>
          <w:b/>
          <w:bCs/>
        </w:rPr>
      </w:pPr>
    </w:p>
    <w:p w:rsidR="00643820" w:rsidRPr="00643820" w:rsidRDefault="00643820" w:rsidP="00643820">
      <w:pPr>
        <w:rPr>
          <w:b/>
          <w:bCs/>
        </w:rPr>
      </w:pPr>
    </w:p>
    <w:p w:rsidR="00643820" w:rsidRPr="00643820" w:rsidRDefault="00643820" w:rsidP="00643820">
      <w:pPr>
        <w:rPr>
          <w:i/>
        </w:rPr>
      </w:pPr>
    </w:p>
    <w:p w:rsidR="00643820" w:rsidRPr="00643820" w:rsidRDefault="00643820" w:rsidP="00643820">
      <w:pPr>
        <w:rPr>
          <w:i/>
        </w:rPr>
      </w:pPr>
    </w:p>
    <w:p w:rsidR="00643820" w:rsidRPr="00643820" w:rsidRDefault="00643820" w:rsidP="00643820">
      <w:pPr>
        <w:rPr>
          <w:i/>
        </w:rPr>
      </w:pPr>
    </w:p>
    <w:p w:rsidR="00643820" w:rsidRPr="00643820" w:rsidRDefault="00643820" w:rsidP="00643820">
      <w:pPr>
        <w:rPr>
          <w:i/>
        </w:rPr>
      </w:pPr>
    </w:p>
    <w:p w:rsidR="00643820" w:rsidRPr="00643820" w:rsidRDefault="00643820" w:rsidP="00643820">
      <w:pPr>
        <w:rPr>
          <w:i/>
        </w:rPr>
      </w:pPr>
    </w:p>
    <w:p w:rsidR="00643820" w:rsidRPr="00643820" w:rsidRDefault="00643820" w:rsidP="00643820">
      <w:pPr>
        <w:rPr>
          <w:i/>
        </w:rPr>
      </w:pPr>
    </w:p>
    <w:p w:rsidR="00643820" w:rsidRPr="00643820" w:rsidRDefault="00643820" w:rsidP="00643820">
      <w:pPr>
        <w:rPr>
          <w:i/>
        </w:rPr>
      </w:pPr>
    </w:p>
    <w:p w:rsidR="00643820" w:rsidRPr="00643820" w:rsidRDefault="00643820" w:rsidP="00643820">
      <w:pPr>
        <w:rPr>
          <w:i/>
        </w:rPr>
      </w:pPr>
    </w:p>
    <w:p w:rsidR="00643820" w:rsidRPr="00643820" w:rsidRDefault="00643820" w:rsidP="00643820">
      <w:pPr>
        <w:rPr>
          <w:i/>
        </w:rPr>
      </w:pPr>
    </w:p>
    <w:p w:rsidR="00643820" w:rsidRPr="00643820" w:rsidRDefault="00643820" w:rsidP="00643820">
      <w:pPr>
        <w:rPr>
          <w:i/>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sz w:val="22"/>
          <w:lang w:val="pl-PL"/>
        </w:rPr>
      </w:pPr>
      <w:r w:rsidRPr="00643820">
        <w:rPr>
          <w:i/>
          <w:sz w:val="22"/>
          <w:lang w:val="pl-PL"/>
        </w:rPr>
        <w:t>Załącznik nr 11 do SWZ</w:t>
      </w:r>
    </w:p>
    <w:p w:rsidR="00643820" w:rsidRPr="00643820" w:rsidRDefault="00643820" w:rsidP="00643820">
      <w:pPr>
        <w:widowControl/>
        <w:suppressAutoHyphens w:val="0"/>
        <w:overflowPunct/>
        <w:autoSpaceDE/>
        <w:autoSpaceDN/>
        <w:adjustRightInd/>
        <w:spacing w:after="160" w:line="259" w:lineRule="auto"/>
        <w:contextualSpacing/>
        <w:textAlignment w:val="auto"/>
        <w:rPr>
          <w:i/>
          <w:sz w:val="22"/>
          <w:lang w:val="pl-PL"/>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sz w:val="22"/>
          <w:lang w:val="pl-PL"/>
        </w:rPr>
      </w:pPr>
    </w:p>
    <w:p w:rsidR="00643820" w:rsidRPr="00643820" w:rsidRDefault="00643820" w:rsidP="00643820">
      <w:pPr>
        <w:ind w:left="5246" w:firstLine="708"/>
        <w:rPr>
          <w:b/>
          <w:sz w:val="22"/>
        </w:rPr>
      </w:pPr>
      <w:r w:rsidRPr="00643820">
        <w:rPr>
          <w:i/>
          <w:sz w:val="22"/>
          <w:lang w:val="pl-PL"/>
        </w:rPr>
        <w:tab/>
      </w:r>
      <w:r w:rsidRPr="00643820">
        <w:rPr>
          <w:b/>
          <w:u w:val="single"/>
        </w:rPr>
        <w:t>Zamawiający:</w:t>
      </w:r>
    </w:p>
    <w:p w:rsidR="00643820" w:rsidRPr="00643820" w:rsidRDefault="00643820" w:rsidP="00643820">
      <w:pPr>
        <w:jc w:val="right"/>
        <w:rPr>
          <w:b/>
        </w:rPr>
      </w:pPr>
      <w:r w:rsidRPr="00643820">
        <w:rPr>
          <w:b/>
          <w:sz w:val="22"/>
        </w:rPr>
        <w:t>Specjalistyczny Szpital im. dra Alfreda Sokołowskiego</w:t>
      </w:r>
    </w:p>
    <w:p w:rsidR="00643820" w:rsidRPr="00643820" w:rsidRDefault="00643820" w:rsidP="00643820">
      <w:pPr>
        <w:ind w:left="5953"/>
        <w:rPr>
          <w:b/>
        </w:rPr>
      </w:pPr>
      <w:r w:rsidRPr="00643820">
        <w:rPr>
          <w:b/>
        </w:rPr>
        <w:t>ul. Sokołowskiego 4</w:t>
      </w:r>
    </w:p>
    <w:p w:rsidR="00643820" w:rsidRPr="00643820" w:rsidRDefault="00643820" w:rsidP="00643820">
      <w:pPr>
        <w:ind w:left="5953"/>
        <w:rPr>
          <w:b/>
        </w:rPr>
      </w:pPr>
      <w:r w:rsidRPr="00643820">
        <w:rPr>
          <w:b/>
        </w:rPr>
        <w:t>58-309 Wałbrzych</w:t>
      </w:r>
      <w:r w:rsidRPr="00643820">
        <w:rPr>
          <w:sz w:val="20"/>
        </w:rPr>
        <w:t xml:space="preserve">                                                                       </w:t>
      </w:r>
    </w:p>
    <w:p w:rsidR="00643820" w:rsidRPr="00643820" w:rsidRDefault="00643820" w:rsidP="00643820">
      <w:pPr>
        <w:widowControl/>
        <w:tabs>
          <w:tab w:val="left" w:pos="7116"/>
        </w:tabs>
        <w:suppressAutoHyphens w:val="0"/>
        <w:overflowPunct/>
        <w:autoSpaceDE/>
        <w:autoSpaceDN/>
        <w:adjustRightInd/>
        <w:spacing w:after="160" w:line="259" w:lineRule="auto"/>
        <w:contextualSpacing/>
        <w:textAlignment w:val="auto"/>
        <w:rPr>
          <w:i/>
          <w:sz w:val="22"/>
          <w:lang w:val="pl-PL"/>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sz w:val="22"/>
          <w:lang w:val="pl-PL"/>
        </w:rPr>
      </w:pPr>
    </w:p>
    <w:p w:rsidR="00643820" w:rsidRPr="00643820" w:rsidRDefault="00643820" w:rsidP="00643820">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643820">
        <w:rPr>
          <w:rFonts w:eastAsia="Calibri"/>
          <w:b/>
          <w:bCs/>
          <w:kern w:val="0"/>
          <w:sz w:val="22"/>
          <w:szCs w:val="22"/>
          <w:lang w:eastAsia="en-US"/>
        </w:rPr>
        <w:t>Wykonawca:</w:t>
      </w:r>
    </w:p>
    <w:p w:rsidR="00643820" w:rsidRPr="00643820" w:rsidRDefault="00643820" w:rsidP="00643820">
      <w:pPr>
        <w:widowControl/>
        <w:suppressAutoHyphens w:val="0"/>
        <w:overflowPunct/>
        <w:autoSpaceDE/>
        <w:autoSpaceDN/>
        <w:adjustRightInd/>
        <w:spacing w:after="160" w:line="259" w:lineRule="auto"/>
        <w:textAlignment w:val="auto"/>
        <w:rPr>
          <w:rFonts w:eastAsia="Calibri"/>
          <w:b/>
          <w:bCs/>
          <w:kern w:val="0"/>
          <w:sz w:val="22"/>
          <w:szCs w:val="22"/>
          <w:lang w:eastAsia="en-US"/>
        </w:rPr>
      </w:pPr>
    </w:p>
    <w:p w:rsidR="00643820" w:rsidRPr="00643820" w:rsidRDefault="00643820" w:rsidP="00643820">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643820">
        <w:rPr>
          <w:rFonts w:eastAsia="Calibri"/>
          <w:b/>
          <w:bCs/>
          <w:kern w:val="0"/>
          <w:sz w:val="22"/>
          <w:szCs w:val="22"/>
          <w:lang w:eastAsia="en-US"/>
        </w:rPr>
        <w:t>………………….............</w:t>
      </w:r>
    </w:p>
    <w:p w:rsidR="00643820" w:rsidRPr="00643820" w:rsidRDefault="00643820" w:rsidP="00643820">
      <w:pPr>
        <w:widowControl/>
        <w:suppressAutoHyphens w:val="0"/>
        <w:overflowPunct/>
        <w:autoSpaceDE/>
        <w:autoSpaceDN/>
        <w:adjustRightInd/>
        <w:spacing w:after="160" w:line="259" w:lineRule="auto"/>
        <w:contextualSpacing/>
        <w:textAlignment w:val="auto"/>
        <w:rPr>
          <w:i/>
          <w:sz w:val="22"/>
          <w:lang w:val="pl-PL"/>
        </w:rPr>
      </w:pPr>
    </w:p>
    <w:p w:rsidR="00643820" w:rsidRPr="00643820" w:rsidRDefault="00643820" w:rsidP="00643820">
      <w:pPr>
        <w:widowControl/>
        <w:suppressAutoHyphens w:val="0"/>
        <w:overflowPunct/>
        <w:autoSpaceDE/>
        <w:autoSpaceDN/>
        <w:adjustRightInd/>
        <w:spacing w:after="160" w:line="259" w:lineRule="auto"/>
        <w:contextualSpacing/>
        <w:textAlignment w:val="auto"/>
        <w:rPr>
          <w:i/>
          <w:sz w:val="22"/>
          <w:lang w:val="pl-PL"/>
        </w:rPr>
      </w:pPr>
    </w:p>
    <w:p w:rsidR="00643820" w:rsidRPr="00643820" w:rsidRDefault="00643820" w:rsidP="00643820">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643820">
        <w:rPr>
          <w:rFonts w:eastAsia="Calibri"/>
          <w:b/>
          <w:kern w:val="0"/>
          <w:sz w:val="22"/>
          <w:szCs w:val="22"/>
          <w:lang w:val="pl-PL" w:eastAsia="en-US"/>
        </w:rPr>
        <w:t>WYKAZ ZAWIERAJĄCY WSKAZANIE OSÓB ODPOWIEDZIALNYCH ZA REALIZACJĘ ZAMÓWIENIA</w:t>
      </w:r>
    </w:p>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643820">
        <w:rPr>
          <w:rFonts w:eastAsia="Calibri"/>
          <w:b/>
          <w:kern w:val="0"/>
          <w:sz w:val="22"/>
          <w:szCs w:val="22"/>
          <w:lang w:val="pl-PL" w:eastAsia="en-US"/>
        </w:rPr>
        <w:t xml:space="preserve"> </w:t>
      </w:r>
      <w:r w:rsidRPr="00643820">
        <w:rPr>
          <w:rFonts w:eastAsia="Calibri"/>
          <w:bCs/>
          <w:kern w:val="0"/>
          <w:sz w:val="22"/>
          <w:szCs w:val="22"/>
          <w:lang w:val="pl-PL" w:eastAsia="en-US"/>
        </w:rPr>
        <w:t>Przystępując do postępowania o udzielenie zamówienia publicznego</w:t>
      </w:r>
      <w:r w:rsidRPr="00643820">
        <w:rPr>
          <w:rFonts w:eastAsia="Calibri"/>
          <w:kern w:val="0"/>
          <w:sz w:val="22"/>
          <w:szCs w:val="22"/>
          <w:lang w:val="pl-PL" w:eastAsia="en-US"/>
        </w:rPr>
        <w:t xml:space="preserve"> pn. </w:t>
      </w:r>
      <w:r w:rsidRPr="00643820">
        <w:rPr>
          <w:rFonts w:eastAsia="Calibri"/>
          <w:b/>
          <w:bCs/>
          <w:kern w:val="0"/>
          <w:sz w:val="22"/>
          <w:szCs w:val="22"/>
          <w:lang w:eastAsia="en-US"/>
        </w:rPr>
        <w:t xml:space="preserve">„ Dostawa serwerów, macierzy, osprzętu sieciowego i oprogramowania wraz z montażem, instalacją, konfiguracją i migracją ”- Zp/38/PN/23 </w:t>
      </w:r>
      <w:r w:rsidRPr="00643820">
        <w:rPr>
          <w:rFonts w:eastAsia="Calibri"/>
          <w:kern w:val="0"/>
          <w:sz w:val="22"/>
          <w:szCs w:val="22"/>
          <w:lang w:val="pl-PL" w:eastAsia="en-US"/>
        </w:rPr>
        <w:t>oświadczam, osobami  odpowiedzialnymi  za  realizację zamówienia są:</w:t>
      </w:r>
    </w:p>
    <w:p w:rsidR="00643820" w:rsidRPr="00643820" w:rsidRDefault="00643820" w:rsidP="00643820">
      <w:pPr>
        <w:widowControl/>
        <w:suppressAutoHyphens w:val="0"/>
        <w:spacing w:after="120"/>
        <w:ind w:left="283"/>
        <w:rPr>
          <w:sz w:val="18"/>
          <w:szCs w:val="18"/>
          <w:lang w:val="pl-PL"/>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358"/>
        <w:gridCol w:w="1985"/>
        <w:gridCol w:w="2551"/>
      </w:tblGrid>
      <w:tr w:rsidR="00643820" w:rsidRPr="00643820" w:rsidTr="0045090C">
        <w:trPr>
          <w:trHeight w:val="48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820" w:rsidRPr="00643820" w:rsidRDefault="00643820" w:rsidP="00643820">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643820">
              <w:rPr>
                <w:rFonts w:eastAsia="Calibri"/>
                <w:b/>
                <w:kern w:val="0"/>
                <w:sz w:val="22"/>
                <w:szCs w:val="22"/>
                <w:lang w:val="pl-PL" w:eastAsia="en-US"/>
              </w:rPr>
              <w:t>L.p.</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820" w:rsidRPr="00643820" w:rsidRDefault="00643820" w:rsidP="00643820">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643820">
              <w:rPr>
                <w:rFonts w:eastAsia="Calibri"/>
                <w:b/>
                <w:kern w:val="0"/>
                <w:sz w:val="22"/>
                <w:szCs w:val="22"/>
                <w:lang w:val="pl-PL" w:eastAsia="en-US"/>
              </w:rPr>
              <w:t>Funkcja</w:t>
            </w:r>
          </w:p>
          <w:p w:rsidR="00643820" w:rsidRPr="00643820" w:rsidRDefault="00643820" w:rsidP="00643820">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643820">
              <w:rPr>
                <w:rFonts w:eastAsia="Calibri"/>
                <w:b/>
                <w:kern w:val="0"/>
                <w:sz w:val="22"/>
                <w:szCs w:val="22"/>
                <w:lang w:val="pl-PL" w:eastAsia="en-US"/>
              </w:rPr>
              <w:t>(Zakres czynności)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3820" w:rsidRPr="00643820" w:rsidRDefault="00643820" w:rsidP="00643820">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643820">
              <w:rPr>
                <w:rFonts w:eastAsia="Calibri"/>
                <w:b/>
                <w:kern w:val="0"/>
                <w:sz w:val="22"/>
                <w:szCs w:val="22"/>
                <w:lang w:val="pl-PL" w:eastAsia="en-US"/>
              </w:rPr>
              <w:t>Imię i nazwisko</w:t>
            </w:r>
          </w:p>
        </w:tc>
        <w:tc>
          <w:tcPr>
            <w:tcW w:w="2551" w:type="dxa"/>
            <w:tcBorders>
              <w:top w:val="single" w:sz="4" w:space="0" w:color="auto"/>
              <w:left w:val="single" w:sz="4" w:space="0" w:color="auto"/>
              <w:bottom w:val="single" w:sz="4" w:space="0" w:color="auto"/>
              <w:right w:val="single" w:sz="4" w:space="0" w:color="auto"/>
            </w:tcBorders>
          </w:tcPr>
          <w:p w:rsidR="00643820" w:rsidRPr="00643820" w:rsidRDefault="00643820" w:rsidP="00643820">
            <w:pPr>
              <w:widowControl/>
              <w:suppressAutoHyphens w:val="0"/>
              <w:overflowPunct/>
              <w:autoSpaceDE/>
              <w:autoSpaceDN/>
              <w:adjustRightInd/>
              <w:spacing w:line="259" w:lineRule="auto"/>
              <w:jc w:val="center"/>
              <w:textAlignment w:val="auto"/>
              <w:rPr>
                <w:rFonts w:eastAsia="Calibri"/>
                <w:b/>
                <w:kern w:val="0"/>
                <w:sz w:val="22"/>
                <w:szCs w:val="22"/>
                <w:lang w:val="pl-PL" w:eastAsia="en-US"/>
              </w:rPr>
            </w:pPr>
          </w:p>
          <w:p w:rsidR="00643820" w:rsidRPr="00643820" w:rsidRDefault="00643820" w:rsidP="00643820">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643820">
              <w:rPr>
                <w:rFonts w:eastAsia="Calibri"/>
                <w:b/>
                <w:kern w:val="0"/>
                <w:sz w:val="22"/>
                <w:szCs w:val="22"/>
                <w:lang w:val="pl-PL" w:eastAsia="en-US"/>
              </w:rPr>
              <w:t>Doświadczenie</w:t>
            </w:r>
          </w:p>
        </w:tc>
      </w:tr>
      <w:tr w:rsidR="00643820" w:rsidRPr="00643820" w:rsidTr="0045090C">
        <w:trPr>
          <w:trHeight w:val="73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18"/>
                <w:szCs w:val="18"/>
                <w:lang w:val="pl-PL" w:eastAsia="en-US"/>
              </w:rPr>
            </w:pPr>
            <w:r w:rsidRPr="00643820">
              <w:rPr>
                <w:rFonts w:eastAsia="Calibri"/>
                <w:kern w:val="0"/>
                <w:sz w:val="18"/>
                <w:szCs w:val="18"/>
                <w:lang w:val="pl-PL" w:eastAsia="en-US"/>
              </w:rPr>
              <w:t>1</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18"/>
                <w:szCs w:val="18"/>
                <w:lang w:val="pl-PL" w:eastAsia="en-US"/>
              </w:rPr>
            </w:pPr>
            <w:r w:rsidRPr="00643820">
              <w:rPr>
                <w:rFonts w:eastAsia="Calibri"/>
                <w:kern w:val="0"/>
                <w:sz w:val="18"/>
                <w:szCs w:val="18"/>
                <w:lang w:val="pl-PL" w:eastAsia="en-US"/>
              </w:rPr>
              <w:t>Wdrożeniowiec 1 – specjalista ds. wdrażania zaoferowanego systemu wirtualizacji. Osoba ta musi    mieć    doświadczenie    we    wdrażaniu    zaoferowanych    systemów    wirtualizacji, potwierdzone udziałem w co  najmniej  2  projektach  w  których  elementem  było  wdrożenie systemu wirtualizacji o wartości min. 400 000,00 zł brutto każdy</w:t>
            </w:r>
          </w:p>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18"/>
                <w:szCs w:val="18"/>
                <w:lang w:val="pl-PL"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3820" w:rsidRPr="00643820" w:rsidRDefault="00643820" w:rsidP="0064382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2551" w:type="dxa"/>
            <w:tcBorders>
              <w:top w:val="single" w:sz="4" w:space="0" w:color="auto"/>
              <w:left w:val="single" w:sz="4" w:space="0" w:color="auto"/>
              <w:bottom w:val="single" w:sz="4" w:space="0" w:color="auto"/>
              <w:right w:val="single" w:sz="4" w:space="0" w:color="auto"/>
            </w:tcBorders>
          </w:tcPr>
          <w:p w:rsidR="00643820" w:rsidRPr="00643820" w:rsidRDefault="00643820" w:rsidP="0064382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r>
      <w:tr w:rsidR="00643820" w:rsidRPr="00643820" w:rsidTr="0045090C">
        <w:trPr>
          <w:trHeight w:val="73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18"/>
                <w:szCs w:val="18"/>
                <w:lang w:val="pl-PL" w:eastAsia="en-US"/>
              </w:rPr>
            </w:pPr>
            <w:r w:rsidRPr="00643820">
              <w:rPr>
                <w:rFonts w:eastAsia="Calibri"/>
                <w:kern w:val="0"/>
                <w:sz w:val="18"/>
                <w:szCs w:val="18"/>
                <w:lang w:val="pl-PL" w:eastAsia="en-US"/>
              </w:rPr>
              <w:t>2</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643820" w:rsidRPr="00643820" w:rsidRDefault="00643820" w:rsidP="00643820">
            <w:pPr>
              <w:widowControl/>
              <w:suppressAutoHyphens w:val="0"/>
              <w:overflowPunct/>
              <w:autoSpaceDE/>
              <w:autoSpaceDN/>
              <w:adjustRightInd/>
              <w:spacing w:line="259" w:lineRule="auto"/>
              <w:textAlignment w:val="auto"/>
              <w:rPr>
                <w:rFonts w:eastAsia="Calibri"/>
                <w:kern w:val="0"/>
                <w:sz w:val="18"/>
                <w:szCs w:val="18"/>
                <w:lang w:val="pl-PL" w:eastAsia="en-US"/>
              </w:rPr>
            </w:pPr>
            <w:r w:rsidRPr="00643820">
              <w:rPr>
                <w:rFonts w:eastAsia="Calibri"/>
                <w:kern w:val="0"/>
                <w:sz w:val="18"/>
                <w:szCs w:val="18"/>
                <w:lang w:val="pl-PL" w:eastAsia="en-US"/>
              </w:rPr>
              <w:t xml:space="preserve">Wdrożeniowiec 2 – specjalista  ds.  wdrażania zaoferowanej macierzy.  </w:t>
            </w:r>
          </w:p>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18"/>
                <w:szCs w:val="18"/>
                <w:lang w:val="pl-PL" w:eastAsia="en-US"/>
              </w:rPr>
            </w:pPr>
            <w:r w:rsidRPr="00643820">
              <w:rPr>
                <w:rFonts w:eastAsia="Calibri"/>
                <w:kern w:val="0"/>
                <w:sz w:val="18"/>
                <w:szCs w:val="18"/>
                <w:lang w:val="pl-PL" w:eastAsia="en-US"/>
              </w:rPr>
              <w:t>Osoba ta musi mieć doświadczenie   w   instalowaniu   i   uruchomieniu   produkcyjnym   zaoferowanego   systemu macierzy  (min.  danej serii  /  rodziny  urządzeń),  potwierdzone  udziałem  w  co  najmniej  2 projektach  w  których  elementem  było  wdrożenie  macierzy  o  wartości  min.  400  000,00  zł brutto każdy</w:t>
            </w:r>
          </w:p>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18"/>
                <w:szCs w:val="18"/>
                <w:lang w:val="pl-PL"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3820" w:rsidRPr="00643820" w:rsidRDefault="00643820" w:rsidP="0064382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2551" w:type="dxa"/>
            <w:tcBorders>
              <w:top w:val="single" w:sz="4" w:space="0" w:color="auto"/>
              <w:left w:val="single" w:sz="4" w:space="0" w:color="auto"/>
              <w:bottom w:val="single" w:sz="4" w:space="0" w:color="auto"/>
              <w:right w:val="single" w:sz="4" w:space="0" w:color="auto"/>
            </w:tcBorders>
          </w:tcPr>
          <w:p w:rsidR="00643820" w:rsidRPr="00643820" w:rsidRDefault="00643820" w:rsidP="0064382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r>
      <w:tr w:rsidR="00643820" w:rsidRPr="00643820" w:rsidTr="0045090C">
        <w:trPr>
          <w:trHeight w:val="73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43820" w:rsidRPr="00643820" w:rsidRDefault="00643820" w:rsidP="00643820">
            <w:pPr>
              <w:widowControl/>
              <w:suppressAutoHyphens w:val="0"/>
              <w:overflowPunct/>
              <w:autoSpaceDE/>
              <w:autoSpaceDN/>
              <w:adjustRightInd/>
              <w:spacing w:after="160" w:line="259" w:lineRule="auto"/>
              <w:textAlignment w:val="auto"/>
              <w:rPr>
                <w:rFonts w:eastAsia="Calibri"/>
                <w:kern w:val="0"/>
                <w:sz w:val="18"/>
                <w:szCs w:val="18"/>
                <w:lang w:val="pl-PL" w:eastAsia="en-US"/>
              </w:rPr>
            </w:pPr>
            <w:r w:rsidRPr="00643820">
              <w:rPr>
                <w:rFonts w:eastAsia="Calibri"/>
                <w:kern w:val="0"/>
                <w:sz w:val="18"/>
                <w:szCs w:val="18"/>
                <w:lang w:val="pl-PL" w:eastAsia="en-US"/>
              </w:rPr>
              <w:t>3</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643820" w:rsidRPr="00643820" w:rsidRDefault="00643820" w:rsidP="00643820">
            <w:pPr>
              <w:widowControl/>
              <w:suppressAutoHyphens w:val="0"/>
              <w:overflowPunct/>
              <w:autoSpaceDE/>
              <w:autoSpaceDN/>
              <w:adjustRightInd/>
              <w:spacing w:line="259" w:lineRule="auto"/>
              <w:textAlignment w:val="auto"/>
              <w:rPr>
                <w:rFonts w:eastAsia="Calibri"/>
                <w:kern w:val="0"/>
                <w:sz w:val="18"/>
                <w:szCs w:val="18"/>
                <w:lang w:val="pl-PL" w:eastAsia="en-US"/>
              </w:rPr>
            </w:pPr>
            <w:r w:rsidRPr="00643820">
              <w:rPr>
                <w:rFonts w:eastAsia="Calibri"/>
                <w:kern w:val="0"/>
                <w:sz w:val="18"/>
                <w:szCs w:val="18"/>
                <w:lang w:val="pl-PL" w:eastAsia="en-US"/>
              </w:rPr>
              <w:t xml:space="preserve">Wdrożeniowiec 3 – specjalista  ds.  wdrażania zaoferowanego serwera.  </w:t>
            </w:r>
          </w:p>
          <w:p w:rsidR="00643820" w:rsidRPr="00643820" w:rsidRDefault="00643820" w:rsidP="00643820">
            <w:pPr>
              <w:widowControl/>
              <w:suppressAutoHyphens w:val="0"/>
              <w:overflowPunct/>
              <w:autoSpaceDE/>
              <w:autoSpaceDN/>
              <w:adjustRightInd/>
              <w:spacing w:line="259" w:lineRule="auto"/>
              <w:textAlignment w:val="auto"/>
              <w:rPr>
                <w:rFonts w:eastAsia="Calibri"/>
                <w:kern w:val="0"/>
                <w:sz w:val="18"/>
                <w:szCs w:val="18"/>
                <w:lang w:val="pl-PL" w:eastAsia="en-US"/>
              </w:rPr>
            </w:pPr>
            <w:r w:rsidRPr="00643820">
              <w:rPr>
                <w:rFonts w:eastAsia="Calibri"/>
                <w:kern w:val="0"/>
                <w:sz w:val="18"/>
                <w:szCs w:val="18"/>
                <w:lang w:val="pl-PL" w:eastAsia="en-US"/>
              </w:rPr>
              <w:t xml:space="preserve">Osoba ta  musi  mieć doświadczenie w instalowaniu zaoferowanego serwera (min. danej serii / rodziny urządzeń) w   środowisku   wirtualizacyjnym,   potwierdzone   udziałem   w   co   najmniej   2   projektach, których elementem było wdrożenie serwerów o wartości min. </w:t>
            </w:r>
          </w:p>
          <w:p w:rsidR="00643820" w:rsidRPr="00643820" w:rsidRDefault="00643820" w:rsidP="00643820">
            <w:pPr>
              <w:widowControl/>
              <w:suppressAutoHyphens w:val="0"/>
              <w:overflowPunct/>
              <w:autoSpaceDE/>
              <w:autoSpaceDN/>
              <w:adjustRightInd/>
              <w:spacing w:line="259" w:lineRule="auto"/>
              <w:textAlignment w:val="auto"/>
              <w:rPr>
                <w:rFonts w:eastAsia="Calibri"/>
                <w:kern w:val="0"/>
                <w:sz w:val="18"/>
                <w:szCs w:val="18"/>
                <w:lang w:val="pl-PL" w:eastAsia="en-US"/>
              </w:rPr>
            </w:pPr>
            <w:r w:rsidRPr="00643820">
              <w:rPr>
                <w:rFonts w:eastAsia="Calibri"/>
                <w:kern w:val="0"/>
                <w:sz w:val="18"/>
                <w:szCs w:val="18"/>
                <w:lang w:val="pl-PL" w:eastAsia="en-US"/>
              </w:rPr>
              <w:t>400 000,00 zł brutto każdy.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3820" w:rsidRPr="00643820" w:rsidRDefault="00643820" w:rsidP="0064382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2551" w:type="dxa"/>
            <w:tcBorders>
              <w:top w:val="single" w:sz="4" w:space="0" w:color="auto"/>
              <w:left w:val="single" w:sz="4" w:space="0" w:color="auto"/>
              <w:bottom w:val="single" w:sz="4" w:space="0" w:color="auto"/>
              <w:right w:val="single" w:sz="4" w:space="0" w:color="auto"/>
            </w:tcBorders>
          </w:tcPr>
          <w:p w:rsidR="00643820" w:rsidRPr="00643820" w:rsidRDefault="00643820" w:rsidP="0064382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r>
    </w:tbl>
    <w:p w:rsidR="00643820" w:rsidRPr="00643820" w:rsidRDefault="00643820" w:rsidP="00643820">
      <w:pPr>
        <w:widowControl/>
        <w:suppressAutoHyphens w:val="0"/>
        <w:overflowPunct/>
        <w:autoSpaceDE/>
        <w:autoSpaceDN/>
        <w:adjustRightInd/>
        <w:spacing w:after="160" w:line="259" w:lineRule="auto"/>
        <w:jc w:val="both"/>
        <w:textAlignment w:val="auto"/>
        <w:rPr>
          <w:rFonts w:eastAsia="Calibri"/>
          <w:b/>
          <w:kern w:val="0"/>
          <w:sz w:val="22"/>
          <w:szCs w:val="22"/>
          <w:u w:val="single"/>
          <w:lang w:val="pl-PL" w:eastAsia="en-US"/>
        </w:rPr>
      </w:pPr>
      <w:r w:rsidRPr="00643820">
        <w:rPr>
          <w:rFonts w:eastAsia="Calibri"/>
          <w:b/>
          <w:kern w:val="0"/>
          <w:sz w:val="22"/>
          <w:szCs w:val="22"/>
          <w:u w:val="single"/>
          <w:lang w:val="pl-PL" w:eastAsia="en-US"/>
        </w:rPr>
        <w:t>Zamawiający dopuszcza, aby Wykonawca dysponował 1 osobą spełniającą łącznie wymogi dla wdrożeniowca 1, 2 i 3</w:t>
      </w:r>
    </w:p>
    <w:p w:rsidR="00643820" w:rsidRPr="00643820" w:rsidRDefault="00643820" w:rsidP="00643820">
      <w:pPr>
        <w:widowControl/>
        <w:suppressAutoHyphens w:val="0"/>
        <w:spacing w:after="120"/>
        <w:ind w:left="283"/>
        <w:rPr>
          <w:color w:val="FF0000"/>
          <w:sz w:val="18"/>
          <w:szCs w:val="18"/>
          <w:lang w:val="pl-PL"/>
        </w:rPr>
      </w:pPr>
    </w:p>
    <w:p w:rsidR="00643820" w:rsidRPr="00643820" w:rsidRDefault="00643820" w:rsidP="00643820">
      <w:pPr>
        <w:jc w:val="right"/>
      </w:pPr>
      <w:r w:rsidRPr="00643820">
        <w:t>.................................................................</w:t>
      </w:r>
    </w:p>
    <w:p w:rsidR="00643820" w:rsidRDefault="00643820" w:rsidP="00643820">
      <w:pPr>
        <w:rPr>
          <w:rFonts w:ascii="Arial" w:hAnsi="Arial"/>
          <w:i/>
          <w:sz w:val="16"/>
        </w:rPr>
        <w:sectPr w:rsidR="00643820" w:rsidSect="00ED207E">
          <w:footnotePr>
            <w:pos w:val="beneathText"/>
          </w:footnotePr>
          <w:pgSz w:w="11906" w:h="16838"/>
          <w:pgMar w:top="1417" w:right="1417" w:bottom="1417" w:left="1417" w:header="709" w:footer="709" w:gutter="0"/>
          <w:cols w:space="708"/>
          <w:docGrid w:linePitch="326"/>
        </w:sectPr>
      </w:pPr>
      <w:r w:rsidRPr="00643820">
        <w:rPr>
          <w:rFonts w:ascii="Arial" w:hAnsi="Arial"/>
          <w:i/>
          <w:sz w:val="16"/>
        </w:rPr>
        <w:t xml:space="preserve">                                                                                                                                            (data i podpis Wykonawcy</w:t>
      </w:r>
    </w:p>
    <w:p w:rsidR="00643820" w:rsidRDefault="00643820" w:rsidP="00643820">
      <w:pPr>
        <w:rPr>
          <w:i/>
          <w:sz w:val="22"/>
          <w:lang w:val="pl-PL"/>
        </w:rPr>
      </w:pPr>
      <w:r>
        <w:rPr>
          <w:i/>
          <w:sz w:val="22"/>
          <w:lang w:val="pl-PL"/>
        </w:rPr>
        <w:t>Załącznik nr 12</w:t>
      </w:r>
      <w:r w:rsidRPr="00644103">
        <w:rPr>
          <w:i/>
          <w:sz w:val="22"/>
          <w:lang w:val="pl-PL"/>
        </w:rPr>
        <w:t xml:space="preserve"> do SWZ</w:t>
      </w:r>
    </w:p>
    <w:p w:rsidR="00643820" w:rsidRPr="00644103" w:rsidRDefault="00643820" w:rsidP="00643820">
      <w:pPr>
        <w:rPr>
          <w:i/>
          <w:sz w:val="22"/>
          <w:lang w:val="pl-PL"/>
        </w:rPr>
      </w:pPr>
    </w:p>
    <w:p w:rsidR="00643820" w:rsidRPr="00644103" w:rsidRDefault="00643820" w:rsidP="00643820">
      <w:pPr>
        <w:widowControl/>
        <w:suppressAutoHyphens w:val="0"/>
        <w:overflowPunct/>
        <w:autoSpaceDE/>
        <w:autoSpaceDN/>
        <w:adjustRightInd/>
        <w:spacing w:after="160" w:line="259" w:lineRule="auto"/>
        <w:textAlignment w:val="auto"/>
        <w:rPr>
          <w:rFonts w:ascii="Calibri" w:eastAsia="Calibri" w:hAnsi="Calibri"/>
          <w:kern w:val="0"/>
          <w:szCs w:val="24"/>
          <w:lang w:val="pl-PL" w:eastAsia="en-US"/>
        </w:rPr>
      </w:pPr>
      <w:r w:rsidRPr="00644103">
        <w:rPr>
          <w:rFonts w:ascii="Calibri" w:eastAsia="Calibri" w:hAnsi="Calibri"/>
          <w:b/>
          <w:bCs/>
          <w:kern w:val="0"/>
          <w:szCs w:val="24"/>
          <w:lang w:val="pl-PL" w:eastAsia="en-US"/>
        </w:rPr>
        <w:t>NAZWA ADMINISTRATORA</w:t>
      </w:r>
      <w:r w:rsidRPr="00644103">
        <w:rPr>
          <w:rFonts w:ascii="Calibri" w:eastAsia="Calibri" w:hAnsi="Calibri"/>
          <w:kern w:val="0"/>
          <w:szCs w:val="24"/>
          <w:lang w:val="pl-PL" w:eastAsia="en-US"/>
        </w:rPr>
        <w:t>:</w:t>
      </w:r>
    </w:p>
    <w:p w:rsidR="00643820" w:rsidRPr="00644103" w:rsidRDefault="00643820" w:rsidP="00643820">
      <w:pPr>
        <w:widowControl/>
        <w:suppressAutoHyphens w:val="0"/>
        <w:overflowPunct/>
        <w:autoSpaceDE/>
        <w:autoSpaceDN/>
        <w:adjustRightInd/>
        <w:spacing w:after="160" w:line="259" w:lineRule="auto"/>
        <w:textAlignment w:val="auto"/>
        <w:rPr>
          <w:rFonts w:ascii="Calibri" w:eastAsia="Calibri" w:hAnsi="Calibri"/>
          <w:kern w:val="0"/>
          <w:szCs w:val="24"/>
          <w:lang w:val="pl-PL" w:eastAsia="en-US"/>
        </w:rPr>
      </w:pPr>
      <w:r w:rsidRPr="00644103">
        <w:rPr>
          <w:rFonts w:ascii="Calibri" w:eastAsia="Calibri" w:hAnsi="Calibri"/>
          <w:kern w:val="0"/>
          <w:szCs w:val="24"/>
          <w:lang w:val="pl-PL" w:eastAsia="en-US"/>
        </w:rPr>
        <w:t>SPECJALISTYCZNY SZPITAL im. dra ALFREDA SOKOŁOWSKIEGO w WAŁBRZYCHU</w:t>
      </w:r>
    </w:p>
    <w:p w:rsidR="00643820" w:rsidRPr="00644103" w:rsidRDefault="00643820" w:rsidP="00643820">
      <w:pPr>
        <w:widowControl/>
        <w:suppressAutoHyphens w:val="0"/>
        <w:overflowPunct/>
        <w:autoSpaceDE/>
        <w:autoSpaceDN/>
        <w:adjustRightInd/>
        <w:spacing w:after="160" w:line="259" w:lineRule="auto"/>
        <w:jc w:val="center"/>
        <w:textAlignment w:val="auto"/>
        <w:rPr>
          <w:rFonts w:ascii="Calibri" w:eastAsia="Calibri" w:hAnsi="Calibri"/>
          <w:kern w:val="0"/>
          <w:sz w:val="28"/>
          <w:szCs w:val="28"/>
          <w:lang w:val="pl-PL" w:eastAsia="en-US"/>
        </w:rPr>
      </w:pPr>
    </w:p>
    <w:p w:rsidR="00643820" w:rsidRPr="00644103" w:rsidRDefault="00643820" w:rsidP="00643820">
      <w:pPr>
        <w:widowControl/>
        <w:suppressAutoHyphens w:val="0"/>
        <w:overflowPunct/>
        <w:autoSpaceDE/>
        <w:autoSpaceDN/>
        <w:adjustRightInd/>
        <w:spacing w:after="160" w:line="259" w:lineRule="auto"/>
        <w:jc w:val="center"/>
        <w:textAlignment w:val="auto"/>
        <w:rPr>
          <w:rFonts w:ascii="Calibri" w:eastAsia="Calibri" w:hAnsi="Calibri"/>
          <w:b/>
          <w:kern w:val="0"/>
          <w:sz w:val="28"/>
          <w:szCs w:val="28"/>
          <w:lang w:val="pl-PL" w:eastAsia="en-US"/>
        </w:rPr>
      </w:pPr>
      <w:r w:rsidRPr="00644103">
        <w:rPr>
          <w:rFonts w:ascii="Calibri" w:eastAsia="Calibri" w:hAnsi="Calibri"/>
          <w:b/>
          <w:kern w:val="0"/>
          <w:sz w:val="28"/>
          <w:szCs w:val="28"/>
          <w:lang w:val="pl-PL" w:eastAsia="en-US"/>
        </w:rPr>
        <w:t>KWESTIONARIUSZ  OCENY  PODMIOTU  PRZETWARZAJĄCEGO  DANE  W  IMIENIU  ADMINISTARTORA</w:t>
      </w:r>
    </w:p>
    <w:p w:rsidR="00643820" w:rsidRPr="00644103" w:rsidRDefault="00643820" w:rsidP="00643820">
      <w:pPr>
        <w:widowControl/>
        <w:suppressAutoHyphens w:val="0"/>
        <w:overflowPunct/>
        <w:autoSpaceDE/>
        <w:autoSpaceDN/>
        <w:adjustRightInd/>
        <w:spacing w:after="160" w:line="259" w:lineRule="auto"/>
        <w:jc w:val="center"/>
        <w:textAlignment w:val="auto"/>
        <w:rPr>
          <w:rFonts w:ascii="Calibri" w:eastAsia="Calibri" w:hAnsi="Calibri"/>
          <w:kern w:val="0"/>
          <w:szCs w:val="24"/>
          <w:lang w:val="pl-PL" w:eastAsia="en-US"/>
        </w:rPr>
      </w:pPr>
      <w:r w:rsidRPr="00644103">
        <w:rPr>
          <w:rFonts w:ascii="Calibri" w:eastAsia="Calibri" w:hAnsi="Calibri"/>
          <w:kern w:val="0"/>
          <w:szCs w:val="24"/>
          <w:lang w:val="pl-PL" w:eastAsia="en-US"/>
        </w:rPr>
        <w:t>(potencjalnego Podmiotu Przetwarzającego na podstawie art. 28 ust. 1 RODO)</w:t>
      </w:r>
    </w:p>
    <w:p w:rsidR="00643820" w:rsidRPr="00644103" w:rsidRDefault="00643820" w:rsidP="00643820">
      <w:pPr>
        <w:widowControl/>
        <w:numPr>
          <w:ilvl w:val="0"/>
          <w:numId w:val="61"/>
        </w:numPr>
        <w:suppressAutoHyphens w:val="0"/>
        <w:overflowPunct/>
        <w:autoSpaceDE/>
        <w:autoSpaceDN/>
        <w:adjustRightInd/>
        <w:spacing w:after="160" w:line="259" w:lineRule="auto"/>
        <w:contextualSpacing/>
        <w:jc w:val="center"/>
        <w:textAlignment w:val="auto"/>
        <w:rPr>
          <w:rFonts w:ascii="Calibri" w:eastAsia="Calibri" w:hAnsi="Calibri"/>
          <w:b/>
          <w:kern w:val="0"/>
          <w:szCs w:val="24"/>
          <w:lang w:val="pl-PL" w:eastAsia="en-US"/>
        </w:rPr>
      </w:pPr>
      <w:r w:rsidRPr="00644103">
        <w:rPr>
          <w:rFonts w:ascii="Calibri" w:eastAsia="Calibri" w:hAnsi="Calibri"/>
          <w:b/>
          <w:kern w:val="0"/>
          <w:szCs w:val="24"/>
          <w:lang w:val="pl-PL" w:eastAsia="en-US"/>
        </w:rPr>
        <w:t>DANE   INFORMACYJNE</w:t>
      </w:r>
    </w:p>
    <w:tbl>
      <w:tblPr>
        <w:tblStyle w:val="Tabela-Siatka4"/>
        <w:tblW w:w="13887" w:type="dxa"/>
        <w:tblLook w:val="04A0" w:firstRow="1" w:lastRow="0" w:firstColumn="1" w:lastColumn="0" w:noHBand="0" w:noVBand="1"/>
      </w:tblPr>
      <w:tblGrid>
        <w:gridCol w:w="2584"/>
        <w:gridCol w:w="11303"/>
      </w:tblGrid>
      <w:tr w:rsidR="00643820" w:rsidRPr="00644103" w:rsidTr="0045090C">
        <w:trPr>
          <w:trHeight w:val="454"/>
        </w:trPr>
        <w:tc>
          <w:tcPr>
            <w:tcW w:w="2584" w:type="dxa"/>
            <w:vAlign w:val="center"/>
          </w:tcPr>
          <w:p w:rsidR="00643820" w:rsidRPr="00644103" w:rsidRDefault="00643820" w:rsidP="0045090C">
            <w:pPr>
              <w:widowControl/>
              <w:suppressAutoHyphens w:val="0"/>
              <w:overflowPunct/>
              <w:autoSpaceDE/>
              <w:autoSpaceDN/>
              <w:adjustRightInd/>
              <w:textAlignment w:val="auto"/>
              <w:rPr>
                <w:kern w:val="0"/>
                <w:szCs w:val="24"/>
                <w:lang w:val="pl-PL"/>
              </w:rPr>
            </w:pPr>
            <w:r w:rsidRPr="00644103">
              <w:rPr>
                <w:kern w:val="0"/>
                <w:szCs w:val="24"/>
                <w:lang w:val="pl-PL"/>
              </w:rPr>
              <w:t>NAZWA PODMIOTU</w:t>
            </w:r>
          </w:p>
        </w:tc>
        <w:tc>
          <w:tcPr>
            <w:tcW w:w="11303" w:type="dxa"/>
          </w:tcPr>
          <w:p w:rsidR="00643820" w:rsidRPr="00644103" w:rsidRDefault="00643820" w:rsidP="0045090C">
            <w:pPr>
              <w:widowControl/>
              <w:suppressAutoHyphens w:val="0"/>
              <w:overflowPunct/>
              <w:autoSpaceDE/>
              <w:autoSpaceDN/>
              <w:adjustRightInd/>
              <w:textAlignment w:val="auto"/>
              <w:rPr>
                <w:kern w:val="0"/>
                <w:sz w:val="22"/>
                <w:lang w:val="pl-PL"/>
              </w:rPr>
            </w:pPr>
          </w:p>
        </w:tc>
      </w:tr>
      <w:tr w:rsidR="00643820" w:rsidRPr="00644103" w:rsidTr="0045090C">
        <w:trPr>
          <w:trHeight w:val="454"/>
        </w:trPr>
        <w:tc>
          <w:tcPr>
            <w:tcW w:w="2584" w:type="dxa"/>
            <w:vAlign w:val="center"/>
          </w:tcPr>
          <w:p w:rsidR="00643820" w:rsidRPr="00644103" w:rsidRDefault="00643820" w:rsidP="0045090C">
            <w:pPr>
              <w:widowControl/>
              <w:suppressAutoHyphens w:val="0"/>
              <w:overflowPunct/>
              <w:autoSpaceDE/>
              <w:autoSpaceDN/>
              <w:adjustRightInd/>
              <w:textAlignment w:val="auto"/>
              <w:rPr>
                <w:kern w:val="0"/>
                <w:szCs w:val="24"/>
                <w:lang w:val="pl-PL"/>
              </w:rPr>
            </w:pPr>
            <w:r w:rsidRPr="00644103">
              <w:rPr>
                <w:kern w:val="0"/>
                <w:szCs w:val="24"/>
                <w:lang w:val="pl-PL"/>
              </w:rPr>
              <w:t>ADRES/SIEDZIBA</w:t>
            </w:r>
          </w:p>
        </w:tc>
        <w:tc>
          <w:tcPr>
            <w:tcW w:w="11303" w:type="dxa"/>
          </w:tcPr>
          <w:p w:rsidR="00643820" w:rsidRPr="00644103" w:rsidRDefault="00643820" w:rsidP="0045090C">
            <w:pPr>
              <w:widowControl/>
              <w:suppressAutoHyphens w:val="0"/>
              <w:overflowPunct/>
              <w:autoSpaceDE/>
              <w:autoSpaceDN/>
              <w:adjustRightInd/>
              <w:textAlignment w:val="auto"/>
              <w:rPr>
                <w:kern w:val="0"/>
                <w:sz w:val="22"/>
                <w:lang w:val="pl-PL"/>
              </w:rPr>
            </w:pPr>
          </w:p>
        </w:tc>
      </w:tr>
      <w:tr w:rsidR="00643820" w:rsidRPr="00644103" w:rsidTr="0045090C">
        <w:trPr>
          <w:trHeight w:val="512"/>
        </w:trPr>
        <w:tc>
          <w:tcPr>
            <w:tcW w:w="2584" w:type="dxa"/>
            <w:vAlign w:val="center"/>
          </w:tcPr>
          <w:p w:rsidR="00643820" w:rsidRPr="00644103" w:rsidRDefault="00643820" w:rsidP="0045090C">
            <w:pPr>
              <w:widowControl/>
              <w:suppressAutoHyphens w:val="0"/>
              <w:overflowPunct/>
              <w:autoSpaceDE/>
              <w:autoSpaceDN/>
              <w:adjustRightInd/>
              <w:textAlignment w:val="auto"/>
              <w:rPr>
                <w:kern w:val="0"/>
                <w:szCs w:val="24"/>
                <w:lang w:val="pl-PL"/>
              </w:rPr>
            </w:pPr>
            <w:r w:rsidRPr="00644103">
              <w:rPr>
                <w:kern w:val="0"/>
                <w:szCs w:val="24"/>
                <w:lang w:val="pl-PL"/>
              </w:rPr>
              <w:t>NIP</w:t>
            </w:r>
          </w:p>
        </w:tc>
        <w:tc>
          <w:tcPr>
            <w:tcW w:w="11303" w:type="dxa"/>
          </w:tcPr>
          <w:p w:rsidR="00643820" w:rsidRPr="00644103" w:rsidRDefault="00643820" w:rsidP="0045090C">
            <w:pPr>
              <w:widowControl/>
              <w:suppressAutoHyphens w:val="0"/>
              <w:overflowPunct/>
              <w:autoSpaceDE/>
              <w:autoSpaceDN/>
              <w:adjustRightInd/>
              <w:textAlignment w:val="auto"/>
              <w:rPr>
                <w:kern w:val="0"/>
                <w:sz w:val="22"/>
                <w:lang w:val="pl-PL"/>
              </w:rPr>
            </w:pPr>
          </w:p>
        </w:tc>
      </w:tr>
      <w:tr w:rsidR="00643820" w:rsidRPr="00644103" w:rsidTr="0045090C">
        <w:trPr>
          <w:trHeight w:val="518"/>
        </w:trPr>
        <w:tc>
          <w:tcPr>
            <w:tcW w:w="2584" w:type="dxa"/>
            <w:vAlign w:val="center"/>
          </w:tcPr>
          <w:p w:rsidR="00643820" w:rsidRPr="00644103" w:rsidRDefault="00643820" w:rsidP="0045090C">
            <w:pPr>
              <w:widowControl/>
              <w:suppressAutoHyphens w:val="0"/>
              <w:overflowPunct/>
              <w:autoSpaceDE/>
              <w:autoSpaceDN/>
              <w:adjustRightInd/>
              <w:textAlignment w:val="auto"/>
              <w:rPr>
                <w:kern w:val="0"/>
                <w:szCs w:val="24"/>
                <w:lang w:val="pl-PL"/>
              </w:rPr>
            </w:pPr>
            <w:r w:rsidRPr="00644103">
              <w:rPr>
                <w:kern w:val="0"/>
                <w:szCs w:val="24"/>
                <w:lang w:val="pl-PL"/>
              </w:rPr>
              <w:t>REGON</w:t>
            </w:r>
          </w:p>
        </w:tc>
        <w:tc>
          <w:tcPr>
            <w:tcW w:w="11303" w:type="dxa"/>
          </w:tcPr>
          <w:p w:rsidR="00643820" w:rsidRPr="00644103" w:rsidRDefault="00643820" w:rsidP="0045090C">
            <w:pPr>
              <w:widowControl/>
              <w:suppressAutoHyphens w:val="0"/>
              <w:overflowPunct/>
              <w:autoSpaceDE/>
              <w:autoSpaceDN/>
              <w:adjustRightInd/>
              <w:textAlignment w:val="auto"/>
              <w:rPr>
                <w:kern w:val="0"/>
                <w:sz w:val="22"/>
                <w:lang w:val="pl-PL"/>
              </w:rPr>
            </w:pPr>
          </w:p>
        </w:tc>
      </w:tr>
      <w:tr w:rsidR="00643820" w:rsidRPr="00644103" w:rsidTr="0045090C">
        <w:trPr>
          <w:trHeight w:val="454"/>
        </w:trPr>
        <w:tc>
          <w:tcPr>
            <w:tcW w:w="2584" w:type="dxa"/>
            <w:vAlign w:val="center"/>
          </w:tcPr>
          <w:p w:rsidR="00643820" w:rsidRPr="00644103" w:rsidRDefault="00643820" w:rsidP="0045090C">
            <w:pPr>
              <w:widowControl/>
              <w:suppressAutoHyphens w:val="0"/>
              <w:overflowPunct/>
              <w:autoSpaceDE/>
              <w:autoSpaceDN/>
              <w:adjustRightInd/>
              <w:textAlignment w:val="auto"/>
              <w:rPr>
                <w:kern w:val="0"/>
                <w:szCs w:val="24"/>
                <w:lang w:val="pl-PL"/>
              </w:rPr>
            </w:pPr>
            <w:r w:rsidRPr="00644103">
              <w:rPr>
                <w:kern w:val="0"/>
                <w:szCs w:val="24"/>
                <w:lang w:val="pl-PL"/>
              </w:rPr>
              <w:t>KRS</w:t>
            </w:r>
          </w:p>
        </w:tc>
        <w:tc>
          <w:tcPr>
            <w:tcW w:w="11303" w:type="dxa"/>
          </w:tcPr>
          <w:p w:rsidR="00643820" w:rsidRPr="00644103" w:rsidRDefault="00643820" w:rsidP="0045090C">
            <w:pPr>
              <w:widowControl/>
              <w:suppressAutoHyphens w:val="0"/>
              <w:overflowPunct/>
              <w:autoSpaceDE/>
              <w:autoSpaceDN/>
              <w:adjustRightInd/>
              <w:textAlignment w:val="auto"/>
              <w:rPr>
                <w:kern w:val="0"/>
                <w:sz w:val="22"/>
                <w:lang w:val="pl-PL"/>
              </w:rPr>
            </w:pPr>
          </w:p>
        </w:tc>
      </w:tr>
    </w:tbl>
    <w:p w:rsidR="00643820" w:rsidRPr="00644103" w:rsidRDefault="00643820" w:rsidP="00643820">
      <w:pPr>
        <w:widowControl/>
        <w:suppressAutoHyphens w:val="0"/>
        <w:overflowPunct/>
        <w:autoSpaceDE/>
        <w:autoSpaceDN/>
        <w:adjustRightInd/>
        <w:spacing w:after="160" w:line="259" w:lineRule="auto"/>
        <w:textAlignment w:val="auto"/>
        <w:rPr>
          <w:rFonts w:ascii="Calibri" w:eastAsia="Calibri" w:hAnsi="Calibri"/>
          <w:kern w:val="0"/>
          <w:sz w:val="22"/>
          <w:szCs w:val="22"/>
          <w:lang w:val="pl-PL" w:eastAsia="en-US"/>
        </w:rPr>
      </w:pPr>
    </w:p>
    <w:p w:rsidR="00643820" w:rsidRPr="00644103" w:rsidRDefault="00643820" w:rsidP="00643820">
      <w:pPr>
        <w:widowControl/>
        <w:numPr>
          <w:ilvl w:val="0"/>
          <w:numId w:val="61"/>
        </w:numPr>
        <w:suppressAutoHyphens w:val="0"/>
        <w:overflowPunct/>
        <w:autoSpaceDE/>
        <w:autoSpaceDN/>
        <w:adjustRightInd/>
        <w:spacing w:after="160" w:line="259" w:lineRule="auto"/>
        <w:contextualSpacing/>
        <w:jc w:val="center"/>
        <w:textAlignment w:val="auto"/>
        <w:rPr>
          <w:rFonts w:ascii="Calibri" w:eastAsia="Calibri" w:hAnsi="Calibri"/>
          <w:b/>
          <w:kern w:val="0"/>
          <w:szCs w:val="24"/>
          <w:lang w:val="pl-PL" w:eastAsia="en-US"/>
        </w:rPr>
      </w:pPr>
      <w:r w:rsidRPr="00644103">
        <w:rPr>
          <w:rFonts w:ascii="Calibri" w:eastAsia="Calibri" w:hAnsi="Calibri"/>
          <w:b/>
          <w:kern w:val="0"/>
          <w:szCs w:val="24"/>
          <w:lang w:val="pl-PL" w:eastAsia="en-US"/>
        </w:rPr>
        <w:t>KWESTIONARIUSZ</w:t>
      </w:r>
    </w:p>
    <w:tbl>
      <w:tblPr>
        <w:tblStyle w:val="Tabela-Siatka4"/>
        <w:tblW w:w="13887" w:type="dxa"/>
        <w:tblLayout w:type="fixed"/>
        <w:tblLook w:val="04A0" w:firstRow="1" w:lastRow="0" w:firstColumn="1" w:lastColumn="0" w:noHBand="0" w:noVBand="1"/>
      </w:tblPr>
      <w:tblGrid>
        <w:gridCol w:w="564"/>
        <w:gridCol w:w="4529"/>
        <w:gridCol w:w="855"/>
        <w:gridCol w:w="855"/>
        <w:gridCol w:w="1134"/>
        <w:gridCol w:w="3073"/>
        <w:gridCol w:w="2877"/>
      </w:tblGrid>
      <w:tr w:rsidR="00643820" w:rsidRPr="00644103" w:rsidTr="0045090C">
        <w:trPr>
          <w:trHeight w:val="495"/>
        </w:trPr>
        <w:tc>
          <w:tcPr>
            <w:tcW w:w="564" w:type="dxa"/>
            <w:vMerge w:val="restart"/>
            <w:vAlign w:val="center"/>
          </w:tcPr>
          <w:p w:rsidR="00643820" w:rsidRPr="00644103" w:rsidRDefault="00643820" w:rsidP="0045090C">
            <w:pPr>
              <w:widowControl/>
              <w:suppressAutoHyphens w:val="0"/>
              <w:overflowPunct/>
              <w:autoSpaceDE/>
              <w:autoSpaceDN/>
              <w:adjustRightInd/>
              <w:contextualSpacing/>
              <w:jc w:val="center"/>
              <w:textAlignment w:val="auto"/>
              <w:rPr>
                <w:kern w:val="0"/>
                <w:szCs w:val="24"/>
                <w:lang w:val="pl-PL"/>
              </w:rPr>
            </w:pPr>
            <w:r w:rsidRPr="00644103">
              <w:rPr>
                <w:kern w:val="0"/>
                <w:szCs w:val="24"/>
                <w:lang w:val="pl-PL"/>
              </w:rPr>
              <w:t>LP</w:t>
            </w:r>
          </w:p>
        </w:tc>
        <w:tc>
          <w:tcPr>
            <w:tcW w:w="4529" w:type="dxa"/>
            <w:vMerge w:val="restart"/>
            <w:vAlign w:val="center"/>
          </w:tcPr>
          <w:p w:rsidR="00643820" w:rsidRPr="00644103" w:rsidRDefault="00643820" w:rsidP="0045090C">
            <w:pPr>
              <w:widowControl/>
              <w:suppressAutoHyphens w:val="0"/>
              <w:overflowPunct/>
              <w:autoSpaceDE/>
              <w:autoSpaceDN/>
              <w:adjustRightInd/>
              <w:contextualSpacing/>
              <w:jc w:val="center"/>
              <w:textAlignment w:val="auto"/>
              <w:rPr>
                <w:kern w:val="0"/>
                <w:szCs w:val="24"/>
                <w:lang w:val="pl-PL"/>
              </w:rPr>
            </w:pPr>
            <w:r w:rsidRPr="00644103">
              <w:rPr>
                <w:kern w:val="0"/>
                <w:szCs w:val="24"/>
                <w:lang w:val="pl-PL"/>
              </w:rPr>
              <w:t>PYTANIE</w:t>
            </w:r>
          </w:p>
          <w:p w:rsidR="00643820" w:rsidRPr="00644103" w:rsidRDefault="00643820" w:rsidP="0045090C">
            <w:pPr>
              <w:widowControl/>
              <w:suppressAutoHyphens w:val="0"/>
              <w:overflowPunct/>
              <w:autoSpaceDE/>
              <w:autoSpaceDN/>
              <w:adjustRightInd/>
              <w:contextualSpacing/>
              <w:jc w:val="center"/>
              <w:textAlignment w:val="auto"/>
              <w:rPr>
                <w:kern w:val="0"/>
                <w:szCs w:val="24"/>
                <w:lang w:val="pl-PL"/>
              </w:rPr>
            </w:pPr>
            <w:r w:rsidRPr="00644103">
              <w:rPr>
                <w:kern w:val="0"/>
                <w:szCs w:val="24"/>
                <w:lang w:val="pl-PL"/>
              </w:rPr>
              <w:t>PODSTAWA PRAWNA RODO</w:t>
            </w:r>
          </w:p>
        </w:tc>
        <w:tc>
          <w:tcPr>
            <w:tcW w:w="2844" w:type="dxa"/>
            <w:gridSpan w:val="3"/>
            <w:vAlign w:val="center"/>
          </w:tcPr>
          <w:p w:rsidR="00643820" w:rsidRPr="00644103" w:rsidRDefault="00643820" w:rsidP="0045090C">
            <w:pPr>
              <w:widowControl/>
              <w:suppressAutoHyphens w:val="0"/>
              <w:overflowPunct/>
              <w:autoSpaceDE/>
              <w:autoSpaceDN/>
              <w:adjustRightInd/>
              <w:contextualSpacing/>
              <w:jc w:val="center"/>
              <w:textAlignment w:val="auto"/>
              <w:rPr>
                <w:kern w:val="0"/>
                <w:szCs w:val="24"/>
                <w:lang w:val="pl-PL"/>
              </w:rPr>
            </w:pPr>
            <w:r w:rsidRPr="00644103">
              <w:rPr>
                <w:kern w:val="0"/>
                <w:szCs w:val="24"/>
                <w:lang w:val="pl-PL"/>
              </w:rPr>
              <w:t>ODPOWIEDŹ</w:t>
            </w:r>
          </w:p>
        </w:tc>
        <w:tc>
          <w:tcPr>
            <w:tcW w:w="3073" w:type="dxa"/>
            <w:vMerge w:val="restart"/>
            <w:vAlign w:val="center"/>
          </w:tcPr>
          <w:p w:rsidR="00643820" w:rsidRPr="00644103" w:rsidRDefault="00643820" w:rsidP="0045090C">
            <w:pPr>
              <w:widowControl/>
              <w:suppressAutoHyphens w:val="0"/>
              <w:overflowPunct/>
              <w:autoSpaceDE/>
              <w:autoSpaceDN/>
              <w:adjustRightInd/>
              <w:contextualSpacing/>
              <w:jc w:val="center"/>
              <w:textAlignment w:val="auto"/>
              <w:rPr>
                <w:kern w:val="0"/>
                <w:szCs w:val="24"/>
                <w:lang w:val="pl-PL"/>
              </w:rPr>
            </w:pPr>
            <w:r w:rsidRPr="00644103">
              <w:rPr>
                <w:kern w:val="0"/>
                <w:szCs w:val="24"/>
                <w:lang w:val="pl-PL"/>
              </w:rPr>
              <w:t>INFORMACJE DODATKOWE,</w:t>
            </w:r>
          </w:p>
          <w:p w:rsidR="00643820" w:rsidRPr="00644103" w:rsidRDefault="00643820" w:rsidP="0045090C">
            <w:pPr>
              <w:widowControl/>
              <w:suppressAutoHyphens w:val="0"/>
              <w:overflowPunct/>
              <w:autoSpaceDE/>
              <w:autoSpaceDN/>
              <w:adjustRightInd/>
              <w:contextualSpacing/>
              <w:jc w:val="center"/>
              <w:textAlignment w:val="auto"/>
              <w:rPr>
                <w:kern w:val="0"/>
                <w:szCs w:val="24"/>
                <w:lang w:val="pl-PL"/>
              </w:rPr>
            </w:pPr>
            <w:r w:rsidRPr="00644103">
              <w:rPr>
                <w:kern w:val="0"/>
                <w:szCs w:val="24"/>
                <w:lang w:val="pl-PL"/>
              </w:rPr>
              <w:t>UWAGI PODMIOTU PRZETWARZAJĄCEGO</w:t>
            </w:r>
          </w:p>
        </w:tc>
        <w:tc>
          <w:tcPr>
            <w:tcW w:w="2877" w:type="dxa"/>
            <w:vMerge w:val="restart"/>
            <w:vAlign w:val="center"/>
          </w:tcPr>
          <w:p w:rsidR="00643820" w:rsidRPr="00644103" w:rsidRDefault="00643820" w:rsidP="0045090C">
            <w:pPr>
              <w:widowControl/>
              <w:suppressAutoHyphens w:val="0"/>
              <w:overflowPunct/>
              <w:autoSpaceDE/>
              <w:autoSpaceDN/>
              <w:adjustRightInd/>
              <w:contextualSpacing/>
              <w:jc w:val="center"/>
              <w:textAlignment w:val="auto"/>
              <w:rPr>
                <w:kern w:val="0"/>
                <w:szCs w:val="24"/>
                <w:lang w:val="pl-PL"/>
              </w:rPr>
            </w:pPr>
            <w:r w:rsidRPr="00644103">
              <w:rPr>
                <w:kern w:val="0"/>
                <w:szCs w:val="24"/>
                <w:lang w:val="pl-PL"/>
              </w:rPr>
              <w:t>UWAGI   ADO</w:t>
            </w:r>
          </w:p>
        </w:tc>
      </w:tr>
      <w:tr w:rsidR="00643820" w:rsidRPr="00644103" w:rsidTr="0045090C">
        <w:trPr>
          <w:trHeight w:val="383"/>
        </w:trPr>
        <w:tc>
          <w:tcPr>
            <w:tcW w:w="564" w:type="dxa"/>
            <w:vMerge/>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4529" w:type="dxa"/>
            <w:vMerge/>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vAlign w:val="center"/>
          </w:tcPr>
          <w:p w:rsidR="00643820" w:rsidRPr="00644103" w:rsidRDefault="00643820" w:rsidP="0045090C">
            <w:pPr>
              <w:widowControl/>
              <w:suppressAutoHyphens w:val="0"/>
              <w:overflowPunct/>
              <w:autoSpaceDE/>
              <w:autoSpaceDN/>
              <w:adjustRightInd/>
              <w:contextualSpacing/>
              <w:jc w:val="center"/>
              <w:textAlignment w:val="auto"/>
              <w:rPr>
                <w:kern w:val="0"/>
                <w:szCs w:val="24"/>
                <w:lang w:val="pl-PL"/>
              </w:rPr>
            </w:pPr>
            <w:r w:rsidRPr="00644103">
              <w:rPr>
                <w:kern w:val="0"/>
                <w:szCs w:val="24"/>
                <w:lang w:val="pl-PL"/>
              </w:rPr>
              <w:t>TAK</w:t>
            </w:r>
          </w:p>
        </w:tc>
        <w:tc>
          <w:tcPr>
            <w:tcW w:w="855" w:type="dxa"/>
            <w:vAlign w:val="center"/>
          </w:tcPr>
          <w:p w:rsidR="00643820" w:rsidRPr="00644103" w:rsidRDefault="00643820" w:rsidP="0045090C">
            <w:pPr>
              <w:widowControl/>
              <w:suppressAutoHyphens w:val="0"/>
              <w:overflowPunct/>
              <w:autoSpaceDE/>
              <w:autoSpaceDN/>
              <w:adjustRightInd/>
              <w:contextualSpacing/>
              <w:jc w:val="center"/>
              <w:textAlignment w:val="auto"/>
              <w:rPr>
                <w:kern w:val="0"/>
                <w:szCs w:val="24"/>
                <w:lang w:val="pl-PL"/>
              </w:rPr>
            </w:pPr>
            <w:r w:rsidRPr="00644103">
              <w:rPr>
                <w:kern w:val="0"/>
                <w:szCs w:val="24"/>
                <w:lang w:val="pl-PL"/>
              </w:rPr>
              <w:t>NIE</w:t>
            </w:r>
          </w:p>
        </w:tc>
        <w:tc>
          <w:tcPr>
            <w:tcW w:w="1134" w:type="dxa"/>
            <w:vAlign w:val="center"/>
          </w:tcPr>
          <w:p w:rsidR="00643820" w:rsidRPr="00644103" w:rsidRDefault="00643820" w:rsidP="0045090C">
            <w:pPr>
              <w:widowControl/>
              <w:suppressAutoHyphens w:val="0"/>
              <w:overflowPunct/>
              <w:autoSpaceDE/>
              <w:autoSpaceDN/>
              <w:adjustRightInd/>
              <w:contextualSpacing/>
              <w:jc w:val="center"/>
              <w:textAlignment w:val="auto"/>
              <w:rPr>
                <w:kern w:val="0"/>
                <w:szCs w:val="24"/>
                <w:lang w:val="pl-PL"/>
              </w:rPr>
            </w:pPr>
            <w:r w:rsidRPr="00644103">
              <w:rPr>
                <w:kern w:val="0"/>
                <w:szCs w:val="24"/>
                <w:lang w:val="pl-PL"/>
              </w:rPr>
              <w:t>NIE DOTYCZY</w:t>
            </w:r>
          </w:p>
        </w:tc>
        <w:tc>
          <w:tcPr>
            <w:tcW w:w="3073" w:type="dxa"/>
            <w:vMerge/>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vMerge/>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1.</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przepisy prawa wymagają, aby Podmiot przetwarzający wyznaczył inspektora ochrony danych?  ( art. 37 )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2.</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wyznaczył inspektora ochrony danych? ( art. 37 )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3.</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wyznaczył inną osobę lub zespół osób odpowiedzialny za nadzór nad ochroną danych osobowych w organizacji? ( art. 24 )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 w:val="16"/>
                <w:szCs w:val="16"/>
                <w:lang w:val="pl-PL"/>
              </w:rPr>
            </w:pPr>
            <w:r w:rsidRPr="00644103">
              <w:rPr>
                <w:kern w:val="0"/>
                <w:sz w:val="16"/>
                <w:szCs w:val="16"/>
                <w:lang w:val="pl-PL"/>
              </w:rPr>
              <w:t>Proszę wypełnić jeśli odpowiedzi na pytania 1 i 2 są negatywne.</w:t>
            </w:r>
          </w:p>
        </w:tc>
      </w:tr>
      <w:tr w:rsidR="00643820" w:rsidRPr="00644103" w:rsidTr="0045090C">
        <w:trPr>
          <w:trHeight w:val="451"/>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4.</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personel Podmiotu przetwarzającego dedykowany do obsługi administratora został przeszkolony z zakresu przepisów o ochronie danych osobowych? ( art. 24.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5.</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fakt przeszkolenia personelu (pkt. 4) jest udokumentowany? ( art. 24 )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6.</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personel Podmiotu przetwarzającego został przeszkolony w zakresie  bezpieczeństwa informatycznego? ( art. 24 )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7.</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personelowi Podmiotu przetwarzającego wydawane są upoważnienia do przetwarzania danych osobowych? ( art. 24,29 )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8.</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personel Podmiotu przetwarzającego został zobowiązany do zachowaniu w poufności danych osobowych? ( art. 24,28 )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51"/>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9.</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w odniesieniu do Podmiotu przetwarzającego została wydana prawomocna decyzja organu nadzorczego lub wyrok sądu stwierdzający naruszenie zasad ochrony danych osobowych? Czy naruszenie zostało usunięte? ( art. 24 )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10.</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stosuje się do przyjętych przez organ nadzorczy kodeksów postępowania? Proszę je  wymienić.</w:t>
            </w:r>
          </w:p>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 art. 40 )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11.</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objęty jest monitorowaniem przestrzegania kodeksu postępowania przez akredytowany podmiot monitorujący? ( art. 41 )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12.</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otrzymał certyfikat zgodności z RODO? ( art. 42 )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13.</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posiada inny certyfikat bezpieczeństwa (np. ISO 27001)? Proszę wymienić wraz z nr certyfikacji i terminem ważności. ( art. 24 )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51"/>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14.</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wdrożył Politykę bezpieczeństwa danych osobowych lub inny dokument opisujący system ochrony danych osobowych oraz procedury postępowania w związku z realizacją wymogów RODO? ( art. 24 ust. 2 )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15.</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wdrożona instrukcja/procedura postępowania w sytuacji naruszenia ochrony danych osobowych zawiera postanowienia o obowiązku poinformowania Administratora o naruszeniu i o sposobie realizacji tego obowiązku? ( art. 24, 33 ust. 2 )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16.</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wdrożona instrukcja/procedura postępowania w sytuacji naruszenia ochrony danych osobowych zawiera zapisy dotyczące obowiązku podjęcia środków w celu zaradzenia naruszeniu (w tym minimalizowania skutków)? ( art. 24, 33 ust. 3 lit. d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17.</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prowadzi ewidencję naruszeń ochrony danych osobowych? ( art. 24, 33 ust. 5 )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18.</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prowadzi rejestr czynności przetwarzania danych osobowych (jako ADO) oraz rejestr kategorii czynności przetwarzania danych jako podmiot przetwarzający? ( art. 30 )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51"/>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19.</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20.</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realizuje proces analizy ryzyka oraz analizy naruszenia praw lub wolności osób fizycznych (DPiA)? ( art. 24, 32, 35 )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21.</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wdrożył zabezpieczenia we własnym systemie informatycznym adekwatne do wyników szacowania ryzyka oraz DPiA? ( art. 24, 32 )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22.</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 xml:space="preserve">Czy system informatyczny Podmiotu przetwarzającego zapewnia pełną rozliczalność działań jego użytkowników? </w:t>
            </w:r>
          </w:p>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 art. 24, 32 )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23.</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przekazuje dane osobowe do państwa trzeciego, na zasadach określonych w rozdziale V RODO? Proszę  wskazać na jakich zasadach ( art. 44 – 49, Decyzja Wykonawcza Komisji (UE) 2021/914 z dnia 04.062021r.)</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51"/>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24.</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wdrożył „Plan Ciągłości Działania” ? ( art. 24, 32 )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25.</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stosuje regularne testowanie, mierzenie i ocenianie skuteczności wdrożonych środków technicznych i organizacyjnych ? W jakiej formie są dokumentowane? ( art. 32 )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51"/>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26.</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 xml:space="preserve">Czy Podmiot przetwarzający  korzysta w ramach powierzenia lub ma zamiar korzystać z usług innych podmiotów (tzw. „pod-powierzających” lub dalszych podmiotów przetwarzających)? ( art. 24, 28)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 w:val="16"/>
                <w:szCs w:val="16"/>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27.</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przed nawiązaniem współpracy z tzw. „pod-powierzającymi” dokonuje jego weryfikacji pod kątem zdolności do zapewnienia ochrony danych osobowych ? ( art. 28 )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429"/>
        </w:trPr>
        <w:tc>
          <w:tcPr>
            <w:tcW w:w="564"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28.</w:t>
            </w:r>
          </w:p>
        </w:tc>
        <w:tc>
          <w:tcPr>
            <w:tcW w:w="4529"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Czy Podmiot przetwarzający z pod-powierzającymi  ma zawarte stosowne umowy lub inne formy udokumentowanego przetwarzania w jego imieniu ?</w:t>
            </w:r>
          </w:p>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 xml:space="preserve">( art. 28 )  </w:t>
            </w: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855"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113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3073"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c>
          <w:tcPr>
            <w:tcW w:w="2877" w:type="dxa"/>
          </w:tcPr>
          <w:p w:rsidR="00643820" w:rsidRPr="00644103" w:rsidRDefault="00643820" w:rsidP="0045090C">
            <w:pPr>
              <w:widowControl/>
              <w:suppressAutoHyphens w:val="0"/>
              <w:overflowPunct/>
              <w:autoSpaceDE/>
              <w:autoSpaceDN/>
              <w:adjustRightInd/>
              <w:contextualSpacing/>
              <w:textAlignment w:val="auto"/>
              <w:rPr>
                <w:kern w:val="0"/>
                <w:sz w:val="16"/>
                <w:szCs w:val="16"/>
                <w:lang w:val="pl-PL"/>
              </w:rPr>
            </w:pPr>
            <w:r w:rsidRPr="00644103">
              <w:rPr>
                <w:kern w:val="0"/>
                <w:sz w:val="16"/>
                <w:szCs w:val="16"/>
                <w:lang w:val="pl-PL"/>
              </w:rPr>
              <w:t>Proszę wypełnić w przypadku odpowiedzi twierdzącej w pkt. 26</w:t>
            </w:r>
          </w:p>
        </w:tc>
      </w:tr>
    </w:tbl>
    <w:p w:rsidR="00643820" w:rsidRPr="00644103" w:rsidRDefault="00643820" w:rsidP="00643820">
      <w:pPr>
        <w:widowControl/>
        <w:suppressAutoHyphens w:val="0"/>
        <w:overflowPunct/>
        <w:autoSpaceDE/>
        <w:autoSpaceDN/>
        <w:adjustRightInd/>
        <w:spacing w:after="160" w:line="259" w:lineRule="auto"/>
        <w:contextualSpacing/>
        <w:textAlignment w:val="auto"/>
        <w:rPr>
          <w:rFonts w:ascii="Calibri" w:eastAsia="Calibri" w:hAnsi="Calibri"/>
          <w:kern w:val="0"/>
          <w:szCs w:val="24"/>
          <w:lang w:val="pl-PL" w:eastAsia="en-US"/>
        </w:rPr>
      </w:pPr>
    </w:p>
    <w:p w:rsidR="00643820" w:rsidRPr="00644103" w:rsidRDefault="00643820" w:rsidP="00643820">
      <w:pPr>
        <w:widowControl/>
        <w:suppressAutoHyphens w:val="0"/>
        <w:overflowPunct/>
        <w:autoSpaceDE/>
        <w:autoSpaceDN/>
        <w:adjustRightInd/>
        <w:spacing w:after="160" w:line="259" w:lineRule="auto"/>
        <w:contextualSpacing/>
        <w:textAlignment w:val="auto"/>
        <w:rPr>
          <w:rFonts w:ascii="Calibri" w:eastAsia="Calibri" w:hAnsi="Calibri"/>
          <w:kern w:val="0"/>
          <w:szCs w:val="24"/>
          <w:lang w:val="pl-PL" w:eastAsia="en-US"/>
        </w:rPr>
      </w:pPr>
    </w:p>
    <w:p w:rsidR="00643820" w:rsidRPr="00644103" w:rsidRDefault="00643820" w:rsidP="00643820">
      <w:pPr>
        <w:widowControl/>
        <w:suppressAutoHyphens w:val="0"/>
        <w:overflowPunct/>
        <w:autoSpaceDE/>
        <w:autoSpaceDN/>
        <w:adjustRightInd/>
        <w:spacing w:after="160" w:line="259" w:lineRule="auto"/>
        <w:contextualSpacing/>
        <w:textAlignment w:val="auto"/>
        <w:rPr>
          <w:rFonts w:ascii="Calibri" w:eastAsia="Calibri" w:hAnsi="Calibri"/>
          <w:kern w:val="0"/>
          <w:szCs w:val="24"/>
          <w:lang w:val="pl-PL" w:eastAsia="en-US"/>
        </w:rPr>
      </w:pPr>
    </w:p>
    <w:p w:rsidR="00643820" w:rsidRPr="00644103" w:rsidRDefault="00643820" w:rsidP="00643820">
      <w:pPr>
        <w:widowControl/>
        <w:suppressAutoHyphens w:val="0"/>
        <w:overflowPunct/>
        <w:autoSpaceDE/>
        <w:autoSpaceDN/>
        <w:adjustRightInd/>
        <w:spacing w:after="160" w:line="259" w:lineRule="auto"/>
        <w:contextualSpacing/>
        <w:textAlignment w:val="auto"/>
        <w:rPr>
          <w:rFonts w:ascii="Calibri" w:eastAsia="Calibri" w:hAnsi="Calibri"/>
          <w:kern w:val="0"/>
          <w:szCs w:val="24"/>
          <w:lang w:val="pl-PL" w:eastAsia="en-US"/>
        </w:rPr>
      </w:pPr>
    </w:p>
    <w:p w:rsidR="00643820" w:rsidRPr="00644103" w:rsidRDefault="00643820" w:rsidP="00643820">
      <w:pPr>
        <w:widowControl/>
        <w:numPr>
          <w:ilvl w:val="0"/>
          <w:numId w:val="61"/>
        </w:numPr>
        <w:suppressAutoHyphens w:val="0"/>
        <w:overflowPunct/>
        <w:autoSpaceDE/>
        <w:autoSpaceDN/>
        <w:adjustRightInd/>
        <w:spacing w:after="160" w:line="259" w:lineRule="auto"/>
        <w:contextualSpacing/>
        <w:jc w:val="center"/>
        <w:textAlignment w:val="auto"/>
        <w:rPr>
          <w:rFonts w:ascii="Calibri" w:eastAsia="Calibri" w:hAnsi="Calibri"/>
          <w:b/>
          <w:kern w:val="0"/>
          <w:szCs w:val="24"/>
          <w:lang w:val="pl-PL" w:eastAsia="en-US"/>
        </w:rPr>
      </w:pPr>
      <w:r w:rsidRPr="00644103">
        <w:rPr>
          <w:rFonts w:ascii="Calibri" w:eastAsia="Calibri" w:hAnsi="Calibri"/>
          <w:b/>
          <w:kern w:val="0"/>
          <w:szCs w:val="24"/>
          <w:lang w:val="pl-PL" w:eastAsia="en-US"/>
        </w:rPr>
        <w:t>INFORMACJE  KOŃCOWE</w:t>
      </w:r>
    </w:p>
    <w:p w:rsidR="00643820" w:rsidRPr="00644103" w:rsidRDefault="00643820" w:rsidP="00643820">
      <w:pPr>
        <w:widowControl/>
        <w:suppressAutoHyphens w:val="0"/>
        <w:overflowPunct/>
        <w:autoSpaceDE/>
        <w:autoSpaceDN/>
        <w:adjustRightInd/>
        <w:spacing w:after="160" w:line="259" w:lineRule="auto"/>
        <w:ind w:left="720"/>
        <w:contextualSpacing/>
        <w:textAlignment w:val="auto"/>
        <w:rPr>
          <w:rFonts w:ascii="Calibri" w:eastAsia="Calibri" w:hAnsi="Calibri"/>
          <w:b/>
          <w:kern w:val="0"/>
          <w:szCs w:val="24"/>
          <w:lang w:val="pl-PL" w:eastAsia="en-US"/>
        </w:rPr>
      </w:pPr>
    </w:p>
    <w:tbl>
      <w:tblPr>
        <w:tblStyle w:val="Tabela-Siatka4"/>
        <w:tblW w:w="0" w:type="auto"/>
        <w:tblLook w:val="04A0" w:firstRow="1" w:lastRow="0" w:firstColumn="1" w:lastColumn="0" w:noHBand="0" w:noVBand="1"/>
      </w:tblPr>
      <w:tblGrid>
        <w:gridCol w:w="5949"/>
        <w:gridCol w:w="7954"/>
      </w:tblGrid>
      <w:tr w:rsidR="00643820" w:rsidRPr="00644103" w:rsidTr="0045090C">
        <w:trPr>
          <w:trHeight w:val="731"/>
        </w:trPr>
        <w:tc>
          <w:tcPr>
            <w:tcW w:w="5949"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DATA  WYPEŁNIENIA</w:t>
            </w:r>
          </w:p>
        </w:tc>
        <w:tc>
          <w:tcPr>
            <w:tcW w:w="795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731"/>
        </w:trPr>
        <w:tc>
          <w:tcPr>
            <w:tcW w:w="5949"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IMIĘ I NAZWISKO OSOBY AUTORYZUJĄCEJ</w:t>
            </w:r>
          </w:p>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DOKUMENT W IMIENIU PODMIOTU PRZETWARZAJĄCEGO</w:t>
            </w:r>
          </w:p>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PEŁNIONA FUNKCJA/STANOWISKO</w:t>
            </w:r>
          </w:p>
        </w:tc>
        <w:tc>
          <w:tcPr>
            <w:tcW w:w="795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r w:rsidR="00643820" w:rsidRPr="00644103" w:rsidTr="0045090C">
        <w:trPr>
          <w:trHeight w:val="731"/>
        </w:trPr>
        <w:tc>
          <w:tcPr>
            <w:tcW w:w="5949"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LICZBA   STRON  KWESTIONARIUSZA</w:t>
            </w:r>
          </w:p>
        </w:tc>
        <w:tc>
          <w:tcPr>
            <w:tcW w:w="7954" w:type="dxa"/>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p>
        </w:tc>
      </w:tr>
    </w:tbl>
    <w:p w:rsidR="00643820" w:rsidRPr="00644103" w:rsidRDefault="00643820" w:rsidP="00643820">
      <w:pPr>
        <w:widowControl/>
        <w:suppressAutoHyphens w:val="0"/>
        <w:overflowPunct/>
        <w:autoSpaceDE/>
        <w:autoSpaceDN/>
        <w:adjustRightInd/>
        <w:spacing w:after="160" w:line="259" w:lineRule="auto"/>
        <w:contextualSpacing/>
        <w:textAlignment w:val="auto"/>
        <w:rPr>
          <w:rFonts w:ascii="Calibri" w:eastAsia="Calibri" w:hAnsi="Calibri"/>
          <w:kern w:val="0"/>
          <w:szCs w:val="24"/>
          <w:lang w:val="pl-PL" w:eastAsia="en-US"/>
        </w:rPr>
      </w:pPr>
    </w:p>
    <w:p w:rsidR="00643820" w:rsidRPr="00644103" w:rsidRDefault="00643820" w:rsidP="00643820">
      <w:pPr>
        <w:widowControl/>
        <w:numPr>
          <w:ilvl w:val="0"/>
          <w:numId w:val="61"/>
        </w:numPr>
        <w:suppressAutoHyphens w:val="0"/>
        <w:overflowPunct/>
        <w:autoSpaceDE/>
        <w:autoSpaceDN/>
        <w:adjustRightInd/>
        <w:spacing w:after="160" w:line="259" w:lineRule="auto"/>
        <w:contextualSpacing/>
        <w:jc w:val="center"/>
        <w:textAlignment w:val="auto"/>
        <w:rPr>
          <w:rFonts w:ascii="Calibri" w:eastAsia="Calibri" w:hAnsi="Calibri"/>
          <w:b/>
          <w:kern w:val="0"/>
          <w:szCs w:val="24"/>
          <w:lang w:val="pl-PL" w:eastAsia="en-US"/>
        </w:rPr>
      </w:pPr>
      <w:r w:rsidRPr="00644103">
        <w:rPr>
          <w:rFonts w:ascii="Calibri" w:eastAsia="Calibri" w:hAnsi="Calibri"/>
          <w:b/>
          <w:kern w:val="0"/>
          <w:szCs w:val="24"/>
          <w:lang w:val="pl-PL" w:eastAsia="en-US"/>
        </w:rPr>
        <w:t>OCENA  ADMINISTRATORA</w:t>
      </w:r>
    </w:p>
    <w:tbl>
      <w:tblPr>
        <w:tblStyle w:val="Tabela-Siatka4"/>
        <w:tblW w:w="0" w:type="auto"/>
        <w:tblLook w:val="04A0" w:firstRow="1" w:lastRow="0" w:firstColumn="1" w:lastColumn="0" w:noHBand="0" w:noVBand="1"/>
      </w:tblPr>
      <w:tblGrid>
        <w:gridCol w:w="5949"/>
        <w:gridCol w:w="8045"/>
      </w:tblGrid>
      <w:tr w:rsidR="00643820" w:rsidRPr="00644103" w:rsidTr="0045090C">
        <w:trPr>
          <w:trHeight w:val="1081"/>
        </w:trPr>
        <w:tc>
          <w:tcPr>
            <w:tcW w:w="5949"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IMIĘ  I NAZWISKO  OSOBY WERYFIKUJĄCEJ DOKUMENT</w:t>
            </w:r>
          </w:p>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W IMIENIU ADMINISTARTORA DANYCH  OSOBOWYCH</w:t>
            </w:r>
          </w:p>
        </w:tc>
        <w:tc>
          <w:tcPr>
            <w:tcW w:w="8045" w:type="dxa"/>
          </w:tcPr>
          <w:p w:rsidR="00643820" w:rsidRPr="00644103" w:rsidRDefault="00643820" w:rsidP="0045090C">
            <w:pPr>
              <w:widowControl/>
              <w:suppressAutoHyphens w:val="0"/>
              <w:overflowPunct/>
              <w:autoSpaceDE/>
              <w:autoSpaceDN/>
              <w:adjustRightInd/>
              <w:contextualSpacing/>
              <w:textAlignment w:val="auto"/>
              <w:rPr>
                <w:b/>
                <w:kern w:val="0"/>
                <w:szCs w:val="24"/>
                <w:lang w:val="pl-PL"/>
              </w:rPr>
            </w:pPr>
          </w:p>
        </w:tc>
      </w:tr>
      <w:tr w:rsidR="00643820" w:rsidRPr="00644103" w:rsidTr="0045090C">
        <w:trPr>
          <w:trHeight w:val="527"/>
        </w:trPr>
        <w:tc>
          <w:tcPr>
            <w:tcW w:w="5949"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DATA ANALIZY/OCENY</w:t>
            </w:r>
          </w:p>
        </w:tc>
        <w:tc>
          <w:tcPr>
            <w:tcW w:w="8045" w:type="dxa"/>
          </w:tcPr>
          <w:p w:rsidR="00643820" w:rsidRPr="00644103" w:rsidRDefault="00643820" w:rsidP="0045090C">
            <w:pPr>
              <w:widowControl/>
              <w:suppressAutoHyphens w:val="0"/>
              <w:overflowPunct/>
              <w:autoSpaceDE/>
              <w:autoSpaceDN/>
              <w:adjustRightInd/>
              <w:contextualSpacing/>
              <w:textAlignment w:val="auto"/>
              <w:rPr>
                <w:b/>
                <w:kern w:val="0"/>
                <w:szCs w:val="24"/>
                <w:lang w:val="pl-PL"/>
              </w:rPr>
            </w:pPr>
          </w:p>
        </w:tc>
      </w:tr>
      <w:tr w:rsidR="00643820" w:rsidRPr="00644103" w:rsidTr="0045090C">
        <w:trPr>
          <w:trHeight w:val="527"/>
        </w:trPr>
        <w:tc>
          <w:tcPr>
            <w:tcW w:w="5949" w:type="dxa"/>
            <w:vAlign w:val="center"/>
          </w:tcPr>
          <w:p w:rsidR="00643820" w:rsidRPr="00644103" w:rsidRDefault="00643820" w:rsidP="0045090C">
            <w:pPr>
              <w:widowControl/>
              <w:suppressAutoHyphens w:val="0"/>
              <w:overflowPunct/>
              <w:autoSpaceDE/>
              <w:autoSpaceDN/>
              <w:adjustRightInd/>
              <w:contextualSpacing/>
              <w:textAlignment w:val="auto"/>
              <w:rPr>
                <w:kern w:val="0"/>
                <w:szCs w:val="24"/>
                <w:lang w:val="pl-PL"/>
              </w:rPr>
            </w:pPr>
            <w:r w:rsidRPr="00644103">
              <w:rPr>
                <w:kern w:val="0"/>
                <w:szCs w:val="24"/>
                <w:lang w:val="pl-PL"/>
              </w:rPr>
              <w:t xml:space="preserve">REKOMENDOWANA  DECYZJA </w:t>
            </w:r>
          </w:p>
        </w:tc>
        <w:tc>
          <w:tcPr>
            <w:tcW w:w="8045" w:type="dxa"/>
          </w:tcPr>
          <w:p w:rsidR="00643820" w:rsidRPr="00644103" w:rsidRDefault="00643820" w:rsidP="0045090C">
            <w:pPr>
              <w:widowControl/>
              <w:suppressAutoHyphens w:val="0"/>
              <w:overflowPunct/>
              <w:autoSpaceDE/>
              <w:autoSpaceDN/>
              <w:adjustRightInd/>
              <w:contextualSpacing/>
              <w:textAlignment w:val="auto"/>
              <w:rPr>
                <w:b/>
                <w:kern w:val="0"/>
                <w:szCs w:val="24"/>
                <w:lang w:val="pl-PL"/>
              </w:rPr>
            </w:pPr>
          </w:p>
        </w:tc>
      </w:tr>
    </w:tbl>
    <w:p w:rsidR="00643820" w:rsidRPr="00644103" w:rsidRDefault="00643820" w:rsidP="00643820">
      <w:pPr>
        <w:widowControl/>
        <w:suppressAutoHyphens w:val="0"/>
        <w:overflowPunct/>
        <w:autoSpaceDE/>
        <w:autoSpaceDN/>
        <w:adjustRightInd/>
        <w:spacing w:after="160" w:line="259" w:lineRule="auto"/>
        <w:contextualSpacing/>
        <w:textAlignment w:val="auto"/>
        <w:rPr>
          <w:rFonts w:ascii="Calibri" w:eastAsia="Calibri" w:hAnsi="Calibri"/>
          <w:b/>
          <w:kern w:val="0"/>
          <w:szCs w:val="24"/>
          <w:lang w:val="pl-PL" w:eastAsia="en-US"/>
        </w:rPr>
      </w:pPr>
    </w:p>
    <w:p w:rsidR="00643820" w:rsidRPr="00644103" w:rsidRDefault="00643820" w:rsidP="00643820">
      <w:pPr>
        <w:widowControl/>
        <w:suppressAutoHyphens w:val="0"/>
        <w:overflowPunct/>
        <w:autoSpaceDE/>
        <w:autoSpaceDN/>
        <w:adjustRightInd/>
        <w:spacing w:after="160" w:line="259" w:lineRule="auto"/>
        <w:contextualSpacing/>
        <w:textAlignment w:val="auto"/>
        <w:rPr>
          <w:rFonts w:ascii="Calibri" w:eastAsia="Calibri" w:hAnsi="Calibri"/>
          <w:kern w:val="0"/>
          <w:sz w:val="16"/>
          <w:szCs w:val="16"/>
          <w:lang w:val="pl-PL" w:eastAsia="en-US"/>
        </w:rPr>
      </w:pPr>
      <w:r w:rsidRPr="00644103">
        <w:rPr>
          <w:rFonts w:ascii="Calibri" w:eastAsia="Calibri" w:hAnsi="Calibri"/>
          <w:bCs/>
          <w:kern w:val="0"/>
          <w:sz w:val="16"/>
          <w:szCs w:val="16"/>
          <w:lang w:val="pl-PL" w:eastAsia="en-US"/>
        </w:rPr>
        <w:t>© Robert Wodejko</w:t>
      </w:r>
    </w:p>
    <w:p w:rsidR="00643820" w:rsidRPr="00643820" w:rsidRDefault="00643820" w:rsidP="00643820">
      <w:pPr>
        <w:rPr>
          <w:rFonts w:ascii="Arial" w:hAnsi="Arial"/>
          <w:i/>
          <w:sz w:val="16"/>
        </w:rPr>
        <w:sectPr w:rsidR="00643820" w:rsidRPr="00643820" w:rsidSect="00643820">
          <w:footnotePr>
            <w:pos w:val="beneathText"/>
          </w:footnotePr>
          <w:pgSz w:w="16838" w:h="11906" w:orient="landscape"/>
          <w:pgMar w:top="1417" w:right="1417" w:bottom="1417" w:left="1417" w:header="709" w:footer="709" w:gutter="0"/>
          <w:cols w:space="708"/>
          <w:docGrid w:linePitch="326"/>
        </w:sectPr>
      </w:pPr>
      <w:bookmarkStart w:id="18" w:name="_GoBack"/>
      <w:bookmarkEnd w:id="18"/>
    </w:p>
    <w:p w:rsidR="00E84C8D" w:rsidRDefault="00E84C8D"/>
    <w:sectPr w:rsidR="00E84C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820" w:rsidRDefault="00643820" w:rsidP="00643820">
      <w:r>
        <w:separator/>
      </w:r>
    </w:p>
  </w:endnote>
  <w:endnote w:type="continuationSeparator" w:id="0">
    <w:p w:rsidR="00643820" w:rsidRDefault="00643820" w:rsidP="0064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Yu Gothic UI"/>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854038"/>
      <w:docPartObj>
        <w:docPartGallery w:val="Page Numbers (Bottom of Page)"/>
        <w:docPartUnique/>
      </w:docPartObj>
    </w:sdtPr>
    <w:sdtEndPr/>
    <w:sdtContent>
      <w:p w:rsidR="00254F40" w:rsidRDefault="00643820">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643820">
          <w:rPr>
            <w:noProof/>
            <w:sz w:val="18"/>
            <w:szCs w:val="18"/>
            <w:lang w:val="pl-PL"/>
          </w:rPr>
          <w:t>1</w:t>
        </w:r>
        <w:r w:rsidRPr="00652D6D">
          <w:rPr>
            <w:sz w:val="18"/>
            <w:szCs w:val="18"/>
          </w:rPr>
          <w:fldChar w:fldCharType="end"/>
        </w:r>
      </w:p>
    </w:sdtContent>
  </w:sdt>
  <w:p w:rsidR="00254F40" w:rsidRDefault="006438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820" w:rsidRDefault="00643820" w:rsidP="00643820">
      <w:r>
        <w:separator/>
      </w:r>
    </w:p>
  </w:footnote>
  <w:footnote w:type="continuationSeparator" w:id="0">
    <w:p w:rsidR="00643820" w:rsidRDefault="00643820" w:rsidP="00643820">
      <w:r>
        <w:continuationSeparator/>
      </w:r>
    </w:p>
  </w:footnote>
  <w:footnote w:id="1">
    <w:p w:rsidR="00643820" w:rsidRDefault="00643820" w:rsidP="00643820">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43820" w:rsidRDefault="00643820" w:rsidP="00643820">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643820" w:rsidRDefault="00643820" w:rsidP="00643820">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643820" w:rsidRDefault="00643820" w:rsidP="00643820">
      <w:pPr>
        <w:pStyle w:val="Tekstprzypisudolnego"/>
      </w:pPr>
      <w:r>
        <w:rPr>
          <w:rStyle w:val="Znakiprzypiswdolnych"/>
        </w:rPr>
        <w:footnoteRef/>
      </w:r>
      <w:r>
        <w:rPr>
          <w:rFonts w:ascii="Arial" w:hAnsi="Arial" w:cs="Arial"/>
          <w:sz w:val="16"/>
          <w:szCs w:val="16"/>
        </w:rPr>
        <w:t>Zob. pkt II.1.1 i II.1.3 stosownego ogłoszenia.</w:t>
      </w:r>
    </w:p>
  </w:footnote>
  <w:footnote w:id="5">
    <w:p w:rsidR="00643820" w:rsidRDefault="00643820" w:rsidP="00643820">
      <w:pPr>
        <w:pStyle w:val="Tekstprzypisudolnego"/>
      </w:pPr>
      <w:r>
        <w:rPr>
          <w:rStyle w:val="Znakiprzypiswdolnych"/>
        </w:rPr>
        <w:footnoteRef/>
      </w:r>
      <w:r>
        <w:rPr>
          <w:rFonts w:ascii="Arial" w:hAnsi="Arial" w:cs="Arial"/>
          <w:sz w:val="16"/>
          <w:szCs w:val="16"/>
        </w:rPr>
        <w:t>Zob. pkt II.1.1 stosownego ogłoszenia.</w:t>
      </w:r>
    </w:p>
  </w:footnote>
  <w:footnote w:id="6">
    <w:p w:rsidR="00643820" w:rsidRDefault="00643820" w:rsidP="00643820">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643820" w:rsidRDefault="00643820" w:rsidP="00643820">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643820" w:rsidRDefault="00643820" w:rsidP="00643820">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643820" w:rsidRDefault="00643820" w:rsidP="00643820">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643820" w:rsidRDefault="00643820" w:rsidP="00643820">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643820" w:rsidRDefault="00643820" w:rsidP="00643820">
      <w:pPr>
        <w:pStyle w:val="Tekstprzypisudolnego"/>
      </w:pPr>
      <w:r>
        <w:rPr>
          <w:rStyle w:val="Znakiprzypiswdolnych"/>
        </w:rPr>
        <w:footnoteRef/>
      </w:r>
      <w:r>
        <w:rPr>
          <w:rFonts w:ascii="Arial" w:hAnsi="Arial" w:cs="Arial"/>
          <w:sz w:val="16"/>
          <w:szCs w:val="16"/>
        </w:rPr>
        <w:t>Zob. ogłoszenie o zamówieniu, pkt III.1.5.</w:t>
      </w:r>
    </w:p>
  </w:footnote>
  <w:footnote w:id="9">
    <w:p w:rsidR="00643820" w:rsidRDefault="00643820" w:rsidP="00643820">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3" w:name="_DV_C939"/>
      <w:r>
        <w:rPr>
          <w:rFonts w:ascii="Arial" w:hAnsi="Arial" w:cs="Arial"/>
          <w:sz w:val="16"/>
          <w:szCs w:val="16"/>
        </w:rPr>
        <w:t>osób</w:t>
      </w:r>
      <w:bookmarkEnd w:id="3"/>
      <w:r>
        <w:rPr>
          <w:rFonts w:ascii="Arial" w:hAnsi="Arial" w:cs="Arial"/>
          <w:sz w:val="16"/>
          <w:szCs w:val="16"/>
        </w:rPr>
        <w:t xml:space="preserve"> niepełnosprawnych lub defaworyzowanych.</w:t>
      </w:r>
    </w:p>
  </w:footnote>
  <w:footnote w:id="10">
    <w:p w:rsidR="00643820" w:rsidRDefault="00643820" w:rsidP="00643820">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643820" w:rsidRDefault="00643820" w:rsidP="00643820">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643820" w:rsidRDefault="00643820" w:rsidP="00643820">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643820" w:rsidRDefault="00643820" w:rsidP="00643820">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643820" w:rsidRDefault="00643820" w:rsidP="00643820">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643820" w:rsidRDefault="00643820" w:rsidP="00643820">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643820" w:rsidRDefault="00643820" w:rsidP="00643820">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643820" w:rsidRDefault="00643820" w:rsidP="00643820">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643820" w:rsidRDefault="00643820" w:rsidP="00643820">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643820" w:rsidRDefault="00643820" w:rsidP="00643820">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643820" w:rsidRDefault="00643820" w:rsidP="00643820">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643820" w:rsidRDefault="00643820" w:rsidP="00643820">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643820" w:rsidRDefault="00643820" w:rsidP="00643820">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643820" w:rsidRDefault="00643820" w:rsidP="00643820">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643820" w:rsidRDefault="00643820" w:rsidP="00643820">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643820" w:rsidRDefault="00643820" w:rsidP="00643820">
      <w:pPr>
        <w:pStyle w:val="Tekstprzypisudolnego"/>
      </w:pPr>
      <w:r>
        <w:rPr>
          <w:rStyle w:val="Znakiprzypiswdolnych"/>
        </w:rPr>
        <w:footnoteRef/>
      </w:r>
      <w:r>
        <w:rPr>
          <w:rFonts w:ascii="Arial" w:hAnsi="Arial" w:cs="Arial"/>
          <w:sz w:val="16"/>
          <w:szCs w:val="16"/>
        </w:rPr>
        <w:t>Zob. art. 57 ust. 4 dyrektywy 2014/24/WE.</w:t>
      </w:r>
    </w:p>
  </w:footnote>
  <w:footnote w:id="26">
    <w:p w:rsidR="00643820" w:rsidRDefault="00643820" w:rsidP="00643820">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643820" w:rsidRDefault="00643820" w:rsidP="00643820">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643820" w:rsidRDefault="00643820" w:rsidP="00643820">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43820" w:rsidRDefault="00643820" w:rsidP="00643820">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643820" w:rsidRDefault="00643820" w:rsidP="00643820">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643820" w:rsidRDefault="00643820" w:rsidP="00643820">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643820" w:rsidRDefault="00643820" w:rsidP="00643820">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643820" w:rsidRDefault="00643820" w:rsidP="00643820">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643820" w:rsidRDefault="00643820" w:rsidP="00643820">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643820" w:rsidRDefault="00643820" w:rsidP="00643820">
      <w:pPr>
        <w:pStyle w:val="Tekstprzypisudolnego"/>
      </w:pPr>
      <w:r>
        <w:rPr>
          <w:rStyle w:val="Znakiprzypiswdolnych"/>
        </w:rPr>
        <w:footnoteRef/>
      </w:r>
      <w:r>
        <w:rPr>
          <w:rFonts w:ascii="Arial" w:hAnsi="Arial" w:cs="Arial"/>
          <w:sz w:val="16"/>
          <w:szCs w:val="16"/>
        </w:rPr>
        <w:t>Np. stosunek aktywów do zobowiązań.</w:t>
      </w:r>
    </w:p>
  </w:footnote>
  <w:footnote w:id="36">
    <w:p w:rsidR="00643820" w:rsidRDefault="00643820" w:rsidP="00643820">
      <w:pPr>
        <w:pStyle w:val="Tekstprzypisudolnego"/>
      </w:pPr>
      <w:r>
        <w:rPr>
          <w:rStyle w:val="Znakiprzypiswdolnych"/>
        </w:rPr>
        <w:footnoteRef/>
      </w:r>
      <w:r>
        <w:rPr>
          <w:rFonts w:ascii="Arial" w:hAnsi="Arial" w:cs="Arial"/>
          <w:sz w:val="16"/>
          <w:szCs w:val="16"/>
        </w:rPr>
        <w:t>Np. stosunek aktywów do zobowiązań.</w:t>
      </w:r>
    </w:p>
  </w:footnote>
  <w:footnote w:id="37">
    <w:p w:rsidR="00643820" w:rsidRDefault="00643820" w:rsidP="00643820">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643820" w:rsidRDefault="00643820" w:rsidP="00643820">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643820" w:rsidRDefault="00643820" w:rsidP="00643820">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643820" w:rsidRDefault="00643820" w:rsidP="00643820">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643820" w:rsidRDefault="00643820" w:rsidP="00643820">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43820" w:rsidRDefault="00643820" w:rsidP="00643820">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643820" w:rsidRDefault="00643820" w:rsidP="00643820">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643820" w:rsidRDefault="00643820" w:rsidP="00643820">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643820" w:rsidRDefault="00643820" w:rsidP="00643820">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643820" w:rsidRDefault="00643820" w:rsidP="00643820">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643820" w:rsidRDefault="00643820" w:rsidP="00643820">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643820" w:rsidRDefault="00643820" w:rsidP="00643820">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F40" w:rsidRPr="005E591D" w:rsidRDefault="00643820" w:rsidP="00EF6E88">
    <w:pPr>
      <w:tabs>
        <w:tab w:val="center" w:pos="4536"/>
        <w:tab w:val="left" w:pos="6945"/>
      </w:tabs>
      <w:contextualSpacing/>
      <w:jc w:val="center"/>
      <w:rPr>
        <w:caps/>
        <w:sz w:val="22"/>
        <w:szCs w:val="22"/>
      </w:rPr>
    </w:pPr>
    <w:r w:rsidRPr="00556AEE">
      <w:rPr>
        <w:sz w:val="18"/>
        <w:szCs w:val="18"/>
      </w:rPr>
      <w:ptab w:relativeTo="margin" w:alignment="center" w:leader="none"/>
    </w:r>
    <w:r w:rsidRPr="00556AEE">
      <w:rPr>
        <w:sz w:val="18"/>
        <w:szCs w:val="18"/>
      </w:rPr>
      <w:ptab w:relativeTo="margin" w:alignment="right" w:leader="none"/>
    </w:r>
    <w:r w:rsidRPr="00EF6E88">
      <w:rPr>
        <w:sz w:val="22"/>
        <w:szCs w:val="22"/>
      </w:rPr>
      <w:t xml:space="preserve"> </w:t>
    </w:r>
    <w:r>
      <w:rPr>
        <w:sz w:val="22"/>
        <w:szCs w:val="22"/>
      </w:rPr>
      <w:t>Zp/38</w:t>
    </w:r>
    <w:r w:rsidRPr="005E591D">
      <w:rPr>
        <w:sz w:val="22"/>
        <w:szCs w:val="22"/>
      </w:rPr>
      <w:t>/PN/23</w:t>
    </w:r>
  </w:p>
  <w:p w:rsidR="00254F40" w:rsidRPr="00556AEE" w:rsidRDefault="00643820">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B87BC9"/>
    <w:multiLevelType w:val="hybridMultilevel"/>
    <w:tmpl w:val="62DAC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E56F91"/>
    <w:multiLevelType w:val="multilevel"/>
    <w:tmpl w:val="C2F6144E"/>
    <w:styleLink w:val="Zaimportowanystyl20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0DB632E3"/>
    <w:multiLevelType w:val="multilevel"/>
    <w:tmpl w:val="9FC84EA2"/>
    <w:lvl w:ilvl="0">
      <w:start w:val="1"/>
      <w:numFmt w:val="lowerLetter"/>
      <w:lvlText w:val="%1)"/>
      <w:lvlJc w:val="left"/>
      <w:pPr>
        <w:ind w:left="1495" w:hanging="360"/>
      </w:pPr>
      <w:rPr>
        <w:sz w:val="16"/>
        <w:szCs w:val="1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 w15:restartNumberingAfterBreak="0">
    <w:nsid w:val="166D7B72"/>
    <w:multiLevelType w:val="hybridMultilevel"/>
    <w:tmpl w:val="88E2ACC0"/>
    <w:lvl w:ilvl="0" w:tplc="D3E814E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154C72"/>
    <w:multiLevelType w:val="hybridMultilevel"/>
    <w:tmpl w:val="470CF10A"/>
    <w:lvl w:ilvl="0" w:tplc="22347FE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F26AC3"/>
    <w:multiLevelType w:val="multilevel"/>
    <w:tmpl w:val="F3664E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2E5668"/>
    <w:multiLevelType w:val="multilevel"/>
    <w:tmpl w:val="ED880A5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AD3CC4"/>
    <w:multiLevelType w:val="hybridMultilevel"/>
    <w:tmpl w:val="E1E837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4A1FCA"/>
    <w:multiLevelType w:val="hybridMultilevel"/>
    <w:tmpl w:val="0F684C7C"/>
    <w:lvl w:ilvl="0" w:tplc="D3E814E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AA6F93"/>
    <w:multiLevelType w:val="multilevel"/>
    <w:tmpl w:val="A9A82C0A"/>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bullet"/>
      <w:lvlText w:val=""/>
      <w:lvlJc w:val="left"/>
      <w:pPr>
        <w:ind w:left="1080" w:hanging="360"/>
      </w:pPr>
      <w:rPr>
        <w:rFonts w:ascii="Symbol" w:hAnsi="Symbol" w:cs="Symbol"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7012BA"/>
    <w:multiLevelType w:val="hybridMultilevel"/>
    <w:tmpl w:val="25244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643B8"/>
    <w:multiLevelType w:val="multilevel"/>
    <w:tmpl w:val="06E84C96"/>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553E49"/>
    <w:multiLevelType w:val="multilevel"/>
    <w:tmpl w:val="1DC80CD6"/>
    <w:lvl w:ilvl="0">
      <w:start w:val="1"/>
      <w:numFmt w:val="lowerRoman"/>
      <w:lvlText w:val="%1."/>
      <w:lvlJc w:val="right"/>
      <w:pPr>
        <w:ind w:left="720" w:hanging="360"/>
      </w:pPr>
      <w:rPr>
        <w:b w:val="0"/>
        <w:bCs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0A67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6035E9"/>
    <w:multiLevelType w:val="multilevel"/>
    <w:tmpl w:val="9A1235F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CE791B"/>
    <w:multiLevelType w:val="multilevel"/>
    <w:tmpl w:val="360CEA88"/>
    <w:lvl w:ilvl="0">
      <w:start w:val="1"/>
      <w:numFmt w:val="lowerLetter"/>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BB1B04"/>
    <w:multiLevelType w:val="multilevel"/>
    <w:tmpl w:val="343674D8"/>
    <w:lvl w:ilvl="0">
      <w:start w:val="1"/>
      <w:numFmt w:val="lowerLetter"/>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16D3FFF"/>
    <w:multiLevelType w:val="multilevel"/>
    <w:tmpl w:val="D1F2AC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18C55AC"/>
    <w:multiLevelType w:val="multilevel"/>
    <w:tmpl w:val="F3AA628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3694EFC"/>
    <w:multiLevelType w:val="multilevel"/>
    <w:tmpl w:val="A254DC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5B50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184DF7"/>
    <w:multiLevelType w:val="multilevel"/>
    <w:tmpl w:val="654EC6D4"/>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6" w15:restartNumberingAfterBreak="0">
    <w:nsid w:val="46B25400"/>
    <w:multiLevelType w:val="multilevel"/>
    <w:tmpl w:val="40E02DB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9407E3"/>
    <w:multiLevelType w:val="hybridMultilevel"/>
    <w:tmpl w:val="A80AF8CC"/>
    <w:lvl w:ilvl="0" w:tplc="BC0E1A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BA41D6E"/>
    <w:multiLevelType w:val="multilevel"/>
    <w:tmpl w:val="40E02DB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7E3F7C"/>
    <w:multiLevelType w:val="hybridMultilevel"/>
    <w:tmpl w:val="94FC0F2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806011"/>
    <w:multiLevelType w:val="multilevel"/>
    <w:tmpl w:val="AD7E2546"/>
    <w:lvl w:ilvl="0">
      <w:start w:val="1"/>
      <w:numFmt w:val="lowerLetter"/>
      <w:lvlText w:val="%1)"/>
      <w:lvlJc w:val="left"/>
      <w:pPr>
        <w:ind w:left="360" w:hanging="360"/>
      </w:pPr>
      <w:rPr>
        <w:sz w:val="16"/>
        <w:szCs w:val="16"/>
      </w:rPr>
    </w:lvl>
    <w:lvl w:ilvl="1">
      <w:start w:val="1"/>
      <w:numFmt w:val="lowerRoman"/>
      <w:lvlText w:val="%2."/>
      <w:lvlJc w:val="left"/>
      <w:pPr>
        <w:ind w:left="720" w:hanging="360"/>
      </w:pPr>
    </w:lvl>
    <w:lvl w:ilvl="2">
      <w:start w:val="1"/>
      <w:numFmt w:val="bullet"/>
      <w:lvlText w:val=""/>
      <w:lvlJc w:val="left"/>
      <w:pPr>
        <w:ind w:left="1080" w:hanging="360"/>
      </w:pPr>
      <w:rPr>
        <w:rFonts w:ascii="Symbol" w:hAnsi="Symbol" w:cs="Symbol"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63A4347"/>
    <w:multiLevelType w:val="hybridMultilevel"/>
    <w:tmpl w:val="62663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D7C2C8B"/>
    <w:multiLevelType w:val="multilevel"/>
    <w:tmpl w:val="5252706A"/>
    <w:lvl w:ilvl="0">
      <w:start w:val="1"/>
      <w:numFmt w:val="lowerLetter"/>
      <w:lvlText w:val="%1)"/>
      <w:lvlJc w:val="left"/>
      <w:pPr>
        <w:ind w:left="720" w:hanging="360"/>
      </w:pPr>
    </w:lvl>
    <w:lvl w:ilvl="1">
      <w:numFmt w:val="bullet"/>
      <w:lvlText w:val="-"/>
      <w:lvlJc w:val="left"/>
      <w:pPr>
        <w:ind w:left="1440" w:hanging="360"/>
      </w:pPr>
      <w:rPr>
        <w:rFonts w:ascii="Calibri" w:eastAsiaTheme="minorHAns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10554F"/>
    <w:multiLevelType w:val="hybridMultilevel"/>
    <w:tmpl w:val="EBB04C6C"/>
    <w:lvl w:ilvl="0" w:tplc="0415001B">
      <w:start w:val="1"/>
      <w:numFmt w:val="lowerRoman"/>
      <w:lvlText w:val="%1."/>
      <w:lvlJc w:val="right"/>
      <w:pPr>
        <w:ind w:left="1098" w:hanging="360"/>
      </w:pPr>
      <w:rPr>
        <w:rFonts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49" w15:restartNumberingAfterBreak="0">
    <w:nsid w:val="60206612"/>
    <w:multiLevelType w:val="multilevel"/>
    <w:tmpl w:val="0409001F"/>
    <w:styleLink w:val="Zaimportowanystyl20"/>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619A17D1"/>
    <w:multiLevelType w:val="multilevel"/>
    <w:tmpl w:val="74AC72D8"/>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3127880"/>
    <w:multiLevelType w:val="multilevel"/>
    <w:tmpl w:val="0415001F"/>
    <w:lvl w:ilvl="0">
      <w:start w:val="1"/>
      <w:numFmt w:val="decimal"/>
      <w:lvlText w:val="%1."/>
      <w:lvlJc w:val="left"/>
      <w:pPr>
        <w:ind w:left="360"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52" w15:restartNumberingAfterBreak="0">
    <w:nsid w:val="648A4842"/>
    <w:multiLevelType w:val="multilevel"/>
    <w:tmpl w:val="A1B080D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bullet"/>
      <w:lvlText w:val=""/>
      <w:lvlJc w:val="left"/>
      <w:pPr>
        <w:ind w:left="1080" w:hanging="360"/>
      </w:pPr>
      <w:rPr>
        <w:rFonts w:ascii="Symbol" w:hAnsi="Symbol" w:cs="Symbol"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5AF2724"/>
    <w:multiLevelType w:val="multilevel"/>
    <w:tmpl w:val="B6402372"/>
    <w:lvl w:ilvl="0">
      <w:start w:val="1"/>
      <w:numFmt w:val="lowerLetter"/>
      <w:lvlText w:val="%1)"/>
      <w:lvlJc w:val="left"/>
      <w:pPr>
        <w:ind w:left="360" w:hanging="360"/>
      </w:pPr>
      <w:rPr>
        <w:color w:val="auto"/>
        <w:sz w:val="16"/>
        <w:szCs w:val="16"/>
      </w:rPr>
    </w:lvl>
    <w:lvl w:ilvl="1">
      <w:start w:val="1"/>
      <w:numFmt w:val="lowerRoman"/>
      <w:lvlText w:val="%2."/>
      <w:lvlJc w:val="left"/>
      <w:pPr>
        <w:ind w:left="720" w:hanging="360"/>
      </w:pPr>
    </w:lvl>
    <w:lvl w:ilvl="2">
      <w:start w:val="1"/>
      <w:numFmt w:val="bullet"/>
      <w:lvlText w:val=""/>
      <w:lvlJc w:val="left"/>
      <w:pPr>
        <w:ind w:left="1080" w:hanging="360"/>
      </w:pPr>
      <w:rPr>
        <w:rFonts w:ascii="Symbol" w:hAnsi="Symbol" w:cs="Symbol"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CB9375C"/>
    <w:multiLevelType w:val="multilevel"/>
    <w:tmpl w:val="6ACA456E"/>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B111BF2"/>
    <w:multiLevelType w:val="hybridMultilevel"/>
    <w:tmpl w:val="F4283A5E"/>
    <w:lvl w:ilvl="0" w:tplc="5980D7D0">
      <w:start w:val="1"/>
      <w:numFmt w:val="lowerLetter"/>
      <w:pStyle w:val="PunktTabeli"/>
      <w:lvlText w:val="%1."/>
      <w:lvlJc w:val="left"/>
      <w:pPr>
        <w:ind w:left="720" w:hanging="360"/>
      </w:pPr>
      <w:rPr>
        <w:color w:val="auto"/>
        <w:lang w:val="pl-PL"/>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EF010D0"/>
    <w:multiLevelType w:val="hybridMultilevel"/>
    <w:tmpl w:val="4BA678F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9" w15:restartNumberingAfterBreak="0">
    <w:nsid w:val="7FF70BC0"/>
    <w:multiLevelType w:val="multilevel"/>
    <w:tmpl w:val="0000514E"/>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7"/>
  </w:num>
  <w:num w:numId="3">
    <w:abstractNumId w:val="35"/>
  </w:num>
  <w:num w:numId="4">
    <w:abstractNumId w:val="46"/>
  </w:num>
  <w:num w:numId="5">
    <w:abstractNumId w:val="7"/>
  </w:num>
  <w:num w:numId="6">
    <w:abstractNumId w:val="54"/>
  </w:num>
  <w:num w:numId="7">
    <w:abstractNumId w:val="4"/>
  </w:num>
  <w:num w:numId="8">
    <w:abstractNumId w:val="8"/>
  </w:num>
  <w:num w:numId="9">
    <w:abstractNumId w:val="9"/>
  </w:num>
  <w:num w:numId="10">
    <w:abstractNumId w:val="28"/>
  </w:num>
  <w:num w:numId="11">
    <w:abstractNumId w:val="56"/>
  </w:num>
  <w:num w:numId="12">
    <w:abstractNumId w:val="12"/>
  </w:num>
  <w:num w:numId="13">
    <w:abstractNumId w:val="3"/>
  </w:num>
  <w:num w:numId="14">
    <w:abstractNumId w:val="45"/>
  </w:num>
  <w:num w:numId="15">
    <w:abstractNumId w:val="11"/>
  </w:num>
  <w:num w:numId="16">
    <w:abstractNumId w:val="44"/>
  </w:num>
  <w:num w:numId="17">
    <w:abstractNumId w:val="38"/>
  </w:num>
  <w:num w:numId="18">
    <w:abstractNumId w:val="1"/>
  </w:num>
  <w:num w:numId="19">
    <w:abstractNumId w:val="16"/>
  </w:num>
  <w:num w:numId="20">
    <w:abstractNumId w:val="33"/>
  </w:num>
  <w:num w:numId="21">
    <w:abstractNumId w:val="49"/>
  </w:num>
  <w:num w:numId="22">
    <w:abstractNumId w:val="26"/>
  </w:num>
  <w:num w:numId="23">
    <w:abstractNumId w:val="3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53"/>
  </w:num>
  <w:num w:numId="27">
    <w:abstractNumId w:val="52"/>
  </w:num>
  <w:num w:numId="28">
    <w:abstractNumId w:val="36"/>
  </w:num>
  <w:num w:numId="29">
    <w:abstractNumId w:val="23"/>
  </w:num>
  <w:num w:numId="30">
    <w:abstractNumId w:val="30"/>
  </w:num>
  <w:num w:numId="31">
    <w:abstractNumId w:val="55"/>
  </w:num>
  <w:num w:numId="32">
    <w:abstractNumId w:val="14"/>
  </w:num>
  <w:num w:numId="33">
    <w:abstractNumId w:val="21"/>
  </w:num>
  <w:num w:numId="34">
    <w:abstractNumId w:val="50"/>
  </w:num>
  <w:num w:numId="35">
    <w:abstractNumId w:val="5"/>
  </w:num>
  <w:num w:numId="36">
    <w:abstractNumId w:val="34"/>
  </w:num>
  <w:num w:numId="37">
    <w:abstractNumId w:val="24"/>
  </w:num>
  <w:num w:numId="38">
    <w:abstractNumId w:val="29"/>
  </w:num>
  <w:num w:numId="39">
    <w:abstractNumId w:val="13"/>
  </w:num>
  <w:num w:numId="40">
    <w:abstractNumId w:val="39"/>
  </w:num>
  <w:num w:numId="41">
    <w:abstractNumId w:val="25"/>
  </w:num>
  <w:num w:numId="42">
    <w:abstractNumId w:val="31"/>
  </w:num>
  <w:num w:numId="43">
    <w:abstractNumId w:val="51"/>
  </w:num>
  <w:num w:numId="44">
    <w:abstractNumId w:val="59"/>
  </w:num>
  <w:num w:numId="45">
    <w:abstractNumId w:val="18"/>
  </w:num>
  <w:num w:numId="46">
    <w:abstractNumId w:val="48"/>
  </w:num>
  <w:num w:numId="47">
    <w:abstractNumId w:val="20"/>
  </w:num>
  <w:num w:numId="48">
    <w:abstractNumId w:val="37"/>
  </w:num>
  <w:num w:numId="49">
    <w:abstractNumId w:val="6"/>
  </w:num>
  <w:num w:numId="50">
    <w:abstractNumId w:val="17"/>
  </w:num>
  <w:num w:numId="51">
    <w:abstractNumId w:val="47"/>
  </w:num>
  <w:num w:numId="52">
    <w:abstractNumId w:val="41"/>
  </w:num>
  <w:num w:numId="53">
    <w:abstractNumId w:val="19"/>
  </w:num>
  <w:num w:numId="54">
    <w:abstractNumId w:val="2"/>
  </w:num>
  <w:num w:numId="55">
    <w:abstractNumId w:val="22"/>
  </w:num>
  <w:num w:numId="56">
    <w:abstractNumId w:val="10"/>
  </w:num>
  <w:num w:numId="5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num>
  <w:num w:numId="60">
    <w:abstractNumId w:val="58"/>
  </w:num>
  <w:num w:numId="6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20"/>
    <w:rsid w:val="00643820"/>
    <w:rsid w:val="00E84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BA9F4-F17B-4728-9CBF-36EC431D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82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643820"/>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643820"/>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643820"/>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643820"/>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643820"/>
    <w:pPr>
      <w:numPr>
        <w:ilvl w:val="4"/>
        <w:numId w:val="1"/>
      </w:numPr>
      <w:spacing w:before="240" w:after="60"/>
      <w:outlineLvl w:val="4"/>
    </w:pPr>
    <w:rPr>
      <w:b/>
      <w:i/>
      <w:sz w:val="26"/>
    </w:rPr>
  </w:style>
  <w:style w:type="paragraph" w:styleId="Nagwek6">
    <w:name w:val="heading 6"/>
    <w:basedOn w:val="Normalny"/>
    <w:next w:val="Normalny"/>
    <w:link w:val="Nagwek6Znak"/>
    <w:qFormat/>
    <w:rsid w:val="00643820"/>
    <w:pPr>
      <w:numPr>
        <w:ilvl w:val="5"/>
        <w:numId w:val="1"/>
      </w:numPr>
      <w:spacing w:before="240" w:after="60"/>
      <w:outlineLvl w:val="5"/>
    </w:pPr>
    <w:rPr>
      <w:b/>
      <w:sz w:val="22"/>
    </w:rPr>
  </w:style>
  <w:style w:type="paragraph" w:styleId="Nagwek7">
    <w:name w:val="heading 7"/>
    <w:basedOn w:val="Normalny"/>
    <w:next w:val="Normalny"/>
    <w:link w:val="Nagwek7Znak"/>
    <w:qFormat/>
    <w:rsid w:val="00643820"/>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3820"/>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643820"/>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643820"/>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643820"/>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643820"/>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643820"/>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643820"/>
    <w:rPr>
      <w:rFonts w:ascii="Cambria" w:eastAsia="Times New Roman" w:hAnsi="Cambria" w:cs="Times New Roman"/>
      <w:i/>
      <w:color w:val="808080"/>
      <w:kern w:val="1"/>
      <w:sz w:val="24"/>
      <w:szCs w:val="20"/>
      <w:lang w:val="fr-FR" w:eastAsia="pl-PL"/>
    </w:rPr>
  </w:style>
  <w:style w:type="character" w:customStyle="1" w:styleId="WW8Num1z0">
    <w:name w:val="WW8Num1z0"/>
    <w:rsid w:val="00643820"/>
    <w:rPr>
      <w:rFonts w:ascii="Times New Roman" w:hAnsi="Times New Roman"/>
      <w:bCs w:val="0"/>
      <w:sz w:val="24"/>
    </w:rPr>
  </w:style>
  <w:style w:type="character" w:customStyle="1" w:styleId="WW8Num2z0">
    <w:name w:val="WW8Num2z0"/>
    <w:rsid w:val="00643820"/>
    <w:rPr>
      <w:rFonts w:ascii="Wingdings" w:hAnsi="Wingdings"/>
      <w:bCs w:val="0"/>
    </w:rPr>
  </w:style>
  <w:style w:type="character" w:customStyle="1" w:styleId="WW8Num3z0">
    <w:name w:val="WW8Num3z0"/>
    <w:rsid w:val="00643820"/>
    <w:rPr>
      <w:rFonts w:ascii="Symbol" w:hAnsi="Symbol"/>
      <w:bCs w:val="0"/>
    </w:rPr>
  </w:style>
  <w:style w:type="character" w:customStyle="1" w:styleId="WW8Num4z0">
    <w:name w:val="WW8Num4z0"/>
    <w:rsid w:val="00643820"/>
    <w:rPr>
      <w:rFonts w:ascii="Wingdings" w:hAnsi="Wingdings"/>
      <w:bCs w:val="0"/>
    </w:rPr>
  </w:style>
  <w:style w:type="character" w:customStyle="1" w:styleId="WW8Num5z0">
    <w:name w:val="WW8Num5z0"/>
    <w:rsid w:val="00643820"/>
    <w:rPr>
      <w:noProof w:val="0"/>
      <w:position w:val="0"/>
      <w:sz w:val="24"/>
      <w:vertAlign w:val="baseline"/>
      <w:lang w:val="pl-PL"/>
    </w:rPr>
  </w:style>
  <w:style w:type="character" w:customStyle="1" w:styleId="WW8Num5z1">
    <w:name w:val="WW8Num5z1"/>
    <w:rsid w:val="00643820"/>
  </w:style>
  <w:style w:type="character" w:customStyle="1" w:styleId="WW8Num5z2">
    <w:name w:val="WW8Num5z2"/>
    <w:rsid w:val="00643820"/>
  </w:style>
  <w:style w:type="character" w:customStyle="1" w:styleId="WW8Num5z3">
    <w:name w:val="WW8Num5z3"/>
    <w:rsid w:val="00643820"/>
  </w:style>
  <w:style w:type="character" w:customStyle="1" w:styleId="WW8Num5z4">
    <w:name w:val="WW8Num5z4"/>
    <w:rsid w:val="00643820"/>
  </w:style>
  <w:style w:type="character" w:customStyle="1" w:styleId="WW8Num5z5">
    <w:name w:val="WW8Num5z5"/>
    <w:rsid w:val="00643820"/>
  </w:style>
  <w:style w:type="character" w:customStyle="1" w:styleId="WW8Num5z6">
    <w:name w:val="WW8Num5z6"/>
    <w:rsid w:val="00643820"/>
  </w:style>
  <w:style w:type="character" w:customStyle="1" w:styleId="WW8Num5z7">
    <w:name w:val="WW8Num5z7"/>
    <w:rsid w:val="00643820"/>
  </w:style>
  <w:style w:type="character" w:customStyle="1" w:styleId="WW8Num5z8">
    <w:name w:val="WW8Num5z8"/>
    <w:rsid w:val="00643820"/>
  </w:style>
  <w:style w:type="character" w:customStyle="1" w:styleId="WW8Num6z0">
    <w:name w:val="WW8Num6z0"/>
    <w:rsid w:val="00643820"/>
    <w:rPr>
      <w:rFonts w:ascii="Times New Roman" w:hAnsi="Times New Roman"/>
      <w:bCs w:val="0"/>
      <w:noProof w:val="0"/>
      <w:sz w:val="20"/>
      <w:lang w:val="pl-PL"/>
    </w:rPr>
  </w:style>
  <w:style w:type="character" w:customStyle="1" w:styleId="WW8Num6z1">
    <w:name w:val="WW8Num6z1"/>
    <w:rsid w:val="00643820"/>
    <w:rPr>
      <w:rFonts w:ascii="Courier New" w:hAnsi="Courier New"/>
      <w:bCs w:val="0"/>
    </w:rPr>
  </w:style>
  <w:style w:type="character" w:customStyle="1" w:styleId="WW8Num6z2">
    <w:name w:val="WW8Num6z2"/>
    <w:rsid w:val="00643820"/>
    <w:rPr>
      <w:rFonts w:ascii="Wingdings" w:hAnsi="Wingdings"/>
      <w:bCs w:val="0"/>
    </w:rPr>
  </w:style>
  <w:style w:type="character" w:customStyle="1" w:styleId="WW8Num7z0">
    <w:name w:val="WW8Num7z0"/>
    <w:rsid w:val="00643820"/>
    <w:rPr>
      <w:rFonts w:ascii="Wingdings" w:hAnsi="Wingdings"/>
      <w:bCs w:val="0"/>
      <w:sz w:val="22"/>
    </w:rPr>
  </w:style>
  <w:style w:type="character" w:customStyle="1" w:styleId="WW8Num7z1">
    <w:name w:val="WW8Num7z1"/>
    <w:rsid w:val="00643820"/>
  </w:style>
  <w:style w:type="character" w:customStyle="1" w:styleId="WW8Num7z2">
    <w:name w:val="WW8Num7z2"/>
    <w:rsid w:val="00643820"/>
  </w:style>
  <w:style w:type="character" w:customStyle="1" w:styleId="WW8Num7z3">
    <w:name w:val="WW8Num7z3"/>
    <w:rsid w:val="00643820"/>
  </w:style>
  <w:style w:type="character" w:customStyle="1" w:styleId="WW8Num7z4">
    <w:name w:val="WW8Num7z4"/>
    <w:rsid w:val="00643820"/>
  </w:style>
  <w:style w:type="character" w:customStyle="1" w:styleId="WW8Num7z5">
    <w:name w:val="WW8Num7z5"/>
    <w:rsid w:val="00643820"/>
  </w:style>
  <w:style w:type="character" w:customStyle="1" w:styleId="WW8Num7z6">
    <w:name w:val="WW8Num7z6"/>
    <w:rsid w:val="00643820"/>
  </w:style>
  <w:style w:type="character" w:customStyle="1" w:styleId="WW8Num7z7">
    <w:name w:val="WW8Num7z7"/>
    <w:rsid w:val="00643820"/>
  </w:style>
  <w:style w:type="character" w:customStyle="1" w:styleId="WW8Num7z8">
    <w:name w:val="WW8Num7z8"/>
    <w:rsid w:val="00643820"/>
  </w:style>
  <w:style w:type="character" w:customStyle="1" w:styleId="WW8Num8z0">
    <w:name w:val="WW8Num8z0"/>
    <w:rsid w:val="00643820"/>
    <w:rPr>
      <w:rFonts w:ascii="Wingdings" w:hAnsi="Wingdings"/>
      <w:bCs w:val="0"/>
      <w:sz w:val="22"/>
    </w:rPr>
  </w:style>
  <w:style w:type="character" w:customStyle="1" w:styleId="WW8Num8z1">
    <w:name w:val="WW8Num8z1"/>
    <w:rsid w:val="00643820"/>
    <w:rPr>
      <w:rFonts w:ascii="Courier New" w:hAnsi="Courier New"/>
      <w:bCs w:val="0"/>
    </w:rPr>
  </w:style>
  <w:style w:type="character" w:customStyle="1" w:styleId="WW8Num8z2">
    <w:name w:val="WW8Num8z2"/>
    <w:rsid w:val="00643820"/>
  </w:style>
  <w:style w:type="character" w:customStyle="1" w:styleId="WW8Num8z3">
    <w:name w:val="WW8Num8z3"/>
    <w:rsid w:val="00643820"/>
    <w:rPr>
      <w:rFonts w:ascii="Symbol" w:hAnsi="Symbol"/>
      <w:bCs w:val="0"/>
    </w:rPr>
  </w:style>
  <w:style w:type="character" w:customStyle="1" w:styleId="WW8Num8z4">
    <w:name w:val="WW8Num8z4"/>
    <w:rsid w:val="00643820"/>
  </w:style>
  <w:style w:type="character" w:customStyle="1" w:styleId="WW8Num8z5">
    <w:name w:val="WW8Num8z5"/>
    <w:rsid w:val="00643820"/>
  </w:style>
  <w:style w:type="character" w:customStyle="1" w:styleId="WW8Num8z6">
    <w:name w:val="WW8Num8z6"/>
    <w:rsid w:val="00643820"/>
  </w:style>
  <w:style w:type="character" w:customStyle="1" w:styleId="WW8Num8z7">
    <w:name w:val="WW8Num8z7"/>
    <w:rsid w:val="00643820"/>
  </w:style>
  <w:style w:type="character" w:customStyle="1" w:styleId="WW8Num8z8">
    <w:name w:val="WW8Num8z8"/>
    <w:rsid w:val="00643820"/>
  </w:style>
  <w:style w:type="character" w:customStyle="1" w:styleId="WW8Num9z0">
    <w:name w:val="WW8Num9z0"/>
    <w:rsid w:val="00643820"/>
    <w:rPr>
      <w:rFonts w:ascii="Wingdings" w:hAnsi="Wingdings"/>
      <w:bCs w:val="0"/>
    </w:rPr>
  </w:style>
  <w:style w:type="character" w:customStyle="1" w:styleId="WW8Num10z0">
    <w:name w:val="WW8Num10z0"/>
    <w:rsid w:val="00643820"/>
    <w:rPr>
      <w:rFonts w:ascii="Wingdings" w:hAnsi="Wingdings"/>
      <w:bCs w:val="0"/>
    </w:rPr>
  </w:style>
  <w:style w:type="character" w:customStyle="1" w:styleId="WW8Num11z0">
    <w:name w:val="WW8Num11z0"/>
    <w:rsid w:val="00643820"/>
    <w:rPr>
      <w:rFonts w:ascii="Symbol" w:hAnsi="Symbol"/>
      <w:bCs w:val="0"/>
      <w:sz w:val="20"/>
    </w:rPr>
  </w:style>
  <w:style w:type="character" w:customStyle="1" w:styleId="WW8Num11z1">
    <w:name w:val="WW8Num11z1"/>
    <w:rsid w:val="00643820"/>
    <w:rPr>
      <w:rFonts w:ascii="Courier New" w:hAnsi="Courier New"/>
      <w:bCs w:val="0"/>
    </w:rPr>
  </w:style>
  <w:style w:type="character" w:customStyle="1" w:styleId="WW8Num11z2">
    <w:name w:val="WW8Num11z2"/>
    <w:rsid w:val="00643820"/>
    <w:rPr>
      <w:rFonts w:ascii="Wingdings" w:hAnsi="Wingdings"/>
      <w:bCs w:val="0"/>
    </w:rPr>
  </w:style>
  <w:style w:type="character" w:customStyle="1" w:styleId="WW8Num12z0">
    <w:name w:val="WW8Num12z0"/>
    <w:rsid w:val="00643820"/>
    <w:rPr>
      <w:rFonts w:ascii="Symbol" w:hAnsi="Symbol"/>
      <w:bCs w:val="0"/>
    </w:rPr>
  </w:style>
  <w:style w:type="character" w:customStyle="1" w:styleId="WW8Num13z0">
    <w:name w:val="WW8Num13z0"/>
    <w:rsid w:val="00643820"/>
    <w:rPr>
      <w:sz w:val="24"/>
    </w:rPr>
  </w:style>
  <w:style w:type="character" w:customStyle="1" w:styleId="WW8Num13z1">
    <w:name w:val="WW8Num13z1"/>
    <w:rsid w:val="00643820"/>
    <w:rPr>
      <w:rFonts w:ascii="Courier New" w:hAnsi="Courier New"/>
      <w:bCs w:val="0"/>
    </w:rPr>
  </w:style>
  <w:style w:type="character" w:customStyle="1" w:styleId="WW8Num13z2">
    <w:name w:val="WW8Num13z2"/>
    <w:rsid w:val="00643820"/>
    <w:rPr>
      <w:rFonts w:ascii="Wingdings" w:hAnsi="Wingdings"/>
      <w:bCs w:val="0"/>
    </w:rPr>
  </w:style>
  <w:style w:type="character" w:customStyle="1" w:styleId="WW8Num14z0">
    <w:name w:val="WW8Num14z0"/>
    <w:rsid w:val="00643820"/>
    <w:rPr>
      <w:rFonts w:ascii="Wingdings" w:hAnsi="Wingdings"/>
      <w:bCs w:val="0"/>
      <w:noProof w:val="0"/>
      <w:color w:val="000000"/>
      <w:sz w:val="20"/>
      <w:lang w:val="pl-PL"/>
    </w:rPr>
  </w:style>
  <w:style w:type="character" w:customStyle="1" w:styleId="WW8Num14z1">
    <w:name w:val="WW8Num14z1"/>
    <w:rsid w:val="00643820"/>
  </w:style>
  <w:style w:type="character" w:customStyle="1" w:styleId="WW8Num14z2">
    <w:name w:val="WW8Num14z2"/>
    <w:rsid w:val="00643820"/>
  </w:style>
  <w:style w:type="character" w:customStyle="1" w:styleId="WW8Num14z3">
    <w:name w:val="WW8Num14z3"/>
    <w:rsid w:val="00643820"/>
  </w:style>
  <w:style w:type="character" w:customStyle="1" w:styleId="WW8Num14z4">
    <w:name w:val="WW8Num14z4"/>
    <w:rsid w:val="00643820"/>
  </w:style>
  <w:style w:type="character" w:customStyle="1" w:styleId="WW8Num14z5">
    <w:name w:val="WW8Num14z5"/>
    <w:rsid w:val="00643820"/>
  </w:style>
  <w:style w:type="character" w:customStyle="1" w:styleId="WW8Num14z6">
    <w:name w:val="WW8Num14z6"/>
    <w:rsid w:val="00643820"/>
  </w:style>
  <w:style w:type="character" w:customStyle="1" w:styleId="WW8Num14z7">
    <w:name w:val="WW8Num14z7"/>
    <w:rsid w:val="00643820"/>
  </w:style>
  <w:style w:type="character" w:customStyle="1" w:styleId="WW8Num14z8">
    <w:name w:val="WW8Num14z8"/>
    <w:rsid w:val="00643820"/>
  </w:style>
  <w:style w:type="character" w:customStyle="1" w:styleId="WW8Num15z0">
    <w:name w:val="WW8Num15z0"/>
    <w:rsid w:val="00643820"/>
    <w:rPr>
      <w:rFonts w:ascii="Times New Roman" w:hAnsi="Times New Roman"/>
      <w:bCs w:val="0"/>
      <w:noProof w:val="0"/>
      <w:color w:val="000000"/>
      <w:position w:val="0"/>
      <w:sz w:val="22"/>
      <w:vertAlign w:val="baseline"/>
      <w:lang w:val="pl-PL"/>
    </w:rPr>
  </w:style>
  <w:style w:type="character" w:customStyle="1" w:styleId="WW8Num16z0">
    <w:name w:val="WW8Num16z0"/>
    <w:rsid w:val="00643820"/>
    <w:rPr>
      <w:rFonts w:ascii="Wingdings" w:hAnsi="Wingdings"/>
      <w:bCs w:val="0"/>
      <w:noProof w:val="0"/>
      <w:color w:val="FF0000"/>
      <w:sz w:val="22"/>
      <w:lang w:val="pl-PL"/>
    </w:rPr>
  </w:style>
  <w:style w:type="character" w:customStyle="1" w:styleId="WW8Num16z1">
    <w:name w:val="WW8Num16z1"/>
    <w:rsid w:val="00643820"/>
  </w:style>
  <w:style w:type="character" w:customStyle="1" w:styleId="WW8Num16z2">
    <w:name w:val="WW8Num16z2"/>
    <w:rsid w:val="00643820"/>
  </w:style>
  <w:style w:type="character" w:customStyle="1" w:styleId="WW8Num16z3">
    <w:name w:val="WW8Num16z3"/>
    <w:rsid w:val="00643820"/>
  </w:style>
  <w:style w:type="character" w:customStyle="1" w:styleId="WW8Num16z4">
    <w:name w:val="WW8Num16z4"/>
    <w:rsid w:val="00643820"/>
  </w:style>
  <w:style w:type="character" w:customStyle="1" w:styleId="WW8Num16z5">
    <w:name w:val="WW8Num16z5"/>
    <w:rsid w:val="00643820"/>
  </w:style>
  <w:style w:type="character" w:customStyle="1" w:styleId="WW8Num16z6">
    <w:name w:val="WW8Num16z6"/>
    <w:rsid w:val="00643820"/>
  </w:style>
  <w:style w:type="character" w:customStyle="1" w:styleId="WW8Num16z7">
    <w:name w:val="WW8Num16z7"/>
    <w:rsid w:val="00643820"/>
  </w:style>
  <w:style w:type="character" w:customStyle="1" w:styleId="WW8Num16z8">
    <w:name w:val="WW8Num16z8"/>
    <w:rsid w:val="00643820"/>
  </w:style>
  <w:style w:type="character" w:customStyle="1" w:styleId="WW8Num17z0">
    <w:name w:val="WW8Num17z0"/>
    <w:rsid w:val="00643820"/>
    <w:rPr>
      <w:rFonts w:ascii="Wingdings" w:hAnsi="Wingdings"/>
      <w:bCs w:val="0"/>
      <w:noProof w:val="0"/>
      <w:color w:val="000000"/>
      <w:sz w:val="22"/>
      <w:lang w:val="pl-PL"/>
    </w:rPr>
  </w:style>
  <w:style w:type="character" w:customStyle="1" w:styleId="WW8Num18z0">
    <w:name w:val="WW8Num18z0"/>
    <w:rsid w:val="00643820"/>
    <w:rPr>
      <w:rFonts w:ascii="Times New Roman" w:hAnsi="Times New Roman"/>
      <w:bCs w:val="0"/>
    </w:rPr>
  </w:style>
  <w:style w:type="character" w:customStyle="1" w:styleId="WW8Num19z0">
    <w:name w:val="WW8Num19z0"/>
    <w:rsid w:val="00643820"/>
  </w:style>
  <w:style w:type="character" w:customStyle="1" w:styleId="WW8Num20z0">
    <w:name w:val="WW8Num20z0"/>
    <w:rsid w:val="00643820"/>
    <w:rPr>
      <w:i/>
    </w:rPr>
  </w:style>
  <w:style w:type="character" w:customStyle="1" w:styleId="WW8Num21z0">
    <w:name w:val="WW8Num21z0"/>
    <w:rsid w:val="00643820"/>
    <w:rPr>
      <w:rFonts w:ascii="Times New Roman" w:hAnsi="Times New Roman"/>
      <w:bCs w:val="0"/>
      <w:noProof w:val="0"/>
      <w:sz w:val="20"/>
      <w:lang w:val="pl-PL"/>
    </w:rPr>
  </w:style>
  <w:style w:type="character" w:customStyle="1" w:styleId="WW8Num21z1">
    <w:name w:val="WW8Num21z1"/>
    <w:rsid w:val="00643820"/>
    <w:rPr>
      <w:rFonts w:ascii="Courier New" w:hAnsi="Courier New"/>
      <w:bCs w:val="0"/>
    </w:rPr>
  </w:style>
  <w:style w:type="character" w:customStyle="1" w:styleId="WW8Num21z2">
    <w:name w:val="WW8Num21z2"/>
    <w:rsid w:val="00643820"/>
    <w:rPr>
      <w:rFonts w:ascii="Wingdings" w:hAnsi="Wingdings"/>
      <w:bCs w:val="0"/>
    </w:rPr>
  </w:style>
  <w:style w:type="character" w:customStyle="1" w:styleId="WW8Num22z0">
    <w:name w:val="WW8Num22z0"/>
    <w:rsid w:val="00643820"/>
    <w:rPr>
      <w:rFonts w:ascii="Symbol" w:hAnsi="Symbol"/>
      <w:noProof w:val="0"/>
      <w:sz w:val="20"/>
      <w:lang w:val="pl-PL"/>
    </w:rPr>
  </w:style>
  <w:style w:type="character" w:customStyle="1" w:styleId="WW8Num22z1">
    <w:name w:val="WW8Num22z1"/>
    <w:rsid w:val="00643820"/>
    <w:rPr>
      <w:rFonts w:ascii="Courier New" w:hAnsi="Courier New"/>
    </w:rPr>
  </w:style>
  <w:style w:type="character" w:customStyle="1" w:styleId="WW8Num22z2">
    <w:name w:val="WW8Num22z2"/>
    <w:rsid w:val="00643820"/>
    <w:rPr>
      <w:rFonts w:ascii="Wingdings" w:hAnsi="Wingdings"/>
    </w:rPr>
  </w:style>
  <w:style w:type="character" w:customStyle="1" w:styleId="WW8Num23z0">
    <w:name w:val="WW8Num23z0"/>
    <w:rsid w:val="00643820"/>
    <w:rPr>
      <w:rFonts w:ascii="Symbol" w:hAnsi="Symbol"/>
      <w:noProof w:val="0"/>
      <w:color w:val="000000"/>
      <w:sz w:val="20"/>
      <w:lang w:val="pl-PL"/>
    </w:rPr>
  </w:style>
  <w:style w:type="character" w:customStyle="1" w:styleId="WW8Num23z1">
    <w:name w:val="WW8Num23z1"/>
    <w:rsid w:val="00643820"/>
  </w:style>
  <w:style w:type="character" w:customStyle="1" w:styleId="WW8Num23z2">
    <w:name w:val="WW8Num23z2"/>
    <w:rsid w:val="00643820"/>
  </w:style>
  <w:style w:type="character" w:customStyle="1" w:styleId="WW8Num23z3">
    <w:name w:val="WW8Num23z3"/>
    <w:rsid w:val="00643820"/>
  </w:style>
  <w:style w:type="character" w:customStyle="1" w:styleId="WW8Num23z4">
    <w:name w:val="WW8Num23z4"/>
    <w:rsid w:val="00643820"/>
  </w:style>
  <w:style w:type="character" w:customStyle="1" w:styleId="WW8Num23z5">
    <w:name w:val="WW8Num23z5"/>
    <w:rsid w:val="00643820"/>
  </w:style>
  <w:style w:type="character" w:customStyle="1" w:styleId="WW8Num23z6">
    <w:name w:val="WW8Num23z6"/>
    <w:rsid w:val="00643820"/>
  </w:style>
  <w:style w:type="character" w:customStyle="1" w:styleId="WW8Num23z7">
    <w:name w:val="WW8Num23z7"/>
    <w:rsid w:val="00643820"/>
  </w:style>
  <w:style w:type="character" w:customStyle="1" w:styleId="WW8Num23z8">
    <w:name w:val="WW8Num23z8"/>
    <w:rsid w:val="00643820"/>
  </w:style>
  <w:style w:type="character" w:customStyle="1" w:styleId="WW8Num24z0">
    <w:name w:val="WW8Num24z0"/>
    <w:rsid w:val="00643820"/>
  </w:style>
  <w:style w:type="character" w:customStyle="1" w:styleId="Domylnaczcionkaakapitu0">
    <w:name w:val="Domy?lna czcionka akapitu"/>
    <w:rsid w:val="00643820"/>
  </w:style>
  <w:style w:type="character" w:customStyle="1" w:styleId="Nagwek1Znak0">
    <w:name w:val="Nag?ówek 1 Znak"/>
    <w:basedOn w:val="Domylnaczcionkaakapitu0"/>
    <w:rsid w:val="00643820"/>
    <w:rPr>
      <w:rFonts w:ascii="Times New Roman" w:hAnsi="Times New Roman"/>
      <w:sz w:val="28"/>
    </w:rPr>
  </w:style>
  <w:style w:type="character" w:customStyle="1" w:styleId="TekstpodstawowyZnak">
    <w:name w:val="Tekst podstawowy Znak"/>
    <w:basedOn w:val="Domylnaczcionkaakapitu0"/>
    <w:rsid w:val="00643820"/>
    <w:rPr>
      <w:rFonts w:ascii="Times New Roman" w:hAnsi="Times New Roman"/>
      <w:noProof w:val="0"/>
      <w:kern w:val="1"/>
      <w:sz w:val="24"/>
      <w:lang w:val="fr-FR"/>
    </w:rPr>
  </w:style>
  <w:style w:type="character" w:customStyle="1" w:styleId="Nagwek2Znak0">
    <w:name w:val="Nag?ówek 2 Znak"/>
    <w:basedOn w:val="Domylnaczcionkaakapitu0"/>
    <w:rsid w:val="00643820"/>
    <w:rPr>
      <w:rFonts w:ascii="Times New Roman" w:hAnsi="Times New Roman"/>
      <w:b/>
      <w:noProof w:val="0"/>
      <w:kern w:val="1"/>
      <w:sz w:val="36"/>
      <w:lang w:val="fr-FR"/>
    </w:rPr>
  </w:style>
  <w:style w:type="character" w:customStyle="1" w:styleId="Nagwek4Znak0">
    <w:name w:val="Nag?ówek 4 Znak"/>
    <w:basedOn w:val="Domylnaczcionkaakapitu0"/>
    <w:rsid w:val="00643820"/>
    <w:rPr>
      <w:rFonts w:ascii="Times New Roman" w:hAnsi="Times New Roman"/>
      <w:b/>
      <w:sz w:val="28"/>
    </w:rPr>
  </w:style>
  <w:style w:type="character" w:customStyle="1" w:styleId="Nagwek3Znak0">
    <w:name w:val="Nag?ówek 3 Znak"/>
    <w:basedOn w:val="Domylnaczcionkaakapitu0"/>
    <w:rsid w:val="00643820"/>
    <w:rPr>
      <w:rFonts w:ascii="Arial" w:hAnsi="Arial"/>
      <w:b/>
      <w:noProof w:val="0"/>
      <w:kern w:val="1"/>
      <w:sz w:val="26"/>
      <w:lang w:val="fr-FR"/>
    </w:rPr>
  </w:style>
  <w:style w:type="character" w:customStyle="1" w:styleId="Nagwek5Znak0">
    <w:name w:val="Nag?ówek 5 Znak"/>
    <w:basedOn w:val="Domylnaczcionkaakapitu0"/>
    <w:rsid w:val="00643820"/>
    <w:rPr>
      <w:rFonts w:ascii="Times New Roman" w:hAnsi="Times New Roman"/>
      <w:b/>
      <w:i/>
      <w:noProof w:val="0"/>
      <w:kern w:val="1"/>
      <w:sz w:val="26"/>
      <w:lang w:val="fr-FR"/>
    </w:rPr>
  </w:style>
  <w:style w:type="character" w:customStyle="1" w:styleId="Nagwek6Znak0">
    <w:name w:val="Nag?ówek 6 Znak"/>
    <w:basedOn w:val="Domylnaczcionkaakapitu0"/>
    <w:rsid w:val="00643820"/>
    <w:rPr>
      <w:rFonts w:ascii="Times New Roman" w:hAnsi="Times New Roman"/>
      <w:b/>
      <w:noProof w:val="0"/>
      <w:kern w:val="1"/>
      <w:lang w:val="fr-FR"/>
    </w:rPr>
  </w:style>
  <w:style w:type="character" w:customStyle="1" w:styleId="Nagwek7Znak0">
    <w:name w:val="Nag?ówek 7 Znak"/>
    <w:basedOn w:val="Domylnaczcionkaakapitu0"/>
    <w:rsid w:val="00643820"/>
    <w:rPr>
      <w:rFonts w:ascii="Cambria" w:hAnsi="Cambria"/>
      <w:i/>
      <w:noProof w:val="0"/>
      <w:color w:val="808080"/>
      <w:kern w:val="1"/>
      <w:sz w:val="24"/>
      <w:lang w:val="fr-FR"/>
    </w:rPr>
  </w:style>
  <w:style w:type="character" w:styleId="Hipercze">
    <w:name w:val="Hyperlink"/>
    <w:basedOn w:val="Domylnaczcionkaakapitu0"/>
    <w:rsid w:val="00643820"/>
    <w:rPr>
      <w:color w:val="0000FF"/>
      <w:u w:val="single"/>
    </w:rPr>
  </w:style>
  <w:style w:type="character" w:styleId="Uwydatnienie">
    <w:name w:val="Emphasis"/>
    <w:basedOn w:val="Domylnaczcionkaakapitu0"/>
    <w:qFormat/>
    <w:rsid w:val="00643820"/>
    <w:rPr>
      <w:b/>
      <w:i w:val="0"/>
    </w:rPr>
  </w:style>
  <w:style w:type="character" w:customStyle="1" w:styleId="NagwekZnak">
    <w:name w:val="Nag?ówek Znak"/>
    <w:basedOn w:val="Domylnaczcionkaakapitu0"/>
    <w:rsid w:val="00643820"/>
    <w:rPr>
      <w:rFonts w:ascii="Times New Roman" w:hAnsi="Times New Roman"/>
      <w:noProof w:val="0"/>
      <w:kern w:val="1"/>
      <w:sz w:val="24"/>
      <w:lang w:val="fr-FR"/>
    </w:rPr>
  </w:style>
  <w:style w:type="character" w:customStyle="1" w:styleId="TytuZnak">
    <w:name w:val="Tytu? Znak"/>
    <w:basedOn w:val="Domylnaczcionkaakapitu0"/>
    <w:rsid w:val="00643820"/>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643820"/>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643820"/>
    <w:rPr>
      <w:rFonts w:ascii="Times New Roman" w:hAnsi="Times New Roman"/>
      <w:sz w:val="24"/>
    </w:rPr>
  </w:style>
  <w:style w:type="character" w:customStyle="1" w:styleId="StopkaZnak">
    <w:name w:val="Stopka Znak"/>
    <w:basedOn w:val="Domylnaczcionkaakapitu0"/>
    <w:uiPriority w:val="99"/>
    <w:rsid w:val="00643820"/>
    <w:rPr>
      <w:rFonts w:ascii="Times New Roman" w:hAnsi="Times New Roman"/>
      <w:noProof w:val="0"/>
      <w:kern w:val="1"/>
      <w:sz w:val="24"/>
      <w:lang w:val="fr-FR"/>
    </w:rPr>
  </w:style>
  <w:style w:type="character" w:customStyle="1" w:styleId="Tekstpodstawowy2Znak">
    <w:name w:val="Tekst podstawowy 2 Znak"/>
    <w:basedOn w:val="Domylnaczcionkaakapitu0"/>
    <w:rsid w:val="00643820"/>
    <w:rPr>
      <w:rFonts w:ascii="Times New Roman" w:hAnsi="Times New Roman"/>
      <w:noProof w:val="0"/>
      <w:kern w:val="1"/>
      <w:sz w:val="24"/>
      <w:lang w:val="fr-FR"/>
    </w:rPr>
  </w:style>
  <w:style w:type="character" w:customStyle="1" w:styleId="TekstpodstawowywcityZnak">
    <w:name w:val="Tekst podstawowy wci?ty Znak"/>
    <w:basedOn w:val="Domylnaczcionkaakapitu0"/>
    <w:rsid w:val="00643820"/>
    <w:rPr>
      <w:rFonts w:ascii="Times New Roman" w:hAnsi="Times New Roman"/>
      <w:sz w:val="24"/>
    </w:rPr>
  </w:style>
  <w:style w:type="character" w:customStyle="1" w:styleId="TekstdymkaZnak">
    <w:name w:val="Tekst dymka Znak"/>
    <w:basedOn w:val="Domylnaczcionkaakapitu0"/>
    <w:uiPriority w:val="99"/>
    <w:rsid w:val="00643820"/>
    <w:rPr>
      <w:rFonts w:ascii="Tahoma" w:hAnsi="Tahoma"/>
      <w:noProof w:val="0"/>
      <w:kern w:val="1"/>
      <w:sz w:val="16"/>
      <w:lang w:val="fr-FR"/>
    </w:rPr>
  </w:style>
  <w:style w:type="character" w:customStyle="1" w:styleId="Absatz-Standardschriftart">
    <w:name w:val="Absatz-Standardschriftart"/>
    <w:rsid w:val="00643820"/>
  </w:style>
  <w:style w:type="character" w:customStyle="1" w:styleId="WW8Num28z0">
    <w:name w:val="WW8Num28z0"/>
    <w:rsid w:val="00643820"/>
    <w:rPr>
      <w:sz w:val="24"/>
    </w:rPr>
  </w:style>
  <w:style w:type="character" w:customStyle="1" w:styleId="WW8Num29z0">
    <w:name w:val="WW8Num29z0"/>
    <w:rsid w:val="00643820"/>
    <w:rPr>
      <w:rFonts w:ascii="Times New Roman" w:hAnsi="Times New Roman"/>
      <w:bCs w:val="0"/>
      <w:sz w:val="24"/>
    </w:rPr>
  </w:style>
  <w:style w:type="character" w:customStyle="1" w:styleId="Domylnaczcionkaakapitu2">
    <w:name w:val="Domy?lna czcionka akapitu2"/>
    <w:rsid w:val="00643820"/>
  </w:style>
  <w:style w:type="character" w:customStyle="1" w:styleId="WW8Num3z1">
    <w:name w:val="WW8Num3z1"/>
    <w:rsid w:val="00643820"/>
    <w:rPr>
      <w:rFonts w:ascii="Times New Roman" w:hAnsi="Times New Roman"/>
      <w:bCs w:val="0"/>
    </w:rPr>
  </w:style>
  <w:style w:type="character" w:customStyle="1" w:styleId="WW8Num3z2">
    <w:name w:val="WW8Num3z2"/>
    <w:rsid w:val="00643820"/>
    <w:rPr>
      <w:rFonts w:ascii="Wingdings" w:hAnsi="Wingdings"/>
      <w:bCs w:val="0"/>
    </w:rPr>
  </w:style>
  <w:style w:type="character" w:customStyle="1" w:styleId="WW8Num3z4">
    <w:name w:val="WW8Num3z4"/>
    <w:rsid w:val="00643820"/>
    <w:rPr>
      <w:rFonts w:ascii="Courier New" w:hAnsi="Courier New"/>
      <w:bCs w:val="0"/>
    </w:rPr>
  </w:style>
  <w:style w:type="character" w:customStyle="1" w:styleId="WW8Num6z3">
    <w:name w:val="WW8Num6z3"/>
    <w:rsid w:val="00643820"/>
    <w:rPr>
      <w:rFonts w:ascii="Symbol" w:hAnsi="Symbol"/>
      <w:bCs w:val="0"/>
    </w:rPr>
  </w:style>
  <w:style w:type="character" w:customStyle="1" w:styleId="WW8Num17z1">
    <w:name w:val="WW8Num17z1"/>
    <w:rsid w:val="00643820"/>
    <w:rPr>
      <w:rFonts w:ascii="Courier New" w:hAnsi="Courier New"/>
      <w:bCs w:val="0"/>
    </w:rPr>
  </w:style>
  <w:style w:type="character" w:customStyle="1" w:styleId="WW8Num17z3">
    <w:name w:val="WW8Num17z3"/>
    <w:rsid w:val="00643820"/>
    <w:rPr>
      <w:rFonts w:ascii="Symbol" w:hAnsi="Symbol"/>
      <w:bCs w:val="0"/>
    </w:rPr>
  </w:style>
  <w:style w:type="character" w:customStyle="1" w:styleId="WW8Num18z1">
    <w:name w:val="WW8Num18z1"/>
    <w:rsid w:val="00643820"/>
    <w:rPr>
      <w:rFonts w:ascii="Symbol" w:hAnsi="Symbol"/>
      <w:bCs w:val="0"/>
    </w:rPr>
  </w:style>
  <w:style w:type="character" w:customStyle="1" w:styleId="WW8Num18z2">
    <w:name w:val="WW8Num18z2"/>
    <w:rsid w:val="00643820"/>
    <w:rPr>
      <w:rFonts w:ascii="Wingdings" w:hAnsi="Wingdings"/>
      <w:bCs w:val="0"/>
    </w:rPr>
  </w:style>
  <w:style w:type="character" w:customStyle="1" w:styleId="WW8Num18z4">
    <w:name w:val="WW8Num18z4"/>
    <w:rsid w:val="00643820"/>
    <w:rPr>
      <w:rFonts w:ascii="Courier New" w:hAnsi="Courier New"/>
      <w:bCs w:val="0"/>
    </w:rPr>
  </w:style>
  <w:style w:type="character" w:customStyle="1" w:styleId="WW8Num21z3">
    <w:name w:val="WW8Num21z3"/>
    <w:rsid w:val="00643820"/>
    <w:rPr>
      <w:rFonts w:ascii="Symbol" w:hAnsi="Symbol"/>
      <w:bCs w:val="0"/>
    </w:rPr>
  </w:style>
  <w:style w:type="character" w:customStyle="1" w:styleId="Domylnaczcionkaakapitu1">
    <w:name w:val="Domy?lna czcionka akapitu1"/>
    <w:rsid w:val="00643820"/>
  </w:style>
  <w:style w:type="character" w:customStyle="1" w:styleId="ZnakZnak1">
    <w:name w:val="Znak Znak1"/>
    <w:basedOn w:val="Domylnaczcionkaakapitu2"/>
    <w:rsid w:val="00643820"/>
    <w:rPr>
      <w:rFonts w:ascii="Tahoma" w:hAnsi="Tahoma"/>
      <w:bCs w:val="0"/>
      <w:sz w:val="16"/>
    </w:rPr>
  </w:style>
  <w:style w:type="character" w:customStyle="1" w:styleId="ZnakZnak">
    <w:name w:val="Znak Znak"/>
    <w:basedOn w:val="Domylnaczcionkaakapitu2"/>
    <w:rsid w:val="00643820"/>
    <w:rPr>
      <w:rFonts w:ascii="Tahoma" w:hAnsi="Tahoma"/>
      <w:bCs w:val="0"/>
      <w:sz w:val="16"/>
    </w:rPr>
  </w:style>
  <w:style w:type="character" w:customStyle="1" w:styleId="PodtytuZnak">
    <w:name w:val="Podtytu? Znak"/>
    <w:basedOn w:val="Domylnaczcionkaakapitu0"/>
    <w:rsid w:val="00643820"/>
    <w:rPr>
      <w:rFonts w:ascii="Cambria" w:hAnsi="Cambria"/>
      <w:i/>
      <w:noProof w:val="0"/>
      <w:color w:val="808080"/>
      <w:spacing w:val="15"/>
      <w:kern w:val="1"/>
      <w:sz w:val="24"/>
      <w:lang w:val="fr-FR"/>
    </w:rPr>
  </w:style>
  <w:style w:type="character" w:customStyle="1" w:styleId="st">
    <w:name w:val="st"/>
    <w:basedOn w:val="Domylnaczcionkaakapitu0"/>
    <w:rsid w:val="00643820"/>
  </w:style>
  <w:style w:type="character" w:customStyle="1" w:styleId="AkapitzlistZnak">
    <w:name w:val="Akapit z list? Znak"/>
    <w:rsid w:val="00643820"/>
    <w:rPr>
      <w:rFonts w:ascii="Times New Roman" w:hAnsi="Times New Roman"/>
      <w:b/>
      <w:sz w:val="24"/>
      <w:vertAlign w:val="subscript"/>
    </w:rPr>
  </w:style>
  <w:style w:type="character" w:styleId="Pogrubienie">
    <w:name w:val="Strong"/>
    <w:basedOn w:val="Domylnaczcionkaakapitu0"/>
    <w:qFormat/>
    <w:rsid w:val="00643820"/>
    <w:rPr>
      <w:b/>
    </w:rPr>
  </w:style>
  <w:style w:type="character" w:customStyle="1" w:styleId="Znakinumeracji">
    <w:name w:val="Znaki numeracji"/>
    <w:rsid w:val="00643820"/>
  </w:style>
  <w:style w:type="paragraph" w:customStyle="1" w:styleId="Nagwek">
    <w:name w:val="Nag?ówek"/>
    <w:basedOn w:val="Normalny"/>
    <w:next w:val="Tekstpodstawowy"/>
    <w:rsid w:val="00643820"/>
    <w:pPr>
      <w:keepNext/>
      <w:spacing w:before="240" w:after="120"/>
    </w:pPr>
    <w:rPr>
      <w:rFonts w:ascii="Arial" w:hAnsi="Arial"/>
      <w:sz w:val="28"/>
    </w:rPr>
  </w:style>
  <w:style w:type="paragraph" w:styleId="Tekstpodstawowy">
    <w:name w:val="Body Text"/>
    <w:basedOn w:val="Standard"/>
    <w:link w:val="TekstpodstawowyZnak1"/>
    <w:uiPriority w:val="99"/>
    <w:rsid w:val="00643820"/>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643820"/>
    <w:rPr>
      <w:rFonts w:ascii="Times New Roman" w:eastAsia="Times New Roman" w:hAnsi="Times New Roman" w:cs="Times New Roman"/>
      <w:kern w:val="1"/>
      <w:sz w:val="24"/>
      <w:szCs w:val="20"/>
      <w:lang w:val="fr-FR" w:eastAsia="pl-PL"/>
    </w:rPr>
  </w:style>
  <w:style w:type="paragraph" w:styleId="Lista">
    <w:name w:val="List"/>
    <w:basedOn w:val="Tekstpodstawowy"/>
    <w:rsid w:val="00643820"/>
    <w:pPr>
      <w:widowControl/>
      <w:spacing w:after="0"/>
      <w:jc w:val="center"/>
    </w:pPr>
    <w:rPr>
      <w:b/>
      <w:sz w:val="56"/>
      <w:lang w:val="pl-PL"/>
    </w:rPr>
  </w:style>
  <w:style w:type="paragraph" w:styleId="Podpis">
    <w:name w:val="Signature"/>
    <w:basedOn w:val="Normalny"/>
    <w:link w:val="PodpisZnak"/>
    <w:rsid w:val="00643820"/>
    <w:pPr>
      <w:suppressLineNumbers/>
      <w:spacing w:before="120" w:after="120"/>
    </w:pPr>
    <w:rPr>
      <w:i/>
    </w:rPr>
  </w:style>
  <w:style w:type="character" w:customStyle="1" w:styleId="PodpisZnak">
    <w:name w:val="Podpis Znak"/>
    <w:basedOn w:val="Domylnaczcionkaakapitu"/>
    <w:link w:val="Podpis"/>
    <w:rsid w:val="00643820"/>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643820"/>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643820"/>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64382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643820"/>
    <w:pPr>
      <w:suppressAutoHyphens w:val="0"/>
      <w:ind w:left="720"/>
    </w:pPr>
    <w:rPr>
      <w:lang w:val="pl-PL"/>
    </w:rPr>
  </w:style>
  <w:style w:type="paragraph" w:customStyle="1" w:styleId="Nagwek20">
    <w:name w:val="Nag?ówek2"/>
    <w:basedOn w:val="Standard"/>
    <w:next w:val="Tekstpodstawowy"/>
    <w:rsid w:val="00643820"/>
    <w:pPr>
      <w:keepNext/>
      <w:spacing w:before="240" w:after="120" w:line="240" w:lineRule="auto"/>
    </w:pPr>
    <w:rPr>
      <w:rFonts w:ascii="Nimbus Sans L" w:eastAsia="Nimbus Sans L"/>
      <w:sz w:val="28"/>
      <w:lang w:val="pl-PL"/>
    </w:rPr>
  </w:style>
  <w:style w:type="paragraph" w:customStyle="1" w:styleId="Podpis2">
    <w:name w:val="Podpis2"/>
    <w:basedOn w:val="Standard"/>
    <w:rsid w:val="00643820"/>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643820"/>
    <w:pPr>
      <w:keepNext/>
      <w:spacing w:before="240" w:after="120" w:line="240" w:lineRule="auto"/>
    </w:pPr>
    <w:rPr>
      <w:rFonts w:ascii="Nimbus Sans L" w:eastAsia="Nimbus Sans L"/>
      <w:sz w:val="28"/>
      <w:lang w:val="pl-PL"/>
    </w:rPr>
  </w:style>
  <w:style w:type="paragraph" w:customStyle="1" w:styleId="Podpis1">
    <w:name w:val="Podpis1"/>
    <w:basedOn w:val="Standard"/>
    <w:rsid w:val="00643820"/>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643820"/>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643820"/>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643820"/>
    <w:pPr>
      <w:spacing w:after="120" w:line="480" w:lineRule="auto"/>
    </w:pPr>
    <w:rPr>
      <w:rFonts w:ascii="Times New Roman" w:hAnsi="Times New Roman"/>
      <w:sz w:val="24"/>
      <w:lang w:val="pl-PL"/>
    </w:rPr>
  </w:style>
  <w:style w:type="paragraph" w:customStyle="1" w:styleId="Zawartotabeli">
    <w:name w:val="Zawarto?? tabeli"/>
    <w:basedOn w:val="Standard"/>
    <w:rsid w:val="00643820"/>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643820"/>
    <w:pPr>
      <w:jc w:val="center"/>
    </w:pPr>
    <w:rPr>
      <w:b/>
    </w:rPr>
  </w:style>
  <w:style w:type="paragraph" w:customStyle="1" w:styleId="Plandokumentu1">
    <w:name w:val="Plan dokumentu1"/>
    <w:basedOn w:val="Standard"/>
    <w:rsid w:val="00643820"/>
    <w:pPr>
      <w:spacing w:after="0" w:line="240" w:lineRule="auto"/>
    </w:pPr>
    <w:rPr>
      <w:rFonts w:ascii="Tahoma" w:hAnsi="Tahoma"/>
      <w:sz w:val="16"/>
      <w:lang w:val="pl-PL"/>
    </w:rPr>
  </w:style>
  <w:style w:type="paragraph" w:customStyle="1" w:styleId="Zawartoramki">
    <w:name w:val="Zawarto?? ramki"/>
    <w:basedOn w:val="Tekstpodstawowy"/>
    <w:rsid w:val="00643820"/>
    <w:pPr>
      <w:widowControl/>
      <w:spacing w:after="0"/>
      <w:jc w:val="center"/>
    </w:pPr>
    <w:rPr>
      <w:b/>
      <w:sz w:val="56"/>
      <w:lang w:val="pl-PL"/>
    </w:rPr>
  </w:style>
  <w:style w:type="paragraph" w:customStyle="1" w:styleId="TableContents">
    <w:name w:val="Table Contents"/>
    <w:basedOn w:val="Standard"/>
    <w:rsid w:val="00643820"/>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643820"/>
    <w:pPr>
      <w:keepNext/>
      <w:widowControl w:val="0"/>
      <w:spacing w:after="0" w:line="240" w:lineRule="auto"/>
    </w:pPr>
    <w:rPr>
      <w:rFonts w:ascii="Times New Roman" w:hAnsi="Times New Roman"/>
      <w:b/>
      <w:sz w:val="24"/>
      <w:lang w:val="pl-PL"/>
    </w:rPr>
  </w:style>
  <w:style w:type="paragraph" w:customStyle="1" w:styleId="Bezodstpw1">
    <w:name w:val="Bez odst?pów1"/>
    <w:rsid w:val="00643820"/>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643820"/>
  </w:style>
  <w:style w:type="character" w:customStyle="1" w:styleId="NagwekZnak0">
    <w:name w:val="Nagłówek Znak"/>
    <w:basedOn w:val="Domylnaczcionkaakapitu"/>
    <w:link w:val="Nagwek0"/>
    <w:uiPriority w:val="99"/>
    <w:rsid w:val="00643820"/>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643820"/>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643820"/>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qFormat/>
    <w:rsid w:val="00643820"/>
    <w:pPr>
      <w:spacing w:after="300" w:line="240" w:lineRule="auto"/>
    </w:pPr>
    <w:rPr>
      <w:rFonts w:ascii="Cambria" w:hAnsi="Cambria"/>
      <w:color w:val="000080"/>
      <w:spacing w:val="5"/>
      <w:sz w:val="52"/>
    </w:rPr>
  </w:style>
  <w:style w:type="character" w:customStyle="1" w:styleId="TytuZnak0">
    <w:name w:val="Tytuł Znak"/>
    <w:basedOn w:val="Domylnaczcionkaakapitu"/>
    <w:link w:val="Tytu"/>
    <w:rsid w:val="00643820"/>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643820"/>
    <w:rPr>
      <w:rFonts w:ascii="Cambria" w:hAnsi="Cambria"/>
      <w:i/>
      <w:color w:val="808080"/>
      <w:spacing w:val="15"/>
    </w:rPr>
  </w:style>
  <w:style w:type="character" w:customStyle="1" w:styleId="PodtytuZnak0">
    <w:name w:val="Podtytuł Znak"/>
    <w:basedOn w:val="Domylnaczcionkaakapitu"/>
    <w:link w:val="Podtytu"/>
    <w:rsid w:val="00643820"/>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rsid w:val="00643820"/>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rsid w:val="00643820"/>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643820"/>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643820"/>
  </w:style>
  <w:style w:type="character" w:customStyle="1" w:styleId="StopkaZnak1">
    <w:name w:val="Stopka Znak1"/>
    <w:basedOn w:val="Domylnaczcionkaakapitu"/>
    <w:link w:val="Stopka"/>
    <w:uiPriority w:val="99"/>
    <w:qFormat/>
    <w:rsid w:val="00643820"/>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rsid w:val="00643820"/>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rsid w:val="00643820"/>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643820"/>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643820"/>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643820"/>
    <w:rPr>
      <w:rFonts w:ascii="Tahoma" w:hAnsi="Tahoma"/>
      <w:sz w:val="16"/>
    </w:rPr>
  </w:style>
  <w:style w:type="character" w:customStyle="1" w:styleId="TekstdymkaZnak1">
    <w:name w:val="Tekst dymka Znak1"/>
    <w:basedOn w:val="Domylnaczcionkaakapitu"/>
    <w:link w:val="Tekstdymka"/>
    <w:uiPriority w:val="99"/>
    <w:rsid w:val="00643820"/>
    <w:rPr>
      <w:rFonts w:ascii="Tahoma" w:eastAsia="Times New Roman" w:hAnsi="Tahoma" w:cs="Times New Roman"/>
      <w:kern w:val="1"/>
      <w:sz w:val="16"/>
      <w:szCs w:val="20"/>
      <w:lang w:val="fr-FR" w:eastAsia="pl-PL"/>
    </w:rPr>
  </w:style>
  <w:style w:type="paragraph" w:customStyle="1" w:styleId="Akapitzlist">
    <w:name w:val="Akapit z list?"/>
    <w:basedOn w:val="Standard"/>
    <w:rsid w:val="00643820"/>
    <w:pPr>
      <w:suppressAutoHyphens w:val="0"/>
      <w:ind w:left="720"/>
    </w:pPr>
    <w:rPr>
      <w:rFonts w:ascii="Times New Roman" w:hAnsi="Times New Roman"/>
      <w:b/>
      <w:sz w:val="24"/>
      <w:vertAlign w:val="subscript"/>
    </w:rPr>
  </w:style>
  <w:style w:type="paragraph" w:styleId="Listapunktowana2">
    <w:name w:val="List Bullet 2"/>
    <w:basedOn w:val="Standard"/>
    <w:rsid w:val="00643820"/>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643820"/>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643820"/>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643820"/>
    <w:rPr>
      <w:b/>
      <w:sz w:val="20"/>
    </w:rPr>
  </w:style>
  <w:style w:type="paragraph" w:customStyle="1" w:styleId="WW-Normalny1">
    <w:name w:val="WW-Normalny1"/>
    <w:rsid w:val="00643820"/>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643820"/>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643820"/>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Bullet List,FooterText,numbered,List Paragraph1,lp1"/>
    <w:basedOn w:val="Normalny"/>
    <w:link w:val="AkapitzlistZnak0"/>
    <w:uiPriority w:val="34"/>
    <w:qFormat/>
    <w:rsid w:val="00643820"/>
    <w:pPr>
      <w:ind w:left="720"/>
      <w:contextualSpacing/>
    </w:pPr>
  </w:style>
  <w:style w:type="paragraph" w:styleId="HTML-wstpniesformatowany">
    <w:name w:val="HTML Preformatted"/>
    <w:basedOn w:val="Normalny"/>
    <w:link w:val="HTML-wstpniesformatowanyZnak"/>
    <w:unhideWhenUsed/>
    <w:qFormat/>
    <w:rsid w:val="00643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643820"/>
    <w:rPr>
      <w:rFonts w:ascii="Courier New" w:eastAsiaTheme="minorEastAsia" w:hAnsi="Courier New" w:cs="Courier New"/>
      <w:sz w:val="20"/>
      <w:szCs w:val="20"/>
      <w:lang w:eastAsia="pl-PL"/>
    </w:rPr>
  </w:style>
  <w:style w:type="table" w:styleId="Tabela-Siatka">
    <w:name w:val="Table Grid"/>
    <w:basedOn w:val="Standardowy"/>
    <w:uiPriority w:val="39"/>
    <w:rsid w:val="006438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643820"/>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643820"/>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643820"/>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643820"/>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43820"/>
    <w:rPr>
      <w:rFonts w:ascii="Times-Italic" w:hAnsi="Times-Italic" w:hint="default"/>
      <w:b w:val="0"/>
      <w:bCs w:val="0"/>
      <w:i/>
      <w:iCs/>
      <w:color w:val="000000"/>
      <w:sz w:val="22"/>
      <w:szCs w:val="22"/>
    </w:rPr>
  </w:style>
  <w:style w:type="paragraph" w:customStyle="1" w:styleId="Default">
    <w:name w:val="Default"/>
    <w:rsid w:val="00643820"/>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643820"/>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643820"/>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643820"/>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64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4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4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643820"/>
    <w:rPr>
      <w:rFonts w:ascii="Times New Roman" w:eastAsia="Lucida Sans Unicode" w:hAnsi="Times New Roman" w:cs="Times New Roman"/>
      <w:kern w:val="1"/>
      <w:sz w:val="24"/>
      <w:szCs w:val="24"/>
      <w:lang w:val="fr-FR" w:eastAsia="ar-SA"/>
    </w:rPr>
  </w:style>
  <w:style w:type="character" w:customStyle="1" w:styleId="czeinternetowe">
    <w:name w:val="Łącze internetowe"/>
    <w:uiPriority w:val="99"/>
    <w:unhideWhenUsed/>
    <w:rsid w:val="00643820"/>
    <w:rPr>
      <w:color w:val="0000FF"/>
      <w:u w:val="single"/>
    </w:rPr>
  </w:style>
  <w:style w:type="character" w:customStyle="1" w:styleId="fontstyle31">
    <w:name w:val="fontstyle31"/>
    <w:basedOn w:val="Domylnaczcionkaakapitu"/>
    <w:qFormat/>
    <w:rsid w:val="00643820"/>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643820"/>
    <w:rPr>
      <w:rFonts w:ascii="Times-Bold" w:hAnsi="Times-Bold"/>
      <w:b/>
      <w:bCs/>
      <w:i w:val="0"/>
      <w:iCs w:val="0"/>
      <w:color w:val="000000"/>
      <w:sz w:val="24"/>
      <w:szCs w:val="24"/>
    </w:rPr>
  </w:style>
  <w:style w:type="character" w:customStyle="1" w:styleId="fontstyle21">
    <w:name w:val="fontstyle21"/>
    <w:basedOn w:val="Domylnaczcionkaakapitu"/>
    <w:rsid w:val="00643820"/>
    <w:rPr>
      <w:rFonts w:ascii="TrebuchetMS-Italic" w:hAnsi="TrebuchetMS-Italic" w:hint="default"/>
      <w:b w:val="0"/>
      <w:bCs w:val="0"/>
      <w:i/>
      <w:iCs/>
      <w:color w:val="1D174F"/>
      <w:sz w:val="20"/>
      <w:szCs w:val="20"/>
    </w:rPr>
  </w:style>
  <w:style w:type="character" w:customStyle="1" w:styleId="DeltaViewInsertion">
    <w:name w:val="DeltaView Insertion"/>
    <w:qFormat/>
    <w:rsid w:val="00643820"/>
    <w:rPr>
      <w:b/>
      <w:i/>
      <w:spacing w:val="0"/>
    </w:rPr>
  </w:style>
  <w:style w:type="character" w:customStyle="1" w:styleId="Znakiprzypiswdolnych">
    <w:name w:val="Znaki przypisów dolnych"/>
    <w:qFormat/>
    <w:rsid w:val="00643820"/>
  </w:style>
  <w:style w:type="character" w:customStyle="1" w:styleId="ListLabel77">
    <w:name w:val="ListLabel 77"/>
    <w:qFormat/>
    <w:rsid w:val="00643820"/>
    <w:rPr>
      <w:rFonts w:cs="Wingdings"/>
    </w:rPr>
  </w:style>
  <w:style w:type="character" w:customStyle="1" w:styleId="StrongEmphasis">
    <w:name w:val="Strong Emphasis"/>
    <w:rsid w:val="00643820"/>
    <w:rPr>
      <w:b/>
      <w:bCs/>
    </w:rPr>
  </w:style>
  <w:style w:type="character" w:styleId="Odwoanieprzypisudolnego">
    <w:name w:val="footnote reference"/>
    <w:rsid w:val="00643820"/>
    <w:rPr>
      <w:vertAlign w:val="superscript"/>
    </w:rPr>
  </w:style>
  <w:style w:type="paragraph" w:customStyle="1" w:styleId="Tekstprzypisudolnego1">
    <w:name w:val="Tekst przypisu dolnego1"/>
    <w:basedOn w:val="Normalny"/>
    <w:rsid w:val="00643820"/>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643820"/>
    <w:pPr>
      <w:numPr>
        <w:numId w:val="4"/>
      </w:numPr>
    </w:pPr>
  </w:style>
  <w:style w:type="paragraph" w:customStyle="1" w:styleId="listparagraph">
    <w:name w:val="listparagraph"/>
    <w:basedOn w:val="Normalny"/>
    <w:rsid w:val="00643820"/>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643820"/>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643820"/>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643820"/>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643820"/>
    <w:rPr>
      <w:rFonts w:ascii="Courier New" w:eastAsia="Times New Roman" w:hAnsi="Courier New" w:cs="Courier New"/>
      <w:kern w:val="3"/>
      <w:sz w:val="20"/>
      <w:szCs w:val="20"/>
      <w:lang w:val="de-DE" w:eastAsia="pl-PL"/>
    </w:rPr>
  </w:style>
  <w:style w:type="paragraph" w:customStyle="1" w:styleId="Nagwek11">
    <w:name w:val="Nagłówek1"/>
    <w:basedOn w:val="Standard"/>
    <w:rsid w:val="00643820"/>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643820"/>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643820"/>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643820"/>
    <w:pPr>
      <w:outlineLvl w:val="0"/>
    </w:pPr>
    <w:rPr>
      <w:rFonts w:ascii="Times New Roman" w:eastAsia="Arial Unicode MS" w:hAnsi="Times New Roman"/>
      <w:b/>
      <w:bCs/>
      <w:sz w:val="48"/>
      <w:szCs w:val="48"/>
    </w:rPr>
  </w:style>
  <w:style w:type="paragraph" w:customStyle="1" w:styleId="Nagwek210">
    <w:name w:val="Nagłówek 21"/>
    <w:basedOn w:val="Standard"/>
    <w:rsid w:val="00643820"/>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qFormat/>
    <w:rsid w:val="00643820"/>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qFormat/>
    <w:rsid w:val="00643820"/>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uiPriority w:val="99"/>
    <w:rsid w:val="00643820"/>
    <w:rPr>
      <w:b/>
      <w:bCs/>
    </w:rPr>
  </w:style>
  <w:style w:type="character" w:customStyle="1" w:styleId="TematkomentarzaZnak">
    <w:name w:val="Temat komentarza Znak"/>
    <w:basedOn w:val="TekstkomentarzaZnak"/>
    <w:link w:val="Tematkomentarza"/>
    <w:uiPriority w:val="99"/>
    <w:rsid w:val="00643820"/>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qFormat/>
    <w:rsid w:val="00643820"/>
    <w:rPr>
      <w:sz w:val="16"/>
      <w:szCs w:val="16"/>
    </w:rPr>
  </w:style>
  <w:style w:type="character" w:customStyle="1" w:styleId="ListLabel1">
    <w:name w:val="ListLabel 1"/>
    <w:rsid w:val="00643820"/>
    <w:rPr>
      <w:rFonts w:eastAsia="Times New Roman" w:cs="Times New Roman"/>
    </w:rPr>
  </w:style>
  <w:style w:type="character" w:customStyle="1" w:styleId="ListLabel2">
    <w:name w:val="ListLabel 2"/>
    <w:rsid w:val="00643820"/>
    <w:rPr>
      <w:rFonts w:cs="Courier New"/>
    </w:rPr>
  </w:style>
  <w:style w:type="character" w:customStyle="1" w:styleId="ListLabel3">
    <w:name w:val="ListLabel 3"/>
    <w:rsid w:val="00643820"/>
    <w:rPr>
      <w:b/>
    </w:rPr>
  </w:style>
  <w:style w:type="numbering" w:customStyle="1" w:styleId="WWNum2">
    <w:name w:val="WWNum2"/>
    <w:basedOn w:val="Bezlisty"/>
    <w:rsid w:val="00643820"/>
  </w:style>
  <w:style w:type="numbering" w:customStyle="1" w:styleId="WWNum3">
    <w:name w:val="WWNum3"/>
    <w:basedOn w:val="Bezlisty"/>
    <w:rsid w:val="00643820"/>
    <w:pPr>
      <w:numPr>
        <w:numId w:val="8"/>
      </w:numPr>
    </w:pPr>
  </w:style>
  <w:style w:type="numbering" w:customStyle="1" w:styleId="WWNum4">
    <w:name w:val="WWNum4"/>
    <w:basedOn w:val="Bezlisty"/>
    <w:rsid w:val="00643820"/>
    <w:pPr>
      <w:numPr>
        <w:numId w:val="9"/>
      </w:numPr>
    </w:pPr>
  </w:style>
  <w:style w:type="numbering" w:customStyle="1" w:styleId="WWNum5">
    <w:name w:val="WWNum5"/>
    <w:basedOn w:val="Bezlisty"/>
    <w:rsid w:val="00643820"/>
    <w:pPr>
      <w:numPr>
        <w:numId w:val="10"/>
      </w:numPr>
    </w:pPr>
  </w:style>
  <w:style w:type="numbering" w:customStyle="1" w:styleId="WWNum6">
    <w:name w:val="WWNum6"/>
    <w:basedOn w:val="Bezlisty"/>
    <w:rsid w:val="00643820"/>
    <w:pPr>
      <w:numPr>
        <w:numId w:val="11"/>
      </w:numPr>
    </w:pPr>
  </w:style>
  <w:style w:type="numbering" w:customStyle="1" w:styleId="WWNum7">
    <w:name w:val="WWNum7"/>
    <w:basedOn w:val="Bezlisty"/>
    <w:rsid w:val="00643820"/>
    <w:pPr>
      <w:numPr>
        <w:numId w:val="12"/>
      </w:numPr>
    </w:pPr>
  </w:style>
  <w:style w:type="numbering" w:customStyle="1" w:styleId="WWNum8">
    <w:name w:val="WWNum8"/>
    <w:basedOn w:val="Bezlisty"/>
    <w:rsid w:val="00643820"/>
    <w:pPr>
      <w:numPr>
        <w:numId w:val="13"/>
      </w:numPr>
    </w:pPr>
  </w:style>
  <w:style w:type="numbering" w:customStyle="1" w:styleId="WWNum9">
    <w:name w:val="WWNum9"/>
    <w:basedOn w:val="Bezlisty"/>
    <w:rsid w:val="00643820"/>
    <w:pPr>
      <w:numPr>
        <w:numId w:val="14"/>
      </w:numPr>
    </w:pPr>
  </w:style>
  <w:style w:type="numbering" w:customStyle="1" w:styleId="WWNum10">
    <w:name w:val="WWNum10"/>
    <w:basedOn w:val="Bezlisty"/>
    <w:rsid w:val="00643820"/>
    <w:pPr>
      <w:numPr>
        <w:numId w:val="15"/>
      </w:numPr>
    </w:pPr>
  </w:style>
  <w:style w:type="numbering" w:customStyle="1" w:styleId="WWNum11">
    <w:name w:val="WWNum11"/>
    <w:basedOn w:val="Bezlisty"/>
    <w:rsid w:val="00643820"/>
    <w:pPr>
      <w:numPr>
        <w:numId w:val="16"/>
      </w:numPr>
    </w:pPr>
  </w:style>
  <w:style w:type="numbering" w:customStyle="1" w:styleId="WWNum12">
    <w:name w:val="WWNum12"/>
    <w:basedOn w:val="Bezlisty"/>
    <w:rsid w:val="00643820"/>
    <w:pPr>
      <w:numPr>
        <w:numId w:val="17"/>
      </w:numPr>
    </w:pPr>
  </w:style>
  <w:style w:type="numbering" w:customStyle="1" w:styleId="WWNum13">
    <w:name w:val="WWNum13"/>
    <w:basedOn w:val="Bezlisty"/>
    <w:rsid w:val="00643820"/>
    <w:pPr>
      <w:numPr>
        <w:numId w:val="18"/>
      </w:numPr>
    </w:pPr>
  </w:style>
  <w:style w:type="paragraph" w:customStyle="1" w:styleId="Akapitzlist2">
    <w:name w:val="Akapit z listą2"/>
    <w:basedOn w:val="Normalny"/>
    <w:rsid w:val="00643820"/>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643820"/>
    <w:rPr>
      <w:i/>
      <w:iCs/>
    </w:rPr>
  </w:style>
  <w:style w:type="paragraph" w:customStyle="1" w:styleId="Tekstpodstawowy1">
    <w:name w:val="Tekst podstawowy1"/>
    <w:uiPriority w:val="99"/>
    <w:qFormat/>
    <w:rsid w:val="00643820"/>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643820"/>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643820"/>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643820"/>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643820"/>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643820"/>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643820"/>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643820"/>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64382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43820"/>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6438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43820"/>
    <w:rPr>
      <w:vertAlign w:val="superscript"/>
    </w:rPr>
  </w:style>
  <w:style w:type="character" w:customStyle="1" w:styleId="hps">
    <w:name w:val="hps"/>
    <w:basedOn w:val="Domylnaczcionkaakapitu"/>
    <w:rsid w:val="00643820"/>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643820"/>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643820"/>
    <w:rPr>
      <w:color w:val="954F72" w:themeColor="followedHyperlink"/>
      <w:u w:val="single"/>
    </w:rPr>
  </w:style>
  <w:style w:type="numbering" w:customStyle="1" w:styleId="Zaimportowanystyl20">
    <w:name w:val="Zaimportowany styl 20"/>
    <w:rsid w:val="00643820"/>
    <w:pPr>
      <w:numPr>
        <w:numId w:val="21"/>
      </w:numPr>
    </w:pPr>
  </w:style>
  <w:style w:type="numbering" w:customStyle="1" w:styleId="Bezlisty1">
    <w:name w:val="Bez listy1"/>
    <w:next w:val="Bezlisty"/>
    <w:uiPriority w:val="99"/>
    <w:semiHidden/>
    <w:unhideWhenUsed/>
    <w:rsid w:val="00643820"/>
  </w:style>
  <w:style w:type="table" w:customStyle="1" w:styleId="Tabela-Siatka4">
    <w:name w:val="Tabela - Siatka4"/>
    <w:basedOn w:val="Standardowy"/>
    <w:next w:val="Tabela-Siatka"/>
    <w:uiPriority w:val="39"/>
    <w:rsid w:val="0064382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basedOn w:val="Domylnaczcionkaakapitu"/>
    <w:uiPriority w:val="99"/>
    <w:semiHidden/>
    <w:rsid w:val="00643820"/>
    <w:rPr>
      <w:rFonts w:ascii="Times New Roman" w:eastAsia="Times New Roman" w:hAnsi="Times New Roman" w:cs="Times New Roman"/>
      <w:sz w:val="20"/>
      <w:szCs w:val="20"/>
      <w:lang w:val="pl-PL"/>
    </w:rPr>
  </w:style>
  <w:style w:type="numbering" w:customStyle="1" w:styleId="Zaimportowanystyl201">
    <w:name w:val="Zaimportowany styl 201"/>
    <w:rsid w:val="00643820"/>
    <w:pPr>
      <w:numPr>
        <w:numId w:val="7"/>
      </w:numPr>
    </w:pPr>
  </w:style>
  <w:style w:type="paragraph" w:customStyle="1" w:styleId="Poprawka1">
    <w:name w:val="Poprawka1"/>
    <w:next w:val="Poprawka"/>
    <w:hidden/>
    <w:uiPriority w:val="99"/>
    <w:semiHidden/>
    <w:rsid w:val="00643820"/>
    <w:pPr>
      <w:spacing w:after="0" w:line="240" w:lineRule="auto"/>
    </w:pPr>
    <w:rPr>
      <w:rFonts w:ascii="Times New Roman" w:eastAsia="Times New Roman" w:hAnsi="Times New Roman" w:cs="Times New Roman"/>
      <w:sz w:val="20"/>
      <w:szCs w:val="20"/>
      <w:lang w:val="en-US"/>
    </w:rPr>
  </w:style>
  <w:style w:type="character" w:customStyle="1" w:styleId="TextTabeliZnak">
    <w:name w:val="TextTabeli Znak"/>
    <w:basedOn w:val="Domylnaczcionkaakapitu"/>
    <w:link w:val="TextTabeli"/>
    <w:locked/>
    <w:rsid w:val="00643820"/>
  </w:style>
  <w:style w:type="paragraph" w:customStyle="1" w:styleId="TextTabeli">
    <w:name w:val="TextTabeli"/>
    <w:basedOn w:val="Normalny"/>
    <w:link w:val="TextTabeliZnak"/>
    <w:qFormat/>
    <w:rsid w:val="00643820"/>
    <w:pPr>
      <w:widowControl/>
      <w:suppressAutoHyphens w:val="0"/>
      <w:overflowPunct/>
      <w:jc w:val="both"/>
      <w:textAlignment w:val="auto"/>
    </w:pPr>
    <w:rPr>
      <w:rFonts w:asciiTheme="minorHAnsi" w:eastAsiaTheme="minorHAnsi" w:hAnsiTheme="minorHAnsi" w:cstheme="minorBidi"/>
      <w:kern w:val="0"/>
      <w:sz w:val="22"/>
      <w:szCs w:val="22"/>
      <w:lang w:val="pl-PL" w:eastAsia="en-US"/>
    </w:rPr>
  </w:style>
  <w:style w:type="character" w:customStyle="1" w:styleId="PunktTabeliZnak">
    <w:name w:val="PunktTabeli Znak"/>
    <w:basedOn w:val="TextTabeliZnak"/>
    <w:link w:val="PunktTabeli"/>
    <w:locked/>
    <w:rsid w:val="00643820"/>
  </w:style>
  <w:style w:type="paragraph" w:customStyle="1" w:styleId="PunktTabeli">
    <w:name w:val="PunktTabeli"/>
    <w:basedOn w:val="TextTabeli"/>
    <w:link w:val="PunktTabeliZnak"/>
    <w:qFormat/>
    <w:rsid w:val="00643820"/>
    <w:pPr>
      <w:numPr>
        <w:numId w:val="57"/>
      </w:numPr>
    </w:pPr>
  </w:style>
  <w:style w:type="paragraph" w:styleId="Poprawka">
    <w:name w:val="Revision"/>
    <w:hidden/>
    <w:uiPriority w:val="99"/>
    <w:semiHidden/>
    <w:rsid w:val="00643820"/>
    <w:pPr>
      <w:spacing w:after="0" w:line="240" w:lineRule="auto"/>
    </w:pPr>
    <w:rPr>
      <w:rFonts w:ascii="Times New Roman" w:eastAsia="Times New Roman" w:hAnsi="Times New Roman" w:cs="Times New Roman"/>
      <w:kern w:val="1"/>
      <w:sz w:val="24"/>
      <w:szCs w:val="20"/>
      <w:lang w:val="fr-FR" w:eastAsia="pl-PL"/>
    </w:rPr>
  </w:style>
  <w:style w:type="numbering" w:customStyle="1" w:styleId="Bezlisty2">
    <w:name w:val="Bez listy2"/>
    <w:next w:val="Bezlisty"/>
    <w:uiPriority w:val="99"/>
    <w:semiHidden/>
    <w:unhideWhenUsed/>
    <w:rsid w:val="00643820"/>
  </w:style>
  <w:style w:type="table" w:customStyle="1" w:styleId="Tabela-Siatka5">
    <w:name w:val="Tabela - Siatka5"/>
    <w:basedOn w:val="Standardowy"/>
    <w:next w:val="Tabela-Siatka"/>
    <w:uiPriority w:val="39"/>
    <w:rsid w:val="0064382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59"/>
    <w:rsid w:val="0064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64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4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
    <w:name w:val="WWNum21"/>
    <w:basedOn w:val="Bezlisty"/>
    <w:rsid w:val="00643820"/>
  </w:style>
  <w:style w:type="numbering" w:customStyle="1" w:styleId="Bezlisty11">
    <w:name w:val="Bez listy11"/>
    <w:next w:val="Bezlisty"/>
    <w:uiPriority w:val="99"/>
    <w:semiHidden/>
    <w:unhideWhenUsed/>
    <w:rsid w:val="00643820"/>
  </w:style>
  <w:style w:type="table" w:customStyle="1" w:styleId="Tabela-Siatka41">
    <w:name w:val="Tabela - Siatka41"/>
    <w:basedOn w:val="Standardowy"/>
    <w:next w:val="Tabela-Siatka"/>
    <w:uiPriority w:val="39"/>
    <w:rsid w:val="0064382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17357</Words>
  <Characters>104143</Characters>
  <Application>Microsoft Office Word</Application>
  <DocSecurity>0</DocSecurity>
  <Lines>867</Lines>
  <Paragraphs>242</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121258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2023-07-26T10:30:00Z</dcterms:created>
  <dcterms:modified xsi:type="dcterms:W3CDTF">2023-07-26T10:34:00Z</dcterms:modified>
</cp:coreProperties>
</file>