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lang w:val="fr-FR" w:eastAsia="pl-PL"/>
        </w:rPr>
        <w:t>Załącznik nr 1 do SWZ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1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lang w:val="fr-FR" w:eastAsia="ar-SA"/>
        </w:rPr>
        <w:t>Jednorazowy układ oddechowy do wspomagania oddechu u noworodków, współpracujący z respiratorem MAQUET, wraz z asortymentem do nCPAP.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tbl>
      <w:tblPr>
        <w:tblpPr w:leftFromText="141" w:rightFromText="141" w:vertAnchor="text" w:horzAnchor="margin" w:tblpX="409" w:tblpY="139"/>
        <w:tblW w:w="126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3294"/>
        <w:gridCol w:w="1073"/>
        <w:gridCol w:w="1296"/>
        <w:gridCol w:w="1074"/>
        <w:gridCol w:w="1074"/>
        <w:gridCol w:w="1068"/>
        <w:gridCol w:w="6"/>
        <w:gridCol w:w="1075"/>
        <w:gridCol w:w="1895"/>
      </w:tblGrid>
      <w:tr w:rsidR="00AA63BF" w:rsidRPr="00AA63BF" w:rsidTr="000F2AB3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  <w:t>ASORTYMENT SZCZEGÓŁOWY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  <w:t>JEDNOST. MIARY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  <w:t>ILOŚĆ 12 M-CY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  <w:t>CENA NETTO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  <w:t>CENA BRUTTO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  <w:t>WARTOŚĆ BRUTTO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bCs/>
                <w:i/>
                <w:kern w:val="3"/>
                <w:sz w:val="18"/>
                <w:szCs w:val="18"/>
                <w:lang w:eastAsia="zh-CN" w:bidi="hi-IN"/>
              </w:rPr>
              <w:t>PRODUCENT/Nr kat.</w:t>
            </w:r>
          </w:p>
        </w:tc>
      </w:tr>
      <w:tr w:rsidR="00AA63BF" w:rsidRPr="00AA63BF" w:rsidTr="000F2AB3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1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Obwód oddechowy jednorazowego użytku dla noworodków, kompatybilny z respiratorem MAQUET oraz nawilżaczem MR 850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>Fisher&amp;Paykel</w:t>
            </w:r>
            <w:proofErr w:type="spellEnd"/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2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Mocowanie noska do  użytku z  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>nCPAP</w:t>
            </w:r>
            <w:proofErr w:type="spellEnd"/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3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 Silikonowe kaniule  donosowe, do  użytku z  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>nCPAP</w:t>
            </w:r>
            <w:proofErr w:type="spellEnd"/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4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Silikonowe maseczki oddechowe   do użytku z 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>nCPAP</w:t>
            </w:r>
            <w:proofErr w:type="spellEnd"/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5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Czapeczki jednorazowego użytku do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>nCPAP</w:t>
            </w:r>
            <w:proofErr w:type="spellEnd"/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7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lang w:eastAsia="zh-CN" w:bidi="hi-IN"/>
              </w:rPr>
              <w:t>6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>Filtry przeciw/bakteryjne i przeciw/wirusowe zabezpieczające układ wydechowy w respiratorze noworodkowym</w:t>
            </w:r>
          </w:p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8575" w:type="dxa"/>
            <w:gridSpan w:val="6"/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RAZEM:</w:t>
            </w:r>
          </w:p>
        </w:tc>
        <w:tc>
          <w:tcPr>
            <w:tcW w:w="1068" w:type="dxa"/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1" w:type="dxa"/>
            <w:gridSpan w:val="2"/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95" w:type="dxa"/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vanish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sectPr w:rsidR="00AA63BF" w:rsidRPr="00AA63BF" w:rsidSect="000C5953"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  <w:docGrid w:linePitch="326"/>
        </w:sect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lastRenderedPageBreak/>
        <w:t xml:space="preserve">Ad.1 Obwód oddechowy jednorazowego użytku dla noworodków i dzieci do respiratorów, posiadających spiralną grzałkę w drenie na linii wdechowej i pułapkę wodną na linii wydechowej; z dwoma kolorami rur odróżniającymi wdech i wydech. W komplecie dren proksymalny . Część Y obrotowa oraz posiadająca wejście do podawania surfaktantu. Część Y umieszczona pod kątem prostym w stosunku do drenu. Długość odcinka wdechowego 1,1 m – odcinek podgrzewany. Odcinek przedłużający do inkubatora 0,4 m. Posiadający komplet adapterów umożliwiających stosowanie układów do respiratorów SERVO I. Wejście w grzałce z  trójkątnym wcięciem, takie aby umożliwiło podłączenie czujnika temperatury stosowanego do modelu nawilżacza MR850 firmy </w:t>
      </w:r>
      <w:proofErr w:type="spellStart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Fisher&amp;Paykel</w:t>
      </w:r>
      <w:proofErr w:type="spellEnd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 Układ sterylny lub mikrobiologicznie czysty, w komplecie  komora nawilżacza MR 290.</w:t>
      </w: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Ad.2 Mocowanie noska do użytku z </w:t>
      </w:r>
      <w:proofErr w:type="spellStart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nCPAP</w:t>
      </w:r>
      <w:proofErr w:type="spellEnd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jednorazowego użytku do układów pacjenta, współpracującego z respiratorem typu  MAQUET umożliwiający przepływ wdechowy i wydechowy z możliwością regulacji kąta nachylenia adaptera do mocowania kaniul donosowych oraz maseczek. Zróżnicowana długość mocowania noska: 50, 70,100 mm.</w:t>
      </w: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Ad.3 Silikonowe kaniule  donosowe, przystosowane rozmiarami dla noworodków od 500g do 5 kg wagi ciała, w pięciu różnych rozmiarach.(XS, S, M, L, XL).</w:t>
      </w: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Ad.4 Silikonowe maseczki oddechowe kompatybilne do mocowania noska, przystosowane rozmiarami dla noworodków o wadze od 500 g do 5 kg , w czterech  rozmiarach. (S, M, L, XL).</w:t>
      </w: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Ad.5 Czapeczki jednorazowego użytku do </w:t>
      </w:r>
      <w:proofErr w:type="spellStart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nCPAP</w:t>
      </w:r>
      <w:proofErr w:type="spellEnd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z poliamidu, kompatybilne z mocowaniem noska, oznaczone rozmiarem na czapce, czapeczka posiadająca możliwość  rozwiązywania bez zdejmowania, uzyskując dostęp do ciemiączka, obwód głowy:  min 17 cm, max 36 cm.</w:t>
      </w: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Ad.6. Filtr – materiał HEPA, przeźroczysta obudowa filtru do kontroli jego stanu, skuteczność filtru min. 24 godz., Filtr dwukierunkowy, możliwość stosowania filtra w czasie podawania leków przez nebulizator. Przestrzeń martwa nie większa  niż 200ml, wydajność filtrowania nie mniejsza niż 99,99%, opór dla filtru mokrego po 24 godz. używania przy wilgotności względnej 100% mniejszy niż 1,0 cm H2O przy 0,5 l/s. Wlot przyłącza męski/żeński 22/15 wylot żeński 22.</w:t>
      </w:r>
    </w:p>
    <w:p w:rsidR="00AA63BF" w:rsidRPr="00AA63BF" w:rsidRDefault="00AA63BF" w:rsidP="00AA63BF">
      <w:pPr>
        <w:widowControl w:val="0"/>
        <w:tabs>
          <w:tab w:val="center" w:pos="94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  <w:sectPr w:rsidR="00AA63BF" w:rsidRPr="00AA63BF" w:rsidSect="00D819DB">
          <w:footnotePr>
            <w:pos w:val="beneathText"/>
          </w:footnotePr>
          <w:pgSz w:w="11906" w:h="16838"/>
          <w:pgMar w:top="851" w:right="1418" w:bottom="964" w:left="1418" w:header="709" w:footer="709" w:gutter="0"/>
          <w:cols w:space="708"/>
          <w:docGrid w:linePitch="326"/>
        </w:sect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sectPr w:rsidR="00AA63BF" w:rsidRPr="00AA63BF" w:rsidSect="00A025E7">
          <w:footnotePr>
            <w:pos w:val="beneathText"/>
          </w:footnotePr>
          <w:pgSz w:w="11906" w:h="16838"/>
          <w:pgMar w:top="851" w:right="1418" w:bottom="964" w:left="1418" w:header="709" w:footer="709" w:gutter="0"/>
          <w:cols w:space="708"/>
        </w:sect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2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lang w:val="fr-FR" w:eastAsia="ar-SA"/>
        </w:rPr>
        <w:t>Zestawy współpracujące z pompami objętościowymi i infuzyjnymi typu  Alaris.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tbl>
      <w:tblPr>
        <w:tblW w:w="10635" w:type="dxa"/>
        <w:tblInd w:w="-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325"/>
        <w:gridCol w:w="1065"/>
        <w:gridCol w:w="1080"/>
        <w:gridCol w:w="1065"/>
        <w:gridCol w:w="1065"/>
        <w:gridCol w:w="1080"/>
        <w:gridCol w:w="1065"/>
        <w:gridCol w:w="1321"/>
      </w:tblGrid>
      <w:tr w:rsidR="00AA63BF" w:rsidRPr="00AA63BF" w:rsidTr="000F2AB3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LP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Asortyment szczegółowy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Jednost.miary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Ilość na 12 m-</w:t>
            </w:r>
            <w:proofErr w:type="spellStart"/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cy</w:t>
            </w:r>
            <w:proofErr w:type="spellEnd"/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Cena Netto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Cena Brutto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Wartość Netto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Wartość Brutto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Producent/nr kat.</w:t>
            </w:r>
          </w:p>
        </w:tc>
      </w:tr>
      <w:tr w:rsidR="00AA63BF" w:rsidRPr="00AA63BF" w:rsidTr="000F2AB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Zestaw bursztynowy do podawania leków światłoczułych, kompatybilny do pomp objętościowych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Alaris</w:t>
            </w:r>
            <w:proofErr w:type="spellEnd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GW, z wbudowanym zaworem zapobiegającym zjawisku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syfonowania</w:t>
            </w:r>
            <w:proofErr w:type="spellEnd"/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Zestaw do żywienia pozajelitowego, do leków światłoczułych, z filtrem 1,2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um</w:t>
            </w:r>
            <w:proofErr w:type="spellEnd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komatybilny</w:t>
            </w:r>
            <w:proofErr w:type="spellEnd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z pompami infuzyjnymi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Alaris</w:t>
            </w:r>
            <w:proofErr w:type="spellEnd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CC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Zestaw przeźroczysty kompatybilny do pomp infuzyjnych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strzykawkowych</w:t>
            </w:r>
            <w:proofErr w:type="spellEnd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Alaris</w:t>
            </w:r>
            <w:proofErr w:type="spellEnd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CC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150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Zestaw do przetaczania krwi , kompatybilny z posiadanymi pompami objętościowymi </w:t>
            </w:r>
            <w:proofErr w:type="spellStart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Alaris</w:t>
            </w:r>
            <w:proofErr w:type="spellEnd"/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GW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vanish/>
          <w:kern w:val="3"/>
          <w:sz w:val="24"/>
          <w:szCs w:val="24"/>
          <w:lang w:eastAsia="zh-CN" w:bidi="hi-IN"/>
        </w:rPr>
      </w:pPr>
    </w:p>
    <w:tbl>
      <w:tblPr>
        <w:tblW w:w="10659" w:type="dxa"/>
        <w:tblInd w:w="-7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5355"/>
        <w:gridCol w:w="1065"/>
        <w:gridCol w:w="1329"/>
      </w:tblGrid>
      <w:tr w:rsidR="00AA63BF" w:rsidRPr="00AA63BF" w:rsidTr="000F2AB3"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RAZEM: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Produkty jednorazowego użytku, pozbawione </w:t>
      </w:r>
      <w:proofErr w:type="spellStart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latexu</w:t>
      </w:r>
      <w:proofErr w:type="spellEnd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i DEHP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3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Czujnik jednorazowy do pomiaru Sat. O2 w technologii </w:t>
      </w:r>
      <w:proofErr w:type="spellStart"/>
      <w:r w:rsidRPr="00AA63BF">
        <w:rPr>
          <w:rFonts w:ascii="Times New Roman" w:eastAsia="Lucida Sans Unicode" w:hAnsi="Times New Roman" w:cs="Times New Roman"/>
          <w:b/>
          <w:kern w:val="2"/>
          <w:lang w:eastAsia="ar-SA"/>
        </w:rPr>
        <w:t>Masimo</w:t>
      </w:r>
      <w:proofErr w:type="spellEnd"/>
      <w:r w:rsidRPr="00AA63BF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SET, kompatybilny z kablem RD SET .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tbl>
      <w:tblPr>
        <w:tblW w:w="10880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386"/>
        <w:gridCol w:w="1084"/>
        <w:gridCol w:w="1066"/>
        <w:gridCol w:w="1067"/>
        <w:gridCol w:w="1084"/>
        <w:gridCol w:w="1066"/>
        <w:gridCol w:w="1067"/>
        <w:gridCol w:w="1483"/>
      </w:tblGrid>
      <w:tr w:rsidR="00AA63BF" w:rsidRPr="00AA63BF" w:rsidTr="000F2AB3">
        <w:trPr>
          <w:trHeight w:val="85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LP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Asortyment szczegółowy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Jednost.miary</w:t>
            </w:r>
            <w:proofErr w:type="spellEnd"/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Ilość na 12 m-</w:t>
            </w:r>
            <w:proofErr w:type="spellStart"/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cy</w:t>
            </w:r>
            <w:proofErr w:type="spellEnd"/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Cena Netto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Cena Brutto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Wartość Netto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Wartość Brutto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4"/>
                <w:szCs w:val="24"/>
                <w:lang w:eastAsia="zh-CN" w:bidi="hi-IN"/>
              </w:rPr>
              <w:t>Producent/  nr kat.</w:t>
            </w:r>
          </w:p>
        </w:tc>
      </w:tr>
      <w:tr w:rsidR="00AA63BF" w:rsidRPr="00AA63BF" w:rsidTr="000F2AB3">
        <w:trPr>
          <w:trHeight w:val="753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3"/>
                <w:lang w:val="fr-FR" w:eastAsia="ar-SA" w:bidi="hi-IN"/>
              </w:rPr>
            </w:pPr>
            <w:r w:rsidRPr="00AA63BF">
              <w:rPr>
                <w:rFonts w:ascii="Times New Roman" w:eastAsia="Lucida Sans Unicode" w:hAnsi="Times New Roman" w:cs="Arial"/>
                <w:kern w:val="3"/>
                <w:lang w:val="fr-FR" w:eastAsia="ar-SA" w:bidi="hi-IN"/>
              </w:rPr>
              <w:t>Czujnik Jednorazowy SpO2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Szt.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vanish/>
          <w:kern w:val="3"/>
          <w:sz w:val="24"/>
          <w:szCs w:val="24"/>
          <w:lang w:eastAsia="zh-CN" w:bidi="hi-IN"/>
        </w:rPr>
      </w:pPr>
    </w:p>
    <w:tbl>
      <w:tblPr>
        <w:tblW w:w="10909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5"/>
        <w:gridCol w:w="1074"/>
        <w:gridCol w:w="1500"/>
      </w:tblGrid>
      <w:tr w:rsidR="00AA63BF" w:rsidRPr="00AA63BF" w:rsidTr="000F2AB3">
        <w:trPr>
          <w:trHeight w:val="438"/>
        </w:trPr>
        <w:tc>
          <w:tcPr>
            <w:tcW w:w="8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RAZEM: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Czujnik jednorazowy do pomiaru Saturacji &lt;3 kg  &gt;40 kg z płaską wtyczką, czujnik typu L z  kablem o długości 14-16 cm, </w:t>
      </w:r>
      <w:proofErr w:type="spellStart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bezlateksowy</w:t>
      </w:r>
      <w:proofErr w:type="spellEnd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, pakowany folia- papier, kompatybilny z kablem</w:t>
      </w: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br/>
        <w:t xml:space="preserve">RD SET </w:t>
      </w:r>
      <w:proofErr w:type="spellStart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Neo</w:t>
      </w:r>
      <w:proofErr w:type="spellEnd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, kalibrowany cyfrowo.  Współpracujący z </w:t>
      </w:r>
      <w:proofErr w:type="spellStart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pulsoksymetrem</w:t>
      </w:r>
      <w:proofErr w:type="spellEnd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Rad – 97, używanym w Szpitalu oraz wbudowanym modułem </w:t>
      </w:r>
      <w:proofErr w:type="spellStart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Masimo</w:t>
      </w:r>
      <w:proofErr w:type="spellEnd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SET  stanowiska do resuscytacji </w:t>
      </w:r>
      <w:proofErr w:type="spellStart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Giraffa</w:t>
      </w:r>
      <w:proofErr w:type="spellEnd"/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4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lang w:val="fr-FR" w:eastAsia="ar-SA"/>
        </w:rPr>
        <w:t>Set pediatryczny do przetaczania krwi.</w:t>
      </w: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</w:p>
    <w:tbl>
      <w:tblPr>
        <w:tblW w:w="9795" w:type="dxa"/>
        <w:tblInd w:w="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129"/>
        <w:gridCol w:w="867"/>
        <w:gridCol w:w="1085"/>
        <w:gridCol w:w="813"/>
        <w:gridCol w:w="976"/>
        <w:gridCol w:w="940"/>
        <w:gridCol w:w="1128"/>
        <w:gridCol w:w="1276"/>
      </w:tblGrid>
      <w:tr w:rsidR="00AA63BF" w:rsidRPr="00AA63BF" w:rsidTr="000F2AB3"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  <w:t>L. 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ASORTYMENT</w:t>
            </w:r>
          </w:p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SZCZEGÓŁOWY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JEDNOST MIARY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ILOŚĆ</w:t>
            </w:r>
          </w:p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12 m-ce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CENA  NETT0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CENA  BRUTTO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WARTOŚĆ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b/>
                <w:kern w:val="3"/>
                <w:sz w:val="18"/>
                <w:szCs w:val="18"/>
                <w:lang w:eastAsia="zh-CN" w:bidi="hi-IN"/>
              </w:rPr>
              <w:t>PRODUCENT/Nr kat.</w:t>
            </w: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5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lang w:eastAsia="zh-CN" w:bidi="hi-IN"/>
              </w:rPr>
              <w:t>1.</w:t>
            </w: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21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AA63BF">
              <w:rPr>
                <w:rFonts w:ascii="Times New Roman" w:eastAsia="Lucida Sans Unicode" w:hAnsi="Times New Roman" w:cs="Arial"/>
                <w:kern w:val="3"/>
                <w:lang w:val="fr-FR" w:eastAsia="ar-SA" w:bidi="hi-IN"/>
              </w:rPr>
              <w:t>Set pediatryczny do przetaczania krwi</w:t>
            </w:r>
          </w:p>
        </w:tc>
        <w:tc>
          <w:tcPr>
            <w:tcW w:w="8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3"/>
                <w:lang w:val="fr-FR" w:eastAsia="ar-SA" w:bidi="hi-IN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3"/>
                <w:lang w:val="fr-FR" w:eastAsia="ar-SA" w:bidi="hi-IN"/>
              </w:rPr>
            </w:pPr>
            <w:r w:rsidRPr="00AA63BF">
              <w:rPr>
                <w:rFonts w:ascii="Times New Roman" w:eastAsia="Lucida Sans Unicode" w:hAnsi="Times New Roman" w:cs="Arial"/>
                <w:kern w:val="3"/>
                <w:lang w:val="fr-FR" w:eastAsia="ar-SA" w:bidi="hi-IN"/>
              </w:rPr>
              <w:t>Szt.</w:t>
            </w:r>
          </w:p>
        </w:tc>
        <w:tc>
          <w:tcPr>
            <w:tcW w:w="10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3"/>
                <w:lang w:val="fr-FR" w:eastAsia="ar-SA" w:bidi="hi-IN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Arial"/>
                <w:kern w:val="3"/>
                <w:lang w:val="fr-FR" w:eastAsia="ar-SA" w:bidi="hi-IN"/>
              </w:rPr>
            </w:pPr>
            <w:r w:rsidRPr="00AA63BF">
              <w:rPr>
                <w:rFonts w:ascii="Times New Roman" w:eastAsia="Lucida Sans Unicode" w:hAnsi="Times New Roman" w:cs="Arial"/>
                <w:kern w:val="3"/>
                <w:lang w:val="fr-FR" w:eastAsia="ar-SA" w:bidi="hi-IN"/>
              </w:rPr>
              <w:t>30</w:t>
            </w:r>
          </w:p>
        </w:tc>
        <w:tc>
          <w:tcPr>
            <w:tcW w:w="81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2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6451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AA63BF">
              <w:rPr>
                <w:rFonts w:ascii="Arial" w:eastAsia="SimSun" w:hAnsi="Arial" w:cs="Arial"/>
                <w:kern w:val="3"/>
                <w:lang w:eastAsia="zh-CN" w:bidi="hi-IN"/>
              </w:rPr>
              <w:t>Razem: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vanish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Parametry:</w:t>
      </w:r>
    </w:p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AA63BF" w:rsidRPr="00AA63BF" w:rsidRDefault="00AA63BF" w:rsidP="00AA63B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A63BF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Aparat do grawitacyjnej podaży krwi z biureta o pojemności 100 ml wyskalowany co 1 ml, sterylny, długość linii 185 cm, zacisk szczelinowy do zamykania przepływu worka, komora kroplowa 10 kr/ml, biureta pomiarowa wyposażona w dodatkowy port do wstrzyknięć. Zestaw posiada specjalny zawór pływakowy zabezpieczający układ przed zapowietrzaniem, filtr powietrza 3 mikrony, filtr w linii 170 mikronów, zacisk rolkowy do ustawienia prędkości przepływu. Wstawka do dodatkowych wstrzyknięć ok.5 – 10 cm od końca linii infuzyjnej. Fabrycznie zestaw wyposażony w zastawkę na końcu linii pozwalającej na wypełnienie  (odpowietrzenie) drenu bez ryzyka niekontrolowanego wycieku. Instrukcja obsługi wewnątrz każdego opakowania. Zestaw pozbawiony DEHP.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5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lang w:eastAsia="pl-PL"/>
        </w:rPr>
        <w:t>Dreny do urządzeń endoskopowych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tbl>
      <w:tblPr>
        <w:tblW w:w="10635" w:type="dxa"/>
        <w:tblInd w:w="-7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325"/>
        <w:gridCol w:w="1166"/>
        <w:gridCol w:w="979"/>
        <w:gridCol w:w="1065"/>
        <w:gridCol w:w="1065"/>
        <w:gridCol w:w="1080"/>
        <w:gridCol w:w="1065"/>
        <w:gridCol w:w="1321"/>
      </w:tblGrid>
      <w:tr w:rsidR="00AA63BF" w:rsidRPr="00AA63BF" w:rsidTr="000F2AB3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Asortyment szczegółowy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Jedn.</w:t>
            </w: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miary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Ilość na 12 m-</w:t>
            </w:r>
            <w:proofErr w:type="spellStart"/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cy</w:t>
            </w:r>
            <w:proofErr w:type="spellEnd"/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 xml:space="preserve">Cena </w:t>
            </w: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Netto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Cena Brutto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Wartość Netto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Cambria" w:eastAsia="SimSun" w:hAnsi="Cambria" w:cs="Arial"/>
                <w:kern w:val="3"/>
                <w:sz w:val="20"/>
                <w:szCs w:val="20"/>
                <w:lang w:eastAsia="zh-CN" w:bidi="hi-IN"/>
              </w:rPr>
              <w:t>Producent/Nr katalogowy</w:t>
            </w:r>
          </w:p>
        </w:tc>
      </w:tr>
      <w:tr w:rsidR="00AA63BF" w:rsidRPr="00AA63BF" w:rsidTr="000F2AB3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Dren płuczący do laparoskopii z kontrolą przepływu, kompatybilny z pompą HAMOU ENDOMAT firmy posiadaną przez Zamawiającego, jednorazowy, sterylny,       1 opakowanie - 10 szt.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opakowanie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Dren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insuflacyjny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 z podgrzewaniem, z filtrem gazu CO2, kompatybilny z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insuflatorem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 ENDOFLATOR 50 posiadanym przez Zamawiającego, długość 3 m, jednorazowy, sterylny,  1 opakowanie - 10 szt.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opakowanie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Filtr gazu CO2, kompatybilny z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insuflatorem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 posiadanym przez Zamawiającego, sterylny, 1 opakowanie - 25 szt.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opakowanie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Dren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insuflacyjny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, silikonowy, nadający się do sterylizacji, kompatybilny z posiadanym przez Zamawiającego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insuflatorem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 ENDOFLATOR 50 firmy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Storz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A63BF" w:rsidRPr="00AA63BF" w:rsidTr="000F2AB3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Dren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insuflacyjny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 z podgrzewaniem , silikonowy, nadający się do sterylizacji, kompatybilny z posiadanym przez Zamawiającego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>insuflatorem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l-PL"/>
              </w:rPr>
              <w:t xml:space="preserve"> ENDOFLATOR 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vanish/>
          <w:kern w:val="3"/>
          <w:sz w:val="24"/>
          <w:szCs w:val="24"/>
          <w:lang w:eastAsia="zh-CN" w:bidi="hi-IN"/>
        </w:rPr>
      </w:pPr>
    </w:p>
    <w:tbl>
      <w:tblPr>
        <w:tblW w:w="10659" w:type="dxa"/>
        <w:tblInd w:w="-7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7"/>
        <w:gridCol w:w="1378"/>
        <w:gridCol w:w="1065"/>
        <w:gridCol w:w="1329"/>
      </w:tblGrid>
      <w:tr w:rsidR="00AA63BF" w:rsidRPr="00AA63BF" w:rsidTr="000F2AB3">
        <w:tc>
          <w:tcPr>
            <w:tcW w:w="6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AA63BF"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RAZEM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63BF" w:rsidRPr="00AA63BF" w:rsidRDefault="00AA63BF" w:rsidP="00AA6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eastAsia="pl-PL"/>
        </w:rPr>
        <w:t>Asortyment przetargu kompatybilny z posiadanym sprzętem na bloku operacyjnym.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eastAsia="pl-PL"/>
        </w:rPr>
        <w:t>Zamawiający określi każdorazowo rodzaj drenu do zamówienia.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  <w:t>Pakiet nr 6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6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Nici okulistyczne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tbl>
      <w:tblPr>
        <w:tblpPr w:leftFromText="141" w:rightFromText="141" w:bottomFromText="200" w:vertAnchor="text" w:horzAnchor="margin" w:tblpXSpec="center" w:tblpY="7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327"/>
        <w:gridCol w:w="850"/>
        <w:gridCol w:w="851"/>
        <w:gridCol w:w="850"/>
        <w:gridCol w:w="993"/>
        <w:gridCol w:w="998"/>
        <w:gridCol w:w="1128"/>
        <w:gridCol w:w="1254"/>
      </w:tblGrid>
      <w:tr w:rsidR="00AA63BF" w:rsidRPr="00AA63BF" w:rsidTr="000F2AB3">
        <w:trPr>
          <w:cantSplit/>
          <w:trHeight w:val="1408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Nici syntetyczne, wykonane z kopolimeru 90%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glikolidu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 i 10% L-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laktydu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poli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, plecione, powlekane w 50% kopolimerem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glikolidu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 l-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laktydu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poli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 (w stosunku 35/65) i w 50% stearynianem wapnia, o gwarantowanym okresie podtrzymywania tkankowego w 50 % w 21 dniu od zaimplantowania, wchłaniające się między 56-70 dniem od zaimplantowania.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AA63BF" w:rsidRPr="00AA63BF" w:rsidTr="000F2AB3">
        <w:trPr>
          <w:cantSplit/>
          <w:trHeight w:val="104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24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CENA  </w:t>
            </w:r>
            <w:r w:rsidRPr="00AA63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l-PL"/>
              </w:rPr>
              <w:t xml:space="preserve">  </w:t>
            </w: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NETTO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za 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saszetkę</w:t>
            </w: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CENA  </w:t>
            </w:r>
            <w:r w:rsidRPr="00AA63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l-PL"/>
              </w:rPr>
              <w:t xml:space="preserve">  </w:t>
            </w: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BRUTTO za 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saszetkę</w:t>
            </w: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WARTOŚĆ NETTO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 BRUTTO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  <w:t>KOD PRODUKTU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ZAWARTOŚĆ OPAK. ZBIORCZEGO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168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Grubość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8/0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Minimalna długość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>30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 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Rodzaj igły: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6,6 mm wzmocniona, mikrolancet, 200 micronów,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pl-PL"/>
              </w:rPr>
            </w:pPr>
            <w:r w:rsidRPr="00AA63BF">
              <w:rPr>
                <w:rFonts w:ascii="Calibri" w:eastAsia="Times New Roman" w:hAnsi="Calibri" w:cs="Times New Roman"/>
                <w:b/>
                <w:bCs/>
                <w:color w:val="000000"/>
                <w:kern w:val="1"/>
                <w:lang w:val="fr-FR"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68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Grubość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8/0 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Minimalna długość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15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 xml:space="preserve">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 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Rodzaj igły: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6,1 mm mikrolancet, 150 micronów,</w:t>
            </w: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68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Grubość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7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/0 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Minimalna długość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>30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 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Rodzaj igły: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6,6 mm wzmocniona mikrolancet, 200 micronów,</w:t>
            </w: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689"/>
        </w:trPr>
        <w:tc>
          <w:tcPr>
            <w:tcW w:w="10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Nici syntetyczne,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monofilamentowe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, </w:t>
            </w:r>
            <w:proofErr w:type="spellStart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niewchłanialne</w:t>
            </w:r>
            <w:proofErr w:type="spellEnd"/>
            <w:r w:rsidRPr="00AA63BF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 z poliamidu</w:t>
            </w:r>
          </w:p>
        </w:tc>
      </w:tr>
      <w:tr w:rsidR="00AA63BF" w:rsidRPr="00AA63BF" w:rsidTr="000F2AB3">
        <w:trPr>
          <w:cantSplit/>
          <w:trHeight w:val="68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Grubość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5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/0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Minimalna długość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45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 xml:space="preserve">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 niebieska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Rodzaj igły: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12 mm odwrotnie tnąca,</w:t>
            </w: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68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Grubość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/0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Minimalna długość nitki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45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 xml:space="preserve">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 niebieska 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Rodzaj igły: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12 mm odwrotnie tnąca ,</w:t>
            </w: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68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6.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Grubość nitki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9/0 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Minimalna długość nitki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>30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 czarna ;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Rodzaj igły: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6,1 mm mikrolancet, 150 micronów,</w:t>
            </w: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68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7.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Grubość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9/0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Minimalna długość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15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 xml:space="preserve">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 czarna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Rodzaj igły: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6,1 mm  mikrolancet, 150 micronów,</w:t>
            </w: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68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8.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Grubość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10/0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Minimalna długość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15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 xml:space="preserve">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 czarna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Rodzaj igły: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6,1 mm  mikrolancet, 150 micronów,</w:t>
            </w: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68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9.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Grubość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10/0 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Minimalna długość nitki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 xml:space="preserve">30 cm 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czarna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Rodzaj igły: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6,1 mm  mikrolancet, 150 micronów,</w:t>
            </w: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AA63BF">
        <w:trPr>
          <w:cantSplit/>
          <w:trHeight w:val="660"/>
        </w:trPr>
        <w:tc>
          <w:tcPr>
            <w:tcW w:w="6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  <w:t xml:space="preserve">RAZEM 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Zamawiający wymaga dołączenia do opakowania znaczników lepnych wklejanych do dokumentacji medycznej, zawierajacych min. nazwę szwu, grubość, kod, nr seryjny, datę ważności.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W celu identyfikacji grubości szwu po otwarciu saszetki wymaga się oznaczenia grubości szwu na każdym wewnętrznym nośniku  szwu.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Wymaga się opis rodzaju szwu w języku polskim na saszetce i opakowaniu zbiorczym.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Wymaga się instrukcji używania w języku polskim.</w:t>
      </w:r>
    </w:p>
    <w:p w:rsidR="00AA63BF" w:rsidRPr="00AA63BF" w:rsidRDefault="00AA63BF" w:rsidP="00AA6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63BF">
        <w:rPr>
          <w:rFonts w:ascii="Times New Roman" w:eastAsia="Times New Roman" w:hAnsi="Times New Roman" w:cs="Times New Roman"/>
          <w:lang w:eastAsia="pl-PL"/>
        </w:rPr>
        <w:t xml:space="preserve">Termin ważności szwów nie krótszy niż 24 m-ce. </w:t>
      </w:r>
    </w:p>
    <w:p w:rsidR="00AA63BF" w:rsidRPr="00AA63BF" w:rsidRDefault="00AA63BF" w:rsidP="00AA6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3B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nie dopuszcza różnicy w ostrzu igły, długości nitki.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sectPr w:rsidR="00AA63BF" w:rsidRPr="00AA63BF" w:rsidSect="00D819DB">
          <w:footnotePr>
            <w:pos w:val="beneathText"/>
          </w:footnotePr>
          <w:type w:val="continuous"/>
          <w:pgSz w:w="11906" w:h="16838"/>
          <w:pgMar w:top="851" w:right="1418" w:bottom="964" w:left="1418" w:header="709" w:footer="709" w:gutter="0"/>
          <w:cols w:space="708"/>
        </w:sect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fr-FR" w:eastAsia="ar-SA"/>
        </w:rPr>
        <w:t>Pakiet nr 7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6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Nici okulistyczne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tbl>
      <w:tblPr>
        <w:tblpPr w:leftFromText="141" w:rightFromText="141" w:bottomFromText="200" w:vertAnchor="text" w:horzAnchor="margin" w:tblpXSpec="center" w:tblpY="78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185"/>
        <w:gridCol w:w="992"/>
        <w:gridCol w:w="851"/>
        <w:gridCol w:w="850"/>
        <w:gridCol w:w="993"/>
        <w:gridCol w:w="998"/>
        <w:gridCol w:w="1128"/>
        <w:gridCol w:w="1276"/>
      </w:tblGrid>
      <w:tr w:rsidR="00AA63BF" w:rsidRPr="00AA63BF" w:rsidTr="000F2AB3">
        <w:trPr>
          <w:cantSplit/>
          <w:trHeight w:val="660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  <w:t>Szef wchłanialny, pleciony, zbudowany z kwasu poliglikolowego, powlekany stearynianem wapnia i polikaprolaktonem, o wytrzymałości na zerwanie 60-70% po 14 dniach i 25-45%  po 21 dniach, czas wchłaniania 60-90 dni</w:t>
            </w:r>
          </w:p>
        </w:tc>
      </w:tr>
      <w:tr w:rsidR="00AA63BF" w:rsidRPr="00AA63BF" w:rsidTr="000F2AB3">
        <w:trPr>
          <w:cantSplit/>
          <w:trHeight w:val="122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24 M-CE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CENA  </w:t>
            </w:r>
            <w:r w:rsidRPr="00AA63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l-PL"/>
              </w:rPr>
              <w:t xml:space="preserve">  </w:t>
            </w: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NETTO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za 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saszetkę</w:t>
            </w: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CENA  </w:t>
            </w:r>
            <w:r w:rsidRPr="00AA63B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l-PL"/>
              </w:rPr>
              <w:t xml:space="preserve">  </w:t>
            </w: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BRUTTO za 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saszetkę</w:t>
            </w: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NETTO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BRUTTO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  <w:t>KOD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ZAWARTOŚĆ OPAKOWANIA ZBIORCZEGO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2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Grubość nitki 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8/0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Minimalna długość nitki :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>30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Rodzaj igły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6 mm szpatułkowata, pakowane po 36 saszetek,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0F2AB3">
        <w:trPr>
          <w:cantSplit/>
          <w:trHeight w:val="97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Grubość nitki :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7/0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Minimalna długość nitki : </w:t>
            </w:r>
            <w:r w:rsidRPr="00AA63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fr-FR" w:eastAsia="pl-PL"/>
              </w:rPr>
              <w:t>30 cm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 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>Rodzaj igły :</w:t>
            </w:r>
            <w:r w:rsidRPr="00AA6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A63BF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igła 3/8 koła, 6 mm szpatułkowata, pakowane po 36 saszetek,</w:t>
            </w:r>
          </w:p>
          <w:p w:rsidR="00AA63BF" w:rsidRPr="00AA63BF" w:rsidRDefault="00AA63BF" w:rsidP="00AA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AA63BF" w:rsidRPr="00AA63BF" w:rsidRDefault="00AA63BF" w:rsidP="00AA6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b/>
                <w:kern w:val="1"/>
                <w:lang w:val="fr-FR" w:eastAsia="ar-SA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  <w:tr w:rsidR="00AA63BF" w:rsidRPr="00AA63BF" w:rsidTr="00AA63BF">
        <w:trPr>
          <w:cantSplit/>
          <w:trHeight w:val="660"/>
        </w:trPr>
        <w:tc>
          <w:tcPr>
            <w:tcW w:w="6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  <w:t>RAZEM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2"/>
                <w:lang w:val="fr-FR" w:eastAsia="ar-SA"/>
              </w:rPr>
            </w:pPr>
          </w:p>
        </w:tc>
      </w:tr>
    </w:tbl>
    <w:p w:rsidR="00AA63BF" w:rsidRPr="00AA63BF" w:rsidRDefault="00AA63BF" w:rsidP="00AA63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Zamawiający wymaga dołączenia do opakowania znaczników lepnych wklejanych do dokumentacji medycznej, zawierajacych min.nazwę szwu, grubość, kod, nr seryjny, datę ważności.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W celu identyfikacji grubości szwu po otwarciu saszetki wymaga się oznaczenia grubości szwu na każdym wewnętrznym nośniku  szwu.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Wymaga się opis rodzaju szwu w języku polskim na saszetce i opakowaniu zbiorczym.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Wymaga się instrukcji używania w języku polskim.</w:t>
      </w:r>
    </w:p>
    <w:p w:rsidR="00AA63BF" w:rsidRPr="00AA63BF" w:rsidRDefault="00AA63BF" w:rsidP="00AA6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63BF">
        <w:rPr>
          <w:rFonts w:ascii="Times New Roman" w:eastAsia="Times New Roman" w:hAnsi="Times New Roman" w:cs="Times New Roman"/>
          <w:lang w:eastAsia="pl-PL"/>
        </w:rPr>
        <w:t xml:space="preserve">Termin ważności szwów nie krótszy niż 24 m-ce. </w:t>
      </w:r>
    </w:p>
    <w:p w:rsidR="00AA63BF" w:rsidRPr="00AA63BF" w:rsidRDefault="00AA63BF" w:rsidP="00AA6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63B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nie dopuszcza różnicy w ostrzu igły, długości nitki.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fr-FR" w:eastAsia="ar-SA"/>
        </w:rPr>
        <w:t>Pakiet 8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Strzykawki jednorazowego użytku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szCs w:val="20"/>
          <w:lang w:val="fr-FR" w:eastAsia="pl-PL"/>
        </w:rPr>
      </w:pPr>
    </w:p>
    <w:tbl>
      <w:tblPr>
        <w:tblW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77"/>
        <w:gridCol w:w="993"/>
        <w:gridCol w:w="1134"/>
        <w:gridCol w:w="992"/>
        <w:gridCol w:w="1134"/>
        <w:gridCol w:w="1276"/>
        <w:gridCol w:w="1134"/>
        <w:gridCol w:w="1984"/>
      </w:tblGrid>
      <w:tr w:rsidR="00AA63BF" w:rsidRPr="00AA63BF" w:rsidTr="000F2AB3">
        <w:trPr>
          <w:cantSplit/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ASORTYMENT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SZCZEGÓŁOWY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ILOŚĆ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24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CENA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  <w:t>PRODUCENT /NR KATALOGOWY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14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2 ml dwuczęściowa,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jednorazowa, sterylna, niepirogenna z końcówką typu Luer, poj. 2 ml, skala 0.1 ml z przeźroczystym cylindrem, zabezpieczenie przed przypadkowym wysunięciem tłoka, op./100 sztuk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250 000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5 ml dwuczęściowa,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jednorazowa, sterylna, niepirogenna z końcówką typu Luer, poj. 5 ml, skala 0.2 ml z przeźroczystym cylindrem, zabezpieczenie przed przypadkowym wysunięciem tłoka, tłok wzmocniony na całej długości, op./100 sztuk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10 ml dwuczęściowa,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jednorazowa, sterylna, niepirogenna z końcówką typu Luer, poj. 10 ml, skala 0.5 ml z przeźroczystym cylindrem, zabezpieczenie przed przypadkowym wysunięciem tłoka, tłok wzmocniony na całej długości, op./100 sztuk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20 ml dwuczęściowa,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jednorazowa, sterylna, niepirogenna z końcówką typu Luer, poj. 20 ml, skala 1 ml z przeźroczystym cylindrem, zabezpieczenie przed przypadkowym wysunięciem tłoka, tłok wzmocniony na całej długości op./100 sztuk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50/60 ml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trzyczęściowa, Luer-lock, wyraźnie oznakowana skala co 1ml, z przezroczystym cylindrem, zabezpieczenie przed przypadkowym wysunięciem tłoka, przesuw tłoka dokładny i równomierny.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 xml:space="preserve"> Kompatybilna z pompą infuzyjną DUET20/50 firmy Kwapisz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100 ml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trzyczęściowa, dodatkowy reduktor Luer, wyraźnie oznakowana skala, z przezroczystym cylindrem, zabezpieczenie przed przypadkowym wysunięciem tłoka, przesuw tłoka stopniowy i równomierny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trzyczęściowa,  Luer- Lock 2 -3 ml, wyraźnie oznakowana, skala co 0,1ml, z przezroczystym cylindrem, zabezpieczenie przed przypadkowym wysunięciem tłoka,przesuw tłoka dokładny i równomierny,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bezlateksowe uszczelnienie.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8.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 Luer- Lock 5 ml, trzyczęściowa, wyraźnie oznakowana, skala co 0,2ml, z przezroczystym cylindrem, zabezpieczenie przed przypadkowym wysunięciem tłoka, przesuw tłoka dokładny i równomierny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bezlateksowe uszczelnienie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 Luer- Lock 10 ml, trzyczęściowa, wyraźnie oznakowana, skala co 0,2ml, z przezroczystym cylindrem, zabezpieczenie przed przypadkowym wysunięciem tłoka, przesuw tłoka dokładny i równomierny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bezlateksowe uszczelnienie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 Luer- Lock 20 ml, trzyczęściowa, wyraźnie oznakowana, skala co 1ml, jałowa  z przezroczystym cylindrem, zabezpieczenie przed przypadkowym wysunięciem tłoka, przesuw tłoka dokładny i równomierny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bezlateksowe uszczelnienie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insulinowa 1ml z igłą  w opakowaniu ; trzyczęściowa typu Luer.  Poj. 1 ml. jv. , 100 J.U.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 xml:space="preserve"> Jałowa z przezroczystym cylindrem ; dobrze uszczelniony tłok ,dopasowany do cylindra. Zabezpieczenie przed przypadkowym wysunięciem  tłoka. Dobrze widoczna skala.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1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 xml:space="preserve">Strzykawka do insuliny  1 ml/CC U -100, 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zintegrowana z igłą  0,3X13 mm.Jałowa, zbudowana   z przezroczystego cylindra i tłoka dobrze uszczelnionego, dopasowanego do cylindra. Wyposażona w kryzę ograniczającą wysuwanie tłoka.</w:t>
            </w:r>
            <w:r w:rsidRPr="00AA63BF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 xml:space="preserve"> 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Dobrze widoczna skala.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 xml:space="preserve">     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13.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Strzykawka tuberkulinowa 1 ml z igłą w opakowaniu. Strzykawka trzyczęściowa typu Luer,  jałowa. Zbudowana z przezroczystego cylindra i tłoka  dobrze uszczelnionego,  dopasowanego do cylindra. Wyposażona w kryzę ograniczającą wysuwanie tłoka.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 xml:space="preserve">Dobrze widoczna skala  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 xml:space="preserve">Op./100 szt.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val="fr-FR"/>
              </w:rPr>
            </w:pPr>
            <w:r w:rsidRPr="00AA63BF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 xml:space="preserve">Strzykawka  trzyczęściowa   do insuliny  o poj. 1,0 ml </w:t>
            </w:r>
            <w:r w:rsidRPr="00AA63BF">
              <w:rPr>
                <w:rFonts w:ascii="Times New Roman" w:eastAsia="Calibri" w:hAnsi="Times New Roman" w:cs="Times New Roman"/>
                <w:lang w:val="fr-FR"/>
              </w:rPr>
              <w:t>,U-100,  bezpieczna,  z wbudowaną igłą w rozmiarze 29 G x 12,5 mm wykonana  z polipropylenu,    z mechanizmem umożliwiającym nieodwracalne schowanie igły  w cylindrze po użyciu oraz zabezpieczenie przed ponownym użyciem strzykawki, czytelna i trwała dobrze widoczna skala pomiarowa, podwójne uszczelnienie tłoka, sterylna, bezlateksowa.  Możliwość łatwego odłamania tłoka po zabezpieczeniu igły. Op. 100 szt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460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21" w:hanging="121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Opakowanie jednostkowe igły – typu blister z oznaczeniem nazwy producenta, numerem serii oraz datą przydatności do użycia.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fr-FR" w:eastAsia="ar-SA"/>
        </w:rPr>
        <w:t>Pakiet nr 9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fr-FR" w:eastAsia="ar-SA"/>
        </w:rPr>
      </w:pPr>
      <w:r w:rsidRPr="00AA63BF">
        <w:rPr>
          <w:rFonts w:ascii="Times New Roman" w:eastAsia="Lucida Sans Unicode" w:hAnsi="Times New Roman" w:cs="Times New Roman"/>
          <w:b/>
          <w:kern w:val="1"/>
          <w:sz w:val="24"/>
          <w:szCs w:val="20"/>
          <w:lang w:val="fr-FR" w:eastAsia="ar-SA"/>
        </w:rPr>
        <w:t>Kozetka lekarska do zabiegów urologicznych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XSpec="center" w:tblpY="78"/>
        <w:tblW w:w="1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391"/>
        <w:gridCol w:w="888"/>
        <w:gridCol w:w="616"/>
        <w:gridCol w:w="710"/>
        <w:gridCol w:w="711"/>
        <w:gridCol w:w="804"/>
        <w:gridCol w:w="897"/>
        <w:gridCol w:w="1898"/>
      </w:tblGrid>
      <w:tr w:rsidR="00AA63BF" w:rsidRPr="00AA63BF" w:rsidTr="000F2AB3">
        <w:trPr>
          <w:cantSplit/>
          <w:trHeight w:val="660"/>
        </w:trPr>
        <w:tc>
          <w:tcPr>
            <w:tcW w:w="1204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L.P.</w:t>
            </w:r>
          </w:p>
        </w:tc>
        <w:tc>
          <w:tcPr>
            <w:tcW w:w="4391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ASORTYMENT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SZCZEGÓŁOWY</w:t>
            </w:r>
          </w:p>
        </w:tc>
        <w:tc>
          <w:tcPr>
            <w:tcW w:w="888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Jedn. miary</w:t>
            </w:r>
          </w:p>
        </w:tc>
        <w:tc>
          <w:tcPr>
            <w:tcW w:w="616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Ilość</w:t>
            </w: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710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Cena netto</w:t>
            </w:r>
          </w:p>
        </w:tc>
        <w:tc>
          <w:tcPr>
            <w:tcW w:w="711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Cena brutto</w:t>
            </w:r>
          </w:p>
        </w:tc>
        <w:tc>
          <w:tcPr>
            <w:tcW w:w="804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Wartość netto</w:t>
            </w:r>
          </w:p>
        </w:tc>
        <w:tc>
          <w:tcPr>
            <w:tcW w:w="897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Wartość brutto</w:t>
            </w:r>
          </w:p>
        </w:tc>
        <w:tc>
          <w:tcPr>
            <w:tcW w:w="1898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Producent</w:t>
            </w:r>
          </w:p>
        </w:tc>
      </w:tr>
      <w:tr w:rsidR="00AA63BF" w:rsidRPr="00AA63BF" w:rsidTr="000F2AB3">
        <w:trPr>
          <w:cantSplit/>
          <w:trHeight w:val="660"/>
        </w:trPr>
        <w:tc>
          <w:tcPr>
            <w:tcW w:w="1204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  <w:t>1.</w:t>
            </w:r>
          </w:p>
        </w:tc>
        <w:tc>
          <w:tcPr>
            <w:tcW w:w="4391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18"/>
                <w:lang w:val="fr-FR" w:eastAsia="ar-SA"/>
              </w:rPr>
            </w:pPr>
            <w:r w:rsidRPr="00AA63BF"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  <w:t>Kozetka lekarska do zabiegów urologicznych</w:t>
            </w:r>
          </w:p>
        </w:tc>
        <w:tc>
          <w:tcPr>
            <w:tcW w:w="888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  <w:t>szt.</w:t>
            </w:r>
          </w:p>
        </w:tc>
        <w:tc>
          <w:tcPr>
            <w:tcW w:w="616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  <w:t>1</w:t>
            </w:r>
          </w:p>
        </w:tc>
        <w:tc>
          <w:tcPr>
            <w:tcW w:w="710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lang w:val="fr-FR" w:eastAsia="pl-PL"/>
              </w:rPr>
            </w:pPr>
          </w:p>
        </w:tc>
        <w:tc>
          <w:tcPr>
            <w:tcW w:w="711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</w:pPr>
          </w:p>
        </w:tc>
        <w:tc>
          <w:tcPr>
            <w:tcW w:w="804" w:type="dxa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</w:pPr>
          </w:p>
        </w:tc>
        <w:tc>
          <w:tcPr>
            <w:tcW w:w="897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</w:pPr>
          </w:p>
        </w:tc>
        <w:tc>
          <w:tcPr>
            <w:tcW w:w="1898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lang w:val="fr-FR" w:eastAsia="pl-PL"/>
              </w:rPr>
            </w:pPr>
          </w:p>
        </w:tc>
      </w:tr>
      <w:tr w:rsidR="00AA63BF" w:rsidRPr="00AA63BF" w:rsidTr="000F2AB3">
        <w:trPr>
          <w:cantSplit/>
          <w:trHeight w:val="660"/>
        </w:trPr>
        <w:tc>
          <w:tcPr>
            <w:tcW w:w="9324" w:type="dxa"/>
            <w:gridSpan w:val="7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AA63BF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RAZEM :</w:t>
            </w:r>
          </w:p>
        </w:tc>
        <w:tc>
          <w:tcPr>
            <w:tcW w:w="897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898" w:type="dxa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</w:tbl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eastAsia="pl-PL"/>
        </w:rPr>
        <w:tab/>
      </w:r>
    </w:p>
    <w:p w:rsidR="00AA63BF" w:rsidRPr="00AA63BF" w:rsidRDefault="00AA63BF" w:rsidP="00AA63BF">
      <w:pPr>
        <w:widowControl w:val="0"/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u w:val="single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Cs w:val="20"/>
          <w:u w:val="single"/>
          <w:lang w:val="fr-FR" w:eastAsia="pl-PL"/>
        </w:rPr>
        <w:t>SPECYFIKACJA :</w:t>
      </w:r>
    </w:p>
    <w:p w:rsidR="00AA63BF" w:rsidRPr="00AA63BF" w:rsidRDefault="00AA63BF" w:rsidP="00AA63BF">
      <w:pPr>
        <w:widowControl w:val="0"/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Trzy-segmentowa,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Bezpieczne obciążenie robocze 180 kg.,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Pilot ręczny regulujący wysokość, nachylenie łóżka i oparcie pleców,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Wspomagana regulacja segmentu nóg,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Przedłużony segment nóg,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Zdejmowana poduszka pod głowę,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Podstawa z systemem chowanych kół,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Standardowa szerokość,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Składane podłokietniki,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Wybór koloru tapicerki,</w:t>
      </w:r>
    </w:p>
    <w:p w:rsidR="00AA63BF" w:rsidRPr="00AA63BF" w:rsidRDefault="00AA63BF" w:rsidP="00AA63BF">
      <w:pPr>
        <w:widowControl w:val="0"/>
        <w:numPr>
          <w:ilvl w:val="0"/>
          <w:numId w:val="28"/>
        </w:numPr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Tapicerka o zwiększonej grubości dla większej wygody.</w:t>
      </w:r>
    </w:p>
    <w:p w:rsidR="00AA63BF" w:rsidRPr="00AA63BF" w:rsidRDefault="00AA63BF" w:rsidP="00AA63BF">
      <w:pPr>
        <w:widowControl w:val="0"/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tabs>
          <w:tab w:val="left" w:pos="302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  <w:sectPr w:rsidR="00AA63BF" w:rsidRPr="00AA63BF" w:rsidSect="00806904">
          <w:footnotePr>
            <w:pos w:val="beneathText"/>
          </w:footnotePr>
          <w:type w:val="continuous"/>
          <w:pgSz w:w="16838" w:h="11906" w:orient="landscape"/>
          <w:pgMar w:top="1418" w:right="851" w:bottom="1418" w:left="964" w:header="709" w:footer="709" w:gutter="0"/>
          <w:cols w:space="708"/>
        </w:sectPr>
      </w:pPr>
      <w:r w:rsidRPr="00AA63BF">
        <w:rPr>
          <w:rFonts w:ascii="Times New Roman" w:eastAsia="Times New Roman" w:hAnsi="Times New Roman" w:cs="Times New Roman"/>
          <w:kern w:val="1"/>
          <w:szCs w:val="20"/>
          <w:lang w:eastAsia="pl-PL"/>
        </w:rPr>
        <w:tab/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AA63BF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.......................................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AA63BF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 Wykonawca)                                                                                                                                              (Data)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AA63BF" w:rsidRPr="00AA63BF" w:rsidRDefault="00AA63BF" w:rsidP="00AA63B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AA63BF" w:rsidRPr="00AA63BF" w:rsidRDefault="00AA63BF" w:rsidP="00AA63B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AA63BF" w:rsidRPr="00AA63BF" w:rsidRDefault="00AA63BF" w:rsidP="00AA63B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AA63BF" w:rsidRPr="00AA63BF" w:rsidRDefault="00AA63BF" w:rsidP="00AA63B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AA63BF" w:rsidRPr="00AA63BF" w:rsidRDefault="00AA63BF" w:rsidP="00AA63BF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1"/>
          <w:sz w:val="24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AA63BF">
        <w:rPr>
          <w:rFonts w:ascii="Times New Roman" w:eastAsia="Lucida Sans Unicode" w:hAnsi="Times New Roman" w:cs="Times New Roman"/>
          <w:kern w:val="1"/>
          <w:lang w:eastAsia="ar-SA"/>
        </w:rPr>
        <w:t>Nawiązując do ogłoszenia w sprawie przetargu nieograniczonego na</w:t>
      </w:r>
      <w:bookmarkStart w:id="0" w:name="_Hlk495993729"/>
      <w:r w:rsidRPr="00AA63BF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Pr="00AA63BF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materiałów medycznych - Zp/20/PN-20/21.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bookmarkEnd w:id="0"/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REGON: ............................   NIP: ................................  WOJEWÓDZTWO: .........................................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 xml:space="preserve">Numer telefonu .....................................                 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e-mail </w:t>
      </w:r>
      <w:r w:rsidRPr="00AA63BF">
        <w:rPr>
          <w:rFonts w:ascii="Times New Roman" w:eastAsia="Times New Roman" w:hAnsi="Times New Roman" w:cs="Times New Roman"/>
          <w:kern w:val="1"/>
          <w:lang w:eastAsia="pl-PL"/>
        </w:rPr>
        <w:t xml:space="preserve"> .......................................................................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                    e-mail ....................................................................... (</w:t>
      </w:r>
      <w:r w:rsidRPr="00AA63BF"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  <w:t>do zamówień składanych przez Zamawiajacego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)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AA63B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A63B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A63B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A63B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A63B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jednosobowa działaność gospodarcza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AA63B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AA63BF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proszę wskazać właściwe</w:t>
      </w:r>
      <w:r w:rsidRPr="00AA63BF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 xml:space="preserve">                                         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AA63BF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OŚWIADCZAMY,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...... do Specyfikacji Warunków Zamówienia.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5</w:t>
      </w:r>
      <w:r w:rsidRPr="00AA63BF">
        <w:rPr>
          <w:rFonts w:ascii="Times New Roman" w:eastAsia="Times New Roman" w:hAnsi="Times New Roman" w:cs="Times New Roman"/>
          <w:b/>
          <w:color w:val="000000"/>
          <w:kern w:val="1"/>
          <w:lang w:eastAsia="pl-PL"/>
        </w:rPr>
        <w:t>. OŚWIADCZAMY</w:t>
      </w:r>
      <w:r w:rsidRPr="00AA63B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, że wypełniliśmy obowiązki informacyjne przewidziane w art. 13 lub art. 14 RODO</w:t>
      </w:r>
      <w:r w:rsidRPr="00AA63BF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pl-PL"/>
        </w:rPr>
        <w:t>2)</w:t>
      </w:r>
      <w:r w:rsidRPr="00AA63B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wobec osób fizycznych, </w:t>
      </w:r>
      <w:r w:rsidRPr="00AA63BF">
        <w:rPr>
          <w:rFonts w:ascii="Times New Roman" w:eastAsia="Times New Roman" w:hAnsi="Times New Roman" w:cs="Times New Roman"/>
          <w:kern w:val="1"/>
          <w:lang w:eastAsia="pl-PL"/>
        </w:rPr>
        <w:t>od których dane osobowe bezpośrednio lub pośrednio pozyskaliśmy</w:t>
      </w:r>
      <w:r w:rsidRPr="00AA63B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w celu ubiegania się o udzielenie zamówienia publicznego w niniejszym postępowaniu</w:t>
      </w:r>
      <w:r w:rsidRPr="00AA63BF">
        <w:rPr>
          <w:rFonts w:ascii="Times New Roman" w:eastAsia="Times New Roman" w:hAnsi="Times New Roman" w:cs="Times New Roman"/>
          <w:kern w:val="1"/>
          <w:lang w:eastAsia="pl-PL"/>
        </w:rPr>
        <w:t>.*</w:t>
      </w:r>
    </w:p>
    <w:p w:rsidR="00AA63BF" w:rsidRPr="00AA63BF" w:rsidRDefault="00AA63BF" w:rsidP="00AA63B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 xml:space="preserve">6.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 o parametrach określonych w załączniku nr 1 do SWZ, zgodnie z formularzem cenowym stanowiącym załącznik do oferty za wynagrodzeniem w kwocie:</w:t>
      </w:r>
    </w:p>
    <w:p w:rsidR="00AA63BF" w:rsidRPr="00AA63BF" w:rsidRDefault="00AA63BF" w:rsidP="00AA63BF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  <w:t xml:space="preserve">dla pakietu nr …….. </w:t>
      </w:r>
      <w:r w:rsidRPr="00AA63BF">
        <w:rPr>
          <w:rFonts w:ascii="Times New Roman" w:eastAsia="Times New Roman" w:hAnsi="Times New Roman" w:cs="Times New Roman"/>
          <w:i/>
          <w:kern w:val="1"/>
          <w:u w:val="single"/>
          <w:lang w:val="fr-FR" w:eastAsia="pl-PL"/>
        </w:rPr>
        <w:t xml:space="preserve">(należy kolejno wymienić wszystkie pakiety, na które Wykonawca składa ofertę)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 xml:space="preserve">7.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 xml:space="preserve">Gwarantujemy ……. dniowy termin dostawy przedmiotu zamówienia dla zamówień bieżących liczony od momentu przyjęcia zamówienia**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Udzielamy  ……. miesięczny termin gwarancji na przedmiot zamówienia***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AA63BF" w:rsidRPr="00AA63BF" w:rsidRDefault="00AA63BF" w:rsidP="00AA63BF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AA63BF" w:rsidRPr="00AA63BF" w:rsidRDefault="00AA63BF" w:rsidP="00AA63BF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AA63BF" w:rsidRPr="00AA63BF" w:rsidRDefault="00AA63BF" w:rsidP="00AA63BF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AA63BF" w:rsidRPr="00AA63BF" w:rsidRDefault="00AA63BF" w:rsidP="00AA63BF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 xml:space="preserve"> (</w:t>
      </w:r>
      <w:r w:rsidRPr="00AA63BF">
        <w:rPr>
          <w:rFonts w:ascii="Times New Roman" w:eastAsia="Times New Roman" w:hAnsi="Times New Roman" w:cs="Times New Roman"/>
          <w:i/>
          <w:kern w:val="1"/>
          <w:lang w:eastAsia="pl-PL"/>
        </w:rPr>
        <w:t>rozszerzyć zgodnie z wymaganiami</w:t>
      </w:r>
      <w:r w:rsidRPr="00AA63BF">
        <w:rPr>
          <w:rFonts w:ascii="Times New Roman" w:eastAsia="Times New Roman" w:hAnsi="Times New Roman" w:cs="Times New Roman"/>
          <w:kern w:val="1"/>
          <w:lang w:eastAsia="pl-PL"/>
        </w:rPr>
        <w:t>)</w:t>
      </w:r>
      <w:r w:rsidRPr="00AA63BF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AA63BF" w:rsidRPr="00AA63BF" w:rsidRDefault="00AA63BF" w:rsidP="00AA63BF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AA63BF" w:rsidRPr="00AA63BF" w:rsidRDefault="00AA63BF" w:rsidP="00AA63BF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   </w:t>
      </w:r>
      <w:r w:rsidRPr="00AA63BF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u w:val="single"/>
          <w:lang w:eastAsia="pl-PL"/>
        </w:rPr>
      </w:pPr>
      <w:r w:rsidRPr="00AA63BF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  <w:t>______________________________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</w:pPr>
      <w:r w:rsidRPr="00AA63BF">
        <w:rPr>
          <w:rFonts w:ascii="Times New Roman" w:eastAsia="Calibri" w:hAnsi="Times New Roman" w:cs="Times New Roman"/>
          <w:i/>
          <w:color w:val="000000"/>
          <w:sz w:val="18"/>
          <w:szCs w:val="18"/>
          <w:vertAlign w:val="superscript"/>
        </w:rPr>
        <w:t xml:space="preserve">1) </w:t>
      </w: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Mikroprzedsiębiorstwo </w:t>
      </w:r>
      <w:r w:rsidRPr="00AA63B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– przedsiębiorstwo, które zatrudnia </w:t>
      </w: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mniej niż 10 osób</w:t>
      </w:r>
      <w:r w:rsidRPr="00AA63B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i którego roczny obrót lub roczna suma bilansowa </w:t>
      </w: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nie przekracza 2 milionów EUR.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</w:pP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Małe przedsiębiorstwo </w:t>
      </w:r>
      <w:r w:rsidRPr="00AA63B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- przedsiębiorstwo, które zatrudnia </w:t>
      </w: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mniej niż 50 osób</w:t>
      </w:r>
      <w:r w:rsidRPr="00AA63B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i którego roczny obrót lub roczna suma bilansowa </w:t>
      </w: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nie przekracza 10 milionów EUR.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Średnie przedsiębiorstwo – </w:t>
      </w:r>
      <w:r w:rsidRPr="00AA63B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przedsiębiorstwa, które nie są mikroprzedsiębiorstwami ani małymi przedsiębiorstwami i które zatrudniają </w:t>
      </w: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>mniej niż 250 osób</w:t>
      </w:r>
      <w:r w:rsidRPr="00AA63B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 xml:space="preserve"> i których roczny obrót </w:t>
      </w: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nie przekracza 50 milionów EUR </w:t>
      </w:r>
      <w:r w:rsidRPr="00AA63B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lub roczna suma bilansowa</w:t>
      </w:r>
      <w:r w:rsidRPr="00AA63BF">
        <w:rPr>
          <w:rFonts w:ascii="Times New Roman" w:eastAsia="Calibri" w:hAnsi="Times New Roman" w:cs="Times New Roman"/>
          <w:b/>
          <w:i/>
          <w:color w:val="000000"/>
          <w:sz w:val="18"/>
          <w:szCs w:val="18"/>
        </w:rPr>
        <w:t xml:space="preserve"> nie przekracza 43 milionów EUR.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u w:val="single"/>
          <w:lang w:eastAsia="pl-PL"/>
        </w:rPr>
      </w:pPr>
      <w:r w:rsidRPr="00AA63BF">
        <w:rPr>
          <w:rFonts w:ascii="Times New Roman" w:eastAsia="Calibri" w:hAnsi="Times New Roman" w:cs="Times New Roman"/>
          <w:i/>
          <w:color w:val="000000"/>
          <w:sz w:val="18"/>
          <w:szCs w:val="18"/>
          <w:vertAlign w:val="superscript"/>
        </w:rPr>
        <w:t xml:space="preserve">2) </w:t>
      </w:r>
      <w:r w:rsidRPr="00AA63BF">
        <w:rPr>
          <w:rFonts w:ascii="Times New Roman" w:eastAsia="Calibri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AA63BF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pl-PL"/>
        </w:rPr>
        <w:t xml:space="preserve">     </w:t>
      </w:r>
      <w:r w:rsidRPr="00AA63BF">
        <w:rPr>
          <w:rFonts w:ascii="Times New Roman" w:eastAsia="Times New Roman" w:hAnsi="Times New Roman" w:cs="Times New Roman"/>
          <w:i/>
          <w:color w:val="000000"/>
          <w:kern w:val="1"/>
          <w:sz w:val="18"/>
          <w:szCs w:val="18"/>
          <w:lang w:eastAsia="pl-PL"/>
        </w:rPr>
        <w:t xml:space="preserve">* W przypadku gdy Wykonawca </w:t>
      </w:r>
      <w:r w:rsidRPr="00AA63BF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 ** Maksymalny termin dostawy dla zamówień bieżących liczony od momentu przyjęcia zamówienia 5 dni - </w:t>
      </w:r>
      <w:r w:rsidRPr="00AA63BF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dotyczy pakietu nr 1, 2, 3, 4, 5, 6, 7, 8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* * *  (minimalny termin gwarancji – 24 miesiące) – dotyczy pakietu 9.</w:t>
      </w:r>
    </w:p>
    <w:p w:rsidR="0015624B" w:rsidRDefault="0015624B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/>
    <w:p w:rsid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i/>
          <w:kern w:val="2"/>
          <w:lang w:eastAsia="hi-IN" w:bidi="hi-IN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AA63BF">
        <w:rPr>
          <w:rFonts w:ascii="Times New Roman" w:eastAsia="Arial Unicode MS" w:hAnsi="Times New Roman" w:cs="Arial Unicode MS"/>
          <w:i/>
          <w:kern w:val="2"/>
          <w:lang w:eastAsia="hi-IN" w:bidi="hi-IN"/>
        </w:rPr>
        <w:t xml:space="preserve">Załącznik nr 4  do SWZ 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Arial" w:eastAsia="Arial Unicode MS" w:hAnsi="Arial" w:cs="Arial Unicode MS"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i/>
          <w:kern w:val="2"/>
          <w:sz w:val="20"/>
          <w:szCs w:val="20"/>
          <w:lang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A63BF">
        <w:rPr>
          <w:rFonts w:ascii="Arial" w:eastAsia="Arial Unicode MS" w:hAnsi="Arial" w:cs="Arial"/>
          <w:b/>
          <w:i/>
          <w:kern w:val="2"/>
          <w:sz w:val="20"/>
          <w:szCs w:val="20"/>
          <w:vertAlign w:val="superscript"/>
          <w:lang w:eastAsia="hi-IN" w:bidi="hi-IN"/>
        </w:rPr>
        <w:footnoteReference w:id="1"/>
      </w:r>
      <w:r w:rsidRPr="00AA63BF">
        <w:rPr>
          <w:rFonts w:ascii="Arial" w:eastAsia="Arial Unicode MS" w:hAnsi="Arial" w:cs="Arial"/>
          <w:b/>
          <w:i/>
          <w:kern w:val="2"/>
          <w:sz w:val="20"/>
          <w:szCs w:val="20"/>
          <w:lang w:eastAsia="hi-IN" w:bidi="hi-IN"/>
        </w:rPr>
        <w:t>.</w:t>
      </w: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Adres publikacyjny stosownego ogłoszenia</w:t>
      </w:r>
      <w:r w:rsidRPr="00AA63BF">
        <w:rPr>
          <w:rFonts w:ascii="Arial" w:eastAsia="Arial Unicode MS" w:hAnsi="Arial" w:cs="Arial"/>
          <w:b/>
          <w:i/>
          <w:kern w:val="2"/>
          <w:sz w:val="20"/>
          <w:szCs w:val="20"/>
          <w:vertAlign w:val="superscript"/>
          <w:lang w:eastAsia="hi-IN" w:bidi="hi-IN"/>
        </w:rPr>
        <w:footnoteReference w:id="2"/>
      </w: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 w Dzienniku Urzędowym Unii Europejskiej: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</w:pPr>
      <w:proofErr w:type="spellStart"/>
      <w:r w:rsidRPr="00AA63BF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>Dz.U</w:t>
      </w:r>
      <w:proofErr w:type="spellEnd"/>
      <w:r w:rsidRPr="00AA63BF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 xml:space="preserve">. UE S </w:t>
      </w:r>
      <w:proofErr w:type="spellStart"/>
      <w:r w:rsidRPr="00AA63BF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>numer</w:t>
      </w:r>
      <w:proofErr w:type="spellEnd"/>
      <w:r w:rsidRPr="00AA63BF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 xml:space="preserve"> [], data [], </w:t>
      </w:r>
      <w:proofErr w:type="spellStart"/>
      <w:r w:rsidRPr="00AA63BF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>strona</w:t>
      </w:r>
      <w:proofErr w:type="spellEnd"/>
      <w:r w:rsidRPr="00AA63BF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 xml:space="preserve"> [], 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Numer ogłoszenia w Dz.U. S: [ ][ ][ ][ ]/S [ ][ ][ ]–[ ][ ][ ][ ][ ][ ][ ]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Informacje na temat postępowania o udzielenie zamówienia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Tożsamość zamawiającego</w:t>
            </w:r>
            <w:r w:rsidRPr="00AA63BF"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Specjalistyczny Szpital im. dra Alfreda Sokołowskiego</w:t>
            </w: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A63BF" w:rsidRPr="00AA63BF" w:rsidTr="000F2AB3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Tytuł lub krótki opis udzielanego zamówienia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"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val="fr-FR" w:eastAsia="pl-PL"/>
              </w:rPr>
            </w:pPr>
            <w:r w:rsidRPr="00AA63BF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val="fr-FR" w:eastAsia="pl-PL"/>
              </w:rPr>
              <w:t>Dostawa materiałów medycznych</w:t>
            </w:r>
          </w:p>
        </w:tc>
      </w:tr>
      <w:tr w:rsidR="00AA63BF" w:rsidRPr="00AA63BF" w:rsidTr="000F2AB3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Numer referencyjny nadany sprawie przez instytucję zamawiającą lub podmiot zamawiający (</w:t>
            </w:r>
            <w:r w:rsidRPr="00AA63BF">
              <w:rPr>
                <w:rFonts w:ascii="Arial" w:eastAsia="Arial Unicode MS" w:hAnsi="Arial" w:cs="Arial"/>
                <w:i/>
                <w:kern w:val="2"/>
                <w:sz w:val="20"/>
                <w:szCs w:val="20"/>
                <w:lang w:eastAsia="hi-IN" w:bidi="hi-IN"/>
              </w:rPr>
              <w:t>jeżeli dotyczy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)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5"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Zp</w:t>
            </w:r>
            <w:proofErr w:type="spellEnd"/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/20/PN-20/21</w:t>
            </w:r>
          </w:p>
        </w:tc>
      </w:tr>
    </w:tbl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Wszystkie pozostałe informacje we wszystkich sekcjach jednolitego europejskiego dokumentu zamówienia powinien wypełnić wykonawca</w:t>
      </w:r>
      <w:r w:rsidRPr="00AA63BF">
        <w:rPr>
          <w:rFonts w:ascii="Arial" w:eastAsia="Arial Unicode MS" w:hAnsi="Arial" w:cs="Arial"/>
          <w:b/>
          <w:i/>
          <w:kern w:val="2"/>
          <w:sz w:val="20"/>
          <w:szCs w:val="20"/>
          <w:lang w:eastAsia="hi-IN" w:bidi="hi-IN"/>
        </w:rPr>
        <w:t>.</w:t>
      </w: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AA63BF" w:rsidRPr="00AA63BF" w:rsidTr="000F2AB3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AA63BF" w:rsidRPr="00AA63BF" w:rsidTr="000F2AB3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AA63B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AA63B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AA63B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AA63B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A63B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AA63B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AA63B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AA63BF" w:rsidRPr="00AA63BF" w:rsidTr="000F2AB3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B: Informacje na temat przedstawicieli wykonawcy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rPr>
          <w:rFonts w:ascii="Arial" w:eastAsia="Arial Unicode MS" w:hAnsi="Arial" w:cs="Arial"/>
          <w:i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i/>
          <w:kern w:val="2"/>
          <w:sz w:val="20"/>
          <w:szCs w:val="20"/>
          <w:lang w:eastAsia="hi-IN" w:bidi="hi-IN"/>
        </w:rPr>
        <w:t>W stosownych przypadkach proszę podać imię i nazwisko (imiona i nazwiska) oraz adres(-y) osoby (osób) upoważnionej(-</w:t>
      </w:r>
      <w:proofErr w:type="spellStart"/>
      <w:r w:rsidRPr="00AA63BF">
        <w:rPr>
          <w:rFonts w:ascii="Arial" w:eastAsia="Arial Unicode MS" w:hAnsi="Arial" w:cs="Arial"/>
          <w:i/>
          <w:kern w:val="2"/>
          <w:sz w:val="20"/>
          <w:szCs w:val="20"/>
          <w:lang w:eastAsia="hi-IN" w:bidi="hi-IN"/>
        </w:rPr>
        <w:t>ych</w:t>
      </w:r>
      <w:proofErr w:type="spellEnd"/>
      <w:r w:rsidRPr="00AA63BF">
        <w:rPr>
          <w:rFonts w:ascii="Arial" w:eastAsia="Arial Unicode MS" w:hAnsi="Arial" w:cs="Arial"/>
          <w:i/>
          <w:kern w:val="2"/>
          <w:sz w:val="20"/>
          <w:szCs w:val="20"/>
          <w:lang w:eastAsia="hi-IN" w:bidi="hi-IN"/>
        </w:rPr>
        <w:t>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Imię i nazwisko, 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[……],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</w:tc>
      </w:tr>
    </w:tbl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Jeżeli tak</w:t>
      </w: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, proszę przedstawić – </w:t>
      </w: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dla każdego</w:t>
      </w: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z podmiotów, których to dotyczy – odrębny formularz jednolitego europejskiego dokumentu zamówienia zawierający informacje wymagane w </w:t>
      </w: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niniejszej części sekcja A i B oraz w części III</w:t>
      </w: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, należycie wypełniony i podpisany przez dane podmioty. </w:t>
      </w: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A63BF">
        <w:rPr>
          <w:rFonts w:ascii="Arial" w:eastAsia="Arial Unicode MS" w:hAnsi="Arial" w:cs="Arial"/>
          <w:kern w:val="2"/>
          <w:sz w:val="20"/>
          <w:szCs w:val="20"/>
          <w:vertAlign w:val="superscript"/>
          <w:lang w:eastAsia="hi-IN" w:bidi="hi-IN"/>
        </w:rPr>
        <w:footnoteReference w:id="12"/>
      </w: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.</w:t>
      </w: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u w:val="single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AA63BF" w:rsidRPr="00AA63BF" w:rsidRDefault="00AA63BF" w:rsidP="00AA63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 xml:space="preserve">Jeżeli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tak i o ile jest to wiadome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, proszę podać wykaz proponowanych podwykonawców: </w:t>
            </w: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[…]</w:t>
            </w:r>
          </w:p>
        </w:tc>
      </w:tr>
    </w:tbl>
    <w:p w:rsidR="00AA63BF" w:rsidRPr="00AA63BF" w:rsidRDefault="00AA63BF" w:rsidP="00AA63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AA63BF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A63BF" w:rsidRPr="00AA63BF" w:rsidRDefault="00AA63BF" w:rsidP="00AA63BF">
      <w:pPr>
        <w:widowControl w:val="0"/>
        <w:suppressAutoHyphens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A: Podstawy związane z wyrokami skazującymi za przestępstwo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W art. 57 ust. 1 dyrektywy 2014/24/UE określono następujące powody wykluczenia:</w:t>
      </w:r>
    </w:p>
    <w:p w:rsidR="00AA63BF" w:rsidRPr="00AA63BF" w:rsidRDefault="00AA63BF" w:rsidP="00AA63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AA63B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AA63BF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AA63BF" w:rsidRPr="00AA63BF" w:rsidRDefault="00AA63BF" w:rsidP="00AA63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AA63B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AA63BF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AA63BF" w:rsidRPr="00AA63BF" w:rsidRDefault="00AA63BF" w:rsidP="00AA63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fr-BE"/>
        </w:rPr>
      </w:pPr>
      <w:bookmarkStart w:id="2" w:name="_DV_M1264"/>
      <w:bookmarkEnd w:id="2"/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nadużycie finansowe</w:t>
      </w:r>
      <w:bookmarkStart w:id="3" w:name="_DV_M1266"/>
      <w:bookmarkEnd w:id="3"/>
      <w:r w:rsidRPr="00AA63B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AA63BF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AA63BF" w:rsidRPr="00AA63BF" w:rsidRDefault="00AA63BF" w:rsidP="00AA63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fr-BE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A63B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6"/>
      </w:r>
    </w:p>
    <w:p w:rsidR="00AA63BF" w:rsidRPr="00AA63BF" w:rsidRDefault="00AA63BF" w:rsidP="00AA63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fr-BE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pranie pieniędzy lub finansowanie terroryzmu</w:t>
      </w:r>
      <w:r w:rsidRPr="00AA63B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7"/>
      </w:r>
    </w:p>
    <w:p w:rsidR="00AA63BF" w:rsidRPr="00AA63BF" w:rsidRDefault="00AA63BF" w:rsidP="00AA63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AA63BF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AA63B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AA63BF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w stosunku do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samego wykonawcy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bądź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jakiejkolwiek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wydany został prawomocny wyrok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[……][……][……][……]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19"/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podać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0"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datę wyroku, określić, których spośród punktów 1–6 on dotyczy, oraz podać powód(-ody) skazania;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wskazać, kto został skazany [ ];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data: [   ], punkt(-y): [   ], powód(-ody): [   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[……]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c) długość okresu wykluczenia [……] oraz punkt(-y), którego(-</w:t>
            </w:r>
            <w:proofErr w:type="spellStart"/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ych</w:t>
            </w:r>
            <w:proofErr w:type="spellEnd"/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) to dotyczy.</w:t>
            </w: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1"/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2"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(„</w:t>
            </w:r>
            <w:r w:rsidRPr="00AA63BF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GB" w:bidi="hi-IN"/>
              </w:rPr>
              <w:t>samooczyszczenie”)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[] Tak [] Nie 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3"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wykonawca wywiązał się ze wszystkich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obowiązków dotyczących płatności podatków lub składek na ubezpieczenie społeczne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</w:tc>
      </w:tr>
      <w:tr w:rsidR="00AA63BF" w:rsidRPr="00AA63BF" w:rsidTr="000F2AB3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  <w:t>Jeżeli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wskazać: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państwo lub państwo członkowskie, którego to dotyczy;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jakiej kwoty to dotyczy?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c) w jaki sposób zostało ustalone to naruszenie obowiązków: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 xml:space="preserve">1) w trybie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decyzji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sądowej lub administracyjnej:</w:t>
            </w:r>
          </w:p>
          <w:p w:rsidR="00AA63BF" w:rsidRPr="00AA63BF" w:rsidRDefault="00AA63BF" w:rsidP="00AA63BF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AA63BF" w:rsidRPr="00AA63BF" w:rsidRDefault="00AA63BF" w:rsidP="00AA63BF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AA63BF" w:rsidRPr="00AA63BF" w:rsidRDefault="00AA63BF" w:rsidP="00AA63BF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2) w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inny sposób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? Proszę sprecyzować, w jaki:</w:t>
            </w: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Składki na ubezpieczenia społeczne</w:t>
            </w:r>
          </w:p>
        </w:tc>
      </w:tr>
      <w:tr w:rsidR="00AA63BF" w:rsidRPr="00AA63BF" w:rsidTr="000F2AB3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[……]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[……]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c1) [] Tak [] Nie</w:t>
            </w: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AA63BF" w:rsidRPr="00AA63BF" w:rsidRDefault="00AA63BF" w:rsidP="00AA63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c2) [ 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d) 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[……]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[……]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c1) [] Tak [] Nie</w:t>
            </w: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c2) [ 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d) 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podać szczegółowe informacje na ten temat: 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(adres internetowy, wydający urząd lub organ, dokładne dane referencyjne dokumentacji):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4"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[……][……][……]</w:t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AA63BF">
        <w:rPr>
          <w:rFonts w:ascii="Arial" w:eastAsia="Calibri" w:hAnsi="Arial" w:cs="Arial"/>
          <w:b/>
          <w:smallCaps/>
          <w:sz w:val="20"/>
          <w:szCs w:val="20"/>
          <w:vertAlign w:val="superscript"/>
          <w:lang w:eastAsia="en-GB"/>
        </w:rPr>
        <w:footnoteReference w:id="25"/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wykonawca,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wedle własnej wiedzy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, naruszył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swoje obowiązki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w dziedzinie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prawa środowiska, prawa socjalnego i prawa pracy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6"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</w:tc>
      </w:tr>
      <w:tr w:rsidR="00AA63BF" w:rsidRPr="00AA63BF" w:rsidTr="000F2AB3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A63B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A63B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AA63BF" w:rsidRPr="00AA63BF" w:rsidRDefault="00AA63BF" w:rsidP="00AA63BF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AA63BF" w:rsidRPr="00AA63BF" w:rsidRDefault="00AA63BF" w:rsidP="00AA63BF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AA63BF" w:rsidRPr="00AA63BF" w:rsidTr="000F2AB3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 xml:space="preserve"> [……]</w:t>
            </w:r>
          </w:p>
        </w:tc>
      </w:tr>
      <w:tr w:rsidR="00AA63BF" w:rsidRPr="00AA63BF" w:rsidTr="000F2AB3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czy wykonawca przedsięwziął środki w celu samooczyszczenia? 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AA63BF" w:rsidRPr="00AA63BF" w:rsidTr="000F2AB3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Czy wykonawca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AA63BF" w:rsidRPr="00AA63BF" w:rsidTr="000F2AB3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czy wykonawca przedsięwziął środki w celu samooczyszczenia? 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AA63BF" w:rsidRPr="00AA63BF" w:rsidTr="000F2AB3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Czy wykonawca wie o jakimkolwiek konflikcie interesów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AA63BF" w:rsidRPr="00AA63BF" w:rsidTr="000F2AB3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Czy wykonawca lub 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AA63BF" w:rsidRPr="00AA63BF" w:rsidTr="000F2AB3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AA63BF" w:rsidRPr="00AA63BF" w:rsidTr="000F2AB3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czy wykonawca przedsięwziął środki w celu samooczyszczenia? 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nie jest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AA63B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nie zataił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AA63B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mają zastosowanie </w:t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podstawy wykluczenia o charakterze wyłącznie krajowym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określone w stosownym ogłoszeniu lub w dokumentach zamówienia?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[……][……][……]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1"/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GB" w:bidi="hi-IN"/>
              </w:rPr>
              <w:t>W przypadku gdy ma zastosowanie którakolwiek z podstaw wykluczenia o charakterze wyłącznie krajowym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, czy wykonawca przedsięwziął środki w celu samooczyszczenia? 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[……]</w:t>
            </w:r>
          </w:p>
        </w:tc>
      </w:tr>
    </w:tbl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AA63BF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br w:type="page"/>
      </w: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W odniesieniu do kryteriów kwalifikacji (sekcja </w:t>
      </w:r>
      <w:r w:rsidRPr="00AA63BF">
        <w:rPr>
          <w:rFonts w:ascii="Symbol" w:eastAsia="Symbol" w:hAnsi="Symbol" w:cs="Symbol"/>
          <w:kern w:val="2"/>
          <w:sz w:val="20"/>
          <w:szCs w:val="20"/>
          <w:lang w:eastAsia="hi-IN" w:bidi="hi-IN"/>
        </w:rPr>
        <w:t></w:t>
      </w: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lub sekcje A–D w niniejszej części) wykonawca oświadcza, że:</w:t>
      </w: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Symbol" w:eastAsia="Symbol" w:hAnsi="Symbol" w:cs="Symbol"/>
          <w:b/>
          <w:smallCaps/>
          <w:sz w:val="20"/>
          <w:szCs w:val="20"/>
          <w:lang w:eastAsia="en-GB"/>
        </w:rPr>
        <w:t></w:t>
      </w: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: Ogólne oświadczenie dotyczące wszystkich kryteriów kwalifikacji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A63BF">
        <w:rPr>
          <w:rFonts w:ascii="Symbol" w:eastAsia="Symbol" w:hAnsi="Symbol" w:cs="Symbol"/>
          <w:b/>
          <w:kern w:val="2"/>
          <w:sz w:val="20"/>
          <w:szCs w:val="20"/>
          <w:lang w:eastAsia="hi-IN" w:bidi="hi-IN"/>
        </w:rPr>
        <w:t></w:t>
      </w: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AA63BF" w:rsidRPr="00AA63BF" w:rsidTr="000F2AB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</w:t>
            </w:r>
          </w:p>
        </w:tc>
      </w:tr>
      <w:tr w:rsidR="00AA63BF" w:rsidRPr="00AA63BF" w:rsidTr="000F2AB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  <w:t>A: Kompetencje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Odpowiedź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1) Figuruje w odpowiednim rejestrze zawodowym lub handlowym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prowadzonym w państwie członkowskim siedziby wykonawcy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2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2) W odniesieniu do zamówień publicznych na usługi: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Czy konieczne jest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posiadanie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określonego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zezwolenia lub bycie członkiem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określonej organizacji, aby mieć możliwość świadczenia usługi, o której mowa, w państwie siedziby wykonawcy? 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z w:val="20"/>
          <w:szCs w:val="20"/>
          <w:lang w:eastAsia="en-GB"/>
        </w:rPr>
        <w:t>B: Sytuacja ekonomiczna i finansowa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1a) Jego („ogólny”)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roczny obrót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  <w:t>i/lub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1b) Jego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średni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roczny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obrót w ciągu określonej liczby lat wymaganej w stosownym ogłoszeniu lub dokumentach zamówienia jest następujący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3"/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 xml:space="preserve"> (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)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rok: [……] obrót: [……] […] waluta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(liczba lat, średni obrót)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[……], [……] […] waluta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</w:p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2a) Jego roczny („specyficzny”)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obrót w obszarze działalności gospodarczej objętym zamówieniem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i/lub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2b) Jego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średni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roczny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4"/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rok: [……] obrót: [……] […] waluta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(liczba lat, średni obrót)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[……], [……] […] waluta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4) W odniesieniu do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wskaźników finansowych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5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ych</w:t>
            </w:r>
            <w:proofErr w:type="spellEnd"/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) wskaźnika(-ów) jest (są) następująca(-e):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(określenie wymaganego wskaźnika – stosunek X do Y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6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– oraz wartość):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7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i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i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5) W ramach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ubezpieczenia z tytułu ryzyka zawodowego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wykonawca jest ubezpieczony na następującą kwotę: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Calibri" w:hAnsi="Arial" w:cs="Arial"/>
                <w:b/>
                <w:strike/>
                <w:kern w:val="2"/>
                <w:sz w:val="20"/>
                <w:szCs w:val="20"/>
                <w:lang w:eastAsia="en-GB" w:bidi="hi-IN"/>
              </w:rPr>
              <w:t>Jeżeli t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 […] waluta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6) W odniesieniu do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innych ewentualnych wymogów ekonomicznych lub finansowych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które mogły zostać określone w stosownym ogłoszeniu lub dokumentach zamówienia, wykonawca oświadcza, że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Jeżeli odnośna dokumentacja, która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mogła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  <w:t>C: Zdolność techniczna i zawodowa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bookmarkStart w:id="5" w:name="_DV_M4301"/>
            <w:bookmarkStart w:id="6" w:name="_DV_M4300"/>
            <w:bookmarkEnd w:id="5"/>
            <w:bookmarkEnd w:id="6"/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1a) Jedynie w odniesieniu do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zamówień publicznych na roboty budowlane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BFBFBF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W okresie odniesienia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8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wykonawca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wykonał następujące roboty budowlane określonego rodzaju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: 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Liczba lat (okres ten został wskazany w stosownym ogłoszeniu lub dokumentach zamówienia): […]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Roboty budowlane: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1b) Jedynie w odniesieniu do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zamówień publicznych na dostawy i zamówień publicznych na usługi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BFBFBF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W okresie odniesienia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9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wykonawca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rodzaju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:Przy</w:t>
            </w:r>
            <w:proofErr w:type="spellEnd"/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sporządzaniu wykazu proszę podać kwoty, daty i odbiorców, zarówno publicznych, jak i prywatnych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0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AA63BF" w:rsidRPr="00AA63BF" w:rsidTr="000F2AB3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63BF" w:rsidRPr="00AA63BF" w:rsidRDefault="00AA63BF" w:rsidP="00AA63BF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AA63B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63BF" w:rsidRPr="00AA63BF" w:rsidRDefault="00AA63BF" w:rsidP="00AA63BF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AA63B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63BF" w:rsidRPr="00AA63BF" w:rsidRDefault="00AA63BF" w:rsidP="00AA63BF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AA63B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63BF" w:rsidRPr="00AA63BF" w:rsidRDefault="00AA63BF" w:rsidP="00AA63BF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AA63B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  <w:t>Odbiorcy</w:t>
                  </w:r>
                </w:p>
              </w:tc>
            </w:tr>
            <w:tr w:rsidR="00AA63BF" w:rsidRPr="00AA63BF" w:rsidTr="000F2AB3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63BF" w:rsidRPr="00AA63BF" w:rsidRDefault="00AA63BF" w:rsidP="00AA63BF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63BF" w:rsidRPr="00AA63BF" w:rsidRDefault="00AA63BF" w:rsidP="00AA63BF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63BF" w:rsidRPr="00AA63BF" w:rsidRDefault="00AA63BF" w:rsidP="00AA63BF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A63BF" w:rsidRPr="00AA63BF" w:rsidRDefault="00AA63BF" w:rsidP="00AA63BF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2) Może skorzystać z usług następujących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pracowników technicznych lub służb technicznych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1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w szczególności tych odpowiedzialnych za kontrolę jakości: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3) Korzysta z następujących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urządzeń technicznych oraz środków w celu zapewnienia jakości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a jego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zaplecze naukowo-badawcze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4) Podczas realizacji zamówienia będzie mógł stosować następujące systemy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zarządzania łańcuchem dostaw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5)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shd w:val="clear" w:color="auto" w:fill="BFBFBF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Czy wykonawca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zezwoli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na przeprowadzenie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kontroli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2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swoich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zdolności produkcyjnych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lub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zdolności technicznych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a w razie konieczności także dostępnych mu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środków naukowych i badawczych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jak również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środków kontroli jakości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6) Następującym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wykształceniem i kwalifikacjami zawodowymi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legitymuje się: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a) sam usługodawca lub wykonawca: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lub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(w zależności od wymogów określonych w stosownym ogłoszeniu lub dokumentach zamówienia):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a)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b) 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7) Podczas realizacji zamówienia wykonawca będzie mógł stosować następujące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środki zarządzania środowiskowego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8) Wielkość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średniego rocznego zatrudnienia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Rok, średnie roczne zatrudnienie: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Rok, liczebność kadry kierowniczej: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9) Będzie dysponował następującymi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narzędziami, wyposażeniem zakładu i urządzeniami technicznymi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10) Wykonawca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zamierza ewentualnie zlecić podwykonawcom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3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następującą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część (procentową)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11) W odniesieniu do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zamówień publicznych na dostawy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Wykonawca oświadcza ponadto, że w stosownych przypadkach przedstawi wymagane świadectwa autentyczności.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(adres internetowy, wydający urząd lub </w:t>
            </w:r>
            <w:proofErr w:type="spellStart"/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organ,dokładne</w:t>
            </w:r>
            <w:proofErr w:type="spellEnd"/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dane referencyjne dokumentacji): [……][……][……]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12) W odniesieniu do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zamówień publicznych na dostawy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Czy wykonawca może przedstawić wymagane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zaświadczenia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sporządzone przez urzędowe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instytuty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lub agencje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kontroli jakości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Jeżeli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proszę wyjaśnić dlaczego, i wskazać, jakie inne środki dowodowe mogą zostać przedstawione: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 w:rsidRPr="00AA63BF"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  <w:t>D: Systemy zapewniania jakości i normy zarządzania środowiskowego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Czy wykonawca będzie w stanie przedstawić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zaświadczenia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sporządzone przez niezależne jednostki, poświadczające spełnienie przez wykonawcę wymaganych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norm zapewniania jakości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w tym w zakresie dostępności dla osób niepełnosprawnych?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Jeżeli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proszę wyjaśnić dlaczego, i określić, jakie inne środki dowodowe dotyczące systemu zapewniania jakości mogą zostać przedstawione: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Czy wykonawca będzie w stanie przedstawić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zaświadczenia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sporządzone przez niezależne jednostki, poświadczające spełnienie przez wykonawcę wymogów określonych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systemów lub norm zarządzania środowiskowego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?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Jeżeli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proszę wyjaśnić dlaczego, i określić, jakie inne środki dowodowe dotyczące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systemów lub norm zarządzania środowiskowego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mogą zostać przedstawione: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 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strike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trike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trike/>
          <w:sz w:val="20"/>
          <w:szCs w:val="20"/>
          <w:lang w:eastAsia="en-GB"/>
        </w:rPr>
        <w:t>Część V: Ograniczanie liczby kwalifikujących się kandydatów</w:t>
      </w:r>
    </w:p>
    <w:p w:rsidR="00AA63BF" w:rsidRPr="00AA63BF" w:rsidRDefault="00AA63BF" w:rsidP="00AA63B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A63BF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br/>
        <w:t>Dotyczy jedynie procedury ograniczonej, procedury konkurencyjnej z negocjacjami, dialogu konkurencyjnego i partnerstwa innowacyjnego: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AA63BF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AA63BF" w:rsidRPr="00AA63BF" w:rsidTr="000F2AB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W następujący sposób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spełnia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obiektywne i niedyskryminacyjne kryteria lub zasady, które mają być stosowane w celu ograniczenia liczby kandydatów: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każdego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z nich, czy wykonawca posiada wymagane dokumenty: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niektóre z tych zaświadczeń lub rodzajów dowodów w formie dokumentów są dostępne w postaci elektronicznej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4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proszę wskazać dla </w:t>
            </w:r>
            <w:r w:rsidRPr="00AA63BF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każdego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3BF" w:rsidRPr="00AA63BF" w:rsidRDefault="00AA63BF" w:rsidP="00AA63B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[….]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5"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  <w:r w:rsidRPr="00AA63BF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6"/>
            </w:r>
          </w:p>
        </w:tc>
      </w:tr>
    </w:tbl>
    <w:p w:rsidR="00AA63BF" w:rsidRPr="00AA63BF" w:rsidRDefault="00AA63BF" w:rsidP="00AA63BF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A63BF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AA63BF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AA63BF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AA63BF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A63BF">
        <w:rPr>
          <w:rFonts w:ascii="Arial" w:eastAsia="Arial Unicode MS" w:hAnsi="Arial" w:cs="Arial"/>
          <w:kern w:val="2"/>
          <w:sz w:val="18"/>
          <w:szCs w:val="18"/>
          <w:vertAlign w:val="superscript"/>
          <w:lang w:eastAsia="hi-IN" w:bidi="hi-IN"/>
        </w:rPr>
        <w:footnoteReference w:id="47"/>
      </w:r>
      <w:r w:rsidRPr="00AA63BF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 xml:space="preserve">, lub 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AA63BF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b) najpóźniej od dnia 18 kwietnia 2018 r.</w:t>
      </w:r>
      <w:r w:rsidRPr="00AA63BF">
        <w:rPr>
          <w:rFonts w:ascii="Arial" w:eastAsia="Arial Unicode MS" w:hAnsi="Arial" w:cs="Arial"/>
          <w:kern w:val="2"/>
          <w:sz w:val="18"/>
          <w:szCs w:val="18"/>
          <w:vertAlign w:val="superscript"/>
          <w:lang w:eastAsia="hi-IN" w:bidi="hi-IN"/>
        </w:rPr>
        <w:footnoteReference w:id="48"/>
      </w:r>
      <w:r w:rsidRPr="00AA63BF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, instytucja zamawiająca lub podmiot zamawiający już posiada odpowiednią dokumentację</w:t>
      </w:r>
      <w:r w:rsidRPr="00AA63BF"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>.</w:t>
      </w:r>
    </w:p>
    <w:p w:rsidR="00AA63BF" w:rsidRDefault="00AA63BF" w:rsidP="00AA63B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</w:pPr>
      <w:r w:rsidRPr="00AA63BF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A63BF"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 xml:space="preserve">[określić postępowanie o udzielenie zamówienia: (skrócony opis, adres publikacyjny w </w:t>
      </w:r>
      <w:r w:rsidRPr="00AA63BF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Dzienniku Urzędowym Unii Europejskiej</w:t>
      </w:r>
      <w:r w:rsidRPr="00AA63BF"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>, numer referencyjny)].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vanish/>
          <w:kern w:val="2"/>
          <w:sz w:val="18"/>
          <w:szCs w:val="18"/>
          <w:lang w:eastAsia="hi-IN" w:bidi="hi-IN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AA63BF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Data, miejscowość oraz – jeżeli jest to wymagane lub konieczne – podpis(-y): [……]</w:t>
      </w: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 do SWZ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 xml:space="preserve">                                                                                                            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 xml:space="preserve">                                                                                                              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b/>
          <w:kern w:val="1"/>
          <w:szCs w:val="20"/>
          <w:lang w:val="fr-FR"/>
        </w:rPr>
        <w:t>o aktualności informacji zawartych w oświadczeniu, o którym mowa w art. 125 ust. 1 ustawy, w zakresie podstaw wykluczenia z postępowania.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zamówienia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publicznego pn. </w:t>
      </w:r>
      <w:r w:rsidRPr="00AA63BF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materiałów medycznych - Zp/20/PN-20/21,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prowadzonego przez </w:t>
      </w:r>
      <w:r w:rsidRPr="00AA63BF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oświadczam, co następuje: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Informacje zawarte w oświadczeniu, o którym mowa w art. 125 ust. 1 ustawy Pzp w zakresie podstaw wykluczenia z postępowania, o których mowa w: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a) art. 108 ust. 1 pkt 3 ustawy,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b) art. 108 ust. 1 pkt 4 ustawy, dotyczących orzeczenia zakazu ubiegania się o zamówienie publiczne tytułem środka zapobiegawczego,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c) art. 108 ust. 1 pkt 5 ustawy, dotyczących zawarcia z innymi wykonawcami porozumienia mającego na celu zakłócenie konkurencji,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d) art. 108 ust. 1 pkt 6 ustawy,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  <w:r w:rsidRPr="00AA63BF"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  <w:t>są nadal aktualne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4"/>
          <w:lang w:val="fr-FR"/>
        </w:rPr>
      </w:pPr>
      <w:r w:rsidRPr="00AA63BF">
        <w:rPr>
          <w:rFonts w:ascii="Times New Roman" w:eastAsia="Lucida Sans Unicode" w:hAnsi="Times New Roman" w:cs="Times New Roman"/>
          <w:kern w:val="1"/>
          <w:szCs w:val="24"/>
          <w:lang w:val="fr-FR"/>
        </w:rPr>
        <w:t xml:space="preserve">oraz: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b/>
          <w:kern w:val="1"/>
          <w:szCs w:val="20"/>
          <w:lang w:val="fr-FR"/>
        </w:rPr>
        <w:t>w zakresie art. 108 ust. 1 pkt 5 ustawy o</w:t>
      </w: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:</w:t>
      </w:r>
    </w:p>
    <w:p w:rsidR="00AA63BF" w:rsidRPr="00AA63BF" w:rsidRDefault="00AA63BF" w:rsidP="00AA63BF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AA63BF" w:rsidRPr="00AA63BF" w:rsidRDefault="00AA63BF" w:rsidP="00AA63BF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Cs w:val="24"/>
          <w:lang w:val="fr-FR"/>
        </w:rPr>
      </w:pPr>
      <w:r w:rsidRPr="00AA63BF">
        <w:rPr>
          <w:rFonts w:ascii="Times New Roman" w:eastAsia="Lucida Sans Unicode" w:hAnsi="Times New Roman" w:cs="Times New Roman"/>
          <w:b/>
          <w:i/>
          <w:kern w:val="1"/>
          <w:szCs w:val="24"/>
          <w:lang w:val="fr-FR"/>
        </w:rPr>
        <w:t>*niepotrzebne skreślić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Dnia ………………r.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A63BF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A63BF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 xml:space="preserve">                                                                   …………………………………………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     (podpis)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bookmarkStart w:id="13" w:name="_GoBack"/>
      <w:bookmarkEnd w:id="13"/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 do SWZ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 xml:space="preserve">                                                                                                               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b/>
          <w:kern w:val="1"/>
          <w:szCs w:val="20"/>
          <w:lang w:val="fr-FR"/>
        </w:rPr>
        <w:t>o aktualności informacji zawartych w oświadczeniu, o którym mowa w art. 125 ust. 1 ustawy, w zakresie podstaw wykluczenia z postępowania.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Na potrzeby postępowania o udzielenie zamówienia publicznego pn. </w:t>
      </w:r>
      <w:r w:rsidRPr="00AA63BF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materiałów medycznych - Zp/20/PN-20/21, </w:t>
      </w:r>
      <w:r w:rsidRPr="00AA63BF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prowadzonego przez </w:t>
      </w:r>
      <w:r w:rsidRPr="00AA63BF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AA63BF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Informacje zawarte w oświadczeniu, o którym mowa w art. 125 ust. 1 ustawy Pzp w zakresie podstaw wykluczenia z postępowania , o których mowa w: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AA63BF">
        <w:rPr>
          <w:rFonts w:ascii="Times New Roman" w:eastAsia="Times New Roman" w:hAnsi="Times New Roman" w:cs="Times New Roman"/>
          <w:kern w:val="1"/>
          <w:szCs w:val="20"/>
          <w:lang w:val="fr-FR"/>
        </w:rPr>
        <w:t>a) art. 109 ust. 1 pkt 1 ustawy, odnośnie do naruszenia obowiązków dotyczących płatności podatków i opłat lokalnych, o których mowa w ustawie z dnia 12 stycznia 1991 r. o podatkach i opłatach lokalnych (Dz. U. z 2019 r. poz. 1170),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4"/>
          <w:lang w:val="fr-FR"/>
        </w:rPr>
      </w:pPr>
      <w:r w:rsidRPr="00AA63BF">
        <w:rPr>
          <w:rFonts w:ascii="Times New Roman" w:eastAsia="Lucida Sans Unicode" w:hAnsi="Times New Roman" w:cs="Times New Roman"/>
          <w:kern w:val="1"/>
          <w:szCs w:val="24"/>
          <w:lang w:val="fr-FR"/>
        </w:rPr>
        <w:t>b) art. 109 ust. 1 pkt 5,7,8 ustawy.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  <w:r w:rsidRPr="00AA63BF"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  <w:t>są nadal aktualne</w:t>
      </w: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lang w:eastAsia="pl-PL"/>
        </w:rPr>
        <w:t>Dnia ………………r.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A63BF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AA63BF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 xml:space="preserve">                                                                   …………………………………………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     (podpis)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0"/>
          <w:lang w:eastAsia="pl-PL"/>
        </w:rPr>
      </w:pPr>
      <w:r w:rsidRPr="00AA63BF"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  <w:t>Załącznik nr 7 do SWZ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AA63B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AA63B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AA63B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AA63B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AA63BF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AA63BF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AA63BF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en-US" w:eastAsia="pl-PL"/>
        </w:rPr>
      </w:pP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</w:pPr>
      <w:r w:rsidRPr="00AA63B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val="en-US" w:eastAsia="pl-PL"/>
        </w:rPr>
      </w:pPr>
      <w:r w:rsidRPr="00AA63B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fr-FR" w:eastAsia="pl-PL"/>
        </w:rPr>
        <w:t xml:space="preserve">           </w:t>
      </w:r>
      <w:r w:rsidRPr="00AA63BF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val="fr-FR" w:eastAsia="pl-PL"/>
        </w:rPr>
        <w:t>Oświadczenie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en-US" w:eastAsia="pl-PL"/>
        </w:rPr>
      </w:pPr>
      <w:r w:rsidRPr="00AA63BF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Oświadczamy, że oferowany przez naszą firmę przedmiot zamówienia posiada aktualne i ważne przez cały okres trwania umowy dokumenty dopuszczające do obrotu i stosowania na terytorium RP, zgodnie z ustawą z dnia 20 maja 2010r. o wyrobach medycznych (tj. Dz. U. z 2020r., poz. 186 z późn. zm.). Na każde żądanie Zamawiającego jesteśmy w stanie przedstawić stosowne dokumenty.</w:t>
      </w:r>
    </w:p>
    <w:p w:rsidR="00AA63BF" w:rsidRPr="00AA63BF" w:rsidRDefault="00AA63BF" w:rsidP="00AA63BF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val="en-US" w:eastAsia="pl-PL"/>
        </w:rPr>
      </w:pPr>
    </w:p>
    <w:p w:rsidR="00AA63BF" w:rsidRPr="00AA63BF" w:rsidRDefault="00AA63BF" w:rsidP="00AA63B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AA63BF" w:rsidRPr="00AA63BF" w:rsidRDefault="00AA63BF" w:rsidP="00AA63BF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AA63BF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</w:p>
    <w:p w:rsidR="00AA63BF" w:rsidRPr="00AA63BF" w:rsidRDefault="00AA63BF" w:rsidP="00AA63B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AA63BF" w:rsidRDefault="00AA63BF"/>
    <w:sectPr w:rsidR="00AA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BF" w:rsidRDefault="00AA63BF" w:rsidP="00AA63BF">
      <w:pPr>
        <w:spacing w:after="0" w:line="240" w:lineRule="auto"/>
      </w:pPr>
      <w:r>
        <w:separator/>
      </w:r>
    </w:p>
  </w:endnote>
  <w:endnote w:type="continuationSeparator" w:id="0">
    <w:p w:rsidR="00AA63BF" w:rsidRDefault="00AA63BF" w:rsidP="00AA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BF" w:rsidRDefault="00AA63BF" w:rsidP="00AA63BF">
      <w:pPr>
        <w:spacing w:after="0" w:line="240" w:lineRule="auto"/>
      </w:pPr>
      <w:r>
        <w:separator/>
      </w:r>
    </w:p>
  </w:footnote>
  <w:footnote w:type="continuationSeparator" w:id="0">
    <w:p w:rsidR="00AA63BF" w:rsidRDefault="00AA63BF" w:rsidP="00AA63BF">
      <w:pPr>
        <w:spacing w:after="0" w:line="240" w:lineRule="auto"/>
      </w:pPr>
      <w:r>
        <w:continuationSeparator/>
      </w:r>
    </w:p>
  </w:footnote>
  <w:footnote w:id="1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AA63BF" w:rsidRDefault="00AA63BF" w:rsidP="00AA63BF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A63BF" w:rsidRDefault="00AA63BF" w:rsidP="00AA63BF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A63BF" w:rsidRDefault="00AA63BF" w:rsidP="00AA63BF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A63BF" w:rsidRDefault="00AA63BF" w:rsidP="00AA63BF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AA63BF" w:rsidRDefault="00AA63BF" w:rsidP="00AA63B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AA63BF" w:rsidRDefault="00AA63BF" w:rsidP="00AA63B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A63BF" w:rsidRDefault="00AA63BF" w:rsidP="00AA63B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A63BF" w:rsidRDefault="00AA63BF" w:rsidP="00AA63B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A63BF" w:rsidRDefault="00AA63BF" w:rsidP="00AA63B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A63BF" w:rsidRDefault="00AA63BF" w:rsidP="00AA63B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1101199E"/>
    <w:multiLevelType w:val="hybridMultilevel"/>
    <w:tmpl w:val="CADE2796"/>
    <w:lvl w:ilvl="0" w:tplc="220ED250">
      <w:start w:val="2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128A708C"/>
    <w:multiLevelType w:val="hybridMultilevel"/>
    <w:tmpl w:val="6A12C996"/>
    <w:lvl w:ilvl="0" w:tplc="7ADCB23E">
      <w:start w:val="1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901E5"/>
    <w:multiLevelType w:val="hybridMultilevel"/>
    <w:tmpl w:val="79FE9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1F1"/>
    <w:multiLevelType w:val="hybridMultilevel"/>
    <w:tmpl w:val="78BAE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A01FE"/>
    <w:multiLevelType w:val="hybridMultilevel"/>
    <w:tmpl w:val="F5A8D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19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87D5F"/>
    <w:multiLevelType w:val="hybridMultilevel"/>
    <w:tmpl w:val="1D72E9DC"/>
    <w:lvl w:ilvl="0" w:tplc="AAE8244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3D2A5E"/>
    <w:multiLevelType w:val="hybridMultilevel"/>
    <w:tmpl w:val="4AB2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EF4F28"/>
    <w:multiLevelType w:val="multilevel"/>
    <w:tmpl w:val="FB767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01638DF"/>
    <w:multiLevelType w:val="hybridMultilevel"/>
    <w:tmpl w:val="E6DAE87E"/>
    <w:lvl w:ilvl="0" w:tplc="F1CCE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7"/>
  </w:num>
  <w:num w:numId="4">
    <w:abstractNumId w:val="18"/>
  </w:num>
  <w:num w:numId="5">
    <w:abstractNumId w:val="30"/>
  </w:num>
  <w:num w:numId="6">
    <w:abstractNumId w:val="16"/>
  </w:num>
  <w:num w:numId="7">
    <w:abstractNumId w:val="12"/>
  </w:num>
  <w:num w:numId="8">
    <w:abstractNumId w:val="23"/>
  </w:num>
  <w:num w:numId="9">
    <w:abstractNumId w:val="13"/>
  </w:num>
  <w:num w:numId="10">
    <w:abstractNumId w:val="14"/>
  </w:num>
  <w:num w:numId="11">
    <w:abstractNumId w:val="20"/>
  </w:num>
  <w:num w:numId="12">
    <w:abstractNumId w:val="19"/>
  </w:num>
  <w:num w:numId="13">
    <w:abstractNumId w:val="9"/>
  </w:num>
  <w:num w:numId="14">
    <w:abstractNumId w:val="4"/>
  </w:num>
  <w:num w:numId="15">
    <w:abstractNumId w:val="22"/>
  </w:num>
  <w:num w:numId="16">
    <w:abstractNumId w:val="24"/>
  </w:num>
  <w:num w:numId="17">
    <w:abstractNumId w:val="11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6"/>
  </w:num>
  <w:num w:numId="23">
    <w:abstractNumId w:val="21"/>
  </w:num>
  <w:num w:numId="24">
    <w:abstractNumId w:val="27"/>
  </w:num>
  <w:num w:numId="25">
    <w:abstractNumId w:val="3"/>
  </w:num>
  <w:num w:numId="26">
    <w:abstractNumId w:val="29"/>
  </w:num>
  <w:num w:numId="27">
    <w:abstractNumId w:val="28"/>
  </w:num>
  <w:num w:numId="28">
    <w:abstractNumId w:val="2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F"/>
    <w:rsid w:val="0015624B"/>
    <w:rsid w:val="00A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69683-6D71-411D-A55A-D9F01396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63BF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ind w:hanging="360"/>
      <w:jc w:val="both"/>
      <w:textAlignment w:val="baseline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AA63BF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80" w:after="280" w:line="240" w:lineRule="auto"/>
      <w:ind w:hanging="576"/>
      <w:textAlignment w:val="baseline"/>
      <w:outlineLvl w:val="1"/>
    </w:pPr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paragraph" w:styleId="Nagwek3">
    <w:name w:val="heading 3"/>
    <w:basedOn w:val="Normalny"/>
    <w:next w:val="Normalny"/>
    <w:link w:val="Nagwek3Znak"/>
    <w:qFormat/>
    <w:rsid w:val="00AA63BF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paragraph" w:styleId="Nagwek4">
    <w:name w:val="heading 4"/>
    <w:basedOn w:val="Normalny"/>
    <w:next w:val="Normalny"/>
    <w:link w:val="Nagwek4Znak"/>
    <w:qFormat/>
    <w:rsid w:val="00AA63B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63BF"/>
    <w:pPr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paragraph" w:styleId="Nagwek6">
    <w:name w:val="heading 6"/>
    <w:basedOn w:val="Normalny"/>
    <w:next w:val="Normalny"/>
    <w:link w:val="Nagwek6Znak"/>
    <w:qFormat/>
    <w:rsid w:val="00AA63BF"/>
    <w:pPr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paragraph" w:styleId="Nagwek7">
    <w:name w:val="heading 7"/>
    <w:basedOn w:val="Normalny"/>
    <w:next w:val="Normalny"/>
    <w:link w:val="Nagwek7Znak"/>
    <w:qFormat/>
    <w:rsid w:val="00AA63BF"/>
    <w:pPr>
      <w:keepNext/>
      <w:keepLines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3BF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A63BF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basedOn w:val="Domylnaczcionkaakapitu"/>
    <w:link w:val="Nagwek3"/>
    <w:rsid w:val="00AA63BF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rsid w:val="00AA63BF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63BF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AA63BF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rsid w:val="00AA63BF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A63BF"/>
  </w:style>
  <w:style w:type="character" w:customStyle="1" w:styleId="WW8Num1z0">
    <w:name w:val="WW8Num1z0"/>
    <w:rsid w:val="00AA63BF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AA63BF"/>
    <w:rPr>
      <w:rFonts w:ascii="Wingdings" w:hAnsi="Wingdings"/>
      <w:bCs w:val="0"/>
    </w:rPr>
  </w:style>
  <w:style w:type="character" w:customStyle="1" w:styleId="WW8Num3z0">
    <w:name w:val="WW8Num3z0"/>
    <w:rsid w:val="00AA63BF"/>
    <w:rPr>
      <w:rFonts w:ascii="Symbol" w:hAnsi="Symbol"/>
      <w:bCs w:val="0"/>
    </w:rPr>
  </w:style>
  <w:style w:type="character" w:customStyle="1" w:styleId="WW8Num4z0">
    <w:name w:val="WW8Num4z0"/>
    <w:rsid w:val="00AA63BF"/>
    <w:rPr>
      <w:rFonts w:ascii="Wingdings" w:hAnsi="Wingdings"/>
      <w:bCs w:val="0"/>
    </w:rPr>
  </w:style>
  <w:style w:type="character" w:customStyle="1" w:styleId="WW8Num5z0">
    <w:name w:val="WW8Num5z0"/>
    <w:rsid w:val="00AA63BF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AA63BF"/>
  </w:style>
  <w:style w:type="character" w:customStyle="1" w:styleId="WW8Num5z2">
    <w:name w:val="WW8Num5z2"/>
    <w:rsid w:val="00AA63BF"/>
  </w:style>
  <w:style w:type="character" w:customStyle="1" w:styleId="WW8Num5z3">
    <w:name w:val="WW8Num5z3"/>
    <w:rsid w:val="00AA63BF"/>
  </w:style>
  <w:style w:type="character" w:customStyle="1" w:styleId="WW8Num5z4">
    <w:name w:val="WW8Num5z4"/>
    <w:rsid w:val="00AA63BF"/>
  </w:style>
  <w:style w:type="character" w:customStyle="1" w:styleId="WW8Num5z5">
    <w:name w:val="WW8Num5z5"/>
    <w:rsid w:val="00AA63BF"/>
  </w:style>
  <w:style w:type="character" w:customStyle="1" w:styleId="WW8Num5z6">
    <w:name w:val="WW8Num5z6"/>
    <w:rsid w:val="00AA63BF"/>
  </w:style>
  <w:style w:type="character" w:customStyle="1" w:styleId="WW8Num5z7">
    <w:name w:val="WW8Num5z7"/>
    <w:rsid w:val="00AA63BF"/>
  </w:style>
  <w:style w:type="character" w:customStyle="1" w:styleId="WW8Num5z8">
    <w:name w:val="WW8Num5z8"/>
    <w:rsid w:val="00AA63BF"/>
  </w:style>
  <w:style w:type="character" w:customStyle="1" w:styleId="WW8Num6z0">
    <w:name w:val="WW8Num6z0"/>
    <w:rsid w:val="00AA63BF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AA63BF"/>
    <w:rPr>
      <w:rFonts w:ascii="Courier New" w:hAnsi="Courier New"/>
      <w:bCs w:val="0"/>
    </w:rPr>
  </w:style>
  <w:style w:type="character" w:customStyle="1" w:styleId="WW8Num6z2">
    <w:name w:val="WW8Num6z2"/>
    <w:rsid w:val="00AA63BF"/>
    <w:rPr>
      <w:rFonts w:ascii="Wingdings" w:hAnsi="Wingdings"/>
      <w:bCs w:val="0"/>
    </w:rPr>
  </w:style>
  <w:style w:type="character" w:customStyle="1" w:styleId="WW8Num7z0">
    <w:name w:val="WW8Num7z0"/>
    <w:rsid w:val="00AA63BF"/>
    <w:rPr>
      <w:rFonts w:ascii="Wingdings" w:hAnsi="Wingdings"/>
      <w:bCs w:val="0"/>
      <w:sz w:val="22"/>
    </w:rPr>
  </w:style>
  <w:style w:type="character" w:customStyle="1" w:styleId="WW8Num7z1">
    <w:name w:val="WW8Num7z1"/>
    <w:rsid w:val="00AA63BF"/>
  </w:style>
  <w:style w:type="character" w:customStyle="1" w:styleId="WW8Num7z2">
    <w:name w:val="WW8Num7z2"/>
    <w:rsid w:val="00AA63BF"/>
  </w:style>
  <w:style w:type="character" w:customStyle="1" w:styleId="WW8Num7z3">
    <w:name w:val="WW8Num7z3"/>
    <w:rsid w:val="00AA63BF"/>
  </w:style>
  <w:style w:type="character" w:customStyle="1" w:styleId="WW8Num7z4">
    <w:name w:val="WW8Num7z4"/>
    <w:rsid w:val="00AA63BF"/>
  </w:style>
  <w:style w:type="character" w:customStyle="1" w:styleId="WW8Num7z5">
    <w:name w:val="WW8Num7z5"/>
    <w:rsid w:val="00AA63BF"/>
  </w:style>
  <w:style w:type="character" w:customStyle="1" w:styleId="WW8Num7z6">
    <w:name w:val="WW8Num7z6"/>
    <w:rsid w:val="00AA63BF"/>
  </w:style>
  <w:style w:type="character" w:customStyle="1" w:styleId="WW8Num7z7">
    <w:name w:val="WW8Num7z7"/>
    <w:rsid w:val="00AA63BF"/>
  </w:style>
  <w:style w:type="character" w:customStyle="1" w:styleId="WW8Num7z8">
    <w:name w:val="WW8Num7z8"/>
    <w:rsid w:val="00AA63BF"/>
  </w:style>
  <w:style w:type="character" w:customStyle="1" w:styleId="WW8Num8z0">
    <w:name w:val="WW8Num8z0"/>
    <w:rsid w:val="00AA63BF"/>
    <w:rPr>
      <w:rFonts w:ascii="Wingdings" w:hAnsi="Wingdings"/>
      <w:bCs w:val="0"/>
      <w:sz w:val="22"/>
    </w:rPr>
  </w:style>
  <w:style w:type="character" w:customStyle="1" w:styleId="WW8Num8z1">
    <w:name w:val="WW8Num8z1"/>
    <w:rsid w:val="00AA63BF"/>
    <w:rPr>
      <w:rFonts w:ascii="Courier New" w:hAnsi="Courier New"/>
      <w:bCs w:val="0"/>
    </w:rPr>
  </w:style>
  <w:style w:type="character" w:customStyle="1" w:styleId="WW8Num8z2">
    <w:name w:val="WW8Num8z2"/>
    <w:rsid w:val="00AA63BF"/>
  </w:style>
  <w:style w:type="character" w:customStyle="1" w:styleId="WW8Num8z3">
    <w:name w:val="WW8Num8z3"/>
    <w:rsid w:val="00AA63BF"/>
    <w:rPr>
      <w:rFonts w:ascii="Symbol" w:hAnsi="Symbol"/>
      <w:bCs w:val="0"/>
    </w:rPr>
  </w:style>
  <w:style w:type="character" w:customStyle="1" w:styleId="WW8Num8z4">
    <w:name w:val="WW8Num8z4"/>
    <w:rsid w:val="00AA63BF"/>
  </w:style>
  <w:style w:type="character" w:customStyle="1" w:styleId="WW8Num8z5">
    <w:name w:val="WW8Num8z5"/>
    <w:rsid w:val="00AA63BF"/>
  </w:style>
  <w:style w:type="character" w:customStyle="1" w:styleId="WW8Num8z6">
    <w:name w:val="WW8Num8z6"/>
    <w:rsid w:val="00AA63BF"/>
  </w:style>
  <w:style w:type="character" w:customStyle="1" w:styleId="WW8Num8z7">
    <w:name w:val="WW8Num8z7"/>
    <w:rsid w:val="00AA63BF"/>
  </w:style>
  <w:style w:type="character" w:customStyle="1" w:styleId="WW8Num8z8">
    <w:name w:val="WW8Num8z8"/>
    <w:rsid w:val="00AA63BF"/>
  </w:style>
  <w:style w:type="character" w:customStyle="1" w:styleId="WW8Num9z0">
    <w:name w:val="WW8Num9z0"/>
    <w:rsid w:val="00AA63BF"/>
    <w:rPr>
      <w:rFonts w:ascii="Wingdings" w:hAnsi="Wingdings"/>
      <w:bCs w:val="0"/>
    </w:rPr>
  </w:style>
  <w:style w:type="character" w:customStyle="1" w:styleId="WW8Num10z0">
    <w:name w:val="WW8Num10z0"/>
    <w:rsid w:val="00AA63BF"/>
    <w:rPr>
      <w:rFonts w:ascii="Wingdings" w:hAnsi="Wingdings"/>
      <w:bCs w:val="0"/>
    </w:rPr>
  </w:style>
  <w:style w:type="character" w:customStyle="1" w:styleId="WW8Num11z0">
    <w:name w:val="WW8Num11z0"/>
    <w:rsid w:val="00AA63BF"/>
    <w:rPr>
      <w:rFonts w:ascii="Symbol" w:hAnsi="Symbol"/>
      <w:bCs w:val="0"/>
      <w:sz w:val="20"/>
    </w:rPr>
  </w:style>
  <w:style w:type="character" w:customStyle="1" w:styleId="WW8Num11z1">
    <w:name w:val="WW8Num11z1"/>
    <w:rsid w:val="00AA63BF"/>
    <w:rPr>
      <w:rFonts w:ascii="Courier New" w:hAnsi="Courier New"/>
      <w:bCs w:val="0"/>
    </w:rPr>
  </w:style>
  <w:style w:type="character" w:customStyle="1" w:styleId="WW8Num11z2">
    <w:name w:val="WW8Num11z2"/>
    <w:rsid w:val="00AA63BF"/>
    <w:rPr>
      <w:rFonts w:ascii="Wingdings" w:hAnsi="Wingdings"/>
      <w:bCs w:val="0"/>
    </w:rPr>
  </w:style>
  <w:style w:type="character" w:customStyle="1" w:styleId="WW8Num12z0">
    <w:name w:val="WW8Num12z0"/>
    <w:rsid w:val="00AA63BF"/>
    <w:rPr>
      <w:rFonts w:ascii="Symbol" w:hAnsi="Symbol"/>
      <w:bCs w:val="0"/>
    </w:rPr>
  </w:style>
  <w:style w:type="character" w:customStyle="1" w:styleId="WW8Num13z0">
    <w:name w:val="WW8Num13z0"/>
    <w:rsid w:val="00AA63BF"/>
    <w:rPr>
      <w:sz w:val="24"/>
    </w:rPr>
  </w:style>
  <w:style w:type="character" w:customStyle="1" w:styleId="WW8Num13z1">
    <w:name w:val="WW8Num13z1"/>
    <w:rsid w:val="00AA63BF"/>
    <w:rPr>
      <w:rFonts w:ascii="Courier New" w:hAnsi="Courier New"/>
      <w:bCs w:val="0"/>
    </w:rPr>
  </w:style>
  <w:style w:type="character" w:customStyle="1" w:styleId="WW8Num13z2">
    <w:name w:val="WW8Num13z2"/>
    <w:rsid w:val="00AA63BF"/>
    <w:rPr>
      <w:rFonts w:ascii="Wingdings" w:hAnsi="Wingdings"/>
      <w:bCs w:val="0"/>
    </w:rPr>
  </w:style>
  <w:style w:type="character" w:customStyle="1" w:styleId="WW8Num14z0">
    <w:name w:val="WW8Num14z0"/>
    <w:rsid w:val="00AA63BF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AA63BF"/>
  </w:style>
  <w:style w:type="character" w:customStyle="1" w:styleId="WW8Num14z2">
    <w:name w:val="WW8Num14z2"/>
    <w:rsid w:val="00AA63BF"/>
  </w:style>
  <w:style w:type="character" w:customStyle="1" w:styleId="WW8Num14z3">
    <w:name w:val="WW8Num14z3"/>
    <w:rsid w:val="00AA63BF"/>
  </w:style>
  <w:style w:type="character" w:customStyle="1" w:styleId="WW8Num14z4">
    <w:name w:val="WW8Num14z4"/>
    <w:rsid w:val="00AA63BF"/>
  </w:style>
  <w:style w:type="character" w:customStyle="1" w:styleId="WW8Num14z5">
    <w:name w:val="WW8Num14z5"/>
    <w:rsid w:val="00AA63BF"/>
  </w:style>
  <w:style w:type="character" w:customStyle="1" w:styleId="WW8Num14z6">
    <w:name w:val="WW8Num14z6"/>
    <w:rsid w:val="00AA63BF"/>
  </w:style>
  <w:style w:type="character" w:customStyle="1" w:styleId="WW8Num14z7">
    <w:name w:val="WW8Num14z7"/>
    <w:rsid w:val="00AA63BF"/>
  </w:style>
  <w:style w:type="character" w:customStyle="1" w:styleId="WW8Num14z8">
    <w:name w:val="WW8Num14z8"/>
    <w:rsid w:val="00AA63BF"/>
  </w:style>
  <w:style w:type="character" w:customStyle="1" w:styleId="WW8Num15z0">
    <w:name w:val="WW8Num15z0"/>
    <w:rsid w:val="00AA63BF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AA63BF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AA63BF"/>
  </w:style>
  <w:style w:type="character" w:customStyle="1" w:styleId="WW8Num16z2">
    <w:name w:val="WW8Num16z2"/>
    <w:rsid w:val="00AA63BF"/>
  </w:style>
  <w:style w:type="character" w:customStyle="1" w:styleId="WW8Num16z3">
    <w:name w:val="WW8Num16z3"/>
    <w:rsid w:val="00AA63BF"/>
  </w:style>
  <w:style w:type="character" w:customStyle="1" w:styleId="WW8Num16z4">
    <w:name w:val="WW8Num16z4"/>
    <w:rsid w:val="00AA63BF"/>
  </w:style>
  <w:style w:type="character" w:customStyle="1" w:styleId="WW8Num16z5">
    <w:name w:val="WW8Num16z5"/>
    <w:rsid w:val="00AA63BF"/>
  </w:style>
  <w:style w:type="character" w:customStyle="1" w:styleId="WW8Num16z6">
    <w:name w:val="WW8Num16z6"/>
    <w:rsid w:val="00AA63BF"/>
  </w:style>
  <w:style w:type="character" w:customStyle="1" w:styleId="WW8Num16z7">
    <w:name w:val="WW8Num16z7"/>
    <w:rsid w:val="00AA63BF"/>
  </w:style>
  <w:style w:type="character" w:customStyle="1" w:styleId="WW8Num16z8">
    <w:name w:val="WW8Num16z8"/>
    <w:rsid w:val="00AA63BF"/>
  </w:style>
  <w:style w:type="character" w:customStyle="1" w:styleId="WW8Num17z0">
    <w:name w:val="WW8Num17z0"/>
    <w:rsid w:val="00AA63BF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AA63BF"/>
    <w:rPr>
      <w:rFonts w:ascii="Times New Roman" w:hAnsi="Times New Roman"/>
      <w:bCs w:val="0"/>
    </w:rPr>
  </w:style>
  <w:style w:type="character" w:customStyle="1" w:styleId="WW8Num19z0">
    <w:name w:val="WW8Num19z0"/>
    <w:rsid w:val="00AA63BF"/>
  </w:style>
  <w:style w:type="character" w:customStyle="1" w:styleId="WW8Num20z0">
    <w:name w:val="WW8Num20z0"/>
    <w:rsid w:val="00AA63BF"/>
    <w:rPr>
      <w:i/>
    </w:rPr>
  </w:style>
  <w:style w:type="character" w:customStyle="1" w:styleId="WW8Num21z0">
    <w:name w:val="WW8Num21z0"/>
    <w:rsid w:val="00AA63BF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AA63BF"/>
    <w:rPr>
      <w:rFonts w:ascii="Courier New" w:hAnsi="Courier New"/>
      <w:bCs w:val="0"/>
    </w:rPr>
  </w:style>
  <w:style w:type="character" w:customStyle="1" w:styleId="WW8Num21z2">
    <w:name w:val="WW8Num21z2"/>
    <w:rsid w:val="00AA63BF"/>
    <w:rPr>
      <w:rFonts w:ascii="Wingdings" w:hAnsi="Wingdings"/>
      <w:bCs w:val="0"/>
    </w:rPr>
  </w:style>
  <w:style w:type="character" w:customStyle="1" w:styleId="WW8Num22z0">
    <w:name w:val="WW8Num22z0"/>
    <w:rsid w:val="00AA63BF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AA63BF"/>
    <w:rPr>
      <w:rFonts w:ascii="Courier New" w:hAnsi="Courier New"/>
    </w:rPr>
  </w:style>
  <w:style w:type="character" w:customStyle="1" w:styleId="WW8Num22z2">
    <w:name w:val="WW8Num22z2"/>
    <w:rsid w:val="00AA63BF"/>
    <w:rPr>
      <w:rFonts w:ascii="Wingdings" w:hAnsi="Wingdings"/>
    </w:rPr>
  </w:style>
  <w:style w:type="character" w:customStyle="1" w:styleId="WW8Num23z0">
    <w:name w:val="WW8Num23z0"/>
    <w:rsid w:val="00AA63BF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AA63BF"/>
  </w:style>
  <w:style w:type="character" w:customStyle="1" w:styleId="WW8Num23z2">
    <w:name w:val="WW8Num23z2"/>
    <w:rsid w:val="00AA63BF"/>
  </w:style>
  <w:style w:type="character" w:customStyle="1" w:styleId="WW8Num23z3">
    <w:name w:val="WW8Num23z3"/>
    <w:rsid w:val="00AA63BF"/>
  </w:style>
  <w:style w:type="character" w:customStyle="1" w:styleId="WW8Num23z4">
    <w:name w:val="WW8Num23z4"/>
    <w:rsid w:val="00AA63BF"/>
  </w:style>
  <w:style w:type="character" w:customStyle="1" w:styleId="WW8Num23z5">
    <w:name w:val="WW8Num23z5"/>
    <w:rsid w:val="00AA63BF"/>
  </w:style>
  <w:style w:type="character" w:customStyle="1" w:styleId="WW8Num23z6">
    <w:name w:val="WW8Num23z6"/>
    <w:rsid w:val="00AA63BF"/>
  </w:style>
  <w:style w:type="character" w:customStyle="1" w:styleId="WW8Num23z7">
    <w:name w:val="WW8Num23z7"/>
    <w:rsid w:val="00AA63BF"/>
  </w:style>
  <w:style w:type="character" w:customStyle="1" w:styleId="WW8Num23z8">
    <w:name w:val="WW8Num23z8"/>
    <w:rsid w:val="00AA63BF"/>
  </w:style>
  <w:style w:type="character" w:customStyle="1" w:styleId="WW8Num24z0">
    <w:name w:val="WW8Num24z0"/>
    <w:rsid w:val="00AA63BF"/>
  </w:style>
  <w:style w:type="character" w:customStyle="1" w:styleId="Domylnaczcionkaakapitu0">
    <w:name w:val="Domy?lna czcionka akapitu"/>
    <w:rsid w:val="00AA63BF"/>
  </w:style>
  <w:style w:type="character" w:customStyle="1" w:styleId="Nagwek1Znak0">
    <w:name w:val="Nag?ówek 1 Znak"/>
    <w:basedOn w:val="Domylnaczcionkaakapitu0"/>
    <w:rsid w:val="00AA63BF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AA63BF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AA63BF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AA63BF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AA63BF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AA63BF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AA63BF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AA63BF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AA63BF"/>
    <w:rPr>
      <w:color w:val="0000FF"/>
      <w:u w:val="single"/>
    </w:rPr>
  </w:style>
  <w:style w:type="character" w:styleId="Uwydatnienie">
    <w:name w:val="Emphasis"/>
    <w:basedOn w:val="Domylnaczcionkaakapitu0"/>
    <w:qFormat/>
    <w:rsid w:val="00AA63BF"/>
    <w:rPr>
      <w:b/>
      <w:i w:val="0"/>
    </w:rPr>
  </w:style>
  <w:style w:type="character" w:customStyle="1" w:styleId="NagwekZnak">
    <w:name w:val="Nag?ówek Znak"/>
    <w:basedOn w:val="Domylnaczcionkaakapitu0"/>
    <w:rsid w:val="00AA63BF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AA63BF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AA63BF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AA63BF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AA63BF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AA63BF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AA63BF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AA63BF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AA63BF"/>
  </w:style>
  <w:style w:type="character" w:customStyle="1" w:styleId="WW8Num28z0">
    <w:name w:val="WW8Num28z0"/>
    <w:rsid w:val="00AA63BF"/>
    <w:rPr>
      <w:sz w:val="24"/>
    </w:rPr>
  </w:style>
  <w:style w:type="character" w:customStyle="1" w:styleId="WW8Num29z0">
    <w:name w:val="WW8Num29z0"/>
    <w:rsid w:val="00AA63BF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AA63BF"/>
  </w:style>
  <w:style w:type="character" w:customStyle="1" w:styleId="WW8Num3z1">
    <w:name w:val="WW8Num3z1"/>
    <w:rsid w:val="00AA63BF"/>
    <w:rPr>
      <w:rFonts w:ascii="Times New Roman" w:hAnsi="Times New Roman"/>
      <w:bCs w:val="0"/>
    </w:rPr>
  </w:style>
  <w:style w:type="character" w:customStyle="1" w:styleId="WW8Num3z2">
    <w:name w:val="WW8Num3z2"/>
    <w:rsid w:val="00AA63BF"/>
    <w:rPr>
      <w:rFonts w:ascii="Wingdings" w:hAnsi="Wingdings"/>
      <w:bCs w:val="0"/>
    </w:rPr>
  </w:style>
  <w:style w:type="character" w:customStyle="1" w:styleId="WW8Num3z4">
    <w:name w:val="WW8Num3z4"/>
    <w:rsid w:val="00AA63BF"/>
    <w:rPr>
      <w:rFonts w:ascii="Courier New" w:hAnsi="Courier New"/>
      <w:bCs w:val="0"/>
    </w:rPr>
  </w:style>
  <w:style w:type="character" w:customStyle="1" w:styleId="WW8Num6z3">
    <w:name w:val="WW8Num6z3"/>
    <w:rsid w:val="00AA63BF"/>
    <w:rPr>
      <w:rFonts w:ascii="Symbol" w:hAnsi="Symbol"/>
      <w:bCs w:val="0"/>
    </w:rPr>
  </w:style>
  <w:style w:type="character" w:customStyle="1" w:styleId="WW8Num17z1">
    <w:name w:val="WW8Num17z1"/>
    <w:rsid w:val="00AA63BF"/>
    <w:rPr>
      <w:rFonts w:ascii="Courier New" w:hAnsi="Courier New"/>
      <w:bCs w:val="0"/>
    </w:rPr>
  </w:style>
  <w:style w:type="character" w:customStyle="1" w:styleId="WW8Num17z3">
    <w:name w:val="WW8Num17z3"/>
    <w:rsid w:val="00AA63BF"/>
    <w:rPr>
      <w:rFonts w:ascii="Symbol" w:hAnsi="Symbol"/>
      <w:bCs w:val="0"/>
    </w:rPr>
  </w:style>
  <w:style w:type="character" w:customStyle="1" w:styleId="WW8Num18z1">
    <w:name w:val="WW8Num18z1"/>
    <w:rsid w:val="00AA63BF"/>
    <w:rPr>
      <w:rFonts w:ascii="Symbol" w:hAnsi="Symbol"/>
      <w:bCs w:val="0"/>
    </w:rPr>
  </w:style>
  <w:style w:type="character" w:customStyle="1" w:styleId="WW8Num18z2">
    <w:name w:val="WW8Num18z2"/>
    <w:rsid w:val="00AA63BF"/>
    <w:rPr>
      <w:rFonts w:ascii="Wingdings" w:hAnsi="Wingdings"/>
      <w:bCs w:val="0"/>
    </w:rPr>
  </w:style>
  <w:style w:type="character" w:customStyle="1" w:styleId="WW8Num18z4">
    <w:name w:val="WW8Num18z4"/>
    <w:rsid w:val="00AA63BF"/>
    <w:rPr>
      <w:rFonts w:ascii="Courier New" w:hAnsi="Courier New"/>
      <w:bCs w:val="0"/>
    </w:rPr>
  </w:style>
  <w:style w:type="character" w:customStyle="1" w:styleId="WW8Num21z3">
    <w:name w:val="WW8Num21z3"/>
    <w:rsid w:val="00AA63BF"/>
    <w:rPr>
      <w:rFonts w:ascii="Symbol" w:hAnsi="Symbol"/>
      <w:bCs w:val="0"/>
    </w:rPr>
  </w:style>
  <w:style w:type="character" w:customStyle="1" w:styleId="Domylnaczcionkaakapitu1">
    <w:name w:val="Domy?lna czcionka akapitu1"/>
    <w:rsid w:val="00AA63BF"/>
  </w:style>
  <w:style w:type="character" w:customStyle="1" w:styleId="ZnakZnak1">
    <w:name w:val="Znak Znak1"/>
    <w:basedOn w:val="Domylnaczcionkaakapitu2"/>
    <w:rsid w:val="00AA63BF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AA63BF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AA63BF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AA63BF"/>
  </w:style>
  <w:style w:type="character" w:customStyle="1" w:styleId="AkapitzlistZnak">
    <w:name w:val="Akapit z list? Znak"/>
    <w:rsid w:val="00AA63BF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AA63BF"/>
    <w:rPr>
      <w:b/>
    </w:rPr>
  </w:style>
  <w:style w:type="character" w:customStyle="1" w:styleId="Znakinumeracji">
    <w:name w:val="Znaki numeracji"/>
    <w:rsid w:val="00AA63BF"/>
  </w:style>
  <w:style w:type="paragraph" w:customStyle="1" w:styleId="Nagwek">
    <w:name w:val="Nag?ówek"/>
    <w:basedOn w:val="Normalny"/>
    <w:next w:val="Tekstpodstawowy"/>
    <w:rsid w:val="00AA63BF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kern w:val="1"/>
      <w:sz w:val="28"/>
      <w:szCs w:val="20"/>
      <w:lang w:val="fr-FR" w:eastAsia="pl-PL"/>
    </w:rPr>
  </w:style>
  <w:style w:type="paragraph" w:styleId="Tekstpodstawowy">
    <w:name w:val="Body Text"/>
    <w:basedOn w:val="Standard"/>
    <w:link w:val="TekstpodstawowyZnak1"/>
    <w:semiHidden/>
    <w:rsid w:val="00AA63BF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AA63BF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Lista">
    <w:name w:val="List"/>
    <w:basedOn w:val="Tekstpodstawowy"/>
    <w:semiHidden/>
    <w:rsid w:val="00AA63BF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AA63BF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i/>
      <w:kern w:val="1"/>
      <w:sz w:val="24"/>
      <w:szCs w:val="20"/>
      <w:lang w:val="fr-FR" w:eastAsia="pl-PL"/>
    </w:rPr>
  </w:style>
  <w:style w:type="character" w:customStyle="1" w:styleId="PodpisZnak">
    <w:name w:val="Podpis Znak"/>
    <w:basedOn w:val="Domylnaczcionkaakapitu"/>
    <w:link w:val="Podpis"/>
    <w:rsid w:val="00AA63BF"/>
    <w:rPr>
      <w:rFonts w:ascii="Times New Roman" w:eastAsia="Times New Roman" w:hAnsi="Times New Roman" w:cs="Times New Roman"/>
      <w:i/>
      <w:kern w:val="1"/>
      <w:sz w:val="24"/>
      <w:szCs w:val="20"/>
      <w:lang w:val="fr-FR" w:eastAsia="pl-PL"/>
    </w:rPr>
  </w:style>
  <w:style w:type="paragraph" w:customStyle="1" w:styleId="Indeks">
    <w:name w:val="Indeks"/>
    <w:basedOn w:val="Standard"/>
    <w:rsid w:val="00AA63BF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AA63BF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paragraph" w:customStyle="1" w:styleId="Bezodstpw">
    <w:name w:val="Bez odst?pów"/>
    <w:rsid w:val="00AA63B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Akapitzlist1">
    <w:name w:val="Akapit z list?1"/>
    <w:basedOn w:val="Standard"/>
    <w:rsid w:val="00AA63BF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AA63BF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AA63BF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AA63BF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AA63BF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AA63BF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AA63BF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AA63BF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AA63BF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AA63BF"/>
    <w:pPr>
      <w:jc w:val="center"/>
    </w:pPr>
    <w:rPr>
      <w:b/>
    </w:rPr>
  </w:style>
  <w:style w:type="paragraph" w:customStyle="1" w:styleId="Plandokumentu1">
    <w:name w:val="Plan dokumentu1"/>
    <w:basedOn w:val="Standard"/>
    <w:rsid w:val="00AA63BF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AA63BF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AA63BF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AA63BF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AA63B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0">
    <w:name w:val="header"/>
    <w:basedOn w:val="Normalny"/>
    <w:link w:val="NagwekZnak0"/>
    <w:rsid w:val="00AA63B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NagwekZnak0">
    <w:name w:val="Nagłówek Znak"/>
    <w:basedOn w:val="Domylnaczcionkaakapitu"/>
    <w:link w:val="Nagwek0"/>
    <w:rsid w:val="00AA63BF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1">
    <w:name w:val="1"/>
    <w:basedOn w:val="Standard"/>
    <w:next w:val="Nagwek0"/>
    <w:rsid w:val="00AA63BF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AA63BF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ytu">
    <w:name w:val="Title"/>
    <w:basedOn w:val="Standard"/>
    <w:next w:val="Standard"/>
    <w:link w:val="TytuZnak0"/>
    <w:qFormat/>
    <w:rsid w:val="00AA63BF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rsid w:val="00AA63BF"/>
    <w:rPr>
      <w:rFonts w:ascii="Cambria" w:eastAsia="Times New Roman" w:hAnsi="Cambria" w:cs="Times New Roman"/>
      <w:color w:val="000080"/>
      <w:spacing w:val="5"/>
      <w:kern w:val="1"/>
      <w:sz w:val="52"/>
      <w:szCs w:val="20"/>
      <w:lang w:val="en-US" w:eastAsia="pl-PL"/>
    </w:rPr>
  </w:style>
  <w:style w:type="paragraph" w:styleId="Podtytu">
    <w:name w:val="Subtitle"/>
    <w:basedOn w:val="Normalny"/>
    <w:next w:val="Normalny"/>
    <w:link w:val="PodtytuZnak0"/>
    <w:qFormat/>
    <w:rsid w:val="00AA63B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i/>
      <w:color w:val="808080"/>
      <w:spacing w:val="15"/>
      <w:kern w:val="1"/>
      <w:sz w:val="24"/>
      <w:szCs w:val="20"/>
      <w:lang w:val="fr-FR" w:eastAsia="pl-PL"/>
    </w:rPr>
  </w:style>
  <w:style w:type="character" w:customStyle="1" w:styleId="PodtytuZnak0">
    <w:name w:val="Podtytuł Znak"/>
    <w:basedOn w:val="Domylnaczcionkaakapitu"/>
    <w:link w:val="Podtytu"/>
    <w:rsid w:val="00AA63BF"/>
    <w:rPr>
      <w:rFonts w:ascii="Cambria" w:eastAsia="Times New Roman" w:hAnsi="Cambria" w:cs="Times New Roman"/>
      <w:i/>
      <w:color w:val="808080"/>
      <w:spacing w:val="15"/>
      <w:kern w:val="1"/>
      <w:sz w:val="24"/>
      <w:szCs w:val="20"/>
      <w:lang w:val="fr-FR" w:eastAsia="pl-PL"/>
    </w:rPr>
  </w:style>
  <w:style w:type="paragraph" w:styleId="Tekstpodstawowy3">
    <w:name w:val="Body Text 3"/>
    <w:basedOn w:val="Standard"/>
    <w:link w:val="Tekstpodstawowy3Znak1"/>
    <w:rsid w:val="00AA63BF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AA63BF"/>
    <w:rPr>
      <w:rFonts w:ascii="Times New Roman" w:eastAsia="Times New Roman" w:hAnsi="Times New Roman" w:cs="Times New Roman"/>
      <w:kern w:val="1"/>
      <w:sz w:val="16"/>
      <w:szCs w:val="20"/>
      <w:lang w:val="fr-FR" w:eastAsia="pl-PL"/>
    </w:rPr>
  </w:style>
  <w:style w:type="paragraph" w:customStyle="1" w:styleId="Tekstpodstawowywcity2">
    <w:name w:val="Tekst podstawowy wci?ty 2"/>
    <w:basedOn w:val="Standard"/>
    <w:rsid w:val="00AA63BF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AA63B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AA63BF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2">
    <w:name w:val="Body Text 2"/>
    <w:basedOn w:val="Standard"/>
    <w:link w:val="Tekstpodstawowy2Znak1"/>
    <w:rsid w:val="00AA63BF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AA63BF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wcity">
    <w:name w:val="Body Text Indent"/>
    <w:basedOn w:val="Standard"/>
    <w:link w:val="TekstpodstawowywcityZnak0"/>
    <w:semiHidden/>
    <w:rsid w:val="00AA63BF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AA63BF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1"/>
    <w:rsid w:val="00AA63B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16"/>
      <w:szCs w:val="20"/>
      <w:lang w:val="fr-FR" w:eastAsia="pl-PL"/>
    </w:rPr>
  </w:style>
  <w:style w:type="character" w:customStyle="1" w:styleId="TekstdymkaZnak1">
    <w:name w:val="Tekst dymka Znak1"/>
    <w:basedOn w:val="Domylnaczcionkaakapitu"/>
    <w:link w:val="Tekstdymka"/>
    <w:rsid w:val="00AA63BF"/>
    <w:rPr>
      <w:rFonts w:ascii="Tahoma" w:eastAsia="Times New Roman" w:hAnsi="Tahoma" w:cs="Times New Roman"/>
      <w:kern w:val="1"/>
      <w:sz w:val="16"/>
      <w:szCs w:val="20"/>
      <w:lang w:val="fr-FR" w:eastAsia="pl-PL"/>
    </w:rPr>
  </w:style>
  <w:style w:type="paragraph" w:customStyle="1" w:styleId="Akapitzlist">
    <w:name w:val="Akapit z list?"/>
    <w:basedOn w:val="Standard"/>
    <w:rsid w:val="00AA63BF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AA63BF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AA63BF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AA63BF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AA63B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1"/>
      <w:sz w:val="20"/>
      <w:szCs w:val="20"/>
      <w:lang w:val="fr-FR" w:eastAsia="pl-PL"/>
    </w:rPr>
  </w:style>
  <w:style w:type="paragraph" w:customStyle="1" w:styleId="WW-Normalny1">
    <w:name w:val="WW-Normalny1"/>
    <w:rsid w:val="00AA63BF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extbody">
    <w:name w:val="Text body"/>
    <w:basedOn w:val="Standard"/>
    <w:rsid w:val="00AA63BF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link w:val="BezodstpwZnak"/>
    <w:uiPriority w:val="1"/>
    <w:qFormat/>
    <w:rsid w:val="00AA63B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"/>
    <w:basedOn w:val="Normalny"/>
    <w:link w:val="AkapitzlistZnak0"/>
    <w:uiPriority w:val="34"/>
    <w:qFormat/>
    <w:rsid w:val="00AA63B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nhideWhenUsed/>
    <w:qFormat/>
    <w:rsid w:val="00AA6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rsid w:val="00AA63BF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39"/>
    <w:rsid w:val="00AA63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A63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3BF"/>
    <w:rPr>
      <w:rFonts w:ascii="Calibri" w:eastAsia="Calibri" w:hAnsi="Calibri" w:cs="Times New Roman"/>
      <w:sz w:val="20"/>
      <w:szCs w:val="20"/>
    </w:rPr>
  </w:style>
  <w:style w:type="character" w:customStyle="1" w:styleId="AkapitzlistZnak0">
    <w:name w:val="Akapit z listą Znak"/>
    <w:aliases w:val="sw tekst Znak,L1 Znak,Numerowanie Znak,List Paragraph Znak,Akapit z listą BS Znak,normalny tekst Znak"/>
    <w:link w:val="Akapitzlist0"/>
    <w:uiPriority w:val="34"/>
    <w:qFormat/>
    <w:locked/>
    <w:rsid w:val="00AA63BF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Zawartotabeli0">
    <w:name w:val="Zawartość tabeli"/>
    <w:basedOn w:val="Normalny"/>
    <w:rsid w:val="00AA63BF"/>
    <w:pPr>
      <w:widowControl w:val="0"/>
      <w:suppressLineNumbers/>
      <w:suppressAutoHyphens/>
      <w:spacing w:after="0" w:line="240" w:lineRule="auto"/>
    </w:pPr>
    <w:rPr>
      <w:rFonts w:ascii="Times New Roman" w:eastAsia="MS Mincho" w:hAnsi="Times New Roman" w:cs="Tahoma"/>
      <w:kern w:val="1"/>
      <w:sz w:val="20"/>
      <w:szCs w:val="20"/>
      <w:lang w:eastAsia="ar-SA"/>
    </w:rPr>
  </w:style>
  <w:style w:type="character" w:customStyle="1" w:styleId="fontstyle01">
    <w:name w:val="fontstyle01"/>
    <w:basedOn w:val="Domylnaczcionkaakapitu"/>
    <w:qFormat/>
    <w:rsid w:val="00AA63BF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AA63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Tekstpodstawowyzwciciem1">
    <w:name w:val="Tekst podstawowy z wcięciem1"/>
    <w:basedOn w:val="Tekstpodstawowy"/>
    <w:next w:val="Tekstpodstawowyzwciciem"/>
    <w:link w:val="TekstpodstawowyzwciciemZnak"/>
    <w:uiPriority w:val="99"/>
    <w:semiHidden/>
    <w:unhideWhenUsed/>
    <w:rsid w:val="00AA63BF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1"/>
    <w:uiPriority w:val="99"/>
    <w:semiHidden/>
    <w:rsid w:val="00AA63BF"/>
    <w:rPr>
      <w:rFonts w:ascii="Calibri" w:eastAsia="Calibri" w:hAnsi="Calibri" w:cs="Times New Roman"/>
      <w:kern w:val="1"/>
      <w:sz w:val="22"/>
      <w:szCs w:val="22"/>
      <w:lang w:val="fr-FR" w:eastAsia="en-US"/>
    </w:rPr>
  </w:style>
  <w:style w:type="character" w:customStyle="1" w:styleId="StandardZnak">
    <w:name w:val="Standard Znak"/>
    <w:basedOn w:val="Domylnaczcionkaakapitu"/>
    <w:link w:val="Standard"/>
    <w:qFormat/>
    <w:rsid w:val="00AA63BF"/>
    <w:rPr>
      <w:rFonts w:ascii="Calibri" w:eastAsia="Times New Roman" w:hAnsi="Calibri" w:cs="Times New Roman"/>
      <w:kern w:val="1"/>
      <w:szCs w:val="20"/>
      <w:lang w:val="en-US"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AA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A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A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0"/>
    <w:uiPriority w:val="1"/>
    <w:locked/>
    <w:rsid w:val="00AA63BF"/>
    <w:rPr>
      <w:rFonts w:ascii="Times New Roman" w:eastAsia="Lucida Sans Unicode" w:hAnsi="Times New Roman" w:cs="Times New Roman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AA63BF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AA63BF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AA63BF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A63BF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AA63BF"/>
    <w:rPr>
      <w:b/>
      <w:i/>
      <w:spacing w:val="0"/>
    </w:rPr>
  </w:style>
  <w:style w:type="character" w:customStyle="1" w:styleId="Znakiprzypiswdolnych">
    <w:name w:val="Znaki przypisów dolnych"/>
    <w:qFormat/>
    <w:rsid w:val="00AA63BF"/>
  </w:style>
  <w:style w:type="character" w:customStyle="1" w:styleId="ListLabel77">
    <w:name w:val="ListLabel 77"/>
    <w:qFormat/>
    <w:rsid w:val="00AA63BF"/>
    <w:rPr>
      <w:rFonts w:cs="Wingdings"/>
    </w:rPr>
  </w:style>
  <w:style w:type="character" w:customStyle="1" w:styleId="StrongEmphasis">
    <w:name w:val="Strong Emphasis"/>
    <w:rsid w:val="00AA63BF"/>
    <w:rPr>
      <w:b/>
      <w:bCs/>
    </w:rPr>
  </w:style>
  <w:style w:type="character" w:styleId="Odwoanieprzypisudolnego">
    <w:name w:val="footnote reference"/>
    <w:rsid w:val="00AA63BF"/>
    <w:rPr>
      <w:vertAlign w:val="superscript"/>
    </w:rPr>
  </w:style>
  <w:style w:type="paragraph" w:customStyle="1" w:styleId="Tekstprzypisudolnego1">
    <w:name w:val="Tekst przypisu dolnego1"/>
    <w:basedOn w:val="Normalny"/>
    <w:rsid w:val="00AA63BF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color w:val="000000"/>
      <w:sz w:val="20"/>
      <w:szCs w:val="20"/>
      <w:lang w:eastAsia="zh-CN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A63BF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AA63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AA63BF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AA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link w:val="TekstpodstawowyzwciciemZnak1"/>
    <w:uiPriority w:val="99"/>
    <w:semiHidden/>
    <w:unhideWhenUsed/>
    <w:rsid w:val="00AA63BF"/>
    <w:pPr>
      <w:widowControl/>
      <w:suppressAutoHyphens w:val="0"/>
      <w:overflowPunct/>
      <w:autoSpaceDE/>
      <w:autoSpaceDN/>
      <w:adjustRightInd/>
      <w:spacing w:after="160" w:line="259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1">
    <w:name w:val="Tekst podstawowy z wcięciem Znak1"/>
    <w:basedOn w:val="TekstpodstawowyZnak1"/>
    <w:link w:val="Tekstpodstawowyzwciciem"/>
    <w:uiPriority w:val="99"/>
    <w:semiHidden/>
    <w:rsid w:val="00AA63BF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A6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8112</Words>
  <Characters>48677</Characters>
  <Application>Microsoft Office Word</Application>
  <DocSecurity>0</DocSecurity>
  <Lines>405</Lines>
  <Paragraphs>113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56676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2021-06-11T08:08:00Z</dcterms:created>
  <dcterms:modified xsi:type="dcterms:W3CDTF">2021-06-11T08:15:00Z</dcterms:modified>
</cp:coreProperties>
</file>