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20" w:rsidRDefault="008C2D20">
      <w:pPr>
        <w:ind w:left="360"/>
        <w:jc w:val="center"/>
        <w:rPr>
          <w:b/>
          <w:sz w:val="22"/>
          <w:szCs w:val="22"/>
          <w:lang w:val="pl-PL"/>
        </w:rPr>
      </w:pPr>
    </w:p>
    <w:p w:rsidR="00960639" w:rsidRDefault="00960639" w:rsidP="00960639">
      <w:pPr>
        <w:pStyle w:val="Standard"/>
        <w:spacing w:after="0"/>
        <w:rPr>
          <w:sz w:val="20"/>
        </w:rPr>
      </w:pPr>
      <w:r w:rsidRPr="00960639">
        <w:rPr>
          <w:sz w:val="20"/>
        </w:rPr>
        <w:t>Załącznik nr 1 do SWZ</w:t>
      </w:r>
    </w:p>
    <w:p w:rsidR="003B3575" w:rsidRPr="00960639" w:rsidRDefault="003B3575" w:rsidP="00960639">
      <w:pPr>
        <w:pStyle w:val="Standard"/>
        <w:spacing w:after="0"/>
        <w:rPr>
          <w:sz w:val="20"/>
        </w:rPr>
      </w:pPr>
      <w:r w:rsidRPr="00DD6866">
        <w:rPr>
          <w:b/>
          <w:szCs w:val="28"/>
        </w:rPr>
        <w:t>Pakiet 1</w:t>
      </w:r>
    </w:p>
    <w:p w:rsidR="003B3575" w:rsidRDefault="003B3575" w:rsidP="00960639">
      <w:pPr>
        <w:pStyle w:val="Standard"/>
        <w:spacing w:after="0"/>
        <w:rPr>
          <w:b/>
          <w:szCs w:val="28"/>
        </w:rPr>
      </w:pPr>
      <w:r w:rsidRPr="00F8391D">
        <w:rPr>
          <w:b/>
          <w:szCs w:val="28"/>
        </w:rPr>
        <w:t>Płytki blokowane</w:t>
      </w:r>
    </w:p>
    <w:tbl>
      <w:tblPr>
        <w:tblStyle w:val="Tabela-Siatka"/>
        <w:tblW w:w="0" w:type="auto"/>
        <w:tblLook w:val="04A0" w:firstRow="1" w:lastRow="0" w:firstColumn="1" w:lastColumn="0" w:noHBand="0" w:noVBand="1"/>
      </w:tblPr>
      <w:tblGrid>
        <w:gridCol w:w="440"/>
        <w:gridCol w:w="4951"/>
        <w:gridCol w:w="709"/>
        <w:gridCol w:w="1274"/>
        <w:gridCol w:w="1417"/>
        <w:gridCol w:w="1274"/>
        <w:gridCol w:w="1273"/>
        <w:gridCol w:w="1103"/>
        <w:gridCol w:w="1553"/>
      </w:tblGrid>
      <w:tr w:rsidR="003B3575" w:rsidRPr="006566DE" w:rsidTr="00ED1EB5">
        <w:tc>
          <w:tcPr>
            <w:tcW w:w="440" w:type="dxa"/>
          </w:tcPr>
          <w:p w:rsidR="003B3575" w:rsidRPr="006566DE" w:rsidRDefault="003B3575" w:rsidP="00ED1EB5">
            <w:pPr>
              <w:rPr>
                <w:sz w:val="16"/>
                <w:szCs w:val="16"/>
              </w:rPr>
            </w:pPr>
            <w:r w:rsidRPr="006566DE">
              <w:rPr>
                <w:sz w:val="16"/>
                <w:szCs w:val="16"/>
              </w:rPr>
              <w:t>Lp</w:t>
            </w:r>
          </w:p>
        </w:tc>
        <w:tc>
          <w:tcPr>
            <w:tcW w:w="4951" w:type="dxa"/>
          </w:tcPr>
          <w:p w:rsidR="003B3575" w:rsidRPr="006566DE" w:rsidRDefault="003B3575" w:rsidP="00ED1EB5">
            <w:pPr>
              <w:rPr>
                <w:sz w:val="16"/>
                <w:szCs w:val="16"/>
              </w:rPr>
            </w:pPr>
            <w:r w:rsidRPr="006566DE">
              <w:rPr>
                <w:sz w:val="16"/>
                <w:szCs w:val="16"/>
              </w:rPr>
              <w:t>Nazwa produktu</w:t>
            </w:r>
          </w:p>
        </w:tc>
        <w:tc>
          <w:tcPr>
            <w:tcW w:w="709" w:type="dxa"/>
          </w:tcPr>
          <w:p w:rsidR="003B3575" w:rsidRPr="006566DE" w:rsidRDefault="00ED1EB5" w:rsidP="00ED1EB5">
            <w:pPr>
              <w:rPr>
                <w:sz w:val="16"/>
                <w:szCs w:val="16"/>
              </w:rPr>
            </w:pPr>
            <w:r w:rsidRPr="006566DE">
              <w:rPr>
                <w:sz w:val="16"/>
                <w:szCs w:val="16"/>
              </w:rPr>
              <w:t>I</w:t>
            </w:r>
            <w:r w:rsidR="003B3575" w:rsidRPr="006566DE">
              <w:rPr>
                <w:sz w:val="16"/>
                <w:szCs w:val="16"/>
              </w:rPr>
              <w:t>lość</w:t>
            </w:r>
            <w:r>
              <w:rPr>
                <w:sz w:val="16"/>
                <w:szCs w:val="16"/>
              </w:rPr>
              <w:t xml:space="preserve"> szt.</w:t>
            </w:r>
          </w:p>
        </w:tc>
        <w:tc>
          <w:tcPr>
            <w:tcW w:w="1274" w:type="dxa"/>
          </w:tcPr>
          <w:p w:rsidR="003B3575" w:rsidRPr="006566DE" w:rsidRDefault="003B3575" w:rsidP="00ED1EB5">
            <w:pPr>
              <w:rPr>
                <w:sz w:val="16"/>
                <w:szCs w:val="16"/>
              </w:rPr>
            </w:pPr>
            <w:r w:rsidRPr="006566DE">
              <w:rPr>
                <w:sz w:val="16"/>
                <w:szCs w:val="16"/>
              </w:rPr>
              <w:t>Cena jedn. netto</w:t>
            </w:r>
          </w:p>
        </w:tc>
        <w:tc>
          <w:tcPr>
            <w:tcW w:w="1417" w:type="dxa"/>
          </w:tcPr>
          <w:p w:rsidR="003B3575" w:rsidRPr="006566DE" w:rsidRDefault="003B3575" w:rsidP="00ED1EB5">
            <w:pPr>
              <w:rPr>
                <w:sz w:val="16"/>
                <w:szCs w:val="16"/>
              </w:rPr>
            </w:pPr>
            <w:r w:rsidRPr="006566DE">
              <w:rPr>
                <w:sz w:val="16"/>
                <w:szCs w:val="16"/>
              </w:rPr>
              <w:t>Cena jedn.brutto</w:t>
            </w:r>
          </w:p>
        </w:tc>
        <w:tc>
          <w:tcPr>
            <w:tcW w:w="1274" w:type="dxa"/>
          </w:tcPr>
          <w:p w:rsidR="003B3575" w:rsidRPr="006566DE" w:rsidRDefault="003B3575" w:rsidP="00ED1EB5">
            <w:pPr>
              <w:rPr>
                <w:sz w:val="16"/>
                <w:szCs w:val="16"/>
              </w:rPr>
            </w:pPr>
            <w:r w:rsidRPr="006566DE">
              <w:rPr>
                <w:sz w:val="16"/>
                <w:szCs w:val="16"/>
              </w:rPr>
              <w:t>Wartość netto</w:t>
            </w:r>
          </w:p>
        </w:tc>
        <w:tc>
          <w:tcPr>
            <w:tcW w:w="1273" w:type="dxa"/>
          </w:tcPr>
          <w:p w:rsidR="003B3575" w:rsidRPr="006566DE" w:rsidRDefault="003B3575" w:rsidP="00ED1EB5">
            <w:pPr>
              <w:rPr>
                <w:sz w:val="16"/>
                <w:szCs w:val="16"/>
              </w:rPr>
            </w:pPr>
            <w:r w:rsidRPr="006566DE">
              <w:rPr>
                <w:sz w:val="16"/>
                <w:szCs w:val="16"/>
              </w:rPr>
              <w:t>Wartość brutto</w:t>
            </w:r>
          </w:p>
        </w:tc>
        <w:tc>
          <w:tcPr>
            <w:tcW w:w="1103" w:type="dxa"/>
          </w:tcPr>
          <w:p w:rsidR="003B3575" w:rsidRPr="006566DE" w:rsidRDefault="003B3575" w:rsidP="00ED1EB5">
            <w:pPr>
              <w:rPr>
                <w:sz w:val="16"/>
                <w:szCs w:val="16"/>
              </w:rPr>
            </w:pPr>
            <w:r w:rsidRPr="006566DE">
              <w:rPr>
                <w:sz w:val="16"/>
                <w:szCs w:val="16"/>
              </w:rPr>
              <w:t>Podatek Vat</w:t>
            </w:r>
          </w:p>
        </w:tc>
        <w:tc>
          <w:tcPr>
            <w:tcW w:w="1553" w:type="dxa"/>
          </w:tcPr>
          <w:p w:rsidR="003B3575" w:rsidRPr="006566DE" w:rsidRDefault="003B3575" w:rsidP="00ED1EB5">
            <w:pPr>
              <w:rPr>
                <w:sz w:val="16"/>
                <w:szCs w:val="16"/>
              </w:rPr>
            </w:pPr>
            <w:r w:rsidRPr="006566DE">
              <w:rPr>
                <w:sz w:val="16"/>
                <w:szCs w:val="16"/>
              </w:rPr>
              <w:t>Nazwa producenta</w:t>
            </w:r>
          </w:p>
        </w:tc>
      </w:tr>
      <w:tr w:rsidR="003B3575" w:rsidTr="00ED1EB5">
        <w:tc>
          <w:tcPr>
            <w:tcW w:w="440" w:type="dxa"/>
          </w:tcPr>
          <w:p w:rsidR="003B3575" w:rsidRPr="00BF2BF3" w:rsidRDefault="003B3575" w:rsidP="00ED1EB5">
            <w:pPr>
              <w:rPr>
                <w:sz w:val="16"/>
                <w:szCs w:val="16"/>
              </w:rPr>
            </w:pPr>
            <w:r w:rsidRPr="00BF2BF3">
              <w:rPr>
                <w:sz w:val="16"/>
                <w:szCs w:val="16"/>
              </w:rPr>
              <w:t>1</w:t>
            </w:r>
          </w:p>
        </w:tc>
        <w:tc>
          <w:tcPr>
            <w:tcW w:w="4951" w:type="dxa"/>
          </w:tcPr>
          <w:p w:rsidR="003B3575" w:rsidRDefault="003B3575" w:rsidP="00ED1EB5">
            <w:r w:rsidRPr="00FB4282">
              <w:rPr>
                <w:sz w:val="16"/>
                <w:szCs w:val="16"/>
              </w:rPr>
              <w:t>Płytka</w:t>
            </w:r>
            <w:r w:rsidRPr="00F51B0B">
              <w:rPr>
                <w:sz w:val="16"/>
                <w:szCs w:val="16"/>
              </w:rPr>
              <w:t xml:space="preserve"> kształtowa blokowana do dalszej nasady kości promieniowej, dłoniowa, lewa i</w:t>
            </w:r>
            <w:r>
              <w:rPr>
                <w:sz w:val="16"/>
                <w:szCs w:val="16"/>
              </w:rPr>
              <w:t xml:space="preserve"> prawa, w części trzonowej od 3 do 5</w:t>
            </w:r>
            <w:r w:rsidRPr="00F51B0B">
              <w:rPr>
                <w:sz w:val="16"/>
                <w:szCs w:val="16"/>
              </w:rPr>
              <w:t xml:space="preserve"> otworów blokowanych i rozdzielnie położonych kompresyjnych. W części nasadowej 5 otworów blokowany</w:t>
            </w:r>
            <w:r>
              <w:rPr>
                <w:sz w:val="16"/>
                <w:szCs w:val="16"/>
              </w:rPr>
              <w:t>ch w wersji wąskiej(21mm) oraz 7</w:t>
            </w:r>
            <w:r w:rsidRPr="00F51B0B">
              <w:rPr>
                <w:sz w:val="16"/>
                <w:szCs w:val="16"/>
              </w:rPr>
              <w:t xml:space="preserve"> otworów blokowanych w wersji szerokiej(27mm). Otwory blokowane z oporową częścią stożkową oraz gwintowaną walcową. Otwory kompresyjne z dwukierunkową kompresją. Wyprofilowana powierzchnia boczna płytki ma ułatwiać jej doginanie.</w:t>
            </w:r>
            <w:r>
              <w:rPr>
                <w:sz w:val="16"/>
                <w:szCs w:val="16"/>
              </w:rPr>
              <w:t xml:space="preserve"> </w:t>
            </w:r>
            <w:r w:rsidRPr="00F51B0B">
              <w:rPr>
                <w:sz w:val="16"/>
                <w:szCs w:val="16"/>
              </w:rPr>
              <w:t xml:space="preserve"> </w:t>
            </w:r>
            <w:r w:rsidRPr="0074158F">
              <w:rPr>
                <w:sz w:val="16"/>
                <w:szCs w:val="16"/>
              </w:rPr>
              <w:t>W części nasadowej otwór umożliwiający implantacje przeszczepów kostnych</w:t>
            </w:r>
            <w:r>
              <w:rPr>
                <w:sz w:val="16"/>
                <w:szCs w:val="16"/>
              </w:rPr>
              <w:t xml:space="preserve">. </w:t>
            </w:r>
            <w:r w:rsidRPr="00F51B0B">
              <w:rPr>
                <w:sz w:val="16"/>
                <w:szCs w:val="16"/>
              </w:rPr>
              <w:t>Do części gwintowanej otworu wkręty korowe blokowane o średnicy 2,4mm, do części kompresyjnej wkręt 2,7mm z łbem kulistym. Łeb wkrętu blokowanego z oporową częścią stożkową oraz gwintowaną walcową. Łby wkrę</w:t>
            </w:r>
            <w:r>
              <w:rPr>
                <w:sz w:val="16"/>
                <w:szCs w:val="16"/>
              </w:rPr>
              <w:t>tów z gniazdami</w:t>
            </w:r>
            <w:r>
              <w:rPr>
                <w:color w:val="000000"/>
                <w:sz w:val="16"/>
                <w:szCs w:val="16"/>
              </w:rPr>
              <w:t xml:space="preserve"> typu torx</w:t>
            </w:r>
            <w:r>
              <w:rPr>
                <w:sz w:val="16"/>
                <w:szCs w:val="16"/>
              </w:rPr>
              <w:t xml:space="preserve">. </w:t>
            </w:r>
            <w:r w:rsidRPr="00F51B0B">
              <w:rPr>
                <w:sz w:val="16"/>
                <w:szCs w:val="16"/>
              </w:rPr>
              <w:t>Ta sama barwa płytek i wkrętów blokowanych ułatwiająca identyfikację i dobór implantów. Materiał –  tytan</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w:t>
            </w:r>
          </w:p>
        </w:tc>
        <w:tc>
          <w:tcPr>
            <w:tcW w:w="4951" w:type="dxa"/>
          </w:tcPr>
          <w:p w:rsidR="003B3575" w:rsidRDefault="003B3575" w:rsidP="00ED1EB5">
            <w:pPr>
              <w:jc w:val="center"/>
            </w:pPr>
            <w:r w:rsidRPr="00FB4282">
              <w:rPr>
                <w:sz w:val="16"/>
                <w:szCs w:val="16"/>
              </w:rPr>
              <w:t>Płytka</w:t>
            </w:r>
            <w:r w:rsidRPr="00F51B0B">
              <w:rPr>
                <w:sz w:val="16"/>
                <w:szCs w:val="16"/>
              </w:rPr>
              <w:t xml:space="preserve"> prosta, blokowana, o grubości płyty 1,8 mm. 2 otwory blokowane w nasadzie, w części trzonowej 3-4 otwory blokowane i rozdzielnie położone kompresyjne. Otwory blokowane z oporową częścią stożkową oraz gwintowaną walcową. Otwory kompresyjne z dwukierunkową kompresją. Do otworów blokowanych wkręty korowe blokowane o średnicy 2,4mm, łeb wkrętu blokowanego z oporową częścią stożkową oraz gwintowaną walcową. Do otworów kompresyjnych wkręty korowe 2,7 z łbem kulistym. Wszystkie wkrę</w:t>
            </w:r>
            <w:r>
              <w:rPr>
                <w:sz w:val="16"/>
                <w:szCs w:val="16"/>
              </w:rPr>
              <w:t xml:space="preserve">ty z gniazdami </w:t>
            </w:r>
            <w:r>
              <w:rPr>
                <w:color w:val="000000"/>
                <w:sz w:val="16"/>
                <w:szCs w:val="16"/>
              </w:rPr>
              <w:t>typu torx</w:t>
            </w:r>
            <w:r>
              <w:rPr>
                <w:sz w:val="16"/>
                <w:szCs w:val="16"/>
              </w:rPr>
              <w:t xml:space="preserve">. </w:t>
            </w:r>
            <w:r w:rsidRPr="00F51B0B">
              <w:rPr>
                <w:sz w:val="16"/>
                <w:szCs w:val="16"/>
              </w:rPr>
              <w:t>Ta sama barwa płytek i wkrętów blokowanych ułatwiająca iden</w:t>
            </w:r>
            <w:r>
              <w:rPr>
                <w:sz w:val="16"/>
                <w:szCs w:val="16"/>
              </w:rPr>
              <w:t xml:space="preserve">tyfikację i dobór implantów.  </w:t>
            </w:r>
            <w:r w:rsidRPr="00F51B0B">
              <w:rPr>
                <w:sz w:val="16"/>
                <w:szCs w:val="16"/>
              </w:rPr>
              <w:t>Materiał – tytan</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w:t>
            </w:r>
          </w:p>
        </w:tc>
        <w:tc>
          <w:tcPr>
            <w:tcW w:w="4951" w:type="dxa"/>
          </w:tcPr>
          <w:p w:rsidR="003B3575" w:rsidRPr="00C47273" w:rsidRDefault="003B3575" w:rsidP="00ED1EB5">
            <w:pPr>
              <w:pStyle w:val="Standard"/>
              <w:tabs>
                <w:tab w:val="left" w:pos="0"/>
              </w:tabs>
              <w:snapToGrid w:val="0"/>
              <w:rPr>
                <w:sz w:val="16"/>
                <w:szCs w:val="16"/>
              </w:rPr>
            </w:pPr>
            <w:r w:rsidRPr="00FB4282">
              <w:rPr>
                <w:sz w:val="16"/>
                <w:szCs w:val="16"/>
              </w:rPr>
              <w:t>Płytka</w:t>
            </w:r>
            <w:r w:rsidRPr="00E84CBC">
              <w:rPr>
                <w:sz w:val="16"/>
                <w:szCs w:val="16"/>
              </w:rPr>
              <w:t xml:space="preserve"> kształtowa blokowana ukośna L, do dalszej nasady kości promieniowej, lewa i prawa, 2-4 otworów blokowanych i rozdzielnie położonych kompresyjnych w części trzonowej. W części nasadowej 2 otwory blokowane. Otwory blokowane z oporową częścią stożkową oraz gwintowaną walcową. Otwory kompresyjne z dwukierunkową kompresją. Wyprofilowana powierzchnia boczna płytki ma ułatwiać jej doginanie. Przynajmniej 2otwory do wprowadzenia Kirschnera 1,0 lub nici. Do części gwintowanej otworu wkręty korowe blokowane o średnicy 2,4mm zaś do części kompresyjnej wkręt 2,7mm z łbem kulistym. Łeb wkrętu blokowanego z oporową częścią stożkową oraz gwintowaną </w:t>
            </w:r>
            <w:r w:rsidRPr="00E84CBC">
              <w:rPr>
                <w:sz w:val="16"/>
                <w:szCs w:val="16"/>
              </w:rPr>
              <w:lastRenderedPageBreak/>
              <w:t>walcową. Łby wkrę</w:t>
            </w:r>
            <w:r>
              <w:rPr>
                <w:sz w:val="16"/>
                <w:szCs w:val="16"/>
              </w:rPr>
              <w:t xml:space="preserve">tów z gniazdami </w:t>
            </w:r>
            <w:r>
              <w:rPr>
                <w:color w:val="000000"/>
                <w:sz w:val="16"/>
                <w:szCs w:val="16"/>
              </w:rPr>
              <w:t>typu torx</w:t>
            </w:r>
            <w:r w:rsidRPr="00E84CBC">
              <w:rPr>
                <w:sz w:val="16"/>
                <w:szCs w:val="16"/>
              </w:rPr>
              <w:t>. Materiał –  tytan.</w:t>
            </w:r>
          </w:p>
        </w:tc>
        <w:tc>
          <w:tcPr>
            <w:tcW w:w="709" w:type="dxa"/>
          </w:tcPr>
          <w:p w:rsidR="003B3575" w:rsidRPr="00BF2BF3" w:rsidRDefault="003B3575" w:rsidP="00ED1EB5">
            <w:pPr>
              <w:rPr>
                <w:sz w:val="16"/>
                <w:szCs w:val="16"/>
              </w:rPr>
            </w:pPr>
            <w:r w:rsidRPr="00BF2BF3">
              <w:rPr>
                <w:sz w:val="16"/>
                <w:szCs w:val="16"/>
              </w:rPr>
              <w:lastRenderedPageBreak/>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4</w:t>
            </w:r>
          </w:p>
        </w:tc>
        <w:tc>
          <w:tcPr>
            <w:tcW w:w="4951" w:type="dxa"/>
          </w:tcPr>
          <w:p w:rsidR="003B3575" w:rsidRDefault="003B3575" w:rsidP="00ED1EB5">
            <w:pPr>
              <w:pStyle w:val="Standard"/>
              <w:tabs>
                <w:tab w:val="left" w:pos="0"/>
              </w:tabs>
              <w:snapToGrid w:val="0"/>
              <w:rPr>
                <w:sz w:val="16"/>
                <w:szCs w:val="16"/>
              </w:rPr>
            </w:pPr>
            <w:r w:rsidRPr="00FB4282">
              <w:rPr>
                <w:sz w:val="16"/>
                <w:szCs w:val="16"/>
              </w:rPr>
              <w:t>Płytka</w:t>
            </w:r>
            <w:r w:rsidRPr="00E84CBC">
              <w:rPr>
                <w:sz w:val="16"/>
                <w:szCs w:val="16"/>
              </w:rPr>
              <w:t xml:space="preserve"> kształtowa blokowana ukośna L, do dalszej nasady kości promieniowej, lewa i prawa, 2-4 otworów blokowanych i rozdzielnie położonych kompresyjnych w części trzonowej. W części nasadowej 3 otwory blokowane. Otwory blokowane z oporową częścią stożkową oraz gwintowaną walcową.</w:t>
            </w:r>
            <w:r>
              <w:rPr>
                <w:sz w:val="16"/>
                <w:szCs w:val="16"/>
              </w:rPr>
              <w:t xml:space="preserve"> </w:t>
            </w:r>
            <w:r w:rsidRPr="00E84CBC">
              <w:rPr>
                <w:sz w:val="16"/>
                <w:szCs w:val="16"/>
              </w:rPr>
              <w:t>Otwory kompresyjne z dwukierunkową kompresją. Materiał -  tytan.</w:t>
            </w:r>
          </w:p>
          <w:p w:rsidR="003B3575" w:rsidRDefault="003B3575" w:rsidP="00ED1EB5"/>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5</w:t>
            </w:r>
          </w:p>
        </w:tc>
        <w:tc>
          <w:tcPr>
            <w:tcW w:w="4951" w:type="dxa"/>
          </w:tcPr>
          <w:p w:rsidR="003B3575" w:rsidRPr="00FB4282" w:rsidRDefault="003B3575" w:rsidP="00ED1EB5">
            <w:pPr>
              <w:pStyle w:val="Standard"/>
              <w:tabs>
                <w:tab w:val="left" w:pos="0"/>
              </w:tabs>
              <w:snapToGrid w:val="0"/>
              <w:rPr>
                <w:sz w:val="16"/>
                <w:szCs w:val="16"/>
              </w:rPr>
            </w:pPr>
            <w:r w:rsidRPr="00FB4282">
              <w:rPr>
                <w:sz w:val="16"/>
                <w:szCs w:val="16"/>
              </w:rPr>
              <w:t>Płytka</w:t>
            </w:r>
            <w:r w:rsidRPr="00E84CBC">
              <w:rPr>
                <w:sz w:val="16"/>
                <w:szCs w:val="16"/>
              </w:rPr>
              <w:t xml:space="preserve"> kształtowa blokowana L, do dalszej nasady kości promieniowej, lewa i prawa, 2-4 otworów blokowanych i rozdzielnie położonych kompresyjnych w części trzonowej. W części nasadowej 2 lub 3 otwory blokowane. Otwory blokowane mają posiadać oporową część stożkową oraz gwintowaną walcową. Otwory kompresyjne z dwukierunkową kompresją. Wyprofilowana powierzchnia boczna płytki ma ułatwiać jej doginanie. Przynajmniej 2otwory do wprowadzenia Kirschnera 1,0 lub nici</w:t>
            </w:r>
            <w:r>
              <w:rPr>
                <w:sz w:val="16"/>
                <w:szCs w:val="16"/>
              </w:rPr>
              <w:t xml:space="preserve">. </w:t>
            </w:r>
            <w:r w:rsidRPr="00E84CBC">
              <w:rPr>
                <w:sz w:val="16"/>
                <w:szCs w:val="16"/>
              </w:rPr>
              <w:t>Do otworów blokowanych wkręty korowe blokowane o średnicy 2,4mm, łeb wkrętu blokowanego z oporową częścią stożkową oraz gwintowaną walcową. Do otworów kompresyjnych wkręty korowe 2,7 z łbem kulistym.   Łby wkrę</w:t>
            </w:r>
            <w:r>
              <w:rPr>
                <w:sz w:val="16"/>
                <w:szCs w:val="16"/>
              </w:rPr>
              <w:t xml:space="preserve">tów z gniazdami </w:t>
            </w:r>
            <w:r>
              <w:rPr>
                <w:color w:val="000000"/>
                <w:sz w:val="16"/>
                <w:szCs w:val="16"/>
              </w:rPr>
              <w:t>typu torx</w:t>
            </w:r>
            <w:r w:rsidRPr="00E84CBC">
              <w:rPr>
                <w:sz w:val="16"/>
                <w:szCs w:val="16"/>
              </w:rPr>
              <w:t xml:space="preserve">. </w:t>
            </w:r>
            <w:r>
              <w:rPr>
                <w:sz w:val="16"/>
                <w:szCs w:val="16"/>
              </w:rPr>
              <w:t xml:space="preserve"> </w:t>
            </w:r>
            <w:r w:rsidRPr="00E84CBC">
              <w:rPr>
                <w:sz w:val="16"/>
                <w:szCs w:val="16"/>
              </w:rPr>
              <w:t>Materiał - tytan</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6</w:t>
            </w:r>
          </w:p>
        </w:tc>
        <w:tc>
          <w:tcPr>
            <w:tcW w:w="4951" w:type="dxa"/>
          </w:tcPr>
          <w:p w:rsidR="003B3575" w:rsidRPr="00C47273" w:rsidRDefault="003B3575" w:rsidP="00ED1EB5">
            <w:pPr>
              <w:pStyle w:val="Standard"/>
              <w:tabs>
                <w:tab w:val="left" w:pos="0"/>
              </w:tabs>
              <w:snapToGrid w:val="0"/>
              <w:rPr>
                <w:sz w:val="16"/>
                <w:szCs w:val="16"/>
              </w:rPr>
            </w:pPr>
            <w:r w:rsidRPr="00FB4282">
              <w:rPr>
                <w:sz w:val="16"/>
                <w:szCs w:val="16"/>
              </w:rPr>
              <w:t>Płytka</w:t>
            </w:r>
            <w:r w:rsidRPr="00E84CBC">
              <w:rPr>
                <w:sz w:val="16"/>
                <w:szCs w:val="16"/>
              </w:rPr>
              <w:t xml:space="preserve"> rekonstrukcyjna prosta, blokowana, o grubości płyty 1,8 mm. 4-10 otworów blokowanych i po 2 otwory kompresyjne. Otwory blokowane z oporową częścią stożkową oraz gwintowaną walcową. Otwory kompresyjne z dwukierunkową kompresją</w:t>
            </w:r>
            <w:r>
              <w:rPr>
                <w:sz w:val="16"/>
                <w:szCs w:val="16"/>
              </w:rPr>
              <w:t xml:space="preserve">. </w:t>
            </w:r>
            <w:r w:rsidRPr="00E84CBC">
              <w:rPr>
                <w:sz w:val="16"/>
                <w:szCs w:val="16"/>
              </w:rPr>
              <w:t>Do otworów blokowanych wkręty korowe blokowane o średnicy 2,7mm, łeb wkrętu blokowanego z oporową częścią stożkową oraz gwintowaną walcową. Do otworów kompresyjnych wkręty korowe 2,7 z łbem kulistym. Wszystkie wkr</w:t>
            </w:r>
            <w:r>
              <w:rPr>
                <w:sz w:val="16"/>
                <w:szCs w:val="16"/>
              </w:rPr>
              <w:t xml:space="preserve">ęty z gniazdami </w:t>
            </w:r>
            <w:r>
              <w:rPr>
                <w:color w:val="000000"/>
                <w:sz w:val="16"/>
                <w:szCs w:val="16"/>
              </w:rPr>
              <w:t>typu torx</w:t>
            </w:r>
            <w:r w:rsidRPr="00E84CBC">
              <w:rPr>
                <w:sz w:val="16"/>
                <w:szCs w:val="16"/>
              </w:rPr>
              <w:t>.</w:t>
            </w:r>
            <w:r>
              <w:rPr>
                <w:sz w:val="16"/>
                <w:szCs w:val="16"/>
              </w:rPr>
              <w:t xml:space="preserve"> </w:t>
            </w:r>
            <w:r w:rsidRPr="00E84CBC">
              <w:rPr>
                <w:sz w:val="16"/>
                <w:szCs w:val="16"/>
              </w:rPr>
              <w:t>Ta sama barwa płytek i wkrętów blokowanych ułatwiająca identyfikację i dobór implantów.    Materiał –  tytan.</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7</w:t>
            </w:r>
          </w:p>
        </w:tc>
        <w:tc>
          <w:tcPr>
            <w:tcW w:w="4951" w:type="dxa"/>
          </w:tcPr>
          <w:p w:rsidR="003B3575" w:rsidRPr="00C47273" w:rsidRDefault="003B3575" w:rsidP="00ED1EB5">
            <w:pPr>
              <w:rPr>
                <w:rFonts w:eastAsia="Microsoft YaHei"/>
                <w:sz w:val="20"/>
                <w:szCs w:val="20"/>
              </w:rPr>
            </w:pPr>
            <w:r w:rsidRPr="00FB4282">
              <w:rPr>
                <w:rFonts w:eastAsia="Microsoft YaHei"/>
                <w:sz w:val="16"/>
                <w:szCs w:val="16"/>
              </w:rPr>
              <w:t>Płytka</w:t>
            </w:r>
            <w:r w:rsidRPr="00D72886">
              <w:rPr>
                <w:rFonts w:eastAsia="Microsoft YaHei"/>
                <w:sz w:val="16"/>
                <w:szCs w:val="16"/>
              </w:rPr>
              <w:t xml:space="preserve"> do głowy kości promieniowej lewa i prawa w dwóch wersjach: mała do średnic głowy 20-22mm i duża do średnic głowy 24-26mm. W dwóch rozmiarach wysokości 36mmi 47mm. W części trzonowej 1-2 otworów blokowanych i dwa otwory kompresyjne</w:t>
            </w:r>
            <w:r>
              <w:rPr>
                <w:rFonts w:eastAsia="Microsoft YaHei"/>
                <w:sz w:val="20"/>
                <w:szCs w:val="20"/>
              </w:rPr>
              <w:t>.</w:t>
            </w:r>
          </w:p>
        </w:tc>
        <w:tc>
          <w:tcPr>
            <w:tcW w:w="709" w:type="dxa"/>
          </w:tcPr>
          <w:p w:rsidR="003B3575" w:rsidRPr="00BF2BF3" w:rsidRDefault="003B3575" w:rsidP="00ED1EB5">
            <w:pPr>
              <w:rPr>
                <w:sz w:val="16"/>
                <w:szCs w:val="16"/>
              </w:rPr>
            </w:pPr>
            <w:r w:rsidRPr="00BF2BF3">
              <w:rPr>
                <w:sz w:val="16"/>
                <w:szCs w:val="16"/>
              </w:rPr>
              <w:t>3</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8</w:t>
            </w:r>
          </w:p>
        </w:tc>
        <w:tc>
          <w:tcPr>
            <w:tcW w:w="4951" w:type="dxa"/>
          </w:tcPr>
          <w:p w:rsidR="003B3575" w:rsidRPr="00C47273" w:rsidRDefault="003B3575" w:rsidP="00ED1EB5">
            <w:pPr>
              <w:rPr>
                <w:rFonts w:eastAsia="Microsoft YaHei"/>
                <w:sz w:val="20"/>
                <w:szCs w:val="20"/>
              </w:rPr>
            </w:pPr>
            <w:r w:rsidRPr="00FB4282">
              <w:rPr>
                <w:rFonts w:eastAsia="Microsoft YaHei"/>
                <w:sz w:val="16"/>
                <w:szCs w:val="16"/>
              </w:rPr>
              <w:t>Płytka</w:t>
            </w:r>
            <w:r w:rsidRPr="00D72886">
              <w:rPr>
                <w:rFonts w:eastAsia="Microsoft YaHei"/>
                <w:sz w:val="16"/>
                <w:szCs w:val="16"/>
              </w:rPr>
              <w:t xml:space="preserve"> do głowy kości promieniowej szyjkowa. W dwóch rozmiarach wysokości 32mmi 43mm. W części trzonowej 1-2 otworów blokowanych i dwa otwory kompresyjne</w:t>
            </w:r>
            <w:r>
              <w:rPr>
                <w:rFonts w:eastAsia="Microsoft YaHei"/>
                <w:sz w:val="20"/>
                <w:szCs w:val="20"/>
              </w:rPr>
              <w:t>.</w:t>
            </w:r>
          </w:p>
        </w:tc>
        <w:tc>
          <w:tcPr>
            <w:tcW w:w="709" w:type="dxa"/>
          </w:tcPr>
          <w:p w:rsidR="003B3575" w:rsidRPr="00BF2BF3" w:rsidRDefault="003B3575" w:rsidP="00ED1EB5">
            <w:pPr>
              <w:rPr>
                <w:sz w:val="16"/>
                <w:szCs w:val="16"/>
              </w:rPr>
            </w:pPr>
            <w:r w:rsidRPr="00BF2BF3">
              <w:rPr>
                <w:sz w:val="16"/>
                <w:szCs w:val="16"/>
              </w:rPr>
              <w:t>3</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9</w:t>
            </w:r>
          </w:p>
        </w:tc>
        <w:tc>
          <w:tcPr>
            <w:tcW w:w="4951" w:type="dxa"/>
          </w:tcPr>
          <w:p w:rsidR="003B3575" w:rsidRDefault="003B3575" w:rsidP="00ED1EB5">
            <w:r w:rsidRPr="00FB4282">
              <w:rPr>
                <w:color w:val="000000"/>
                <w:sz w:val="16"/>
                <w:szCs w:val="16"/>
              </w:rPr>
              <w:t>Wkręt</w:t>
            </w:r>
            <w:r>
              <w:rPr>
                <w:color w:val="000000"/>
                <w:sz w:val="16"/>
                <w:szCs w:val="16"/>
              </w:rPr>
              <w:t xml:space="preserve"> korowy blokowany samogwintujący o śr. 2,4mm, dł. 6-40 mm. Łby wkrętów z oporową częścią stożkową oraz gwintowaną walcową. </w:t>
            </w:r>
            <w:r>
              <w:rPr>
                <w:color w:val="000000"/>
                <w:sz w:val="16"/>
                <w:szCs w:val="16"/>
              </w:rPr>
              <w:lastRenderedPageBreak/>
              <w:t>Gniazda wkrętów typu torx.  Materiał stop tytanu</w:t>
            </w:r>
          </w:p>
        </w:tc>
        <w:tc>
          <w:tcPr>
            <w:tcW w:w="709" w:type="dxa"/>
          </w:tcPr>
          <w:p w:rsidR="003B3575" w:rsidRPr="00BF2BF3" w:rsidRDefault="003B3575" w:rsidP="00ED1EB5">
            <w:pPr>
              <w:rPr>
                <w:sz w:val="16"/>
                <w:szCs w:val="16"/>
              </w:rPr>
            </w:pPr>
            <w:r w:rsidRPr="00BF2BF3">
              <w:rPr>
                <w:sz w:val="16"/>
                <w:szCs w:val="16"/>
              </w:rPr>
              <w:lastRenderedPageBreak/>
              <w:t>20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10</w:t>
            </w:r>
          </w:p>
        </w:tc>
        <w:tc>
          <w:tcPr>
            <w:tcW w:w="4951" w:type="dxa"/>
          </w:tcPr>
          <w:p w:rsidR="003B3575" w:rsidRPr="00C47273" w:rsidRDefault="003B3575" w:rsidP="00ED1EB5">
            <w:pPr>
              <w:pStyle w:val="Standard"/>
              <w:tabs>
                <w:tab w:val="left" w:pos="0"/>
              </w:tabs>
              <w:snapToGrid w:val="0"/>
              <w:rPr>
                <w:color w:val="000000"/>
                <w:sz w:val="16"/>
                <w:szCs w:val="16"/>
              </w:rPr>
            </w:pPr>
            <w:r w:rsidRPr="00FB4282">
              <w:rPr>
                <w:color w:val="000000"/>
                <w:sz w:val="16"/>
                <w:szCs w:val="16"/>
              </w:rPr>
              <w:t>Wkręt</w:t>
            </w:r>
            <w:r>
              <w:rPr>
                <w:color w:val="000000"/>
                <w:sz w:val="16"/>
                <w:szCs w:val="16"/>
              </w:rPr>
              <w:t xml:space="preserve"> korowy samogwintujący z łbem kulistym, o śr. 2,7mm, dł. 6-40mm. Łby wkrętów z gniazdami typu torx. Materiał stop tytanu.</w:t>
            </w:r>
          </w:p>
        </w:tc>
        <w:tc>
          <w:tcPr>
            <w:tcW w:w="709" w:type="dxa"/>
          </w:tcPr>
          <w:p w:rsidR="003B3575" w:rsidRPr="00BF2BF3" w:rsidRDefault="003B3575" w:rsidP="00ED1EB5">
            <w:pPr>
              <w:rPr>
                <w:sz w:val="16"/>
                <w:szCs w:val="16"/>
              </w:rPr>
            </w:pPr>
            <w:r w:rsidRPr="00BF2BF3">
              <w:rPr>
                <w:sz w:val="16"/>
                <w:szCs w:val="16"/>
              </w:rPr>
              <w:t>20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12</w:t>
            </w:r>
          </w:p>
        </w:tc>
        <w:tc>
          <w:tcPr>
            <w:tcW w:w="4951" w:type="dxa"/>
          </w:tcPr>
          <w:p w:rsidR="003B3575" w:rsidRDefault="003B3575" w:rsidP="00ED1EB5">
            <w:pPr>
              <w:rPr>
                <w:rFonts w:eastAsia="Microsoft YaHei"/>
                <w:sz w:val="16"/>
                <w:szCs w:val="16"/>
              </w:rPr>
            </w:pPr>
            <w:r w:rsidRPr="00FB4282">
              <w:rPr>
                <w:rFonts w:eastAsia="Microsoft YaHei"/>
                <w:sz w:val="16"/>
                <w:szCs w:val="16"/>
              </w:rPr>
              <w:t>Wkręt</w:t>
            </w:r>
            <w:r w:rsidRPr="004200BB">
              <w:rPr>
                <w:rFonts w:eastAsia="Microsoft YaHei"/>
                <w:sz w:val="16"/>
                <w:szCs w:val="16"/>
              </w:rPr>
              <w:t xml:space="preserve"> blokowany samogwintujący o śr. 2,4mm, dł. 6-40mm,</w:t>
            </w:r>
          </w:p>
          <w:p w:rsidR="003B3575" w:rsidRDefault="003B3575" w:rsidP="00ED1EB5">
            <w:r w:rsidRPr="004200BB">
              <w:rPr>
                <w:rFonts w:eastAsia="Microsoft YaHei"/>
                <w:sz w:val="16"/>
                <w:szCs w:val="16"/>
              </w:rPr>
              <w:t>zmiennokątowy.</w:t>
            </w:r>
            <w:r>
              <w:rPr>
                <w:rFonts w:eastAsia="Microsoft YaHei"/>
                <w:sz w:val="16"/>
                <w:szCs w:val="16"/>
              </w:rPr>
              <w:t xml:space="preserve"> </w:t>
            </w:r>
            <w:r w:rsidRPr="004200BB">
              <w:rPr>
                <w:rFonts w:eastAsia="Microsoft YaHei"/>
                <w:sz w:val="16"/>
                <w:szCs w:val="16"/>
              </w:rPr>
              <w:t>Zakres zmiany kąta wprowadzenia wkręt</w:t>
            </w:r>
            <w:r>
              <w:rPr>
                <w:rFonts w:eastAsia="Microsoft YaHei"/>
                <w:sz w:val="16"/>
                <w:szCs w:val="16"/>
              </w:rPr>
              <w:t>u</w:t>
            </w:r>
            <w:r w:rsidRPr="004200BB">
              <w:rPr>
                <w:rFonts w:eastAsia="Microsoft YaHei"/>
                <w:sz w:val="16"/>
                <w:szCs w:val="16"/>
              </w:rPr>
              <w:t xml:space="preserve"> do </w:t>
            </w:r>
            <w:r>
              <w:rPr>
                <w:rFonts w:eastAsia="Microsoft YaHei"/>
                <w:sz w:val="16"/>
                <w:szCs w:val="16"/>
              </w:rPr>
              <w:t>+/- 15st. Gniazda wkrętów typu torx. Materiał kobalt</w:t>
            </w:r>
          </w:p>
        </w:tc>
        <w:tc>
          <w:tcPr>
            <w:tcW w:w="709" w:type="dxa"/>
          </w:tcPr>
          <w:p w:rsidR="003B3575" w:rsidRPr="00BF2BF3" w:rsidRDefault="003B3575" w:rsidP="00ED1EB5">
            <w:pPr>
              <w:rPr>
                <w:sz w:val="16"/>
                <w:szCs w:val="16"/>
              </w:rPr>
            </w:pPr>
            <w:r w:rsidRPr="00BF2BF3">
              <w:rPr>
                <w:sz w:val="16"/>
                <w:szCs w:val="16"/>
              </w:rPr>
              <w:t>30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13</w:t>
            </w:r>
          </w:p>
        </w:tc>
        <w:tc>
          <w:tcPr>
            <w:tcW w:w="4951" w:type="dxa"/>
          </w:tcPr>
          <w:p w:rsidR="003B3575" w:rsidRPr="00C47273" w:rsidRDefault="003B3575" w:rsidP="00ED1EB5">
            <w:pPr>
              <w:pStyle w:val="Standard"/>
              <w:tabs>
                <w:tab w:val="left" w:pos="0"/>
              </w:tabs>
              <w:snapToGrid w:val="0"/>
              <w:rPr>
                <w:color w:val="000000"/>
                <w:sz w:val="16"/>
                <w:szCs w:val="16"/>
              </w:rPr>
            </w:pPr>
            <w:r w:rsidRPr="00FB4282">
              <w:rPr>
                <w:color w:val="000000"/>
                <w:sz w:val="16"/>
                <w:szCs w:val="16"/>
              </w:rPr>
              <w:t>Wkręt</w:t>
            </w:r>
            <w:r>
              <w:rPr>
                <w:color w:val="000000"/>
                <w:sz w:val="16"/>
                <w:szCs w:val="16"/>
              </w:rPr>
              <w:t xml:space="preserve"> blokowany samogwintujący o śr.2,7mm, dł.6-40mm, Łby wkrętów z oporową częścią stożkową oraz gwintowaną walcową. Gniazda wkrętów typu torx.  Materiał stop tytanu.</w:t>
            </w:r>
          </w:p>
        </w:tc>
        <w:tc>
          <w:tcPr>
            <w:tcW w:w="709" w:type="dxa"/>
          </w:tcPr>
          <w:p w:rsidR="003B3575" w:rsidRPr="00BF2BF3" w:rsidRDefault="003B3575" w:rsidP="00ED1EB5">
            <w:pPr>
              <w:rPr>
                <w:sz w:val="16"/>
                <w:szCs w:val="16"/>
              </w:rPr>
            </w:pPr>
            <w:r w:rsidRPr="00BF2BF3">
              <w:rPr>
                <w:sz w:val="16"/>
                <w:szCs w:val="16"/>
              </w:rPr>
              <w:t>30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14</w:t>
            </w:r>
          </w:p>
        </w:tc>
        <w:tc>
          <w:tcPr>
            <w:tcW w:w="4951" w:type="dxa"/>
          </w:tcPr>
          <w:p w:rsidR="003B3575" w:rsidRDefault="003B3575" w:rsidP="00ED1EB5">
            <w:r w:rsidRPr="00FB4282">
              <w:rPr>
                <w:sz w:val="16"/>
                <w:szCs w:val="16"/>
              </w:rPr>
              <w:t>Płytka</w:t>
            </w:r>
            <w:r w:rsidRPr="00AC48FA">
              <w:rPr>
                <w:sz w:val="16"/>
                <w:szCs w:val="16"/>
              </w:rPr>
              <w:t xml:space="preserve"> prosta rekonstrukcyjna, blokowana, 4 -</w:t>
            </w:r>
            <w:r>
              <w:rPr>
                <w:sz w:val="16"/>
                <w:szCs w:val="16"/>
              </w:rPr>
              <w:t xml:space="preserve"> 10 otworów blokowanych i po 2 </w:t>
            </w:r>
            <w:r w:rsidRPr="00AC48FA">
              <w:rPr>
                <w:sz w:val="16"/>
                <w:szCs w:val="16"/>
              </w:rPr>
              <w:t>otwory kompresyjne. Otwory kompresyjne z dwukierunkową kompresją .do otworów blokowanych wkręty 3,5mm.  Do otworów kompresyjnych wkręty korowe 3,5 z łbem kulistym.</w:t>
            </w:r>
            <w:r>
              <w:rPr>
                <w:sz w:val="16"/>
                <w:szCs w:val="16"/>
              </w:rPr>
              <w:t xml:space="preserve"> </w:t>
            </w:r>
            <w:r w:rsidRPr="00AC48FA">
              <w:rPr>
                <w:sz w:val="16"/>
                <w:szCs w:val="16"/>
              </w:rPr>
              <w:t>Ta sama barwa płytek i wkrętów ułatwiająca identyfikację i dobór implantów. Materiał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15</w:t>
            </w:r>
          </w:p>
        </w:tc>
        <w:tc>
          <w:tcPr>
            <w:tcW w:w="4951" w:type="dxa"/>
          </w:tcPr>
          <w:p w:rsidR="003B3575" w:rsidRPr="00086782" w:rsidRDefault="003B3575" w:rsidP="00ED1EB5">
            <w:pPr>
              <w:pStyle w:val="Standard"/>
              <w:tabs>
                <w:tab w:val="left" w:pos="0"/>
              </w:tabs>
              <w:snapToGrid w:val="0"/>
              <w:rPr>
                <w:sz w:val="16"/>
                <w:szCs w:val="16"/>
              </w:rPr>
            </w:pPr>
            <w:r w:rsidRPr="00DA0A6A">
              <w:rPr>
                <w:sz w:val="16"/>
                <w:szCs w:val="16"/>
              </w:rPr>
              <w:t>Płytka promieniowa dłoniowa długa do stabilizacji złamań kości promieniowej</w:t>
            </w:r>
            <w:r>
              <w:rPr>
                <w:sz w:val="16"/>
                <w:szCs w:val="16"/>
              </w:rPr>
              <w:t xml:space="preserve"> </w:t>
            </w:r>
            <w:r w:rsidRPr="00DA0A6A">
              <w:rPr>
                <w:sz w:val="16"/>
                <w:szCs w:val="16"/>
              </w:rPr>
              <w:t>w jej dalszej części oraz złamań rozszerzonych do trzonu kości promieniowej. Długość od 73mm do 148mm i odpowiednio; ilości otworów blokowanych od 5 do 11 w części trzonowej oraz dwa otwory podłużne z możliwością wykonania kompresji w dwóch kierunkach. W części nasadowej 5 otworów blokowanych pod wkręty 2,4mm. Materiał - tytan</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16</w:t>
            </w:r>
          </w:p>
        </w:tc>
        <w:tc>
          <w:tcPr>
            <w:tcW w:w="4951" w:type="dxa"/>
          </w:tcPr>
          <w:p w:rsidR="003B3575" w:rsidRPr="00086782" w:rsidRDefault="003B3575" w:rsidP="00ED1EB5">
            <w:pPr>
              <w:pStyle w:val="Standard"/>
              <w:tabs>
                <w:tab w:val="left" w:pos="0"/>
              </w:tabs>
              <w:snapToGrid w:val="0"/>
              <w:rPr>
                <w:color w:val="000000" w:themeColor="text1"/>
                <w:sz w:val="16"/>
                <w:szCs w:val="16"/>
              </w:rPr>
            </w:pPr>
            <w:r w:rsidRPr="00FB4282">
              <w:rPr>
                <w:color w:val="000000" w:themeColor="text1"/>
                <w:sz w:val="16"/>
                <w:szCs w:val="16"/>
              </w:rPr>
              <w:t>Płytka</w:t>
            </w:r>
            <w:r w:rsidRPr="00E07C1B">
              <w:rPr>
                <w:color w:val="000000" w:themeColor="text1"/>
                <w:sz w:val="16"/>
                <w:szCs w:val="16"/>
              </w:rPr>
              <w:t xml:space="preserve"> wąska, prosta blokowana, kompresyjna z ograniczonym kontaktem, od 5 do 12 par otworów blokowanych i kompresyjnych, położonych rozdzielnie.  Otwory blokowane z oporową częścią stożkową oraz gwintowaną walcową. Otwory kompresyjne z dwukierunkową kompresją. Płytka ma posiadać jeden koniec odpowiednio wyprofilowany umożliwiający wprowadzenie jej metodą minimalnego cięcia. Płytka ma posiadać przynajmniej 3 otwory w tym jeden od strony wyprofilowanej do wprowadzenia Kirschnera o średnicy 2,0mm lub nici. Do otworów blokowanych   wkręty korowe blokowane o średnicy 3,5mm, łeb wkrętu z oporową częścią stożkową oraz gwintowaną walcową. Do otworów kompresyjnych wkręty korowe 3,5 z łbem kulistym. Łby wkrę</w:t>
            </w:r>
            <w:r>
              <w:rPr>
                <w:color w:val="000000" w:themeColor="text1"/>
                <w:sz w:val="16"/>
                <w:szCs w:val="16"/>
              </w:rPr>
              <w:t>tów z gniazdami</w:t>
            </w:r>
            <w:r w:rsidRPr="00E07C1B">
              <w:rPr>
                <w:color w:val="000000" w:themeColor="text1"/>
                <w:sz w:val="16"/>
                <w:szCs w:val="16"/>
              </w:rPr>
              <w:t xml:space="preserve"> </w:t>
            </w:r>
            <w:r>
              <w:rPr>
                <w:color w:val="000000"/>
                <w:sz w:val="16"/>
                <w:szCs w:val="16"/>
              </w:rPr>
              <w:t>typu torx</w:t>
            </w:r>
            <w:r w:rsidRPr="00E07C1B">
              <w:rPr>
                <w:color w:val="000000" w:themeColor="text1"/>
                <w:sz w:val="16"/>
                <w:szCs w:val="16"/>
              </w:rPr>
              <w:t>.                                                                                   Materiał – stop tytan</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17</w:t>
            </w:r>
          </w:p>
        </w:tc>
        <w:tc>
          <w:tcPr>
            <w:tcW w:w="4951" w:type="dxa"/>
          </w:tcPr>
          <w:p w:rsidR="003B3575" w:rsidRPr="00086782" w:rsidRDefault="003B3575" w:rsidP="00ED1EB5">
            <w:pPr>
              <w:pStyle w:val="Standard"/>
              <w:tabs>
                <w:tab w:val="left" w:pos="0"/>
              </w:tabs>
              <w:snapToGrid w:val="0"/>
              <w:rPr>
                <w:sz w:val="16"/>
                <w:szCs w:val="16"/>
              </w:rPr>
            </w:pPr>
            <w:r w:rsidRPr="00FB4282">
              <w:rPr>
                <w:sz w:val="16"/>
                <w:szCs w:val="16"/>
              </w:rPr>
              <w:t>Płytka</w:t>
            </w:r>
            <w:r w:rsidRPr="002132E6">
              <w:rPr>
                <w:sz w:val="16"/>
                <w:szCs w:val="16"/>
              </w:rPr>
              <w:t xml:space="preserve"> blokowana do pięty lewa i prawa o grubości 2, 0mm.Również w wersji z zaczepami. Otwory blokowane z oporową częścią stożkową oraz </w:t>
            </w:r>
            <w:r w:rsidRPr="002132E6">
              <w:rPr>
                <w:sz w:val="16"/>
                <w:szCs w:val="16"/>
              </w:rPr>
              <w:lastRenderedPageBreak/>
              <w:t>gwintowaną walcową. Materiał - tytan.</w:t>
            </w:r>
          </w:p>
        </w:tc>
        <w:tc>
          <w:tcPr>
            <w:tcW w:w="709" w:type="dxa"/>
          </w:tcPr>
          <w:p w:rsidR="003B3575" w:rsidRPr="00BF2BF3" w:rsidRDefault="003B3575" w:rsidP="00ED1EB5">
            <w:pPr>
              <w:rPr>
                <w:sz w:val="16"/>
                <w:szCs w:val="16"/>
              </w:rPr>
            </w:pPr>
            <w:r w:rsidRPr="00BF2BF3">
              <w:rPr>
                <w:sz w:val="16"/>
                <w:szCs w:val="16"/>
              </w:rPr>
              <w:lastRenderedPageBreak/>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18</w:t>
            </w:r>
          </w:p>
        </w:tc>
        <w:tc>
          <w:tcPr>
            <w:tcW w:w="4951" w:type="dxa"/>
          </w:tcPr>
          <w:p w:rsidR="003B3575" w:rsidRPr="00086782" w:rsidRDefault="003B3575" w:rsidP="00ED1EB5">
            <w:pPr>
              <w:pStyle w:val="Standard"/>
              <w:tabs>
                <w:tab w:val="left" w:pos="0"/>
              </w:tabs>
              <w:snapToGrid w:val="0"/>
              <w:rPr>
                <w:sz w:val="16"/>
                <w:szCs w:val="16"/>
              </w:rPr>
            </w:pPr>
            <w:r w:rsidRPr="00FB4282">
              <w:rPr>
                <w:sz w:val="16"/>
                <w:szCs w:val="16"/>
              </w:rPr>
              <w:t>Płytka</w:t>
            </w:r>
            <w:r w:rsidRPr="002132E6">
              <w:rPr>
                <w:sz w:val="16"/>
                <w:szCs w:val="16"/>
              </w:rPr>
              <w:t xml:space="preserve"> kształtowa blokowana z hakiem </w:t>
            </w:r>
            <w:r>
              <w:rPr>
                <w:sz w:val="16"/>
                <w:szCs w:val="16"/>
              </w:rPr>
              <w:t xml:space="preserve">do obojczyka. Wersja prawa/lewa </w:t>
            </w:r>
            <w:r w:rsidRPr="002132E6">
              <w:rPr>
                <w:sz w:val="16"/>
                <w:szCs w:val="16"/>
              </w:rPr>
              <w:t>z zakresem wysokości haka 12-15mm. Posiadająca otwory blokowane i jeden kompresyjny. Otwory blokowane posiadające oporową część stożkową oraz gwintowaną walcową. Materiał tytan.</w:t>
            </w:r>
          </w:p>
        </w:tc>
        <w:tc>
          <w:tcPr>
            <w:tcW w:w="709" w:type="dxa"/>
          </w:tcPr>
          <w:p w:rsidR="003B3575" w:rsidRPr="00BF2BF3" w:rsidRDefault="003B3575" w:rsidP="00ED1EB5">
            <w:pPr>
              <w:rPr>
                <w:sz w:val="16"/>
                <w:szCs w:val="16"/>
              </w:rPr>
            </w:pPr>
            <w:r w:rsidRPr="00BF2BF3">
              <w:rPr>
                <w:sz w:val="16"/>
                <w:szCs w:val="16"/>
              </w:rPr>
              <w:t>4</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19</w:t>
            </w:r>
          </w:p>
        </w:tc>
        <w:tc>
          <w:tcPr>
            <w:tcW w:w="4951" w:type="dxa"/>
          </w:tcPr>
          <w:p w:rsidR="003B3575" w:rsidRPr="00086782" w:rsidRDefault="003B3575" w:rsidP="00ED1EB5">
            <w:pPr>
              <w:pStyle w:val="Standard"/>
              <w:tabs>
                <w:tab w:val="left" w:pos="0"/>
              </w:tabs>
              <w:snapToGrid w:val="0"/>
              <w:rPr>
                <w:color w:val="000000" w:themeColor="text1"/>
                <w:sz w:val="16"/>
                <w:szCs w:val="16"/>
              </w:rPr>
            </w:pPr>
            <w:r w:rsidRPr="00FB4282">
              <w:rPr>
                <w:color w:val="000000" w:themeColor="text1"/>
                <w:sz w:val="16"/>
                <w:szCs w:val="16"/>
              </w:rPr>
              <w:t>Płytka</w:t>
            </w:r>
            <w:r w:rsidRPr="00E07C1B">
              <w:rPr>
                <w:color w:val="000000" w:themeColor="text1"/>
                <w:sz w:val="16"/>
                <w:szCs w:val="16"/>
              </w:rPr>
              <w:t xml:space="preserve"> kształtowa blokowana do bliższej nasady kości piszczelowej, wąska L, prawa i lewa, z ograniczonym kontaktem, zakładana od strony bocznej. Od 4 do 8 par otworów blokowanych i kompresyjnych w części trzonowej. W części nasadowej 6 otworów blokowanych. Otwory blokowane mają posiadać oporową część stożkową oraz gwintowaną walcową. Otwory kompresyjne z dwukierunkową kompresją. Zakończenie części trzonowej płytki odpowiednio wyprofilowane do wprowadzenia płytki metodą minimalnego cięcia. Płytka ma posiadać przynajmniej 3 otwory do wprowadzenia Kirschnera 2,0mm lub nici w części nasadowej oraz jeden od strony wyprofilowanej. Do otworów blokowanych wkręty korowe samogwintujące blokowane o średnicy 3,5 mm, łeb wkrętu z oporową częścią stożkową oraz gwintowaną walcową. Do otworów kompresyjnych wkręty korowe 3,5 z łbem kulistym. Łby wkrę</w:t>
            </w:r>
            <w:r>
              <w:rPr>
                <w:color w:val="000000" w:themeColor="text1"/>
                <w:sz w:val="16"/>
                <w:szCs w:val="16"/>
              </w:rPr>
              <w:t>tów z gniazdami</w:t>
            </w:r>
            <w:r>
              <w:rPr>
                <w:color w:val="000000"/>
                <w:sz w:val="16"/>
                <w:szCs w:val="16"/>
              </w:rPr>
              <w:t xml:space="preserve"> typu torx</w:t>
            </w:r>
            <w:r>
              <w:rPr>
                <w:color w:val="000000" w:themeColor="text1"/>
                <w:sz w:val="16"/>
                <w:szCs w:val="16"/>
              </w:rPr>
              <w:t>.</w:t>
            </w:r>
            <w:r w:rsidRPr="00E07C1B">
              <w:rPr>
                <w:color w:val="000000" w:themeColor="text1"/>
                <w:sz w:val="16"/>
                <w:szCs w:val="16"/>
              </w:rPr>
              <w:t xml:space="preserve"> Materiał –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20</w:t>
            </w:r>
          </w:p>
        </w:tc>
        <w:tc>
          <w:tcPr>
            <w:tcW w:w="4951" w:type="dxa"/>
          </w:tcPr>
          <w:p w:rsidR="003B3575" w:rsidRPr="00086782" w:rsidRDefault="003B3575" w:rsidP="00ED1EB5">
            <w:pPr>
              <w:pStyle w:val="Standard"/>
              <w:tabs>
                <w:tab w:val="left" w:pos="0"/>
              </w:tabs>
              <w:snapToGrid w:val="0"/>
              <w:rPr>
                <w:sz w:val="16"/>
                <w:szCs w:val="16"/>
              </w:rPr>
            </w:pPr>
            <w:r w:rsidRPr="00FB4282">
              <w:rPr>
                <w:sz w:val="16"/>
                <w:szCs w:val="16"/>
              </w:rPr>
              <w:t>Płytka</w:t>
            </w:r>
            <w:r w:rsidRPr="00653C99">
              <w:rPr>
                <w:sz w:val="16"/>
                <w:szCs w:val="16"/>
              </w:rPr>
              <w:t xml:space="preserve"> kształtowa blokowana do dalszej nasady kości piszczelowej zakładana od strony przyśrodkowej. W części trzonowej 7 lub 9 par otworów blokowanych i kompresyjnych. W części nasadowej 17 otworów blokowanych z możliwością profilowania i docinania płytki w tej części Do otworów blokowanych odpowiednie wkręty korowe samogwintujące, blokowane o średnicy 3,5mm, łeb wkrętu z oporową częścią stożkową oraz gwintowaną walcową. Do otworów kompresyjnych odpowiednie wkręty korowe 3,5mm z łbem kulistym. Wszystkie wk</w:t>
            </w:r>
            <w:r>
              <w:rPr>
                <w:sz w:val="16"/>
                <w:szCs w:val="16"/>
              </w:rPr>
              <w:t>ręty z gniazdami</w:t>
            </w:r>
            <w:r>
              <w:rPr>
                <w:color w:val="000000"/>
                <w:sz w:val="16"/>
                <w:szCs w:val="16"/>
              </w:rPr>
              <w:t xml:space="preserve"> typu torx</w:t>
            </w:r>
            <w:r>
              <w:rPr>
                <w:sz w:val="16"/>
                <w:szCs w:val="16"/>
              </w:rPr>
              <w:t>.</w:t>
            </w:r>
            <w:r w:rsidRPr="00653C99">
              <w:rPr>
                <w:sz w:val="16"/>
                <w:szCs w:val="16"/>
              </w:rPr>
              <w:t xml:space="preserve"> Materiał-stop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21</w:t>
            </w:r>
          </w:p>
        </w:tc>
        <w:tc>
          <w:tcPr>
            <w:tcW w:w="4951" w:type="dxa"/>
          </w:tcPr>
          <w:p w:rsidR="003B3575" w:rsidRDefault="003B3575" w:rsidP="00ED1EB5">
            <w:r w:rsidRPr="00FB4282">
              <w:rPr>
                <w:sz w:val="16"/>
                <w:szCs w:val="16"/>
              </w:rPr>
              <w:t>Płytka</w:t>
            </w:r>
            <w:r w:rsidRPr="00653C99">
              <w:rPr>
                <w:sz w:val="16"/>
                <w:szCs w:val="16"/>
              </w:rPr>
              <w:t xml:space="preserve"> piszczelowa,</w:t>
            </w:r>
            <w:r>
              <w:rPr>
                <w:sz w:val="16"/>
                <w:szCs w:val="16"/>
              </w:rPr>
              <w:t xml:space="preserve"> </w:t>
            </w:r>
            <w:r w:rsidRPr="00653C99">
              <w:rPr>
                <w:sz w:val="16"/>
                <w:szCs w:val="16"/>
              </w:rPr>
              <w:t>kształtowa blokowana do dalszej nasady zakładana od strony przyśrodkowej.</w:t>
            </w:r>
            <w:r>
              <w:rPr>
                <w:sz w:val="16"/>
                <w:szCs w:val="16"/>
              </w:rPr>
              <w:t xml:space="preserve"> </w:t>
            </w:r>
            <w:r w:rsidRPr="00653C99">
              <w:rPr>
                <w:sz w:val="16"/>
                <w:szCs w:val="16"/>
              </w:rPr>
              <w:t>Wersja prawa i lewa.</w:t>
            </w:r>
            <w:r>
              <w:rPr>
                <w:sz w:val="16"/>
                <w:szCs w:val="16"/>
              </w:rPr>
              <w:t xml:space="preserve"> </w:t>
            </w:r>
            <w:r w:rsidRPr="00653C99">
              <w:rPr>
                <w:sz w:val="16"/>
                <w:szCs w:val="16"/>
              </w:rPr>
              <w:t>W części trzonowej od 4 do 8 par otworów blokowanych i kompresyjnych, w</w:t>
            </w:r>
            <w:r>
              <w:rPr>
                <w:sz w:val="16"/>
                <w:szCs w:val="16"/>
              </w:rPr>
              <w:t xml:space="preserve"> </w:t>
            </w:r>
            <w:r w:rsidRPr="00653C99">
              <w:rPr>
                <w:sz w:val="16"/>
                <w:szCs w:val="16"/>
              </w:rPr>
              <w:t>części nasadowej 9 otworów blokowanych o wielokierunkowym ustawieniu w celu pewnej stabilizacji odłamów, w tym jeden do stabilizacji</w:t>
            </w:r>
            <w:r>
              <w:rPr>
                <w:sz w:val="16"/>
                <w:szCs w:val="16"/>
              </w:rPr>
              <w:t xml:space="preserve"> </w:t>
            </w:r>
            <w:r w:rsidRPr="00653C99">
              <w:rPr>
                <w:sz w:val="16"/>
                <w:szCs w:val="16"/>
              </w:rPr>
              <w:t>kostki przyśrodkowej. Otwory blokowane z oporową częścią stożkową oraz gwintowaną walcową. Otwory kompresyjne z dwukierunkową kompresją.</w:t>
            </w:r>
            <w:r>
              <w:rPr>
                <w:sz w:val="16"/>
                <w:szCs w:val="16"/>
              </w:rPr>
              <w:t xml:space="preserve"> </w:t>
            </w:r>
            <w:r w:rsidRPr="00653C99">
              <w:rPr>
                <w:sz w:val="16"/>
                <w:szCs w:val="16"/>
              </w:rPr>
              <w:t xml:space="preserve">Wydłużony otwór do pozycjonowania płyty. Płytka ma posiadać jeden koniec odpowiednio wyprofilowany umożliwiający wprowadzenie jej metodą </w:t>
            </w:r>
            <w:r w:rsidRPr="00653C99">
              <w:rPr>
                <w:sz w:val="16"/>
                <w:szCs w:val="16"/>
              </w:rPr>
              <w:lastRenderedPageBreak/>
              <w:t>minimalnego cięcia. Płytka ma posiadać przynajmniej 4 otwory do wprowadzenia Kirschnera o średnicy 2,0mm do tymczasowego ustalenia płytki. Do otworów blokowanych odpowiednie wkręty korowe samogwintujące blokowane o średnicy 3,5 mm, łeb wkrętu z oporową częścią stożkową oraz gwintowaną walcową. Do otworów kompresyjnych wkręty korowe o średnicy 3,5 mm z łbem kulistym. Łby wkrę</w:t>
            </w:r>
            <w:r>
              <w:rPr>
                <w:sz w:val="16"/>
                <w:szCs w:val="16"/>
              </w:rPr>
              <w:t xml:space="preserve">tów z gniazdami </w:t>
            </w:r>
            <w:r>
              <w:rPr>
                <w:color w:val="000000"/>
                <w:sz w:val="16"/>
                <w:szCs w:val="16"/>
              </w:rPr>
              <w:t>typu torx</w:t>
            </w:r>
            <w:r w:rsidRPr="00653C99">
              <w:rPr>
                <w:sz w:val="16"/>
                <w:szCs w:val="16"/>
              </w:rPr>
              <w:t>. Materiał – stop tytanu</w:t>
            </w:r>
          </w:p>
        </w:tc>
        <w:tc>
          <w:tcPr>
            <w:tcW w:w="709" w:type="dxa"/>
          </w:tcPr>
          <w:p w:rsidR="003B3575" w:rsidRPr="00BF2BF3" w:rsidRDefault="003B3575" w:rsidP="00ED1EB5">
            <w:pPr>
              <w:rPr>
                <w:sz w:val="16"/>
                <w:szCs w:val="16"/>
              </w:rPr>
            </w:pPr>
            <w:r w:rsidRPr="00BF2BF3">
              <w:rPr>
                <w:sz w:val="16"/>
                <w:szCs w:val="16"/>
              </w:rPr>
              <w:lastRenderedPageBreak/>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22</w:t>
            </w:r>
          </w:p>
        </w:tc>
        <w:tc>
          <w:tcPr>
            <w:tcW w:w="4951" w:type="dxa"/>
          </w:tcPr>
          <w:p w:rsidR="003B3575" w:rsidRPr="00086782" w:rsidRDefault="003B3575" w:rsidP="00ED1EB5">
            <w:pPr>
              <w:pStyle w:val="Standard"/>
              <w:tabs>
                <w:tab w:val="left" w:pos="0"/>
              </w:tabs>
              <w:snapToGrid w:val="0"/>
              <w:rPr>
                <w:sz w:val="16"/>
                <w:szCs w:val="16"/>
              </w:rPr>
            </w:pPr>
            <w:r w:rsidRPr="00FB4282">
              <w:rPr>
                <w:sz w:val="16"/>
                <w:szCs w:val="16"/>
              </w:rPr>
              <w:t>Płytka</w:t>
            </w:r>
            <w:r w:rsidRPr="00653C99">
              <w:rPr>
                <w:sz w:val="16"/>
                <w:szCs w:val="16"/>
              </w:rPr>
              <w:t xml:space="preserve"> kształtowa blokowana do dalszej nasady kości piszczelowej, zakładana od strony przednio- bocznej, od 4 do 8 par otworów blokowanych i kompresyjnych w części trzonowej. W części nasadowej 7 otworów blokowanych. Otwory blokowane mają posiadać oporową część stożkową oraz gwintowaną walcową.</w:t>
            </w:r>
            <w:r>
              <w:rPr>
                <w:sz w:val="16"/>
                <w:szCs w:val="16"/>
              </w:rPr>
              <w:t xml:space="preserve"> </w:t>
            </w:r>
            <w:r w:rsidRPr="00653C99">
              <w:rPr>
                <w:sz w:val="16"/>
                <w:szCs w:val="16"/>
              </w:rPr>
              <w:t>Otwory kompresyjne z dw</w:t>
            </w:r>
            <w:r>
              <w:rPr>
                <w:sz w:val="16"/>
                <w:szCs w:val="16"/>
              </w:rPr>
              <w:t>u</w:t>
            </w:r>
            <w:r w:rsidRPr="00653C99">
              <w:rPr>
                <w:sz w:val="16"/>
                <w:szCs w:val="16"/>
              </w:rPr>
              <w:t>kierunkową kompresją. Zakończenie płytki ma umożliwić wprowadzenie jej metodą minimalnego cięcia. Przynajmniej 4 otwory pod drut Kirschnera 2,0mm do tymc</w:t>
            </w:r>
            <w:r>
              <w:rPr>
                <w:sz w:val="16"/>
                <w:szCs w:val="16"/>
              </w:rPr>
              <w:t>z</w:t>
            </w:r>
            <w:r w:rsidRPr="00653C99">
              <w:rPr>
                <w:sz w:val="16"/>
                <w:szCs w:val="16"/>
              </w:rPr>
              <w:t>asowej stabilizacji płytki.</w:t>
            </w:r>
            <w:r>
              <w:rPr>
                <w:sz w:val="16"/>
                <w:szCs w:val="16"/>
              </w:rPr>
              <w:t xml:space="preserve"> </w:t>
            </w:r>
            <w:r w:rsidRPr="00653C99">
              <w:rPr>
                <w:sz w:val="16"/>
                <w:szCs w:val="16"/>
              </w:rPr>
              <w:t>Do otworów blokowanych odpowiednie wkręty korowe samogwintujące blokowane, łeb wkrętu z oporową częścią stożkową oraz gwintowaną walcową. Do otworów kompresyjnych odpowiednie wkręty korowe z łbem kulistym. Wszystkie wkr</w:t>
            </w:r>
            <w:r>
              <w:rPr>
                <w:sz w:val="16"/>
                <w:szCs w:val="16"/>
              </w:rPr>
              <w:t xml:space="preserve">ęty z gniazdami </w:t>
            </w:r>
            <w:r>
              <w:rPr>
                <w:color w:val="000000"/>
                <w:sz w:val="16"/>
                <w:szCs w:val="16"/>
              </w:rPr>
              <w:t>typu torx</w:t>
            </w:r>
            <w:r w:rsidRPr="00653C99">
              <w:rPr>
                <w:sz w:val="16"/>
                <w:szCs w:val="16"/>
              </w:rPr>
              <w:t>. Materiał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23</w:t>
            </w:r>
          </w:p>
        </w:tc>
        <w:tc>
          <w:tcPr>
            <w:tcW w:w="4951" w:type="dxa"/>
          </w:tcPr>
          <w:p w:rsidR="003B3575" w:rsidRPr="00086782" w:rsidRDefault="003B3575" w:rsidP="00ED1EB5">
            <w:pPr>
              <w:pStyle w:val="Standard"/>
              <w:tabs>
                <w:tab w:val="left" w:pos="0"/>
              </w:tabs>
              <w:snapToGrid w:val="0"/>
              <w:rPr>
                <w:sz w:val="16"/>
                <w:szCs w:val="16"/>
              </w:rPr>
            </w:pPr>
            <w:r w:rsidRPr="00FB4282">
              <w:rPr>
                <w:sz w:val="16"/>
                <w:szCs w:val="16"/>
              </w:rPr>
              <w:t>Płytka</w:t>
            </w:r>
            <w:r>
              <w:rPr>
                <w:sz w:val="16"/>
                <w:szCs w:val="16"/>
              </w:rPr>
              <w:t xml:space="preserve"> strzałkowa dalsza boczna. Od 4 do 10 </w:t>
            </w:r>
            <w:r w:rsidRPr="0000502A">
              <w:rPr>
                <w:sz w:val="16"/>
                <w:szCs w:val="16"/>
              </w:rPr>
              <w:t>rozdzielnie poł</w:t>
            </w:r>
            <w:r>
              <w:rPr>
                <w:sz w:val="16"/>
                <w:szCs w:val="16"/>
              </w:rPr>
              <w:t xml:space="preserve">ożonych otworów </w:t>
            </w:r>
            <w:r w:rsidRPr="0000502A">
              <w:rPr>
                <w:sz w:val="16"/>
                <w:szCs w:val="16"/>
              </w:rPr>
              <w:t xml:space="preserve">blokowanych </w:t>
            </w:r>
            <w:r>
              <w:rPr>
                <w:sz w:val="16"/>
                <w:szCs w:val="16"/>
              </w:rPr>
              <w:t>i dwa otwory kompresyjne w części trzonowej oraz 6</w:t>
            </w:r>
            <w:r w:rsidRPr="0000502A">
              <w:rPr>
                <w:sz w:val="16"/>
                <w:szCs w:val="16"/>
              </w:rPr>
              <w:t xml:space="preserve"> otworów blokowanych w części nasadowej.</w:t>
            </w:r>
            <w:r>
              <w:rPr>
                <w:sz w:val="16"/>
                <w:szCs w:val="16"/>
              </w:rPr>
              <w:t xml:space="preserve"> Długość płytki od 85mm - 14</w:t>
            </w:r>
            <w:r w:rsidRPr="0000502A">
              <w:rPr>
                <w:sz w:val="16"/>
                <w:szCs w:val="16"/>
              </w:rPr>
              <w:t>5mm. Materiał - tytan</w:t>
            </w:r>
          </w:p>
        </w:tc>
        <w:tc>
          <w:tcPr>
            <w:tcW w:w="709" w:type="dxa"/>
          </w:tcPr>
          <w:p w:rsidR="003B3575" w:rsidRPr="00BF2BF3" w:rsidRDefault="003B3575" w:rsidP="00ED1EB5">
            <w:pPr>
              <w:rPr>
                <w:sz w:val="16"/>
                <w:szCs w:val="16"/>
              </w:rPr>
            </w:pPr>
            <w:r w:rsidRPr="00BF2BF3">
              <w:rPr>
                <w:sz w:val="16"/>
                <w:szCs w:val="16"/>
              </w:rPr>
              <w:t>15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24</w:t>
            </w:r>
          </w:p>
        </w:tc>
        <w:tc>
          <w:tcPr>
            <w:tcW w:w="4951" w:type="dxa"/>
          </w:tcPr>
          <w:p w:rsidR="003B3575" w:rsidRPr="00502812" w:rsidRDefault="003B3575" w:rsidP="00ED1EB5">
            <w:pPr>
              <w:pStyle w:val="Standard"/>
              <w:tabs>
                <w:tab w:val="left" w:pos="0"/>
              </w:tabs>
              <w:snapToGrid w:val="0"/>
              <w:rPr>
                <w:sz w:val="16"/>
                <w:szCs w:val="16"/>
              </w:rPr>
            </w:pPr>
            <w:r w:rsidRPr="00FB4282">
              <w:rPr>
                <w:sz w:val="16"/>
                <w:szCs w:val="16"/>
              </w:rPr>
              <w:t>Płytka</w:t>
            </w:r>
            <w:r w:rsidRPr="0000502A">
              <w:rPr>
                <w:sz w:val="16"/>
                <w:szCs w:val="16"/>
              </w:rPr>
              <w:t xml:space="preserve"> kształtowa blokowana do bliższej nasady kości ramiennej, z ograniczonym kontaktem, od 3 do 8 par otworów blokowanych i kompresyjnych w części trzonowej. W części nasadowej 9 otworów blokowanych. Otwory blokowane mają posiadać oporową część stożkową oraz gwintowaną walcową.</w:t>
            </w:r>
            <w:r>
              <w:rPr>
                <w:sz w:val="16"/>
                <w:szCs w:val="16"/>
              </w:rPr>
              <w:t xml:space="preserve"> </w:t>
            </w:r>
            <w:r w:rsidRPr="0000502A">
              <w:rPr>
                <w:sz w:val="16"/>
                <w:szCs w:val="16"/>
              </w:rPr>
              <w:t>Otwory kompresyjne z dwukierunkową kompresją. Zakończenie części trzonowej płytki odpowiednio wyprofilowane do wprowadzenia płytki metodą minimalnego cięcia. Płytka ma posiadać przynajmniej 9 otworów do wprowadzenia Kirschnera 2,0mm lub nici w części nasadowej oraz jeden od strony wyprofilowanej. Do otworów blokowanych wkręty korowe samogwintujące blokowane o średnicy 3,5mm, łeb wkrętu z oporową częścią stożkową oraz gwintowaną walcową. Do otworów kompresyjnych wkręty korowe 3,5 z łbem kulistym. Łby wkrę</w:t>
            </w:r>
            <w:r>
              <w:rPr>
                <w:sz w:val="16"/>
                <w:szCs w:val="16"/>
              </w:rPr>
              <w:t xml:space="preserve">tów z gniazdami </w:t>
            </w:r>
            <w:r>
              <w:rPr>
                <w:color w:val="000000"/>
                <w:sz w:val="16"/>
                <w:szCs w:val="16"/>
              </w:rPr>
              <w:t>typu torx</w:t>
            </w:r>
            <w:r w:rsidRPr="0000502A">
              <w:rPr>
                <w:sz w:val="16"/>
                <w:szCs w:val="16"/>
              </w:rPr>
              <w:t>. Materiał –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lastRenderedPageBreak/>
              <w:t>25</w:t>
            </w:r>
          </w:p>
        </w:tc>
        <w:tc>
          <w:tcPr>
            <w:tcW w:w="4951" w:type="dxa"/>
          </w:tcPr>
          <w:p w:rsidR="003B3575" w:rsidRPr="00502812" w:rsidRDefault="003B3575" w:rsidP="00ED1EB5">
            <w:pPr>
              <w:pStyle w:val="Standard"/>
              <w:tabs>
                <w:tab w:val="left" w:pos="0"/>
              </w:tabs>
              <w:snapToGrid w:val="0"/>
              <w:rPr>
                <w:sz w:val="16"/>
                <w:szCs w:val="16"/>
              </w:rPr>
            </w:pPr>
            <w:r w:rsidRPr="00FB4282">
              <w:rPr>
                <w:sz w:val="16"/>
                <w:szCs w:val="16"/>
              </w:rPr>
              <w:t>Wkręt</w:t>
            </w:r>
            <w:r>
              <w:rPr>
                <w:sz w:val="16"/>
                <w:szCs w:val="16"/>
              </w:rPr>
              <w:t xml:space="preserve"> </w:t>
            </w:r>
            <w:r w:rsidRPr="0000502A">
              <w:rPr>
                <w:sz w:val="16"/>
                <w:szCs w:val="16"/>
              </w:rPr>
              <w:t>blokowany sa</w:t>
            </w:r>
            <w:r>
              <w:rPr>
                <w:sz w:val="16"/>
                <w:szCs w:val="16"/>
              </w:rPr>
              <w:t>mogwintujący o śr. 3,5mm, dł. 16</w:t>
            </w:r>
            <w:r w:rsidRPr="0000502A">
              <w:rPr>
                <w:sz w:val="16"/>
                <w:szCs w:val="16"/>
              </w:rPr>
              <w:t>mm-85mm.Łby wkrętów z oporową częścią stożkową oraz gwintowaną walcową</w:t>
            </w:r>
            <w:r>
              <w:rPr>
                <w:sz w:val="16"/>
                <w:szCs w:val="16"/>
              </w:rPr>
              <w:t>. Gniazda wkrętów</w:t>
            </w:r>
            <w:r>
              <w:rPr>
                <w:color w:val="000000"/>
                <w:sz w:val="16"/>
                <w:szCs w:val="16"/>
              </w:rPr>
              <w:t xml:space="preserve"> typu torx</w:t>
            </w:r>
            <w:r>
              <w:rPr>
                <w:sz w:val="16"/>
                <w:szCs w:val="16"/>
              </w:rPr>
              <w:t>.</w:t>
            </w:r>
            <w:r w:rsidRPr="0000502A">
              <w:rPr>
                <w:sz w:val="16"/>
                <w:szCs w:val="16"/>
              </w:rPr>
              <w:t xml:space="preserve"> Materiał - tytan.</w:t>
            </w:r>
          </w:p>
        </w:tc>
        <w:tc>
          <w:tcPr>
            <w:tcW w:w="709" w:type="dxa"/>
          </w:tcPr>
          <w:p w:rsidR="003B3575" w:rsidRPr="00BF2BF3" w:rsidRDefault="003B3575" w:rsidP="00ED1EB5">
            <w:pPr>
              <w:rPr>
                <w:sz w:val="16"/>
                <w:szCs w:val="16"/>
              </w:rPr>
            </w:pPr>
            <w:r w:rsidRPr="00BF2BF3">
              <w:rPr>
                <w:sz w:val="16"/>
                <w:szCs w:val="16"/>
              </w:rPr>
              <w:t>50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26</w:t>
            </w:r>
          </w:p>
        </w:tc>
        <w:tc>
          <w:tcPr>
            <w:tcW w:w="4951" w:type="dxa"/>
          </w:tcPr>
          <w:p w:rsidR="003B3575" w:rsidRDefault="003B3575" w:rsidP="00ED1EB5">
            <w:r w:rsidRPr="00FB4282">
              <w:rPr>
                <w:sz w:val="16"/>
                <w:szCs w:val="16"/>
              </w:rPr>
              <w:t>Wkręt</w:t>
            </w:r>
            <w:r w:rsidRPr="002D0B1C">
              <w:rPr>
                <w:sz w:val="16"/>
                <w:szCs w:val="16"/>
              </w:rPr>
              <w:t xml:space="preserve"> korowy samogwintujący z łbem kulistym, o śr. 3,5mm, dł. 12mm -85mm. Łby wkrętów</w:t>
            </w:r>
            <w:r>
              <w:rPr>
                <w:sz w:val="16"/>
                <w:szCs w:val="16"/>
              </w:rPr>
              <w:t xml:space="preserve"> z gniazdami </w:t>
            </w:r>
            <w:r>
              <w:rPr>
                <w:color w:val="000000"/>
                <w:sz w:val="16"/>
                <w:szCs w:val="16"/>
              </w:rPr>
              <w:t>typu torx</w:t>
            </w:r>
            <w:r w:rsidRPr="002D0B1C">
              <w:rPr>
                <w:sz w:val="16"/>
                <w:szCs w:val="16"/>
              </w:rPr>
              <w:t>. Materiał - tytan</w:t>
            </w:r>
          </w:p>
        </w:tc>
        <w:tc>
          <w:tcPr>
            <w:tcW w:w="709" w:type="dxa"/>
          </w:tcPr>
          <w:p w:rsidR="003B3575" w:rsidRPr="00BF2BF3" w:rsidRDefault="003B3575" w:rsidP="00ED1EB5">
            <w:pPr>
              <w:rPr>
                <w:sz w:val="16"/>
                <w:szCs w:val="16"/>
              </w:rPr>
            </w:pPr>
            <w:r w:rsidRPr="00BF2BF3">
              <w:rPr>
                <w:sz w:val="16"/>
                <w:szCs w:val="16"/>
              </w:rPr>
              <w:t>50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27</w:t>
            </w:r>
          </w:p>
        </w:tc>
        <w:tc>
          <w:tcPr>
            <w:tcW w:w="4951" w:type="dxa"/>
          </w:tcPr>
          <w:p w:rsidR="003B3575" w:rsidRPr="00502812" w:rsidRDefault="003B3575" w:rsidP="00ED1EB5">
            <w:pPr>
              <w:pStyle w:val="Standard"/>
              <w:tabs>
                <w:tab w:val="left" w:pos="0"/>
              </w:tabs>
              <w:snapToGrid w:val="0"/>
              <w:rPr>
                <w:sz w:val="16"/>
                <w:szCs w:val="16"/>
              </w:rPr>
            </w:pPr>
            <w:r w:rsidRPr="00FB4282">
              <w:rPr>
                <w:sz w:val="16"/>
                <w:szCs w:val="16"/>
              </w:rPr>
              <w:t>Wkręt</w:t>
            </w:r>
            <w:r w:rsidRPr="002D0B1C">
              <w:rPr>
                <w:sz w:val="16"/>
                <w:szCs w:val="16"/>
              </w:rPr>
              <w:t xml:space="preserve"> blokowany </w:t>
            </w:r>
            <w:r>
              <w:rPr>
                <w:sz w:val="16"/>
                <w:szCs w:val="16"/>
              </w:rPr>
              <w:t xml:space="preserve">samogwintujący </w:t>
            </w:r>
            <w:r w:rsidRPr="002D0B1C">
              <w:rPr>
                <w:sz w:val="16"/>
                <w:szCs w:val="16"/>
              </w:rPr>
              <w:t>o śr.2,4 samogwintujący kompatybilny z pły</w:t>
            </w:r>
            <w:r>
              <w:rPr>
                <w:sz w:val="16"/>
                <w:szCs w:val="16"/>
              </w:rPr>
              <w:t>tkami strzałkowymi dalszymi o dł. 10</w:t>
            </w:r>
            <w:r w:rsidRPr="002D0B1C">
              <w:rPr>
                <w:sz w:val="16"/>
                <w:szCs w:val="16"/>
              </w:rPr>
              <w:t>mm- 40m</w:t>
            </w:r>
            <w:r>
              <w:rPr>
                <w:sz w:val="16"/>
                <w:szCs w:val="16"/>
              </w:rPr>
              <w:t xml:space="preserve">m.Gniazda wkrętów </w:t>
            </w:r>
            <w:r>
              <w:rPr>
                <w:color w:val="000000"/>
                <w:sz w:val="16"/>
                <w:szCs w:val="16"/>
              </w:rPr>
              <w:t>typu torx</w:t>
            </w:r>
            <w:r w:rsidRPr="002D0B1C">
              <w:rPr>
                <w:sz w:val="16"/>
                <w:szCs w:val="16"/>
              </w:rPr>
              <w:t>. Materiał - tytan.</w:t>
            </w:r>
          </w:p>
        </w:tc>
        <w:tc>
          <w:tcPr>
            <w:tcW w:w="709" w:type="dxa"/>
          </w:tcPr>
          <w:p w:rsidR="003B3575" w:rsidRPr="00BF2BF3" w:rsidRDefault="003B3575" w:rsidP="00ED1EB5">
            <w:pPr>
              <w:rPr>
                <w:sz w:val="16"/>
                <w:szCs w:val="16"/>
              </w:rPr>
            </w:pPr>
            <w:r w:rsidRPr="00BF2BF3">
              <w:rPr>
                <w:sz w:val="16"/>
                <w:szCs w:val="16"/>
              </w:rPr>
              <w:t>40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28</w:t>
            </w:r>
          </w:p>
        </w:tc>
        <w:tc>
          <w:tcPr>
            <w:tcW w:w="4951" w:type="dxa"/>
          </w:tcPr>
          <w:p w:rsidR="003B3575" w:rsidRDefault="003B3575" w:rsidP="00ED1EB5">
            <w:r w:rsidRPr="00FB4282">
              <w:rPr>
                <w:sz w:val="16"/>
                <w:szCs w:val="16"/>
              </w:rPr>
              <w:t>Płytka</w:t>
            </w:r>
            <w:r w:rsidRPr="00515ED7">
              <w:rPr>
                <w:sz w:val="16"/>
                <w:szCs w:val="16"/>
              </w:rPr>
              <w:t xml:space="preserve"> prosta szeroka blokowana kompresyjna z ograniczonym kontaktem. Od 6 do 14 otworów blokowanych i otwory kompresyjne.</w:t>
            </w:r>
            <w:r>
              <w:rPr>
                <w:sz w:val="16"/>
                <w:szCs w:val="16"/>
              </w:rPr>
              <w:t xml:space="preserve"> Naprzemienne pochylenie otworów blokowanych w celu pewnej stabilizacji odłamów. Otwory blokowane z oporową częścią stożkową oraz gwintowaną walcową. Otwory kompresyjne z dwukierunkową kompresją. Płytka ma posiadać jeden koniec odpowiednio wyprofilowany umożliwiający wprowadzenie jej metodą minimalnego cięcia. Płytka ma posiadać przynajmniej 3 otwory w tym jeden od strony wyprofilowanej do wprowadzenia Kirschnera o średnicy 2,0mm lub nici. Do otworów blokowanych   wkręty korowe blokowane o średnicy 5 mm, łeb wkrętu z oporową częścią stożkową oraz gwintowaną walcową, Do otworów kompresyjnych wkręty korowe 4,5 z łbem kulistym. Łby wkrętów z gniazdami typu torx. Ta sama barwa płytek i wkrętów ułatwiająca identyfikację i dobór implantów Materiał –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29</w:t>
            </w:r>
          </w:p>
        </w:tc>
        <w:tc>
          <w:tcPr>
            <w:tcW w:w="4951" w:type="dxa"/>
          </w:tcPr>
          <w:p w:rsidR="003B3575" w:rsidRPr="00ED1EB5" w:rsidRDefault="003B3575" w:rsidP="00ED1EB5">
            <w:pPr>
              <w:pStyle w:val="Standard"/>
              <w:tabs>
                <w:tab w:val="left" w:pos="0"/>
              </w:tabs>
              <w:snapToGrid w:val="0"/>
              <w:rPr>
                <w:sz w:val="16"/>
                <w:szCs w:val="16"/>
              </w:rPr>
            </w:pPr>
            <w:r w:rsidRPr="00FB4282">
              <w:rPr>
                <w:sz w:val="16"/>
                <w:szCs w:val="16"/>
              </w:rPr>
              <w:t>Płytka</w:t>
            </w:r>
            <w:r w:rsidRPr="001D56FA">
              <w:rPr>
                <w:sz w:val="16"/>
                <w:szCs w:val="16"/>
              </w:rPr>
              <w:t xml:space="preserve"> kształtowa blokowana kłykciowa udowa, prawa i lewa, z og</w:t>
            </w:r>
            <w:r>
              <w:rPr>
                <w:sz w:val="16"/>
                <w:szCs w:val="16"/>
              </w:rPr>
              <w:t>raniczonym kontaktem, od 4 do 10</w:t>
            </w:r>
            <w:r w:rsidRPr="001D56FA">
              <w:rPr>
                <w:sz w:val="16"/>
                <w:szCs w:val="16"/>
              </w:rPr>
              <w:t xml:space="preserve"> otworów blokowanych w tym jeden kompresyjny w części trzonowej- otwory blokowane naprzemiennie pochylone. W części nasadowej 6 otworów blokowanych o wielokierunkowym ustawieniu tym jeden o większej średnicy. Otwory blokowane mają posiadać oporową część stożkową oraz gwintowaną walcową.</w:t>
            </w:r>
            <w:r>
              <w:rPr>
                <w:sz w:val="16"/>
                <w:szCs w:val="16"/>
              </w:rPr>
              <w:t xml:space="preserve"> </w:t>
            </w:r>
            <w:r w:rsidRPr="001D56FA">
              <w:rPr>
                <w:sz w:val="16"/>
                <w:szCs w:val="16"/>
              </w:rPr>
              <w:t>Otwór kompresyjny z dwukierunkową kompresją. Zakończenie części trzonowej płytki odpowiednio wyprofilowane celem umożliwienia wprowadzenia płytki metodą minimalnego cięcia. Posiada przynajmniej 5 otworów do wprowadzenia Kirschnera 2,0mm do tymczasowego ustalenia płytki. W części nasadowej do otworu blokowanego o większej średnicy odpowiedni wkręt o średnicy 7,3mm blokowany, kaniulowany, samogwintujący. Łeb wkrętu z oporową częścią stożkową oraz gwintowaną walcową. Do pozostałych otworów odpowiednie wkręty korowe samogwintujące blokowane, łeb wkrętu z oporową częścią stożkową oraz gwintowaną walcową. Do otworów kompresyjnych, odpowiednie wkręty korowe z łbem kulistym. Łby wkręt</w:t>
            </w:r>
            <w:r>
              <w:rPr>
                <w:sz w:val="16"/>
                <w:szCs w:val="16"/>
              </w:rPr>
              <w:t xml:space="preserve">ów z gniazdami </w:t>
            </w:r>
            <w:r>
              <w:rPr>
                <w:color w:val="000000"/>
                <w:sz w:val="16"/>
                <w:szCs w:val="16"/>
              </w:rPr>
              <w:lastRenderedPageBreak/>
              <w:t>typu torx</w:t>
            </w:r>
            <w:r w:rsidRPr="001D56FA">
              <w:rPr>
                <w:sz w:val="16"/>
                <w:szCs w:val="16"/>
              </w:rPr>
              <w:t>.</w:t>
            </w:r>
            <w:r>
              <w:rPr>
                <w:sz w:val="16"/>
                <w:szCs w:val="16"/>
              </w:rPr>
              <w:t xml:space="preserve"> </w:t>
            </w:r>
            <w:r w:rsidRPr="001D56FA">
              <w:rPr>
                <w:sz w:val="16"/>
                <w:szCs w:val="16"/>
              </w:rPr>
              <w:t>Materiał – stop tytanu.</w:t>
            </w:r>
          </w:p>
        </w:tc>
        <w:tc>
          <w:tcPr>
            <w:tcW w:w="709" w:type="dxa"/>
          </w:tcPr>
          <w:p w:rsidR="003B3575" w:rsidRPr="00BF2BF3" w:rsidRDefault="003B3575" w:rsidP="00ED1EB5">
            <w:pPr>
              <w:rPr>
                <w:sz w:val="16"/>
                <w:szCs w:val="16"/>
              </w:rPr>
            </w:pPr>
            <w:r w:rsidRPr="00BF2BF3">
              <w:rPr>
                <w:sz w:val="16"/>
                <w:szCs w:val="16"/>
              </w:rPr>
              <w:lastRenderedPageBreak/>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30</w:t>
            </w:r>
          </w:p>
        </w:tc>
        <w:tc>
          <w:tcPr>
            <w:tcW w:w="4951" w:type="dxa"/>
          </w:tcPr>
          <w:p w:rsidR="003B3575" w:rsidRDefault="003B3575" w:rsidP="00ED1EB5">
            <w:r w:rsidRPr="00FB4282">
              <w:rPr>
                <w:sz w:val="16"/>
                <w:szCs w:val="16"/>
              </w:rPr>
              <w:t>Płytka</w:t>
            </w:r>
            <w:r w:rsidRPr="001D56FA">
              <w:rPr>
                <w:sz w:val="16"/>
                <w:szCs w:val="16"/>
              </w:rPr>
              <w:t xml:space="preserve"> kształtowa blokowana kłykciowa piszczelowa, prawa i lewa, od 4 do 8 otworów blokowanych i otwór kompresyjny w części trzonowej. Długość płytki od 129mm - 213mm. W części nasadowej 5-6 otworów blokowanych. Otwory blokowane z oporową część stożkową oraz gwintowaną walcową. Otwory kompresyjne z dwukierunkową kompresją. Zakończenie części trzonowej płytki odpowiednio wyprofilowane do wprowadzenia płytki metodą minimalnego cięcia. Ma posiadać przynajmniej 5 otworów do wprowadzenia Kirschnera 2,0mm do tymczasowej stabilizacji płytki. Do otworów blokowanych odpowiednie wkręty korowe samogwintujące blokowane o średnicy 5,0 mm, łeb wkrętu z oporową częścią stożkową oraz gwintowaną walcową. Do otworów kompresyjnych wkręty korowe 4,5mm z łbem kulistym. Łby wkrę</w:t>
            </w:r>
            <w:r>
              <w:rPr>
                <w:sz w:val="16"/>
                <w:szCs w:val="16"/>
              </w:rPr>
              <w:t>tów z gniazdami</w:t>
            </w:r>
            <w:r>
              <w:rPr>
                <w:color w:val="000000"/>
                <w:sz w:val="16"/>
                <w:szCs w:val="16"/>
              </w:rPr>
              <w:t xml:space="preserve"> typu torx</w:t>
            </w:r>
            <w:r>
              <w:rPr>
                <w:sz w:val="16"/>
                <w:szCs w:val="16"/>
              </w:rPr>
              <w:t>.</w:t>
            </w:r>
            <w:r w:rsidRPr="001D56FA">
              <w:rPr>
                <w:sz w:val="16"/>
                <w:szCs w:val="16"/>
              </w:rPr>
              <w:t xml:space="preserve"> Materiał –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31</w:t>
            </w:r>
          </w:p>
        </w:tc>
        <w:tc>
          <w:tcPr>
            <w:tcW w:w="4951" w:type="dxa"/>
          </w:tcPr>
          <w:p w:rsidR="003B3575" w:rsidRPr="00502812" w:rsidRDefault="003B3575" w:rsidP="00ED1EB5">
            <w:pPr>
              <w:pStyle w:val="Standard"/>
              <w:tabs>
                <w:tab w:val="left" w:pos="0"/>
              </w:tabs>
              <w:snapToGrid w:val="0"/>
              <w:rPr>
                <w:sz w:val="16"/>
                <w:szCs w:val="16"/>
              </w:rPr>
            </w:pPr>
            <w:r w:rsidRPr="00FB4282">
              <w:rPr>
                <w:sz w:val="16"/>
                <w:szCs w:val="16"/>
              </w:rPr>
              <w:t>Płytka</w:t>
            </w:r>
            <w:r w:rsidRPr="001D56FA">
              <w:rPr>
                <w:sz w:val="16"/>
                <w:szCs w:val="16"/>
              </w:rPr>
              <w:t xml:space="preserve"> kształtowa blokowana L do bliższe</w:t>
            </w:r>
            <w:r>
              <w:rPr>
                <w:sz w:val="16"/>
                <w:szCs w:val="16"/>
              </w:rPr>
              <w:t xml:space="preserve">j nasady kości piszczelowej </w:t>
            </w:r>
            <w:r w:rsidRPr="001D56FA">
              <w:rPr>
                <w:sz w:val="16"/>
                <w:szCs w:val="16"/>
              </w:rPr>
              <w:t>zakładana od stron bocznej, prawa i lewa, z ograniczonym kontaktem, od 4 do 10 otworów blokowanych i otwór kompresyjny w części trzonowej, położonych rozdzielnie. W części nasadowej 5 otworów blokowanych. Otwory blokowane posiadają oporową część stożkową oraz gwintowaną walcową.</w:t>
            </w:r>
            <w:r>
              <w:rPr>
                <w:sz w:val="16"/>
                <w:szCs w:val="16"/>
              </w:rPr>
              <w:t xml:space="preserve"> </w:t>
            </w:r>
            <w:r w:rsidRPr="001D56FA">
              <w:rPr>
                <w:sz w:val="16"/>
                <w:szCs w:val="16"/>
              </w:rPr>
              <w:t xml:space="preserve">Otwory kompresyjne z dwukierunkową kompresją. Zakończenie części trzonowej płytki odpowiednio wyprofilowano celem umożliwienia wprowadzenia płytki metodą minimalnego cięcia. Posiada przynajmniej 3 otwory do wprowadzenia Kirschnera 2,0mm do tymczasowej stabilizacji płytki. Materiał – stop tytanu. Do otworów blokowanych stosuje się wkręty korowe samogwintujące blokowane o średnicy 5,0 mm, łeb wkrętu z oporową częścią stożkową oraz gwintowaną walcową. Do otworu kompresyjnego wkręty korowe 4,5mm z łbem kulistym. Łby wkrętów </w:t>
            </w:r>
            <w:r>
              <w:rPr>
                <w:sz w:val="16"/>
                <w:szCs w:val="16"/>
              </w:rPr>
              <w:t xml:space="preserve">posiadają gniazda </w:t>
            </w:r>
            <w:r>
              <w:rPr>
                <w:color w:val="000000"/>
                <w:sz w:val="16"/>
                <w:szCs w:val="16"/>
              </w:rPr>
              <w:t>typu torx</w:t>
            </w:r>
            <w:r w:rsidRPr="001D56FA">
              <w:rPr>
                <w:sz w:val="16"/>
                <w:szCs w:val="16"/>
              </w:rPr>
              <w:t>. Materiał – stop tytanu.</w:t>
            </w:r>
          </w:p>
        </w:tc>
        <w:tc>
          <w:tcPr>
            <w:tcW w:w="709" w:type="dxa"/>
          </w:tcPr>
          <w:p w:rsidR="003B3575" w:rsidRPr="00BF2BF3" w:rsidRDefault="003B3575" w:rsidP="00ED1EB5">
            <w:pPr>
              <w:rPr>
                <w:sz w:val="16"/>
                <w:szCs w:val="16"/>
              </w:rPr>
            </w:pPr>
            <w:r w:rsidRPr="00BF2BF3">
              <w:rPr>
                <w:sz w:val="16"/>
                <w:szCs w:val="16"/>
              </w:rPr>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32</w:t>
            </w:r>
          </w:p>
        </w:tc>
        <w:tc>
          <w:tcPr>
            <w:tcW w:w="4951" w:type="dxa"/>
          </w:tcPr>
          <w:p w:rsidR="003B3575" w:rsidRPr="00ED1EB5" w:rsidRDefault="003B3575" w:rsidP="00ED1EB5">
            <w:pPr>
              <w:pStyle w:val="Standard"/>
              <w:tabs>
                <w:tab w:val="left" w:pos="0"/>
              </w:tabs>
              <w:snapToGrid w:val="0"/>
              <w:rPr>
                <w:sz w:val="16"/>
                <w:szCs w:val="16"/>
              </w:rPr>
            </w:pPr>
            <w:r w:rsidRPr="00FB4282">
              <w:rPr>
                <w:sz w:val="16"/>
                <w:szCs w:val="16"/>
              </w:rPr>
              <w:t>Płytka</w:t>
            </w:r>
            <w:r w:rsidRPr="001D56FA">
              <w:rPr>
                <w:sz w:val="16"/>
                <w:szCs w:val="16"/>
              </w:rPr>
              <w:t xml:space="preserve"> kształtowa blokowana do bli</w:t>
            </w:r>
            <w:r>
              <w:rPr>
                <w:sz w:val="16"/>
                <w:szCs w:val="16"/>
              </w:rPr>
              <w:t xml:space="preserve">ższej nasady kości piszczelowej </w:t>
            </w:r>
            <w:r w:rsidRPr="001D56FA">
              <w:rPr>
                <w:sz w:val="16"/>
                <w:szCs w:val="16"/>
              </w:rPr>
              <w:t xml:space="preserve">zakładana od stron bocznej, prawa i lewa, z ograniczonym kontaktem, od 3 do 8 otworów blokowanych i otwór kompresyjny w części trzonowej, położonych rozdzielnie. W części nasadowej 6 otworów blokowanych. Otwory blokowane posiadają oporową część stożkową oraz gwintowaną walcową. Otwory kompresyjne z dwukierunkową kompresją. Zakończenie części trzonowej płytki odpowiednio wyprofilowano celem umożliwienia wprowadzenia płytki metodą minimalnego cięcia. Posiada przynajmniej 5 otworów do wprowadzenia Kirschnera 2,0mm do tymczasowej stabilizacji płytki. Długość płytki od 131mm - 236mm. Materiał – stop tytanu. Do otworów blokowanych stosuje się wkręty </w:t>
            </w:r>
            <w:r w:rsidRPr="001D56FA">
              <w:rPr>
                <w:sz w:val="16"/>
                <w:szCs w:val="16"/>
              </w:rPr>
              <w:lastRenderedPageBreak/>
              <w:t xml:space="preserve">korowe samogwintujące blokowane o średnicy 5,0 mm, łeb wkrętu z oporową częścią stożkową oraz gwintowaną walcową. Do otworów kompresyjnych wkręty korowe 4,5mm z łbem kulistym. Łby wkrętów </w:t>
            </w:r>
            <w:r>
              <w:rPr>
                <w:sz w:val="16"/>
                <w:szCs w:val="16"/>
              </w:rPr>
              <w:t xml:space="preserve">posiadają gniazda </w:t>
            </w:r>
            <w:r>
              <w:rPr>
                <w:color w:val="000000"/>
                <w:sz w:val="16"/>
                <w:szCs w:val="16"/>
              </w:rPr>
              <w:t>typu torx</w:t>
            </w:r>
            <w:r w:rsidRPr="001D56FA">
              <w:rPr>
                <w:sz w:val="16"/>
                <w:szCs w:val="16"/>
              </w:rPr>
              <w:t>. Materiał – stop tytanu</w:t>
            </w:r>
          </w:p>
        </w:tc>
        <w:tc>
          <w:tcPr>
            <w:tcW w:w="709" w:type="dxa"/>
          </w:tcPr>
          <w:p w:rsidR="003B3575" w:rsidRPr="00BF2BF3" w:rsidRDefault="003B3575" w:rsidP="00ED1EB5">
            <w:pPr>
              <w:rPr>
                <w:sz w:val="16"/>
                <w:szCs w:val="16"/>
              </w:rPr>
            </w:pPr>
            <w:r w:rsidRPr="00BF2BF3">
              <w:rPr>
                <w:sz w:val="16"/>
                <w:szCs w:val="16"/>
              </w:rPr>
              <w:lastRenderedPageBreak/>
              <w:t>5</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33</w:t>
            </w:r>
          </w:p>
        </w:tc>
        <w:tc>
          <w:tcPr>
            <w:tcW w:w="4951" w:type="dxa"/>
          </w:tcPr>
          <w:p w:rsidR="003B3575" w:rsidRPr="00502812" w:rsidRDefault="003B3575" w:rsidP="00ED1EB5">
            <w:pPr>
              <w:pStyle w:val="Standard"/>
              <w:tabs>
                <w:tab w:val="left" w:pos="0"/>
              </w:tabs>
              <w:snapToGrid w:val="0"/>
              <w:rPr>
                <w:color w:val="000000"/>
                <w:sz w:val="16"/>
                <w:szCs w:val="16"/>
              </w:rPr>
            </w:pPr>
            <w:r w:rsidRPr="00FB4282">
              <w:rPr>
                <w:color w:val="000000"/>
                <w:sz w:val="16"/>
                <w:szCs w:val="16"/>
              </w:rPr>
              <w:t>Wkręt</w:t>
            </w:r>
            <w:r>
              <w:rPr>
                <w:color w:val="000000"/>
                <w:sz w:val="16"/>
                <w:szCs w:val="16"/>
              </w:rPr>
              <w:t xml:space="preserve"> blokowany samogwintujący o śr. 5,0 mm, dł. 16-95 mm. Łby wkrętów z oporową częścią stożkową oraz gwintowaną walcową. Gniazda wkrętów typu torx.  Materiał stop tytanu</w:t>
            </w:r>
          </w:p>
        </w:tc>
        <w:tc>
          <w:tcPr>
            <w:tcW w:w="709" w:type="dxa"/>
          </w:tcPr>
          <w:p w:rsidR="003B3575" w:rsidRPr="00BF2BF3" w:rsidRDefault="003B3575" w:rsidP="00ED1EB5">
            <w:pPr>
              <w:rPr>
                <w:sz w:val="16"/>
                <w:szCs w:val="16"/>
              </w:rPr>
            </w:pPr>
            <w:r w:rsidRPr="00BF2BF3">
              <w:rPr>
                <w:sz w:val="16"/>
                <w:szCs w:val="16"/>
              </w:rPr>
              <w:t>40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34</w:t>
            </w:r>
          </w:p>
        </w:tc>
        <w:tc>
          <w:tcPr>
            <w:tcW w:w="4951" w:type="dxa"/>
          </w:tcPr>
          <w:p w:rsidR="003B3575" w:rsidRDefault="003B3575" w:rsidP="00ED1EB5">
            <w:r w:rsidRPr="00FB4282">
              <w:rPr>
                <w:color w:val="000000"/>
                <w:sz w:val="16"/>
                <w:szCs w:val="16"/>
              </w:rPr>
              <w:t>Wkręt</w:t>
            </w:r>
            <w:r>
              <w:rPr>
                <w:color w:val="000000"/>
                <w:sz w:val="16"/>
                <w:szCs w:val="16"/>
              </w:rPr>
              <w:t xml:space="preserve"> korowy samogwintujący o śr. 4,5mm, dł. 16-100 mm. Łby wkrętów kuliste. Gniazda wkrętów typu torx. Materiał stop tytanu</w:t>
            </w:r>
          </w:p>
        </w:tc>
        <w:tc>
          <w:tcPr>
            <w:tcW w:w="709" w:type="dxa"/>
          </w:tcPr>
          <w:p w:rsidR="003B3575" w:rsidRPr="00BF2BF3" w:rsidRDefault="003B3575" w:rsidP="00ED1EB5">
            <w:pPr>
              <w:rPr>
                <w:sz w:val="16"/>
                <w:szCs w:val="16"/>
              </w:rPr>
            </w:pPr>
            <w:r w:rsidRPr="00BF2BF3">
              <w:rPr>
                <w:sz w:val="16"/>
                <w:szCs w:val="16"/>
              </w:rPr>
              <w:t>30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35</w:t>
            </w:r>
          </w:p>
        </w:tc>
        <w:tc>
          <w:tcPr>
            <w:tcW w:w="4951" w:type="dxa"/>
          </w:tcPr>
          <w:p w:rsidR="003B3575" w:rsidRDefault="003B3575" w:rsidP="00ED1EB5">
            <w:r w:rsidRPr="00FB4282">
              <w:rPr>
                <w:sz w:val="16"/>
                <w:szCs w:val="16"/>
              </w:rPr>
              <w:t>Wkręt</w:t>
            </w:r>
            <w:r w:rsidRPr="00535BA8">
              <w:rPr>
                <w:sz w:val="16"/>
                <w:szCs w:val="16"/>
              </w:rPr>
              <w:t xml:space="preserve"> blokowany samowiercący kaniulowany o śr. 7,3mm, dł. 45mm - 100mm.Łby wkrętów z oporową częścią stożkową oraz gwintowaną walcową</w:t>
            </w:r>
            <w:r>
              <w:rPr>
                <w:sz w:val="16"/>
                <w:szCs w:val="16"/>
              </w:rPr>
              <w:t xml:space="preserve">. Gniazda wkrętów </w:t>
            </w:r>
            <w:r>
              <w:rPr>
                <w:color w:val="000000"/>
                <w:sz w:val="16"/>
                <w:szCs w:val="16"/>
              </w:rPr>
              <w:t>typu torx</w:t>
            </w:r>
            <w:r w:rsidRPr="00535BA8">
              <w:rPr>
                <w:sz w:val="16"/>
                <w:szCs w:val="16"/>
              </w:rPr>
              <w:t>. Materiał - tytan</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36</w:t>
            </w:r>
          </w:p>
        </w:tc>
        <w:tc>
          <w:tcPr>
            <w:tcW w:w="4951" w:type="dxa"/>
          </w:tcPr>
          <w:p w:rsidR="003B3575" w:rsidRPr="00502812" w:rsidRDefault="003B3575" w:rsidP="00ED1EB5">
            <w:pPr>
              <w:pStyle w:val="Standard"/>
              <w:tabs>
                <w:tab w:val="left" w:pos="0"/>
              </w:tabs>
              <w:snapToGrid w:val="0"/>
              <w:rPr>
                <w:sz w:val="16"/>
                <w:szCs w:val="16"/>
              </w:rPr>
            </w:pPr>
            <w:r w:rsidRPr="00FB4282">
              <w:rPr>
                <w:sz w:val="16"/>
                <w:szCs w:val="16"/>
              </w:rPr>
              <w:t>Wkręt</w:t>
            </w:r>
            <w:r>
              <w:rPr>
                <w:sz w:val="16"/>
                <w:szCs w:val="16"/>
              </w:rPr>
              <w:t xml:space="preserve"> gąbczasty blokowany samogwintujący o śr. 5,4mm, dł. 35mm - 80mm.Łby wkrętów z oporową częścią stożkową oraz gwintowaną walcową. Gniazda wkrętów </w:t>
            </w:r>
            <w:r>
              <w:rPr>
                <w:color w:val="000000"/>
                <w:sz w:val="16"/>
                <w:szCs w:val="16"/>
              </w:rPr>
              <w:t>typu torx</w:t>
            </w:r>
            <w:r>
              <w:rPr>
                <w:sz w:val="16"/>
                <w:szCs w:val="16"/>
              </w:rPr>
              <w:t>. Materiał - tytan.</w:t>
            </w:r>
          </w:p>
        </w:tc>
        <w:tc>
          <w:tcPr>
            <w:tcW w:w="709" w:type="dxa"/>
          </w:tcPr>
          <w:p w:rsidR="003B3575" w:rsidRPr="00BF2BF3" w:rsidRDefault="003B3575" w:rsidP="00ED1EB5">
            <w:pPr>
              <w:rPr>
                <w:sz w:val="16"/>
                <w:szCs w:val="16"/>
              </w:rPr>
            </w:pPr>
            <w:r w:rsidRPr="00BF2BF3">
              <w:rPr>
                <w:sz w:val="16"/>
                <w:szCs w:val="16"/>
              </w:rPr>
              <w:t>30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37</w:t>
            </w:r>
          </w:p>
        </w:tc>
        <w:tc>
          <w:tcPr>
            <w:tcW w:w="4951" w:type="dxa"/>
          </w:tcPr>
          <w:p w:rsidR="003B3575" w:rsidRPr="00502812" w:rsidRDefault="003B3575" w:rsidP="00ED1EB5">
            <w:pPr>
              <w:rPr>
                <w:rFonts w:eastAsia="Microsoft YaHei"/>
                <w:sz w:val="16"/>
                <w:szCs w:val="16"/>
              </w:rPr>
            </w:pPr>
            <w:r w:rsidRPr="00FB4282">
              <w:rPr>
                <w:rFonts w:eastAsia="Microsoft YaHei"/>
                <w:sz w:val="16"/>
                <w:szCs w:val="16"/>
              </w:rPr>
              <w:t>Wkręt</w:t>
            </w:r>
            <w:r w:rsidRPr="00F25681">
              <w:rPr>
                <w:rFonts w:eastAsia="Microsoft YaHei"/>
                <w:sz w:val="16"/>
                <w:szCs w:val="16"/>
              </w:rPr>
              <w:t xml:space="preserve"> blokowany gąbczasty samogwintujący o śr. 3,9mm, dł. 35mm-80mm. Gniazda wkrętów sześciokarbowe. Materiał - tytan.</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38</w:t>
            </w:r>
          </w:p>
        </w:tc>
        <w:tc>
          <w:tcPr>
            <w:tcW w:w="4951" w:type="dxa"/>
          </w:tcPr>
          <w:p w:rsidR="003B3575" w:rsidRPr="007327FE" w:rsidRDefault="003B3575" w:rsidP="00ED1EB5">
            <w:pPr>
              <w:pStyle w:val="Standard"/>
              <w:tabs>
                <w:tab w:val="left" w:pos="0"/>
              </w:tabs>
              <w:snapToGrid w:val="0"/>
              <w:rPr>
                <w:sz w:val="16"/>
                <w:szCs w:val="16"/>
              </w:rPr>
            </w:pPr>
            <w:r w:rsidRPr="00FB4282">
              <w:rPr>
                <w:sz w:val="16"/>
                <w:szCs w:val="16"/>
              </w:rPr>
              <w:t>Groty</w:t>
            </w:r>
            <w:r>
              <w:rPr>
                <w:sz w:val="16"/>
                <w:szCs w:val="16"/>
              </w:rPr>
              <w:t xml:space="preserve"> Kirschnera – zakończenie typu trójgraniec o średnicy od 1,0 mm do 3,0 mm długości 150 mm- 380 mm. Materiał- stal</w:t>
            </w:r>
          </w:p>
        </w:tc>
        <w:tc>
          <w:tcPr>
            <w:tcW w:w="709" w:type="dxa"/>
          </w:tcPr>
          <w:p w:rsidR="003B3575" w:rsidRPr="00BF2BF3" w:rsidRDefault="003B3575" w:rsidP="00ED1EB5">
            <w:pPr>
              <w:rPr>
                <w:sz w:val="16"/>
                <w:szCs w:val="16"/>
              </w:rPr>
            </w:pPr>
            <w:r w:rsidRPr="00BF2BF3">
              <w:rPr>
                <w:sz w:val="16"/>
                <w:szCs w:val="16"/>
              </w:rPr>
              <w:t>500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39</w:t>
            </w:r>
          </w:p>
        </w:tc>
        <w:tc>
          <w:tcPr>
            <w:tcW w:w="4951" w:type="dxa"/>
          </w:tcPr>
          <w:p w:rsidR="003B3575" w:rsidRDefault="003B3575" w:rsidP="00ED1EB5">
            <w:r w:rsidRPr="00FB4282">
              <w:rPr>
                <w:sz w:val="16"/>
                <w:szCs w:val="16"/>
              </w:rPr>
              <w:t>Pręty</w:t>
            </w:r>
            <w:r>
              <w:rPr>
                <w:sz w:val="16"/>
                <w:szCs w:val="16"/>
              </w:rPr>
              <w:t xml:space="preserve"> Rusha o średnicy od 2,4 mm do 4,8 mm i długości 80-360 mm  </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40</w:t>
            </w:r>
          </w:p>
        </w:tc>
        <w:tc>
          <w:tcPr>
            <w:tcW w:w="4951" w:type="dxa"/>
          </w:tcPr>
          <w:p w:rsidR="003B3575" w:rsidRDefault="003B3575" w:rsidP="00ED1EB5">
            <w:r w:rsidRPr="00AB7C85">
              <w:rPr>
                <w:sz w:val="16"/>
                <w:szCs w:val="16"/>
              </w:rPr>
              <w:t>Wkręty kaniulowane gąbczaste samogwintujące Ø 4,5 L-20mm-70mm</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41</w:t>
            </w:r>
          </w:p>
        </w:tc>
        <w:tc>
          <w:tcPr>
            <w:tcW w:w="4951" w:type="dxa"/>
          </w:tcPr>
          <w:p w:rsidR="003B3575" w:rsidRPr="007327FE" w:rsidRDefault="003B3575" w:rsidP="00ED1EB5">
            <w:pPr>
              <w:pStyle w:val="Standard"/>
              <w:tabs>
                <w:tab w:val="left" w:pos="0"/>
              </w:tabs>
              <w:snapToGrid w:val="0"/>
              <w:rPr>
                <w:sz w:val="16"/>
                <w:szCs w:val="16"/>
              </w:rPr>
            </w:pPr>
            <w:r w:rsidRPr="00AB7C85">
              <w:rPr>
                <w:sz w:val="16"/>
                <w:szCs w:val="16"/>
              </w:rPr>
              <w:t>Wkręty kaniulowane gąbczaste samogwintujące Ø 3,5 L-20mm-70mm</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42</w:t>
            </w:r>
          </w:p>
        </w:tc>
        <w:tc>
          <w:tcPr>
            <w:tcW w:w="4951" w:type="dxa"/>
          </w:tcPr>
          <w:p w:rsidR="003B3575" w:rsidRPr="007327FE" w:rsidRDefault="003B3575" w:rsidP="00ED1EB5">
            <w:pPr>
              <w:pStyle w:val="Standard"/>
              <w:tabs>
                <w:tab w:val="left" w:pos="0"/>
              </w:tabs>
              <w:snapToGrid w:val="0"/>
              <w:rPr>
                <w:sz w:val="16"/>
                <w:szCs w:val="16"/>
              </w:rPr>
            </w:pPr>
            <w:r w:rsidRPr="00AB7C85">
              <w:rPr>
                <w:sz w:val="16"/>
                <w:szCs w:val="16"/>
              </w:rPr>
              <w:t xml:space="preserve">Wkręty kaniulowane z gwintem </w:t>
            </w:r>
            <w:r>
              <w:rPr>
                <w:sz w:val="16"/>
                <w:szCs w:val="16"/>
              </w:rPr>
              <w:t xml:space="preserve">16mm, </w:t>
            </w:r>
            <w:r w:rsidRPr="00AB7C85">
              <w:rPr>
                <w:sz w:val="16"/>
                <w:szCs w:val="16"/>
              </w:rPr>
              <w:t>32mm Ø7,0 . L -40mm - 130mm.</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3B3575" w:rsidTr="00ED1EB5">
        <w:tc>
          <w:tcPr>
            <w:tcW w:w="440" w:type="dxa"/>
          </w:tcPr>
          <w:p w:rsidR="003B3575" w:rsidRPr="00BF2BF3" w:rsidRDefault="003B3575" w:rsidP="00ED1EB5">
            <w:pPr>
              <w:rPr>
                <w:sz w:val="16"/>
                <w:szCs w:val="16"/>
              </w:rPr>
            </w:pPr>
            <w:r w:rsidRPr="00BF2BF3">
              <w:rPr>
                <w:sz w:val="16"/>
                <w:szCs w:val="16"/>
              </w:rPr>
              <w:t>43</w:t>
            </w:r>
          </w:p>
        </w:tc>
        <w:tc>
          <w:tcPr>
            <w:tcW w:w="4951" w:type="dxa"/>
          </w:tcPr>
          <w:p w:rsidR="003B3575" w:rsidRPr="007327FE" w:rsidRDefault="003B3575" w:rsidP="00ED1EB5">
            <w:pPr>
              <w:pStyle w:val="Standard"/>
              <w:tabs>
                <w:tab w:val="left" w:pos="0"/>
              </w:tabs>
              <w:snapToGrid w:val="0"/>
              <w:rPr>
                <w:sz w:val="16"/>
                <w:szCs w:val="16"/>
              </w:rPr>
            </w:pPr>
            <w:r w:rsidRPr="00AB7C85">
              <w:rPr>
                <w:sz w:val="16"/>
                <w:szCs w:val="16"/>
              </w:rPr>
              <w:t>Wkręty kaniulowane , samogwintujące, z gwintem 16mm,</w:t>
            </w:r>
            <w:r>
              <w:rPr>
                <w:sz w:val="16"/>
                <w:szCs w:val="16"/>
              </w:rPr>
              <w:t xml:space="preserve"> 32mm</w:t>
            </w:r>
            <w:r w:rsidRPr="00AB7C85">
              <w:rPr>
                <w:sz w:val="16"/>
                <w:szCs w:val="16"/>
              </w:rPr>
              <w:t xml:space="preserve"> Ø 5,0 L-25mm-70mm</w:t>
            </w:r>
          </w:p>
        </w:tc>
        <w:tc>
          <w:tcPr>
            <w:tcW w:w="709" w:type="dxa"/>
          </w:tcPr>
          <w:p w:rsidR="003B3575" w:rsidRPr="00BF2BF3" w:rsidRDefault="003B3575" w:rsidP="00ED1EB5">
            <w:pPr>
              <w:rPr>
                <w:sz w:val="16"/>
                <w:szCs w:val="16"/>
              </w:rPr>
            </w:pPr>
            <w:r w:rsidRPr="00BF2BF3">
              <w:rPr>
                <w:sz w:val="16"/>
                <w:szCs w:val="16"/>
              </w:rPr>
              <w:t>10</w:t>
            </w:r>
          </w:p>
        </w:tc>
        <w:tc>
          <w:tcPr>
            <w:tcW w:w="1274" w:type="dxa"/>
          </w:tcPr>
          <w:p w:rsidR="003B3575" w:rsidRDefault="003B3575" w:rsidP="00ED1EB5"/>
        </w:tc>
        <w:tc>
          <w:tcPr>
            <w:tcW w:w="1417" w:type="dxa"/>
          </w:tcPr>
          <w:p w:rsidR="003B3575" w:rsidRDefault="003B3575" w:rsidP="00ED1EB5"/>
        </w:tc>
        <w:tc>
          <w:tcPr>
            <w:tcW w:w="1274" w:type="dxa"/>
          </w:tcPr>
          <w:p w:rsidR="003B3575" w:rsidRDefault="003B3575" w:rsidP="00ED1EB5"/>
        </w:tc>
        <w:tc>
          <w:tcPr>
            <w:tcW w:w="1273" w:type="dxa"/>
          </w:tcPr>
          <w:p w:rsidR="003B3575" w:rsidRDefault="003B3575" w:rsidP="00ED1EB5"/>
        </w:tc>
        <w:tc>
          <w:tcPr>
            <w:tcW w:w="1103" w:type="dxa"/>
          </w:tcPr>
          <w:p w:rsidR="003B3575" w:rsidRDefault="003B3575" w:rsidP="00ED1EB5"/>
        </w:tc>
        <w:tc>
          <w:tcPr>
            <w:tcW w:w="1553" w:type="dxa"/>
          </w:tcPr>
          <w:p w:rsidR="003B3575" w:rsidRDefault="003B3575" w:rsidP="00ED1EB5"/>
        </w:tc>
      </w:tr>
      <w:tr w:rsidR="00ED1EB5" w:rsidTr="00ED1EB5">
        <w:tc>
          <w:tcPr>
            <w:tcW w:w="8791" w:type="dxa"/>
            <w:gridSpan w:val="5"/>
          </w:tcPr>
          <w:p w:rsidR="00ED1EB5" w:rsidRPr="00ED1EB5" w:rsidRDefault="00ED1EB5" w:rsidP="00ED1EB5">
            <w:pPr>
              <w:jc w:val="right"/>
              <w:rPr>
                <w:b/>
              </w:rPr>
            </w:pPr>
            <w:r w:rsidRPr="00ED1EB5">
              <w:rPr>
                <w:b/>
              </w:rPr>
              <w:t>RAZEM</w:t>
            </w:r>
          </w:p>
        </w:tc>
        <w:tc>
          <w:tcPr>
            <w:tcW w:w="1274" w:type="dxa"/>
          </w:tcPr>
          <w:p w:rsidR="00ED1EB5" w:rsidRDefault="00ED1EB5" w:rsidP="00ED1EB5"/>
        </w:tc>
        <w:tc>
          <w:tcPr>
            <w:tcW w:w="1273" w:type="dxa"/>
          </w:tcPr>
          <w:p w:rsidR="00ED1EB5" w:rsidRDefault="00ED1EB5" w:rsidP="00ED1EB5"/>
        </w:tc>
        <w:tc>
          <w:tcPr>
            <w:tcW w:w="1103" w:type="dxa"/>
            <w:shd w:val="clear" w:color="auto" w:fill="D9D9D9" w:themeFill="background1" w:themeFillShade="D9"/>
          </w:tcPr>
          <w:p w:rsidR="00ED1EB5" w:rsidRDefault="00ED1EB5" w:rsidP="00ED1EB5"/>
        </w:tc>
        <w:tc>
          <w:tcPr>
            <w:tcW w:w="1553" w:type="dxa"/>
            <w:shd w:val="clear" w:color="auto" w:fill="D9D9D9" w:themeFill="background1" w:themeFillShade="D9"/>
          </w:tcPr>
          <w:p w:rsidR="00ED1EB5" w:rsidRDefault="00ED1EB5" w:rsidP="00ED1EB5"/>
        </w:tc>
      </w:tr>
    </w:tbl>
    <w:p w:rsidR="003B3575" w:rsidRPr="009D2B19" w:rsidRDefault="003B3575" w:rsidP="003B3575">
      <w:pPr>
        <w:pStyle w:val="Standard"/>
        <w:rPr>
          <w:b/>
          <w:szCs w:val="28"/>
        </w:rPr>
      </w:pPr>
    </w:p>
    <w:p w:rsidR="003B3575" w:rsidRDefault="003B3575" w:rsidP="003B3575">
      <w:pPr>
        <w:pStyle w:val="Standard"/>
      </w:pPr>
      <w:r>
        <w:t xml:space="preserve">                                                                                                                                       </w:t>
      </w:r>
      <w:r w:rsidR="00ED1EB5">
        <w:t xml:space="preserve">           </w:t>
      </w:r>
    </w:p>
    <w:p w:rsidR="003B3575" w:rsidRDefault="003B3575" w:rsidP="003B3575">
      <w:pPr>
        <w:pStyle w:val="Standard"/>
      </w:pPr>
    </w:p>
    <w:p w:rsidR="003B3575" w:rsidRDefault="003B3575" w:rsidP="003B3575">
      <w:pPr>
        <w:pStyle w:val="Standard"/>
      </w:pPr>
    </w:p>
    <w:p w:rsidR="00ED1EB5" w:rsidRDefault="003B3575" w:rsidP="00ED1EB5">
      <w:pPr>
        <w:pStyle w:val="Standard"/>
        <w:spacing w:after="0"/>
        <w:jc w:val="both"/>
        <w:rPr>
          <w:b/>
          <w:bCs/>
          <w:sz w:val="20"/>
          <w:szCs w:val="16"/>
        </w:rPr>
      </w:pPr>
      <w:r w:rsidRPr="009D2B19">
        <w:rPr>
          <w:b/>
          <w:bCs/>
          <w:sz w:val="20"/>
          <w:szCs w:val="16"/>
        </w:rPr>
        <w:t xml:space="preserve">Do implantacji płyt blokowanych oraz wkrętów korowych samogwintujących i blokowanych wymagane jest adekwatne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sidR="00ED1EB5">
        <w:rPr>
          <w:b/>
          <w:bCs/>
          <w:sz w:val="20"/>
          <w:szCs w:val="16"/>
        </w:rPr>
        <w:t>…………</w:t>
      </w:r>
      <w:r w:rsidRPr="009D2B19">
        <w:rPr>
          <w:b/>
          <w:bCs/>
          <w:sz w:val="20"/>
          <w:szCs w:val="16"/>
        </w:rPr>
        <w:t xml:space="preserve"> godzin. Płyty oraz wszystkie wkręty powinny być w zapakowane po</w:t>
      </w:r>
      <w:r w:rsidR="00802E68">
        <w:rPr>
          <w:b/>
          <w:bCs/>
          <w:sz w:val="20"/>
          <w:szCs w:val="16"/>
        </w:rPr>
        <w:t>jedynczo i sterylnie. Opakowanie</w:t>
      </w:r>
      <w:r w:rsidRPr="009D2B19">
        <w:rPr>
          <w:b/>
          <w:bCs/>
          <w:sz w:val="20"/>
          <w:szCs w:val="16"/>
        </w:rPr>
        <w:t xml:space="preserve"> powinno zawierać informację o implancie m.in.: nazwa, symbol graficzny, numer ewidencyjny, numer katalogowy, oznaczenie sterylności. </w:t>
      </w:r>
    </w:p>
    <w:p w:rsidR="003B3575" w:rsidRPr="009D2B19" w:rsidRDefault="003B3575" w:rsidP="00ED1EB5">
      <w:pPr>
        <w:pStyle w:val="Standard"/>
        <w:spacing w:after="0"/>
        <w:jc w:val="both"/>
        <w:rPr>
          <w:b/>
          <w:bCs/>
          <w:sz w:val="20"/>
          <w:szCs w:val="16"/>
        </w:rPr>
      </w:pPr>
      <w:r w:rsidRPr="009D2B19">
        <w:rPr>
          <w:b/>
          <w:bCs/>
          <w:sz w:val="20"/>
          <w:szCs w:val="16"/>
        </w:rPr>
        <w:t>Oferta zapewnia materiały informacyjne o danym typie zespolenia.</w:t>
      </w:r>
    </w:p>
    <w:p w:rsidR="003B3575" w:rsidRDefault="003B3575" w:rsidP="003B3575">
      <w:pPr>
        <w:pStyle w:val="Standard"/>
        <w:rPr>
          <w:b/>
          <w:bCs/>
          <w:sz w:val="16"/>
          <w:szCs w:val="16"/>
        </w:rPr>
      </w:pPr>
    </w:p>
    <w:p w:rsidR="003B3575" w:rsidRDefault="003B357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Default="00ED1EB5" w:rsidP="005946A5">
      <w:pPr>
        <w:rPr>
          <w:b/>
          <w:sz w:val="22"/>
          <w:szCs w:val="22"/>
        </w:rPr>
      </w:pPr>
    </w:p>
    <w:p w:rsidR="00ED1EB5" w:rsidRPr="009D2B19" w:rsidRDefault="00ED1EB5" w:rsidP="00ED1EB5">
      <w:pPr>
        <w:pStyle w:val="Standard"/>
        <w:rPr>
          <w:b/>
          <w:szCs w:val="28"/>
        </w:rPr>
      </w:pPr>
      <w:r w:rsidRPr="009D2B19">
        <w:rPr>
          <w:b/>
          <w:szCs w:val="28"/>
        </w:rPr>
        <w:lastRenderedPageBreak/>
        <w:t>Pakiet 2</w:t>
      </w:r>
    </w:p>
    <w:p w:rsidR="00ED1EB5" w:rsidRPr="00ED1EB5" w:rsidRDefault="00ED1EB5" w:rsidP="00ED1EB5">
      <w:pPr>
        <w:pStyle w:val="Standard"/>
        <w:rPr>
          <w:b/>
          <w:szCs w:val="28"/>
        </w:rPr>
      </w:pPr>
      <w:r w:rsidRPr="00F8391D">
        <w:rPr>
          <w:b/>
          <w:szCs w:val="28"/>
        </w:rPr>
        <w:t>Gwoździe śródszpikowe</w:t>
      </w:r>
    </w:p>
    <w:tbl>
      <w:tblPr>
        <w:tblW w:w="14565"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ED1EB5" w:rsidTr="00ED1EB5">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TableContents"/>
              <w:rPr>
                <w:sz w:val="20"/>
              </w:rPr>
            </w:pPr>
            <w:r>
              <w:rPr>
                <w:sz w:val="20"/>
              </w:rPr>
              <w:t>Lp.</w:t>
            </w:r>
          </w:p>
        </w:tc>
        <w:tc>
          <w:tcPr>
            <w:tcW w:w="48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Heading21"/>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Ilość szt.</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Cena jedn.</w:t>
            </w:r>
          </w:p>
          <w:p w:rsidR="00ED1EB5" w:rsidRDefault="00ED1EB5" w:rsidP="00ED1EB5">
            <w:pPr>
              <w:pStyle w:val="Standard"/>
              <w:spacing w:after="0"/>
              <w:rPr>
                <w:sz w:val="20"/>
              </w:rPr>
            </w:pPr>
            <w:r>
              <w:rPr>
                <w:sz w:val="20"/>
              </w:rPr>
              <w:t>netto</w:t>
            </w:r>
          </w:p>
        </w:tc>
        <w:tc>
          <w:tcPr>
            <w:tcW w:w="16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Cena jedn.</w:t>
            </w:r>
          </w:p>
          <w:p w:rsidR="00ED1EB5" w:rsidRDefault="00ED1EB5" w:rsidP="00ED1EB5">
            <w:pPr>
              <w:pStyle w:val="Standard"/>
              <w:spacing w:after="0"/>
              <w:rPr>
                <w:sz w:val="20"/>
              </w:rPr>
            </w:pPr>
            <w:r>
              <w:rPr>
                <w:sz w:val="20"/>
              </w:rPr>
              <w:t>brutto</w:t>
            </w:r>
          </w:p>
        </w:tc>
        <w:tc>
          <w:tcPr>
            <w:tcW w:w="15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Wartość</w:t>
            </w:r>
          </w:p>
          <w:p w:rsidR="00ED1EB5" w:rsidRDefault="00ED1EB5" w:rsidP="00ED1EB5">
            <w:pPr>
              <w:pStyle w:val="Standard"/>
              <w:spacing w:after="0"/>
              <w:rPr>
                <w:sz w:val="20"/>
              </w:rPr>
            </w:pPr>
            <w:r>
              <w:rPr>
                <w:sz w:val="20"/>
              </w:rPr>
              <w:t>netto</w:t>
            </w: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Wartość</w:t>
            </w:r>
          </w:p>
          <w:p w:rsidR="00ED1EB5" w:rsidRDefault="00ED1EB5" w:rsidP="00ED1EB5">
            <w:pPr>
              <w:pStyle w:val="Standard"/>
              <w:spacing w:after="0"/>
              <w:rPr>
                <w:sz w:val="20"/>
              </w:rPr>
            </w:pPr>
            <w:r>
              <w:rPr>
                <w:sz w:val="20"/>
              </w:rPr>
              <w:t xml:space="preserve"> brutto</w:t>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Podatek</w:t>
            </w:r>
          </w:p>
          <w:p w:rsidR="00ED1EB5" w:rsidRDefault="00ED1EB5" w:rsidP="00ED1EB5">
            <w:pPr>
              <w:pStyle w:val="Standard"/>
              <w:spacing w:after="0"/>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D1EB5" w:rsidRDefault="00ED1EB5" w:rsidP="00ED1EB5">
            <w:pPr>
              <w:pStyle w:val="Standard"/>
              <w:snapToGrid w:val="0"/>
              <w:spacing w:after="0"/>
              <w:rPr>
                <w:sz w:val="20"/>
              </w:rPr>
            </w:pPr>
            <w:r>
              <w:rPr>
                <w:sz w:val="20"/>
              </w:rPr>
              <w:t>Nazwa</w:t>
            </w:r>
          </w:p>
          <w:p w:rsidR="00ED1EB5" w:rsidRDefault="00ED1EB5" w:rsidP="00ED1EB5">
            <w:pPr>
              <w:pStyle w:val="Standard"/>
              <w:spacing w:after="0"/>
              <w:rPr>
                <w:sz w:val="20"/>
              </w:rPr>
            </w:pPr>
            <w:r>
              <w:rPr>
                <w:sz w:val="20"/>
              </w:rPr>
              <w:t>producenta</w:t>
            </w:r>
          </w:p>
        </w:tc>
      </w:tr>
      <w:tr w:rsidR="00ED1EB5" w:rsidTr="00802E68">
        <w:trPr>
          <w:trHeight w:val="3626"/>
        </w:trPr>
        <w:tc>
          <w:tcPr>
            <w:tcW w:w="55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Pr="00DD6866" w:rsidRDefault="00ED1EB5" w:rsidP="00ED1EB5">
            <w:pPr>
              <w:pStyle w:val="TableContents"/>
              <w:rPr>
                <w:sz w:val="16"/>
                <w:szCs w:val="16"/>
              </w:rPr>
            </w:pPr>
            <w:r w:rsidRPr="00DD6866">
              <w:rPr>
                <w:sz w:val="16"/>
                <w:szCs w:val="16"/>
              </w:rPr>
              <w:t>1.</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w:t>
            </w: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lastRenderedPageBreak/>
              <w:t>3.</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4.</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5.</w:t>
            </w: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6.</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7.</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8.</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9.</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10.</w:t>
            </w: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11.</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12.</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13.</w:t>
            </w: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14.</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15.</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385317" w:rsidRDefault="00385317"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16.</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17.</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18.</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19.</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20.</w:t>
            </w: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21.</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22.</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23.</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24.</w:t>
            </w: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25.</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26.</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27.</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28.</w:t>
            </w: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29.</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30.</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31.</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32.</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33.</w:t>
            </w: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34.</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35.</w:t>
            </w: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36.</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37.</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38.</w:t>
            </w:r>
          </w:p>
          <w:p w:rsidR="00ED1EB5" w:rsidRPr="00DD6866" w:rsidRDefault="00ED1EB5"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39.</w:t>
            </w:r>
          </w:p>
          <w:p w:rsidR="00ED1EB5" w:rsidRPr="00DD6866" w:rsidRDefault="00ED1EB5" w:rsidP="00ED1EB5">
            <w:pPr>
              <w:pStyle w:val="TableContents"/>
              <w:rPr>
                <w:sz w:val="16"/>
                <w:szCs w:val="16"/>
              </w:rPr>
            </w:pPr>
          </w:p>
          <w:p w:rsidR="00E863C8" w:rsidRDefault="00E863C8"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t>40.</w:t>
            </w:r>
          </w:p>
          <w:p w:rsidR="00ED1EB5" w:rsidRPr="00DD6866" w:rsidRDefault="00ED1EB5" w:rsidP="00ED1EB5">
            <w:pPr>
              <w:pStyle w:val="TableContents"/>
              <w:rPr>
                <w:sz w:val="16"/>
                <w:szCs w:val="16"/>
              </w:rPr>
            </w:pPr>
          </w:p>
          <w:p w:rsidR="00C205D3" w:rsidRDefault="00C205D3" w:rsidP="00ED1EB5">
            <w:pPr>
              <w:pStyle w:val="TableContents"/>
              <w:rPr>
                <w:sz w:val="16"/>
                <w:szCs w:val="16"/>
              </w:rPr>
            </w:pPr>
          </w:p>
          <w:p w:rsidR="00ED1EB5" w:rsidRPr="00DD6866" w:rsidRDefault="00ED1EB5" w:rsidP="00ED1EB5">
            <w:pPr>
              <w:pStyle w:val="TableContents"/>
              <w:rPr>
                <w:sz w:val="16"/>
                <w:szCs w:val="16"/>
              </w:rPr>
            </w:pPr>
            <w:r w:rsidRPr="00DD6866">
              <w:rPr>
                <w:sz w:val="16"/>
                <w:szCs w:val="16"/>
              </w:rPr>
              <w:lastRenderedPageBreak/>
              <w:t>41.</w:t>
            </w:r>
          </w:p>
          <w:p w:rsidR="00ED1EB5" w:rsidRPr="00DD6866" w:rsidRDefault="00ED1EB5" w:rsidP="00ED1EB5">
            <w:pPr>
              <w:pStyle w:val="TableContents"/>
              <w:rPr>
                <w:sz w:val="16"/>
                <w:szCs w:val="16"/>
              </w:rPr>
            </w:pPr>
          </w:p>
          <w:p w:rsidR="00ED1EB5" w:rsidRDefault="00ED1EB5" w:rsidP="00ED1EB5">
            <w:pPr>
              <w:pStyle w:val="TableContents"/>
              <w:rPr>
                <w:sz w:val="16"/>
                <w:szCs w:val="16"/>
              </w:rPr>
            </w:pPr>
            <w:r w:rsidRPr="00DD6866">
              <w:rPr>
                <w:sz w:val="16"/>
                <w:szCs w:val="16"/>
              </w:rPr>
              <w:t>42.</w:t>
            </w: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C205D3" w:rsidRDefault="00C205D3" w:rsidP="00ED1EB5">
            <w:pPr>
              <w:pStyle w:val="TableContents"/>
              <w:rPr>
                <w:sz w:val="16"/>
                <w:szCs w:val="16"/>
              </w:rPr>
            </w:pPr>
          </w:p>
          <w:p w:rsidR="00C205D3" w:rsidRDefault="00C205D3" w:rsidP="00ED1EB5">
            <w:pPr>
              <w:pStyle w:val="TableContents"/>
              <w:rPr>
                <w:sz w:val="16"/>
                <w:szCs w:val="16"/>
              </w:rPr>
            </w:pPr>
          </w:p>
          <w:p w:rsidR="00C205D3" w:rsidRDefault="00C205D3" w:rsidP="00ED1EB5">
            <w:pPr>
              <w:pStyle w:val="TableContents"/>
              <w:rPr>
                <w:sz w:val="16"/>
                <w:szCs w:val="16"/>
              </w:rPr>
            </w:pPr>
          </w:p>
          <w:p w:rsidR="00C205D3" w:rsidRDefault="00C205D3" w:rsidP="00ED1EB5">
            <w:pPr>
              <w:pStyle w:val="TableContents"/>
              <w:rPr>
                <w:sz w:val="16"/>
                <w:szCs w:val="16"/>
              </w:rPr>
            </w:pPr>
          </w:p>
          <w:p w:rsidR="00C205D3" w:rsidRDefault="00C205D3" w:rsidP="00ED1EB5">
            <w:pPr>
              <w:pStyle w:val="TableContents"/>
              <w:rPr>
                <w:sz w:val="16"/>
                <w:szCs w:val="16"/>
              </w:rPr>
            </w:pPr>
          </w:p>
          <w:p w:rsidR="00ED1EB5" w:rsidRDefault="00ED1EB5" w:rsidP="00ED1EB5">
            <w:pPr>
              <w:pStyle w:val="TableContents"/>
              <w:rPr>
                <w:sz w:val="16"/>
                <w:szCs w:val="16"/>
              </w:rPr>
            </w:pPr>
            <w:r>
              <w:rPr>
                <w:sz w:val="16"/>
                <w:szCs w:val="16"/>
              </w:rPr>
              <w:t>43.</w:t>
            </w:r>
          </w:p>
          <w:p w:rsidR="00ED1EB5" w:rsidRDefault="00ED1EB5" w:rsidP="00ED1EB5">
            <w:pPr>
              <w:pStyle w:val="TableContents"/>
              <w:rPr>
                <w:sz w:val="16"/>
                <w:szCs w:val="16"/>
              </w:rPr>
            </w:pPr>
          </w:p>
          <w:p w:rsidR="00ED1EB5" w:rsidRDefault="00ED1EB5" w:rsidP="00ED1EB5">
            <w:pPr>
              <w:pStyle w:val="TableContents"/>
              <w:rPr>
                <w:sz w:val="16"/>
                <w:szCs w:val="16"/>
              </w:rPr>
            </w:pPr>
            <w:r>
              <w:rPr>
                <w:sz w:val="16"/>
                <w:szCs w:val="16"/>
              </w:rPr>
              <w:t>44.</w:t>
            </w:r>
          </w:p>
          <w:p w:rsidR="00ED1EB5" w:rsidRDefault="00ED1EB5" w:rsidP="00ED1EB5">
            <w:pPr>
              <w:pStyle w:val="TableContents"/>
              <w:rPr>
                <w:sz w:val="16"/>
                <w:szCs w:val="16"/>
              </w:rPr>
            </w:pPr>
          </w:p>
          <w:p w:rsidR="00ED1EB5" w:rsidRDefault="00ED1EB5" w:rsidP="00ED1EB5">
            <w:pPr>
              <w:pStyle w:val="TableContents"/>
              <w:rPr>
                <w:sz w:val="16"/>
                <w:szCs w:val="16"/>
              </w:rPr>
            </w:pPr>
            <w:r>
              <w:rPr>
                <w:sz w:val="16"/>
                <w:szCs w:val="16"/>
              </w:rPr>
              <w:t>45.</w:t>
            </w:r>
          </w:p>
          <w:p w:rsidR="00ED1EB5" w:rsidRDefault="00ED1EB5" w:rsidP="00ED1EB5">
            <w:pPr>
              <w:pStyle w:val="TableContents"/>
              <w:rPr>
                <w:sz w:val="16"/>
                <w:szCs w:val="16"/>
              </w:rPr>
            </w:pPr>
          </w:p>
          <w:p w:rsidR="00C205D3" w:rsidRDefault="00C205D3" w:rsidP="00ED1EB5">
            <w:pPr>
              <w:pStyle w:val="TableContents"/>
              <w:rPr>
                <w:sz w:val="16"/>
                <w:szCs w:val="16"/>
              </w:rPr>
            </w:pPr>
          </w:p>
          <w:p w:rsidR="00ED1EB5" w:rsidRDefault="00ED1EB5" w:rsidP="00ED1EB5">
            <w:pPr>
              <w:pStyle w:val="TableContents"/>
              <w:rPr>
                <w:sz w:val="16"/>
                <w:szCs w:val="16"/>
              </w:rPr>
            </w:pPr>
            <w:r>
              <w:rPr>
                <w:sz w:val="16"/>
                <w:szCs w:val="16"/>
              </w:rPr>
              <w:t>46.</w:t>
            </w: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Pr="00A0292E" w:rsidRDefault="00ED1EB5" w:rsidP="00ED1EB5">
            <w:pPr>
              <w:pStyle w:val="TableContents"/>
              <w:rPr>
                <w:sz w:val="16"/>
                <w:szCs w:val="16"/>
              </w:rPr>
            </w:pPr>
          </w:p>
        </w:tc>
        <w:tc>
          <w:tcPr>
            <w:tcW w:w="481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Pr="008F4667" w:rsidRDefault="00ED1EB5" w:rsidP="00ED1EB5">
            <w:pPr>
              <w:pStyle w:val="Heading11"/>
              <w:tabs>
                <w:tab w:val="left" w:pos="0"/>
              </w:tabs>
              <w:snapToGrid w:val="0"/>
              <w:rPr>
                <w:sz w:val="16"/>
                <w:szCs w:val="16"/>
              </w:rPr>
            </w:pPr>
            <w:r w:rsidRPr="00FA4E0D">
              <w:rPr>
                <w:sz w:val="16"/>
                <w:szCs w:val="16"/>
              </w:rPr>
              <w:lastRenderedPageBreak/>
              <w:t>Gwóźdź śródszpikowy piszczelowy:</w:t>
            </w:r>
          </w:p>
          <w:p w:rsidR="00385317" w:rsidRDefault="00385317" w:rsidP="00385317">
            <w:pPr>
              <w:pStyle w:val="Standard"/>
              <w:tabs>
                <w:tab w:val="left" w:pos="0"/>
              </w:tabs>
              <w:snapToGrid w:val="0"/>
              <w:spacing w:after="0"/>
              <w:rPr>
                <w:sz w:val="16"/>
                <w:szCs w:val="16"/>
              </w:rPr>
            </w:pPr>
            <w:r>
              <w:rPr>
                <w:sz w:val="16"/>
                <w:szCs w:val="16"/>
              </w:rPr>
              <w:t>Wymagania:</w:t>
            </w:r>
          </w:p>
          <w:p w:rsidR="00385317" w:rsidRDefault="00ED1EB5" w:rsidP="00385317">
            <w:pPr>
              <w:pStyle w:val="Standard"/>
              <w:tabs>
                <w:tab w:val="left" w:pos="0"/>
              </w:tabs>
              <w:snapToGrid w:val="0"/>
              <w:spacing w:after="0"/>
              <w:rPr>
                <w:sz w:val="16"/>
                <w:szCs w:val="16"/>
              </w:rPr>
            </w:pPr>
            <w:r w:rsidRPr="007445A9">
              <w:rPr>
                <w:sz w:val="16"/>
                <w:szCs w:val="16"/>
                <w:u w:val="single"/>
              </w:rPr>
              <w:t>Gwóźdź piszczelowy rekonstrukcyjny</w:t>
            </w:r>
            <w:r w:rsidRPr="008C078D">
              <w:rPr>
                <w:sz w:val="16"/>
                <w:szCs w:val="16"/>
              </w:rPr>
              <w:t xml:space="preserve"> (kompresyjno – rekonstrukcyjny). Długość L=285÷390mm (ze skokiem co 15mm) w całości pokryty celo</w:t>
            </w:r>
            <w:r>
              <w:rPr>
                <w:sz w:val="16"/>
                <w:szCs w:val="16"/>
              </w:rPr>
              <w:t>wnikiem dalszym, średnica d=8÷12</w:t>
            </w:r>
            <w:r w:rsidRPr="008C078D">
              <w:rPr>
                <w:sz w:val="16"/>
                <w:szCs w:val="16"/>
              </w:rPr>
              <w:t>mm w wersji kaniulowanej ze skokiem (co 1mm). Profilowane przejście części bliższej w stosunku do dalszej</w:t>
            </w:r>
            <w:r>
              <w:rPr>
                <w:sz w:val="16"/>
                <w:szCs w:val="16"/>
              </w:rPr>
              <w:t xml:space="preserve"> </w:t>
            </w:r>
            <w:r w:rsidRPr="008C078D">
              <w:rPr>
                <w:sz w:val="16"/>
                <w:szCs w:val="16"/>
              </w:rPr>
              <w:t>w przedziale 9-10°. 3° zagięcie części dalszej gwoździa.</w:t>
            </w:r>
            <w:r>
              <w:rPr>
                <w:sz w:val="16"/>
                <w:szCs w:val="16"/>
              </w:rPr>
              <w:t xml:space="preserve"> </w:t>
            </w:r>
            <w:r w:rsidRPr="008C078D">
              <w:rPr>
                <w:sz w:val="16"/>
                <w:szCs w:val="16"/>
              </w:rPr>
              <w:t>Instrumentarium zapewniające wykonanie kompresji odłamów bez demontażu celownika. W części bliższej co najmniej 5 otworów (w tym 2 gwintowane obwodowe otwory rekonstrukcyjne oraz jeden dynamiczny) zapewniających opcje blokowania w przynajmniej trzech różnych płaszczyznach. W części dalszej posiadający min. 5 otworów, zapewniające co najmniej trzypłaszczyznową stabilizację, z bardzo niskim blokowaniem, usytuowanie środka pierwszego otworu dystalnego max. 5mm od końca gwoździa w przypadku gwoździ kaniulowanych. Spłaszczone dwie boczne powierzchnie gwoździa w części dalszej zapewniający obniżenie ciśnienia śródsz</w:t>
            </w:r>
            <w:r w:rsidR="00385317">
              <w:rPr>
                <w:sz w:val="16"/>
                <w:szCs w:val="16"/>
              </w:rPr>
              <w:t>pikowego w trakcie implantacji.</w:t>
            </w:r>
          </w:p>
          <w:p w:rsidR="00ED1EB5" w:rsidRDefault="00ED1EB5" w:rsidP="00385317">
            <w:pPr>
              <w:pStyle w:val="Standard"/>
              <w:tabs>
                <w:tab w:val="left" w:pos="0"/>
              </w:tabs>
              <w:snapToGrid w:val="0"/>
              <w:spacing w:after="0"/>
              <w:rPr>
                <w:sz w:val="16"/>
                <w:szCs w:val="16"/>
              </w:rPr>
            </w:pPr>
            <w:r w:rsidRPr="008C078D">
              <w:rPr>
                <w:sz w:val="16"/>
                <w:szCs w:val="16"/>
              </w:rPr>
              <w:t>W otworach rekonstrukcyjnych gwoździa ø8, ø9 zapewniają alternatywne, zamienne stosowanie zarówno rygli o średnicy ø4,0 jak i ø4,5, w otworach rekonstrukcyjnych dla średnicy gwoździa ø10mm, zamienne stosowanie rygli ø5,0 i ø5,5.Kaniulowane śruby zaślepiające pozwalające</w:t>
            </w:r>
            <w:r>
              <w:rPr>
                <w:sz w:val="16"/>
                <w:szCs w:val="16"/>
              </w:rPr>
              <w:t xml:space="preserve"> na wydłużenie części bliższej </w:t>
            </w:r>
            <w:r w:rsidRPr="008C078D">
              <w:rPr>
                <w:sz w:val="16"/>
                <w:szCs w:val="16"/>
              </w:rPr>
              <w:t xml:space="preserve">gwoździa w zakresie 0÷15mm stopniowane co 5mm. </w:t>
            </w:r>
          </w:p>
          <w:p w:rsidR="00ED1EB5" w:rsidRPr="008C078D" w:rsidRDefault="00ED1EB5" w:rsidP="00385317">
            <w:pPr>
              <w:pStyle w:val="Standard"/>
              <w:tabs>
                <w:tab w:val="left" w:pos="0"/>
              </w:tabs>
              <w:snapToGrid w:val="0"/>
              <w:spacing w:after="0"/>
              <w:rPr>
                <w:sz w:val="16"/>
                <w:szCs w:val="16"/>
              </w:rPr>
            </w:pPr>
            <w:r w:rsidRPr="007445A9">
              <w:rPr>
                <w:sz w:val="16"/>
                <w:szCs w:val="16"/>
                <w:u w:val="single"/>
              </w:rPr>
              <w:t>Gwóźdź piszczelowy wsteczny</w:t>
            </w:r>
            <w:r w:rsidRPr="007445A9">
              <w:rPr>
                <w:sz w:val="16"/>
                <w:szCs w:val="16"/>
              </w:rPr>
              <w:t xml:space="preserve"> L- 180mm- 320mm Ø10,11,12mm.</w:t>
            </w:r>
          </w:p>
          <w:p w:rsidR="00ED1EB5" w:rsidRDefault="00ED1EB5" w:rsidP="00385317">
            <w:pPr>
              <w:pStyle w:val="Standard"/>
              <w:tabs>
                <w:tab w:val="left" w:pos="0"/>
              </w:tabs>
              <w:snapToGrid w:val="0"/>
              <w:spacing w:after="0"/>
              <w:rPr>
                <w:sz w:val="16"/>
                <w:szCs w:val="16"/>
              </w:rPr>
            </w:pPr>
            <w:r w:rsidRPr="008C078D">
              <w:rPr>
                <w:sz w:val="16"/>
                <w:szCs w:val="16"/>
              </w:rPr>
              <w:t>System wykonany ze stopu tytanu.</w:t>
            </w:r>
            <w:r>
              <w:rPr>
                <w:sz w:val="16"/>
                <w:szCs w:val="16"/>
              </w:rPr>
              <w:t xml:space="preserve"> </w:t>
            </w:r>
            <w:r w:rsidRPr="008C078D">
              <w:rPr>
                <w:sz w:val="16"/>
                <w:szCs w:val="16"/>
              </w:rPr>
              <w:t>Gniazda we wszystkich elementach blokujących typu TORX.</w:t>
            </w:r>
          </w:p>
          <w:p w:rsidR="00ED1EB5" w:rsidRDefault="00ED1EB5" w:rsidP="00385317">
            <w:pPr>
              <w:pStyle w:val="Standard"/>
              <w:tabs>
                <w:tab w:val="left" w:pos="0"/>
              </w:tabs>
              <w:snapToGrid w:val="0"/>
              <w:spacing w:after="0"/>
              <w:rPr>
                <w:sz w:val="16"/>
                <w:szCs w:val="16"/>
              </w:rPr>
            </w:pPr>
            <w:r>
              <w:rPr>
                <w:sz w:val="16"/>
                <w:szCs w:val="16"/>
              </w:rPr>
              <w:t>System wykonany z tytanu/stopu tytanu.</w:t>
            </w:r>
          </w:p>
          <w:p w:rsidR="00ED1EB5" w:rsidRDefault="00ED1EB5" w:rsidP="00ED1EB5">
            <w:pPr>
              <w:pStyle w:val="Standard"/>
              <w:tabs>
                <w:tab w:val="left" w:pos="0"/>
              </w:tabs>
              <w:snapToGrid w:val="0"/>
              <w:rPr>
                <w:sz w:val="16"/>
                <w:szCs w:val="16"/>
              </w:rPr>
            </w:pPr>
          </w:p>
          <w:p w:rsidR="00385317" w:rsidRDefault="00ED1EB5" w:rsidP="00ED1EB5">
            <w:pPr>
              <w:pStyle w:val="Standard"/>
              <w:tabs>
                <w:tab w:val="left" w:pos="0"/>
              </w:tabs>
              <w:snapToGrid w:val="0"/>
              <w:rPr>
                <w:sz w:val="16"/>
                <w:szCs w:val="16"/>
              </w:rPr>
            </w:pPr>
            <w:r>
              <w:rPr>
                <w:sz w:val="16"/>
                <w:szCs w:val="16"/>
              </w:rPr>
              <w:t>Wkręt blokujący śr. 4,0 z g</w:t>
            </w:r>
            <w:r w:rsidR="00385317">
              <w:rPr>
                <w:sz w:val="16"/>
                <w:szCs w:val="16"/>
              </w:rPr>
              <w:t>niazdem typu torx, L- 25mm-80mm</w:t>
            </w:r>
          </w:p>
          <w:p w:rsidR="00385317" w:rsidRDefault="00ED1EB5" w:rsidP="00ED1EB5">
            <w:pPr>
              <w:pStyle w:val="Standard"/>
              <w:tabs>
                <w:tab w:val="left" w:pos="0"/>
              </w:tabs>
              <w:snapToGrid w:val="0"/>
              <w:rPr>
                <w:sz w:val="16"/>
                <w:szCs w:val="16"/>
              </w:rPr>
            </w:pPr>
            <w:r>
              <w:rPr>
                <w:sz w:val="16"/>
                <w:szCs w:val="16"/>
              </w:rPr>
              <w:lastRenderedPageBreak/>
              <w:t>Wkręt blokujący śr. 4,5 z g</w:t>
            </w:r>
            <w:r w:rsidR="00385317">
              <w:rPr>
                <w:sz w:val="16"/>
                <w:szCs w:val="16"/>
              </w:rPr>
              <w:t>niazdem typu torx, L- 25mm-80mm</w:t>
            </w:r>
          </w:p>
          <w:p w:rsidR="00ED1EB5" w:rsidRDefault="00ED1EB5" w:rsidP="00ED1EB5">
            <w:pPr>
              <w:pStyle w:val="Standard"/>
              <w:tabs>
                <w:tab w:val="left" w:pos="0"/>
              </w:tabs>
              <w:snapToGrid w:val="0"/>
              <w:rPr>
                <w:sz w:val="16"/>
                <w:szCs w:val="16"/>
              </w:rPr>
            </w:pPr>
            <w:r>
              <w:rPr>
                <w:sz w:val="16"/>
                <w:szCs w:val="16"/>
              </w:rPr>
              <w:t>Wkręt blokujący śr. 5,0 z gniazdem typu torx, L- 30mm-90mm</w:t>
            </w:r>
          </w:p>
          <w:p w:rsidR="00385317" w:rsidRDefault="00ED1EB5" w:rsidP="00ED1EB5">
            <w:pPr>
              <w:pStyle w:val="Standard"/>
              <w:tabs>
                <w:tab w:val="left" w:pos="0"/>
              </w:tabs>
              <w:snapToGrid w:val="0"/>
              <w:rPr>
                <w:sz w:val="16"/>
                <w:szCs w:val="16"/>
              </w:rPr>
            </w:pPr>
            <w:r>
              <w:rPr>
                <w:sz w:val="16"/>
                <w:szCs w:val="16"/>
              </w:rPr>
              <w:t>Wkręt blokujący śr. 5,5 z gniazdem typu torx, L- 30mm-90mm</w:t>
            </w:r>
          </w:p>
          <w:p w:rsidR="00385317" w:rsidRDefault="00ED1EB5" w:rsidP="00ED1EB5">
            <w:pPr>
              <w:pStyle w:val="Standard"/>
              <w:tabs>
                <w:tab w:val="left" w:pos="0"/>
              </w:tabs>
              <w:snapToGrid w:val="0"/>
              <w:rPr>
                <w:sz w:val="16"/>
                <w:szCs w:val="16"/>
              </w:rPr>
            </w:pPr>
            <w:r>
              <w:rPr>
                <w:sz w:val="16"/>
                <w:szCs w:val="16"/>
              </w:rPr>
              <w:t>Śruba zaślepiająca do g</w:t>
            </w:r>
            <w:r w:rsidR="00385317">
              <w:rPr>
                <w:sz w:val="16"/>
                <w:szCs w:val="16"/>
              </w:rPr>
              <w:t>woździa piszczelowego L- 0-15mm</w:t>
            </w:r>
          </w:p>
          <w:p w:rsidR="00ED1EB5" w:rsidRDefault="00ED1EB5" w:rsidP="00ED1EB5">
            <w:pPr>
              <w:pStyle w:val="Standard"/>
              <w:tabs>
                <w:tab w:val="left" w:pos="0"/>
              </w:tabs>
              <w:snapToGrid w:val="0"/>
              <w:rPr>
                <w:sz w:val="16"/>
                <w:szCs w:val="16"/>
              </w:rPr>
            </w:pPr>
            <w:r>
              <w:rPr>
                <w:sz w:val="16"/>
                <w:szCs w:val="16"/>
              </w:rPr>
              <w:t>Śruba kompresyjna do gwoździa piszczelowego wstecznego</w:t>
            </w:r>
          </w:p>
          <w:p w:rsidR="00ED1EB5" w:rsidRDefault="00ED1EB5" w:rsidP="00ED1EB5">
            <w:pPr>
              <w:pStyle w:val="Standard"/>
              <w:tabs>
                <w:tab w:val="left" w:pos="0"/>
              </w:tabs>
              <w:snapToGrid w:val="0"/>
              <w:rPr>
                <w:b/>
                <w:bCs/>
                <w:sz w:val="16"/>
                <w:szCs w:val="16"/>
              </w:rPr>
            </w:pPr>
            <w:r w:rsidRPr="00FA4E0D">
              <w:rPr>
                <w:b/>
                <w:bCs/>
                <w:sz w:val="16"/>
                <w:szCs w:val="16"/>
              </w:rPr>
              <w:t>Gwóźdź śródszpikowy udowy anatomiczny:</w:t>
            </w:r>
          </w:p>
          <w:p w:rsidR="00ED1EB5" w:rsidRDefault="00ED1EB5" w:rsidP="00385317">
            <w:pPr>
              <w:pStyle w:val="Standard"/>
              <w:tabs>
                <w:tab w:val="left" w:pos="0"/>
              </w:tabs>
              <w:snapToGrid w:val="0"/>
              <w:spacing w:after="0"/>
              <w:rPr>
                <w:sz w:val="16"/>
                <w:szCs w:val="16"/>
              </w:rPr>
            </w:pPr>
            <w:r>
              <w:rPr>
                <w:sz w:val="16"/>
                <w:szCs w:val="16"/>
              </w:rPr>
              <w:t>Wymagania:</w:t>
            </w:r>
          </w:p>
          <w:p w:rsidR="00ED1EB5" w:rsidRDefault="00ED1EB5" w:rsidP="00385317">
            <w:pPr>
              <w:pStyle w:val="Standard"/>
              <w:tabs>
                <w:tab w:val="left" w:pos="0"/>
              </w:tabs>
              <w:snapToGrid w:val="0"/>
              <w:spacing w:after="0"/>
              <w:rPr>
                <w:sz w:val="16"/>
                <w:szCs w:val="16"/>
              </w:rPr>
            </w:pPr>
            <w:r>
              <w:rPr>
                <w:sz w:val="16"/>
                <w:szCs w:val="16"/>
              </w:rPr>
              <w:t>Gwóźdź anatomiczny krótki ø10,11,12 L-180-200mm.                             wymagania: materiał stop tytanu. Proksymalne wygięcie zapewniające założenie z dostępu bocznego w stosunku do szczytu krętarza większego wprowadzany na poziomie dołu krętarzowego (fossa trochanterica). Materiał - stop tytanu</w:t>
            </w:r>
          </w:p>
          <w:p w:rsidR="00ED1EB5" w:rsidRDefault="00ED1EB5" w:rsidP="00385317">
            <w:pPr>
              <w:pStyle w:val="Standard"/>
              <w:tabs>
                <w:tab w:val="left" w:pos="0"/>
              </w:tabs>
              <w:snapToGrid w:val="0"/>
              <w:spacing w:after="0"/>
              <w:rPr>
                <w:sz w:val="16"/>
                <w:szCs w:val="16"/>
              </w:rPr>
            </w:pPr>
            <w:r>
              <w:rPr>
                <w:sz w:val="16"/>
                <w:szCs w:val="16"/>
              </w:rPr>
              <w:t xml:space="preserve">Gwóźdź anatomiczny długi ø10,11,12 L-300-440mm.  L- 340-460mm. Lewy i prawy.                </w:t>
            </w:r>
          </w:p>
          <w:p w:rsidR="00ED1EB5" w:rsidRDefault="00ED1EB5" w:rsidP="00ED1EB5">
            <w:pPr>
              <w:pStyle w:val="Standard"/>
              <w:tabs>
                <w:tab w:val="left" w:pos="0"/>
              </w:tabs>
              <w:snapToGrid w:val="0"/>
              <w:rPr>
                <w:sz w:val="16"/>
                <w:szCs w:val="16"/>
              </w:rPr>
            </w:pPr>
            <w:r>
              <w:rPr>
                <w:sz w:val="16"/>
                <w:szCs w:val="16"/>
              </w:rPr>
              <w:t>wymagania: materiał stop tytanu. wprowadzany od strony szczytu krętarza na poziomie dołu krętarzowego (fossa trochanterica). Jeden uniwersalny gwóźdź przeznaczony do leczenia złamań kości udowej, używany przy metodzie kompresyjnej, rekonstrukcyjnej oraz podkrętarzowej - antegrade. Śruba zaślepiająca w przynajmniej czterech długościach od 0-15mm</w:t>
            </w:r>
            <w:r w:rsidRPr="008C078D">
              <w:rPr>
                <w:sz w:val="16"/>
                <w:szCs w:val="16"/>
              </w:rPr>
              <w:t xml:space="preserve"> Gniazda we wszystkich </w:t>
            </w:r>
            <w:r>
              <w:rPr>
                <w:sz w:val="16"/>
                <w:szCs w:val="16"/>
              </w:rPr>
              <w:t>elementach blokujących typu torx. Materiał - stop tytanu.</w:t>
            </w:r>
          </w:p>
          <w:p w:rsidR="00ED1EB5" w:rsidRDefault="00ED1EB5" w:rsidP="00ED1EB5">
            <w:pPr>
              <w:pStyle w:val="Standard"/>
              <w:tabs>
                <w:tab w:val="left" w:pos="0"/>
              </w:tabs>
              <w:snapToGrid w:val="0"/>
              <w:rPr>
                <w:sz w:val="16"/>
                <w:szCs w:val="16"/>
              </w:rPr>
            </w:pPr>
            <w:r>
              <w:rPr>
                <w:sz w:val="16"/>
                <w:szCs w:val="16"/>
              </w:rPr>
              <w:t>Wkręt blokujący ø5,0. L- 30mm – 90mm.</w:t>
            </w:r>
          </w:p>
          <w:p w:rsidR="00385317" w:rsidRDefault="00ED1EB5" w:rsidP="00ED1EB5">
            <w:pPr>
              <w:pStyle w:val="Standard"/>
              <w:tabs>
                <w:tab w:val="left" w:pos="0"/>
              </w:tabs>
              <w:snapToGrid w:val="0"/>
              <w:rPr>
                <w:sz w:val="16"/>
                <w:szCs w:val="16"/>
              </w:rPr>
            </w:pPr>
            <w:r>
              <w:rPr>
                <w:sz w:val="16"/>
                <w:szCs w:val="16"/>
              </w:rPr>
              <w:t xml:space="preserve">Wkręt </w:t>
            </w:r>
            <w:r w:rsidR="00385317">
              <w:rPr>
                <w:sz w:val="16"/>
                <w:szCs w:val="16"/>
              </w:rPr>
              <w:t xml:space="preserve">blokujący ø5,5. L-30mm – 90mm. </w:t>
            </w:r>
          </w:p>
          <w:p w:rsidR="00ED1EB5" w:rsidRDefault="00ED1EB5" w:rsidP="00ED1EB5">
            <w:pPr>
              <w:pStyle w:val="Standard"/>
              <w:tabs>
                <w:tab w:val="left" w:pos="0"/>
              </w:tabs>
              <w:snapToGrid w:val="0"/>
              <w:rPr>
                <w:sz w:val="16"/>
                <w:szCs w:val="16"/>
              </w:rPr>
            </w:pPr>
            <w:r>
              <w:rPr>
                <w:sz w:val="16"/>
                <w:szCs w:val="16"/>
              </w:rPr>
              <w:t xml:space="preserve">Śruba kompresyjna. </w:t>
            </w:r>
          </w:p>
          <w:p w:rsidR="00ED1EB5" w:rsidRDefault="00ED1EB5" w:rsidP="00ED1EB5">
            <w:pPr>
              <w:pStyle w:val="Standard"/>
              <w:tabs>
                <w:tab w:val="left" w:pos="0"/>
              </w:tabs>
              <w:snapToGrid w:val="0"/>
              <w:rPr>
                <w:sz w:val="16"/>
                <w:szCs w:val="16"/>
              </w:rPr>
            </w:pPr>
            <w:r>
              <w:rPr>
                <w:sz w:val="16"/>
                <w:szCs w:val="16"/>
              </w:rPr>
              <w:t xml:space="preserve">Śruba zaślepiająca. W długościach od 0 – 15mm. </w:t>
            </w:r>
          </w:p>
          <w:p w:rsidR="00385317" w:rsidRDefault="00ED1EB5" w:rsidP="00ED1EB5">
            <w:pPr>
              <w:pStyle w:val="Standard"/>
              <w:tabs>
                <w:tab w:val="left" w:pos="0"/>
              </w:tabs>
              <w:snapToGrid w:val="0"/>
              <w:rPr>
                <w:sz w:val="16"/>
                <w:szCs w:val="16"/>
              </w:rPr>
            </w:pPr>
            <w:r>
              <w:rPr>
                <w:sz w:val="16"/>
                <w:szCs w:val="16"/>
              </w:rPr>
              <w:t>Wkręt rekonstrukcyjny kan</w:t>
            </w:r>
            <w:r w:rsidR="00385317">
              <w:rPr>
                <w:sz w:val="16"/>
                <w:szCs w:val="16"/>
              </w:rPr>
              <w:t xml:space="preserve">iulowany ø 7,5 L-60mm – 120mm. </w:t>
            </w:r>
          </w:p>
          <w:p w:rsidR="00385317" w:rsidRDefault="00ED1EB5" w:rsidP="00385317">
            <w:pPr>
              <w:pStyle w:val="Standard"/>
              <w:tabs>
                <w:tab w:val="left" w:pos="0"/>
              </w:tabs>
              <w:snapToGrid w:val="0"/>
              <w:rPr>
                <w:sz w:val="16"/>
                <w:szCs w:val="16"/>
              </w:rPr>
            </w:pPr>
            <w:r>
              <w:rPr>
                <w:sz w:val="16"/>
                <w:szCs w:val="16"/>
              </w:rPr>
              <w:t xml:space="preserve">Komplet rozwiertaków śródszpikowych z końcówką typu AO o średnicy od 7,0 mm do 14,0 mm /ze skokiem średnicy o 0,5 mm/, kaniulowanych, wraz z drutem prowadzącym prostym, zakończonym oliwką, </w:t>
            </w:r>
            <w:r>
              <w:rPr>
                <w:sz w:val="16"/>
                <w:szCs w:val="16"/>
              </w:rPr>
              <w:lastRenderedPageBreak/>
              <w:t>odpowiednim do średnicy rozwiertaków. Komplet zawierać powinien stat</w:t>
            </w:r>
            <w:r w:rsidR="00385317">
              <w:rPr>
                <w:sz w:val="16"/>
                <w:szCs w:val="16"/>
              </w:rPr>
              <w:t>yw na rozwiertaki oraz kontener</w:t>
            </w:r>
          </w:p>
          <w:p w:rsidR="00ED1EB5" w:rsidRPr="00771142" w:rsidRDefault="00ED1EB5" w:rsidP="00385317">
            <w:pPr>
              <w:pStyle w:val="Standard"/>
              <w:tabs>
                <w:tab w:val="left" w:pos="0"/>
              </w:tabs>
              <w:snapToGrid w:val="0"/>
              <w:spacing w:after="0"/>
              <w:rPr>
                <w:sz w:val="16"/>
                <w:szCs w:val="16"/>
              </w:rPr>
            </w:pPr>
            <w:r w:rsidRPr="00FA4E0D">
              <w:rPr>
                <w:b/>
                <w:bCs/>
                <w:sz w:val="16"/>
                <w:szCs w:val="16"/>
              </w:rPr>
              <w:t>Gwóźdź śródszpikowy udowy wsteczny:</w:t>
            </w:r>
          </w:p>
          <w:p w:rsidR="00ED1EB5" w:rsidRDefault="00ED1EB5" w:rsidP="00385317">
            <w:pPr>
              <w:pStyle w:val="NormalnyWeb"/>
              <w:spacing w:before="0" w:after="0"/>
              <w:rPr>
                <w:sz w:val="16"/>
                <w:szCs w:val="16"/>
              </w:rPr>
            </w:pPr>
            <w:r>
              <w:rPr>
                <w:sz w:val="16"/>
                <w:szCs w:val="16"/>
              </w:rPr>
              <w:t>Wym</w:t>
            </w:r>
            <w:r w:rsidRPr="00771142">
              <w:rPr>
                <w:sz w:val="16"/>
                <w:szCs w:val="16"/>
              </w:rPr>
              <w:t>agania:</w:t>
            </w:r>
          </w:p>
          <w:p w:rsidR="00ED1EB5" w:rsidRPr="008A0199" w:rsidRDefault="00ED1EB5" w:rsidP="00385317">
            <w:pPr>
              <w:pStyle w:val="NormalnyWeb"/>
              <w:spacing w:before="0" w:after="0"/>
              <w:rPr>
                <w:sz w:val="16"/>
                <w:szCs w:val="16"/>
              </w:rPr>
            </w:pPr>
            <w:r w:rsidRPr="008A0199">
              <w:rPr>
                <w:sz w:val="16"/>
                <w:szCs w:val="16"/>
              </w:rPr>
              <w:t>Jeden uniwersalny gwóźdź przeznaczony do leczenia złamań kości udowej lewej i prawej kończyny używany przy metodzie wstecznej.</w:t>
            </w:r>
            <w:r>
              <w:rPr>
                <w:sz w:val="16"/>
                <w:szCs w:val="16"/>
              </w:rPr>
              <w:t xml:space="preserve"> Długość L=180÷44</w:t>
            </w:r>
            <w:r w:rsidRPr="008A0199">
              <w:rPr>
                <w:sz w:val="16"/>
                <w:szCs w:val="16"/>
              </w:rPr>
              <w:t>0mm (ze skokiem co 20mm) do długości 440mm pokryty celownikiem dalszym, średnica d=10÷12mm ze skokiem (co 1mm) w wersji kaniulowanej. W części dalszej posiadający min. 8 otwory w tym:2 otwory o średnicy</w:t>
            </w:r>
            <w:r>
              <w:rPr>
                <w:sz w:val="16"/>
                <w:szCs w:val="16"/>
              </w:rPr>
              <w:t xml:space="preserve"> </w:t>
            </w:r>
            <w:r w:rsidRPr="008A0199">
              <w:rPr>
                <w:sz w:val="16"/>
                <w:szCs w:val="16"/>
              </w:rPr>
              <w:t>6,5mm i 2 otwory o średnicy 5mm w płaszczyźnie strzałkowej, 2 otwory o średnicy 5mm w płaszczyźnie poprzecznej co najmniej 2 otwory kondylarne</w:t>
            </w:r>
            <w:r>
              <w:rPr>
                <w:sz w:val="16"/>
                <w:szCs w:val="16"/>
              </w:rPr>
              <w:t xml:space="preserve"> </w:t>
            </w:r>
            <w:r w:rsidRPr="008A0199">
              <w:rPr>
                <w:sz w:val="16"/>
                <w:szCs w:val="16"/>
              </w:rPr>
              <w:t>o kącie 30 °</w:t>
            </w:r>
            <w:r>
              <w:rPr>
                <w:sz w:val="16"/>
                <w:szCs w:val="16"/>
              </w:rPr>
              <w:t xml:space="preserve"> </w:t>
            </w:r>
            <w:r w:rsidRPr="008A0199">
              <w:rPr>
                <w:sz w:val="16"/>
                <w:szCs w:val="16"/>
              </w:rPr>
              <w:t>w płaszczyznach - AP i poprzecznej. W części bliższej posiadający min. 3 otworów w dwóch płaszczyznach (w tym co najmniej jeden dynamiczny).  Blokowany w części bliższej w zależności od typu złamania 2 ryglami z nakrętkami lub zestawem blokującym o średnicy ø6,5 z zakresem długości 50-105mm.</w:t>
            </w:r>
            <w:r>
              <w:rPr>
                <w:sz w:val="16"/>
                <w:szCs w:val="16"/>
              </w:rPr>
              <w:t xml:space="preserve"> </w:t>
            </w:r>
            <w:r w:rsidRPr="008A0199">
              <w:rPr>
                <w:sz w:val="16"/>
                <w:szCs w:val="16"/>
              </w:rPr>
              <w:t>Zapewnia zastosowanie 2 dodatkowych rygli o średnicy ø5,0 i 5,5mm przy wieloodłamowych złamaniach.</w:t>
            </w:r>
            <w:r>
              <w:rPr>
                <w:sz w:val="16"/>
                <w:szCs w:val="16"/>
              </w:rPr>
              <w:t xml:space="preserve"> </w:t>
            </w:r>
            <w:r w:rsidRPr="008A0199">
              <w:rPr>
                <w:sz w:val="16"/>
                <w:szCs w:val="16"/>
              </w:rPr>
              <w:t>W części dalszej blokowany ryglami o średnicy ø5,0 lub 5,5.</w:t>
            </w:r>
            <w:r>
              <w:rPr>
                <w:sz w:val="16"/>
                <w:szCs w:val="16"/>
              </w:rPr>
              <w:t xml:space="preserve"> </w:t>
            </w:r>
            <w:r w:rsidRPr="008A0199">
              <w:rPr>
                <w:sz w:val="16"/>
                <w:szCs w:val="16"/>
              </w:rPr>
              <w:t>Wszystkie elementy blokujące z gniazdami typu torx</w:t>
            </w:r>
          </w:p>
          <w:p w:rsidR="00ED1EB5" w:rsidRPr="00771142" w:rsidRDefault="00ED1EB5" w:rsidP="00ED1EB5">
            <w:pPr>
              <w:pStyle w:val="NormalnyWeb"/>
              <w:spacing w:before="0" w:after="0"/>
              <w:rPr>
                <w:sz w:val="16"/>
                <w:szCs w:val="16"/>
              </w:rPr>
            </w:pPr>
            <w:r w:rsidRPr="008A0199">
              <w:rPr>
                <w:sz w:val="16"/>
                <w:szCs w:val="16"/>
              </w:rPr>
              <w:t>System wykonany z tytanu.</w:t>
            </w:r>
          </w:p>
          <w:p w:rsidR="00ED1EB5" w:rsidRDefault="00ED1EB5" w:rsidP="00ED1EB5">
            <w:pPr>
              <w:pStyle w:val="NormalnyWeb"/>
              <w:spacing w:before="0" w:after="0"/>
              <w:rPr>
                <w:sz w:val="16"/>
                <w:szCs w:val="16"/>
              </w:rPr>
            </w:pPr>
          </w:p>
          <w:p w:rsidR="00ED1EB5" w:rsidRDefault="00ED1EB5" w:rsidP="00ED1EB5">
            <w:pPr>
              <w:pStyle w:val="NormalnyWeb"/>
              <w:spacing w:before="0" w:after="0"/>
              <w:rPr>
                <w:sz w:val="16"/>
                <w:szCs w:val="16"/>
              </w:rPr>
            </w:pPr>
            <w:r>
              <w:rPr>
                <w:sz w:val="16"/>
                <w:szCs w:val="16"/>
              </w:rPr>
              <w:t>Wkręt blokujący ø 5,0 mm. L- 30-90 mm.</w:t>
            </w:r>
          </w:p>
          <w:p w:rsidR="00ED1EB5" w:rsidRDefault="00ED1EB5" w:rsidP="00ED1EB5">
            <w:pPr>
              <w:pStyle w:val="NormalnyWeb"/>
              <w:spacing w:before="0" w:after="0"/>
              <w:rPr>
                <w:sz w:val="16"/>
                <w:szCs w:val="16"/>
              </w:rPr>
            </w:pPr>
          </w:p>
          <w:p w:rsidR="00ED1EB5" w:rsidRDefault="00ED1EB5" w:rsidP="00ED1EB5">
            <w:pPr>
              <w:pStyle w:val="NormalnyWeb"/>
              <w:spacing w:before="0" w:after="0"/>
              <w:rPr>
                <w:sz w:val="16"/>
                <w:szCs w:val="16"/>
              </w:rPr>
            </w:pPr>
            <w:r>
              <w:rPr>
                <w:sz w:val="16"/>
                <w:szCs w:val="16"/>
              </w:rPr>
              <w:t>Wkręt blokujący ø 5,5 mm. L-30-90 mm.</w:t>
            </w:r>
          </w:p>
          <w:p w:rsidR="00ED1EB5" w:rsidRDefault="00ED1EB5" w:rsidP="00ED1EB5">
            <w:pPr>
              <w:pStyle w:val="NormalnyWeb"/>
              <w:spacing w:before="0" w:after="0"/>
              <w:rPr>
                <w:sz w:val="16"/>
                <w:szCs w:val="16"/>
              </w:rPr>
            </w:pPr>
          </w:p>
          <w:p w:rsidR="00ED1EB5" w:rsidRPr="00CB3F40" w:rsidRDefault="00ED1EB5" w:rsidP="00ED1EB5">
            <w:pPr>
              <w:pStyle w:val="NormalnyWeb"/>
              <w:spacing w:before="0" w:after="0"/>
              <w:rPr>
                <w:sz w:val="16"/>
                <w:szCs w:val="16"/>
              </w:rPr>
            </w:pPr>
            <w:r>
              <w:rPr>
                <w:sz w:val="16"/>
                <w:szCs w:val="16"/>
              </w:rPr>
              <w:t xml:space="preserve">Wkręt blokujący </w:t>
            </w:r>
            <w:r w:rsidRPr="00CB3F40">
              <w:rPr>
                <w:sz w:val="12"/>
                <w:szCs w:val="12"/>
              </w:rPr>
              <w:t>Ø</w:t>
            </w:r>
            <w:r>
              <w:rPr>
                <w:sz w:val="12"/>
                <w:szCs w:val="12"/>
              </w:rPr>
              <w:t xml:space="preserve"> </w:t>
            </w:r>
            <w:r w:rsidRPr="00CB3F40">
              <w:rPr>
                <w:sz w:val="16"/>
                <w:szCs w:val="16"/>
              </w:rPr>
              <w:t>6,5 mm</w:t>
            </w:r>
            <w:r>
              <w:rPr>
                <w:sz w:val="16"/>
                <w:szCs w:val="16"/>
              </w:rPr>
              <w:t xml:space="preserve"> L- 50-120 mm wraz z nakrętką</w:t>
            </w:r>
          </w:p>
          <w:p w:rsidR="00ED1EB5" w:rsidRDefault="00ED1EB5" w:rsidP="00ED1EB5">
            <w:pPr>
              <w:pStyle w:val="NormalnyWeb"/>
              <w:spacing w:before="0" w:after="0"/>
              <w:rPr>
                <w:sz w:val="16"/>
                <w:szCs w:val="16"/>
              </w:rPr>
            </w:pPr>
          </w:p>
          <w:p w:rsidR="00ED1EB5" w:rsidRDefault="00ED1EB5" w:rsidP="00ED1EB5">
            <w:pPr>
              <w:pStyle w:val="NormalnyWeb"/>
              <w:spacing w:before="0" w:after="0"/>
              <w:rPr>
                <w:sz w:val="16"/>
                <w:szCs w:val="16"/>
              </w:rPr>
            </w:pPr>
            <w:r>
              <w:rPr>
                <w:sz w:val="16"/>
                <w:szCs w:val="16"/>
              </w:rPr>
              <w:t xml:space="preserve">Śruba zaślepiająca </w:t>
            </w:r>
          </w:p>
          <w:p w:rsidR="00ED1EB5" w:rsidRDefault="00ED1EB5" w:rsidP="00ED1EB5">
            <w:pPr>
              <w:pStyle w:val="NormalnyWeb"/>
              <w:spacing w:before="0" w:after="0"/>
              <w:rPr>
                <w:sz w:val="16"/>
                <w:szCs w:val="16"/>
              </w:rPr>
            </w:pPr>
          </w:p>
          <w:p w:rsidR="00ED1EB5" w:rsidRPr="00CB3F40" w:rsidRDefault="00ED1EB5" w:rsidP="00ED1EB5">
            <w:pPr>
              <w:pStyle w:val="NormalnyWeb"/>
              <w:spacing w:before="0" w:after="0"/>
              <w:rPr>
                <w:sz w:val="16"/>
                <w:szCs w:val="16"/>
              </w:rPr>
            </w:pPr>
            <w:r>
              <w:rPr>
                <w:sz w:val="16"/>
                <w:szCs w:val="16"/>
              </w:rPr>
              <w:t xml:space="preserve">Zestaw blokujący </w:t>
            </w:r>
            <w:r w:rsidRPr="00CB3F40">
              <w:rPr>
                <w:sz w:val="12"/>
                <w:szCs w:val="12"/>
              </w:rPr>
              <w:t>Ø</w:t>
            </w:r>
            <w:r>
              <w:rPr>
                <w:sz w:val="12"/>
                <w:szCs w:val="12"/>
              </w:rPr>
              <w:t xml:space="preserve"> </w:t>
            </w:r>
            <w:r>
              <w:rPr>
                <w:sz w:val="16"/>
                <w:szCs w:val="16"/>
              </w:rPr>
              <w:t>6,5 mm L; 50-90 mm</w:t>
            </w:r>
          </w:p>
          <w:p w:rsidR="00ED1EB5" w:rsidRPr="00771142" w:rsidRDefault="00ED1EB5" w:rsidP="00ED1EB5">
            <w:pPr>
              <w:pStyle w:val="NormalnyWeb"/>
              <w:spacing w:before="0" w:after="0"/>
              <w:rPr>
                <w:sz w:val="16"/>
                <w:szCs w:val="16"/>
              </w:rPr>
            </w:pPr>
          </w:p>
          <w:p w:rsidR="00E863C8" w:rsidRDefault="00E863C8" w:rsidP="00ED1EB5">
            <w:pPr>
              <w:pStyle w:val="Standard"/>
              <w:tabs>
                <w:tab w:val="left" w:pos="0"/>
              </w:tabs>
              <w:snapToGrid w:val="0"/>
              <w:rPr>
                <w:b/>
                <w:bCs/>
                <w:sz w:val="16"/>
                <w:szCs w:val="16"/>
              </w:rPr>
            </w:pPr>
          </w:p>
          <w:p w:rsidR="00ED1EB5" w:rsidRDefault="00ED1EB5" w:rsidP="00E863C8">
            <w:pPr>
              <w:pStyle w:val="Standard"/>
              <w:tabs>
                <w:tab w:val="left" w:pos="0"/>
              </w:tabs>
              <w:snapToGrid w:val="0"/>
              <w:spacing w:after="0"/>
              <w:rPr>
                <w:b/>
                <w:bCs/>
                <w:sz w:val="16"/>
                <w:szCs w:val="16"/>
              </w:rPr>
            </w:pPr>
            <w:r w:rsidRPr="00FA4E0D">
              <w:rPr>
                <w:b/>
                <w:bCs/>
                <w:sz w:val="16"/>
                <w:szCs w:val="16"/>
              </w:rPr>
              <w:t>Gwóźdź śródszpikowy ramienny</w:t>
            </w:r>
            <w:r>
              <w:rPr>
                <w:b/>
                <w:bCs/>
                <w:sz w:val="16"/>
                <w:szCs w:val="16"/>
              </w:rPr>
              <w:t xml:space="preserve"> </w:t>
            </w:r>
          </w:p>
          <w:p w:rsidR="00ED1EB5" w:rsidRDefault="00ED1EB5" w:rsidP="00E863C8">
            <w:pPr>
              <w:pStyle w:val="Standard"/>
              <w:tabs>
                <w:tab w:val="left" w:pos="0"/>
              </w:tabs>
              <w:snapToGrid w:val="0"/>
              <w:spacing w:after="0"/>
              <w:rPr>
                <w:sz w:val="16"/>
                <w:szCs w:val="16"/>
              </w:rPr>
            </w:pPr>
            <w:r>
              <w:rPr>
                <w:sz w:val="16"/>
                <w:szCs w:val="16"/>
              </w:rPr>
              <w:t>Wymagania:</w:t>
            </w:r>
          </w:p>
          <w:p w:rsidR="00ED1EB5" w:rsidRDefault="00ED1EB5" w:rsidP="00E863C8">
            <w:pPr>
              <w:pStyle w:val="Standard"/>
              <w:tabs>
                <w:tab w:val="left" w:pos="0"/>
              </w:tabs>
              <w:snapToGrid w:val="0"/>
              <w:spacing w:after="0"/>
              <w:rPr>
                <w:sz w:val="16"/>
                <w:szCs w:val="16"/>
              </w:rPr>
            </w:pPr>
            <w:r>
              <w:rPr>
                <w:sz w:val="16"/>
                <w:szCs w:val="16"/>
              </w:rPr>
              <w:t xml:space="preserve">Anatomiczny, jeden uniwersalny lewy i prawy w wersji krótkiej i długiej. Wersja krótka gwoździa o długości 150mm i średnicy 8 i 9 mm, wersja długa gwoździa o długości 180÷320mm (ze skokiem co 20mm) do długości 320mm pokryty celownikiem, średnica d=6÷9mm ze skokiem (co 1mm) w wersji kaniulowanej. Średnica części bliższej gwoździa dla średnic d=8÷9mm nie może być większa niż 10mm. W części dalszej w wersji krótkiej posiadający 2 otwory (w tym 1 dynamiczny) oraz w wersji długiej posiadający min. 4 otwory ryglujące zapewniające co najmniej </w:t>
            </w:r>
            <w:r>
              <w:rPr>
                <w:sz w:val="16"/>
                <w:szCs w:val="16"/>
              </w:rPr>
              <w:lastRenderedPageBreak/>
              <w:t>dwupłaszczyznową stabilizację (AP i strzałkowej), z bardzo niskim blokowaniem, usytuowanie środka pierwszego otworu dystalnego max. 5mm od końca gwoździa w przypadku gwoździ kaniulowanych. W części bliższej 4 gwintowane otwory na wkręty blokujące zapewniające wielopłaszczyznową stabilizację. W otworach rekonstrukcyjnych zapewnia alternatywne zamienne stosowanie zarówno rygli o średnicy ø4,0 i ø4,5.</w:t>
            </w:r>
          </w:p>
          <w:p w:rsidR="00ED1EB5" w:rsidRDefault="00ED1EB5" w:rsidP="00ED1EB5">
            <w:pPr>
              <w:pStyle w:val="Standard"/>
              <w:tabs>
                <w:tab w:val="left" w:pos="0"/>
              </w:tabs>
              <w:snapToGrid w:val="0"/>
              <w:rPr>
                <w:sz w:val="16"/>
                <w:szCs w:val="16"/>
              </w:rPr>
            </w:pPr>
            <w:r>
              <w:rPr>
                <w:sz w:val="16"/>
                <w:szCs w:val="16"/>
              </w:rPr>
              <w:t xml:space="preserve">Kaniulowane śruby zaślepiające pozwalające na wydłużenie części bliższej gwoździa w przynajmniej 3 rozmiarach w zakresie 0÷5mm stopniowane co 2,5mm. Jeden wspólny celownik do gwoździ ramiennych zarówno rekonstrukcyjnych jak i kompresyjnych. </w:t>
            </w:r>
            <w:r w:rsidRPr="008C078D">
              <w:rPr>
                <w:sz w:val="16"/>
                <w:szCs w:val="16"/>
              </w:rPr>
              <w:t>Gniazda we wszystkich e</w:t>
            </w:r>
            <w:r>
              <w:rPr>
                <w:sz w:val="16"/>
                <w:szCs w:val="16"/>
              </w:rPr>
              <w:t>lementach blokujących typu torx. System wykonany z tytanu.</w:t>
            </w:r>
          </w:p>
          <w:p w:rsidR="00ED1EB5" w:rsidRDefault="00ED1EB5" w:rsidP="00ED1EB5">
            <w:pPr>
              <w:pStyle w:val="Standard"/>
              <w:tabs>
                <w:tab w:val="left" w:pos="0"/>
              </w:tabs>
              <w:snapToGrid w:val="0"/>
              <w:rPr>
                <w:sz w:val="16"/>
                <w:szCs w:val="16"/>
              </w:rPr>
            </w:pPr>
            <w:r>
              <w:rPr>
                <w:sz w:val="16"/>
                <w:szCs w:val="16"/>
              </w:rPr>
              <w:t>Śruba zaślepiająca do gwoździ ramiennych L- 0-5mm</w:t>
            </w:r>
          </w:p>
          <w:p w:rsidR="00ED1EB5" w:rsidRDefault="00ED1EB5" w:rsidP="00ED1EB5">
            <w:pPr>
              <w:pStyle w:val="Standard"/>
              <w:tabs>
                <w:tab w:val="left" w:pos="0"/>
              </w:tabs>
              <w:snapToGrid w:val="0"/>
              <w:rPr>
                <w:sz w:val="16"/>
                <w:szCs w:val="16"/>
              </w:rPr>
            </w:pPr>
            <w:r>
              <w:rPr>
                <w:sz w:val="16"/>
                <w:szCs w:val="16"/>
              </w:rPr>
              <w:t>Śruba kompresyjna do gwoździ ramiennych</w:t>
            </w:r>
          </w:p>
          <w:p w:rsidR="00ED1EB5" w:rsidRDefault="00ED1EB5" w:rsidP="00ED1EB5">
            <w:pPr>
              <w:pStyle w:val="Standard"/>
              <w:tabs>
                <w:tab w:val="left" w:pos="0"/>
              </w:tabs>
              <w:snapToGrid w:val="0"/>
              <w:rPr>
                <w:sz w:val="16"/>
                <w:szCs w:val="16"/>
              </w:rPr>
            </w:pPr>
            <w:r>
              <w:rPr>
                <w:sz w:val="16"/>
                <w:szCs w:val="16"/>
              </w:rPr>
              <w:t>Wkręt blokujący śr.3,0mm. L-20-50mm</w:t>
            </w:r>
          </w:p>
          <w:p w:rsidR="00ED1EB5" w:rsidRDefault="00ED1EB5" w:rsidP="00ED1EB5">
            <w:pPr>
              <w:pStyle w:val="Standard"/>
              <w:tabs>
                <w:tab w:val="left" w:pos="0"/>
              </w:tabs>
              <w:snapToGrid w:val="0"/>
              <w:rPr>
                <w:sz w:val="16"/>
                <w:szCs w:val="16"/>
              </w:rPr>
            </w:pPr>
            <w:r>
              <w:rPr>
                <w:sz w:val="16"/>
                <w:szCs w:val="16"/>
              </w:rPr>
              <w:t>Wkręt blokujący śr.4,0mm. L- 25-70mm</w:t>
            </w:r>
          </w:p>
          <w:p w:rsidR="00ED1EB5" w:rsidRDefault="00ED1EB5" w:rsidP="00ED1EB5">
            <w:pPr>
              <w:pStyle w:val="Standard"/>
              <w:tabs>
                <w:tab w:val="left" w:pos="0"/>
              </w:tabs>
              <w:snapToGrid w:val="0"/>
              <w:rPr>
                <w:sz w:val="16"/>
                <w:szCs w:val="16"/>
              </w:rPr>
            </w:pPr>
            <w:r>
              <w:rPr>
                <w:sz w:val="16"/>
                <w:szCs w:val="16"/>
              </w:rPr>
              <w:t>Wkręt blokujący śr.4,5mm. L- 25-70mm</w:t>
            </w:r>
          </w:p>
          <w:p w:rsidR="00ED1EB5" w:rsidRDefault="00ED1EB5" w:rsidP="00E863C8">
            <w:pPr>
              <w:pStyle w:val="Standard"/>
              <w:tabs>
                <w:tab w:val="left" w:pos="0"/>
              </w:tabs>
              <w:snapToGrid w:val="0"/>
              <w:spacing w:after="0"/>
              <w:rPr>
                <w:b/>
                <w:bCs/>
                <w:sz w:val="16"/>
                <w:szCs w:val="16"/>
              </w:rPr>
            </w:pPr>
            <w:r w:rsidRPr="005A3050">
              <w:rPr>
                <w:b/>
                <w:bCs/>
                <w:sz w:val="16"/>
                <w:szCs w:val="16"/>
              </w:rPr>
              <w:t>Gwóźdź śródszpikowy krętarzowy</w:t>
            </w:r>
          </w:p>
          <w:p w:rsidR="00ED1EB5" w:rsidRDefault="00ED1EB5" w:rsidP="00E863C8">
            <w:pPr>
              <w:pStyle w:val="Standard"/>
              <w:tabs>
                <w:tab w:val="left" w:pos="0"/>
              </w:tabs>
              <w:snapToGrid w:val="0"/>
              <w:spacing w:after="0"/>
              <w:rPr>
                <w:sz w:val="16"/>
                <w:szCs w:val="16"/>
              </w:rPr>
            </w:pPr>
            <w:r>
              <w:rPr>
                <w:sz w:val="16"/>
                <w:szCs w:val="16"/>
              </w:rPr>
              <w:t>Wymagania:</w:t>
            </w:r>
          </w:p>
          <w:p w:rsidR="00ED1EB5" w:rsidRDefault="00ED1EB5" w:rsidP="00E863C8">
            <w:pPr>
              <w:pStyle w:val="Standard"/>
              <w:tabs>
                <w:tab w:val="left" w:pos="0"/>
              </w:tabs>
              <w:snapToGrid w:val="0"/>
              <w:spacing w:after="0"/>
              <w:rPr>
                <w:sz w:val="16"/>
                <w:szCs w:val="16"/>
              </w:rPr>
            </w:pPr>
            <w:r w:rsidRPr="00CB3F40">
              <w:rPr>
                <w:sz w:val="16"/>
                <w:szCs w:val="16"/>
              </w:rPr>
              <w:t>Gwóźdź śródszpikowy krętarzowy:                                                                             Krótki - dł. 180mm-200mm - pokry</w:t>
            </w:r>
            <w:r>
              <w:rPr>
                <w:sz w:val="16"/>
                <w:szCs w:val="16"/>
              </w:rPr>
              <w:t>ty celownikiem, średnica 10mm-11</w:t>
            </w:r>
            <w:r w:rsidRPr="00CB3F40">
              <w:rPr>
                <w:sz w:val="16"/>
                <w:szCs w:val="16"/>
              </w:rPr>
              <w:t>mm dla części dalszej i 16mm średnicy w cz</w:t>
            </w:r>
            <w:r>
              <w:rPr>
                <w:sz w:val="16"/>
                <w:szCs w:val="16"/>
              </w:rPr>
              <w:t xml:space="preserve">ęści bliższej. Kąt trzonowy </w:t>
            </w:r>
            <w:r w:rsidRPr="00CB3F40">
              <w:rPr>
                <w:sz w:val="16"/>
                <w:szCs w:val="16"/>
              </w:rPr>
              <w:t xml:space="preserve">125°, 130°135°.Blokowany śrubą zespalającą lub śrubą teleskopową. Śruba doszyjkowa o średnicy max 10,5mm. Gwóźdź w części dalszej ma posiadać 1 otwór dynamiczny oraz </w:t>
            </w:r>
            <w:r>
              <w:rPr>
                <w:sz w:val="16"/>
                <w:szCs w:val="16"/>
              </w:rPr>
              <w:t>1 otwór statyczny. Ś</w:t>
            </w:r>
            <w:r w:rsidRPr="00CB3F40">
              <w:rPr>
                <w:sz w:val="16"/>
                <w:szCs w:val="16"/>
              </w:rPr>
              <w:t xml:space="preserve">ruby zaślepiające pozwalające na wydłużenie części bliższej gwoździa w zakresie 0 - 15mm stopniowane co 5mm.                        </w:t>
            </w:r>
          </w:p>
          <w:p w:rsidR="00ED1EB5" w:rsidRDefault="00ED1EB5" w:rsidP="00E863C8">
            <w:pPr>
              <w:pStyle w:val="Standard"/>
              <w:tabs>
                <w:tab w:val="left" w:pos="0"/>
              </w:tabs>
              <w:snapToGrid w:val="0"/>
              <w:spacing w:after="0"/>
              <w:rPr>
                <w:sz w:val="16"/>
                <w:szCs w:val="16"/>
              </w:rPr>
            </w:pPr>
            <w:r>
              <w:rPr>
                <w:sz w:val="16"/>
                <w:szCs w:val="16"/>
              </w:rPr>
              <w:t xml:space="preserve"> Długi </w:t>
            </w:r>
            <w:r w:rsidRPr="00CB3F40">
              <w:rPr>
                <w:sz w:val="16"/>
                <w:szCs w:val="16"/>
              </w:rPr>
              <w:t>-  długość 280mm - 420mm (ze skokiem co 20mm) pokryty celownikiem dalszym.</w:t>
            </w:r>
            <w:r>
              <w:rPr>
                <w:sz w:val="16"/>
                <w:szCs w:val="16"/>
              </w:rPr>
              <w:t xml:space="preserve"> Średnica części dalszej10mm- 11</w:t>
            </w:r>
            <w:r w:rsidRPr="00CB3F40">
              <w:rPr>
                <w:sz w:val="16"/>
                <w:szCs w:val="16"/>
              </w:rPr>
              <w:t>mm i 16mm w części bliższej.</w:t>
            </w:r>
            <w:r>
              <w:rPr>
                <w:sz w:val="16"/>
                <w:szCs w:val="16"/>
              </w:rPr>
              <w:t xml:space="preserve"> </w:t>
            </w:r>
            <w:r w:rsidRPr="00CB3F40">
              <w:rPr>
                <w:sz w:val="16"/>
                <w:szCs w:val="16"/>
              </w:rPr>
              <w:t>Gwóźdź w wersji lewej i prawej.    Blokowany w części bliższej śrubą zespalającą lub teleskopową o maksymalnej średnicy 10,5mm.</w:t>
            </w:r>
            <w:r>
              <w:rPr>
                <w:sz w:val="16"/>
                <w:szCs w:val="16"/>
              </w:rPr>
              <w:t xml:space="preserve"> </w:t>
            </w:r>
            <w:r w:rsidRPr="00CB3F40">
              <w:rPr>
                <w:sz w:val="16"/>
                <w:szCs w:val="16"/>
              </w:rPr>
              <w:t xml:space="preserve">Gwóźdź w części dalszej ma posiadać 1 otwór dynamiczny oraz dwa otwory statyczne gwintowane zapewniające co najmniej </w:t>
            </w:r>
            <w:r w:rsidRPr="00CB3F40">
              <w:rPr>
                <w:sz w:val="16"/>
                <w:szCs w:val="16"/>
              </w:rPr>
              <w:lastRenderedPageBreak/>
              <w:t xml:space="preserve">dwupłaszczyznową stabilizację (AP i strzałkowej). </w:t>
            </w:r>
            <w:r>
              <w:rPr>
                <w:sz w:val="16"/>
                <w:szCs w:val="16"/>
              </w:rPr>
              <w:t>Ś</w:t>
            </w:r>
            <w:r w:rsidRPr="00CB3F40">
              <w:rPr>
                <w:sz w:val="16"/>
                <w:szCs w:val="16"/>
              </w:rPr>
              <w:t xml:space="preserve">ruby zaślepiające pozwalające na wydłużenie części bliższej gwoździa w zakresie 0 - 15mm stopniowane co 5mm </w:t>
            </w:r>
          </w:p>
          <w:p w:rsidR="00ED1EB5" w:rsidRDefault="00ED1EB5" w:rsidP="00ED1EB5">
            <w:pPr>
              <w:pStyle w:val="Standard"/>
              <w:tabs>
                <w:tab w:val="left" w:pos="0"/>
              </w:tabs>
              <w:snapToGrid w:val="0"/>
              <w:rPr>
                <w:sz w:val="16"/>
                <w:szCs w:val="16"/>
              </w:rPr>
            </w:pPr>
            <w:r w:rsidRPr="00CB3F40">
              <w:rPr>
                <w:sz w:val="16"/>
                <w:szCs w:val="16"/>
              </w:rPr>
              <w:t xml:space="preserve">Gwoździe kodowane kolorami każda średnica inny kolor. Gniazda we wszystkich elementach blokujących typu torx. System wykonany ze stopu tytanu.  </w:t>
            </w:r>
          </w:p>
          <w:p w:rsidR="00E863C8" w:rsidRDefault="00ED1EB5" w:rsidP="00ED1EB5">
            <w:pPr>
              <w:pStyle w:val="Standard"/>
              <w:tabs>
                <w:tab w:val="left" w:pos="0"/>
              </w:tabs>
              <w:snapToGrid w:val="0"/>
              <w:rPr>
                <w:sz w:val="16"/>
                <w:szCs w:val="16"/>
              </w:rPr>
            </w:pPr>
            <w:r>
              <w:rPr>
                <w:sz w:val="16"/>
                <w:szCs w:val="16"/>
              </w:rPr>
              <w:t>Śruba zaślepia</w:t>
            </w:r>
            <w:r w:rsidR="00E863C8">
              <w:rPr>
                <w:sz w:val="16"/>
                <w:szCs w:val="16"/>
              </w:rPr>
              <w:t>jąca gwóźdź krętarzowy L-0-15mm</w:t>
            </w:r>
          </w:p>
          <w:p w:rsidR="00ED1EB5" w:rsidRDefault="00ED1EB5" w:rsidP="00ED1EB5">
            <w:pPr>
              <w:pStyle w:val="Standard"/>
              <w:tabs>
                <w:tab w:val="left" w:pos="0"/>
              </w:tabs>
              <w:snapToGrid w:val="0"/>
              <w:rPr>
                <w:sz w:val="16"/>
                <w:szCs w:val="16"/>
              </w:rPr>
            </w:pPr>
            <w:r>
              <w:rPr>
                <w:sz w:val="16"/>
                <w:szCs w:val="16"/>
              </w:rPr>
              <w:t>Śruba kompresyjna</w:t>
            </w:r>
          </w:p>
          <w:p w:rsidR="00ED1EB5" w:rsidRDefault="00ED1EB5" w:rsidP="00ED1EB5">
            <w:pPr>
              <w:pStyle w:val="Standard"/>
              <w:tabs>
                <w:tab w:val="left" w:pos="0"/>
              </w:tabs>
              <w:snapToGrid w:val="0"/>
              <w:rPr>
                <w:sz w:val="16"/>
                <w:szCs w:val="16"/>
              </w:rPr>
            </w:pPr>
            <w:r>
              <w:rPr>
                <w:sz w:val="16"/>
                <w:szCs w:val="16"/>
              </w:rPr>
              <w:t>Śruba zespalająca kaniulowana z kołnierzem zabezpieczającym przed migracją śr.10,5mm L-80-120 mm</w:t>
            </w:r>
          </w:p>
          <w:p w:rsidR="00ED1EB5" w:rsidRDefault="00ED1EB5" w:rsidP="00ED1EB5">
            <w:pPr>
              <w:pStyle w:val="Standard"/>
              <w:tabs>
                <w:tab w:val="left" w:pos="0"/>
              </w:tabs>
              <w:snapToGrid w:val="0"/>
              <w:rPr>
                <w:sz w:val="16"/>
                <w:szCs w:val="16"/>
              </w:rPr>
            </w:pPr>
            <w:r>
              <w:rPr>
                <w:sz w:val="16"/>
                <w:szCs w:val="16"/>
              </w:rPr>
              <w:t>Śruba zespalająca kaniulowana z kołnierzem zabezpieczającym przed migracją śr.5,0mm L-80-120mm</w:t>
            </w:r>
          </w:p>
          <w:p w:rsidR="00ED1EB5" w:rsidRDefault="00ED1EB5" w:rsidP="00ED1EB5">
            <w:pPr>
              <w:pStyle w:val="Standard"/>
              <w:tabs>
                <w:tab w:val="left" w:pos="0"/>
              </w:tabs>
              <w:snapToGrid w:val="0"/>
              <w:rPr>
                <w:sz w:val="16"/>
                <w:szCs w:val="16"/>
              </w:rPr>
            </w:pPr>
            <w:r>
              <w:rPr>
                <w:sz w:val="16"/>
                <w:szCs w:val="16"/>
              </w:rPr>
              <w:t>Śruba zespalająca teleskopowa kaniulowana z kołnierzem zabezpieczającym przed migracją śr.10,5mm L-80-120mm</w:t>
            </w:r>
          </w:p>
          <w:p w:rsidR="00ED1EB5" w:rsidRDefault="00ED1EB5" w:rsidP="00ED1EB5">
            <w:pPr>
              <w:pStyle w:val="Standard"/>
              <w:tabs>
                <w:tab w:val="left" w:pos="0"/>
              </w:tabs>
              <w:snapToGrid w:val="0"/>
              <w:rPr>
                <w:sz w:val="16"/>
                <w:szCs w:val="16"/>
              </w:rPr>
            </w:pPr>
            <w:r>
              <w:rPr>
                <w:sz w:val="16"/>
                <w:szCs w:val="16"/>
              </w:rPr>
              <w:t xml:space="preserve">Śruba ustalająca </w:t>
            </w:r>
          </w:p>
          <w:p w:rsidR="00ED1EB5" w:rsidRDefault="00ED1EB5" w:rsidP="00ED1EB5">
            <w:pPr>
              <w:pStyle w:val="Standard"/>
              <w:tabs>
                <w:tab w:val="left" w:pos="0"/>
              </w:tabs>
              <w:snapToGrid w:val="0"/>
              <w:rPr>
                <w:sz w:val="16"/>
                <w:szCs w:val="16"/>
              </w:rPr>
            </w:pPr>
            <w:r>
              <w:rPr>
                <w:sz w:val="16"/>
                <w:szCs w:val="16"/>
              </w:rPr>
              <w:t xml:space="preserve">Śruba zaślepiająca śrubę zespalającą </w:t>
            </w:r>
          </w:p>
          <w:p w:rsidR="00ED1EB5" w:rsidRDefault="00ED1EB5" w:rsidP="00ED1EB5">
            <w:pPr>
              <w:pStyle w:val="Standard"/>
              <w:tabs>
                <w:tab w:val="left" w:pos="0"/>
              </w:tabs>
              <w:snapToGrid w:val="0"/>
              <w:rPr>
                <w:sz w:val="16"/>
                <w:szCs w:val="16"/>
              </w:rPr>
            </w:pPr>
            <w:r>
              <w:rPr>
                <w:sz w:val="16"/>
                <w:szCs w:val="16"/>
              </w:rPr>
              <w:t>Wkręt blokujący śr.5,0mm L-30-80 mm</w:t>
            </w:r>
          </w:p>
          <w:p w:rsidR="00ED1EB5" w:rsidRDefault="00ED1EB5" w:rsidP="00ED1EB5">
            <w:pPr>
              <w:pStyle w:val="Standard"/>
              <w:tabs>
                <w:tab w:val="left" w:pos="0"/>
              </w:tabs>
              <w:snapToGrid w:val="0"/>
              <w:rPr>
                <w:sz w:val="16"/>
                <w:szCs w:val="16"/>
              </w:rPr>
            </w:pPr>
            <w:r>
              <w:rPr>
                <w:sz w:val="16"/>
                <w:szCs w:val="16"/>
              </w:rPr>
              <w:t>Wkręt blokujący śr.5,5mm L-30-80mm</w:t>
            </w:r>
          </w:p>
          <w:p w:rsidR="00E863C8" w:rsidRDefault="00E863C8" w:rsidP="00ED1EB5">
            <w:pPr>
              <w:pStyle w:val="Standard"/>
              <w:tabs>
                <w:tab w:val="left" w:pos="0"/>
              </w:tabs>
              <w:snapToGrid w:val="0"/>
              <w:rPr>
                <w:sz w:val="16"/>
                <w:szCs w:val="16"/>
              </w:rPr>
            </w:pPr>
          </w:p>
          <w:p w:rsidR="00ED1EB5" w:rsidRDefault="00ED1EB5" w:rsidP="00E863C8">
            <w:pPr>
              <w:pStyle w:val="Standard"/>
              <w:tabs>
                <w:tab w:val="left" w:pos="0"/>
              </w:tabs>
              <w:snapToGrid w:val="0"/>
              <w:spacing w:after="0"/>
              <w:rPr>
                <w:b/>
                <w:bCs/>
                <w:sz w:val="16"/>
                <w:szCs w:val="16"/>
              </w:rPr>
            </w:pPr>
            <w:r w:rsidRPr="005A3050">
              <w:rPr>
                <w:b/>
                <w:bCs/>
                <w:sz w:val="16"/>
                <w:szCs w:val="16"/>
              </w:rPr>
              <w:t>Gwóźdź śródszpikowy do kości przedramienia i strzałkowej</w:t>
            </w:r>
          </w:p>
          <w:p w:rsidR="00ED1EB5" w:rsidRDefault="00ED1EB5" w:rsidP="00E863C8">
            <w:pPr>
              <w:pStyle w:val="Standard"/>
              <w:tabs>
                <w:tab w:val="left" w:pos="0"/>
              </w:tabs>
              <w:snapToGrid w:val="0"/>
              <w:spacing w:after="0"/>
              <w:rPr>
                <w:sz w:val="16"/>
                <w:szCs w:val="16"/>
              </w:rPr>
            </w:pPr>
            <w:r>
              <w:rPr>
                <w:sz w:val="16"/>
                <w:szCs w:val="16"/>
              </w:rPr>
              <w:t>Wymagania:</w:t>
            </w:r>
          </w:p>
          <w:p w:rsidR="00ED1EB5" w:rsidRDefault="00ED1EB5" w:rsidP="00E863C8">
            <w:pPr>
              <w:pStyle w:val="Standard"/>
              <w:tabs>
                <w:tab w:val="left" w:pos="0"/>
              </w:tabs>
              <w:snapToGrid w:val="0"/>
              <w:spacing w:after="0"/>
              <w:rPr>
                <w:sz w:val="16"/>
                <w:szCs w:val="16"/>
              </w:rPr>
            </w:pPr>
            <w:r>
              <w:rPr>
                <w:sz w:val="16"/>
                <w:szCs w:val="16"/>
              </w:rPr>
              <w:t>Długość L=130÷260mm (ze skokiem co 20mm), średnica d=3÷6mm w wersji litej. System wykonany z tytanu.</w:t>
            </w:r>
          </w:p>
          <w:p w:rsidR="00ED1EB5" w:rsidRDefault="00ED1EB5" w:rsidP="00ED1EB5">
            <w:pPr>
              <w:pStyle w:val="Standard"/>
              <w:tabs>
                <w:tab w:val="left" w:pos="0"/>
              </w:tabs>
              <w:snapToGrid w:val="0"/>
              <w:rPr>
                <w:sz w:val="16"/>
                <w:szCs w:val="16"/>
              </w:rPr>
            </w:pPr>
            <w:r>
              <w:rPr>
                <w:sz w:val="16"/>
                <w:szCs w:val="16"/>
              </w:rPr>
              <w:t>Śruba zaślepiająca do gwoździa przedramienia</w:t>
            </w:r>
          </w:p>
          <w:p w:rsidR="00E863C8" w:rsidRDefault="00ED1EB5" w:rsidP="00ED1EB5">
            <w:pPr>
              <w:pStyle w:val="Standard"/>
              <w:tabs>
                <w:tab w:val="left" w:pos="0"/>
              </w:tabs>
              <w:snapToGrid w:val="0"/>
              <w:rPr>
                <w:sz w:val="16"/>
                <w:szCs w:val="16"/>
              </w:rPr>
            </w:pPr>
            <w:r>
              <w:rPr>
                <w:sz w:val="16"/>
                <w:szCs w:val="16"/>
              </w:rPr>
              <w:t>Śruba kompre</w:t>
            </w:r>
            <w:r w:rsidR="00E863C8">
              <w:rPr>
                <w:sz w:val="16"/>
                <w:szCs w:val="16"/>
              </w:rPr>
              <w:t>syjna do gwoździa przedramienia</w:t>
            </w:r>
          </w:p>
          <w:p w:rsidR="00C205D3" w:rsidRDefault="00ED1EB5" w:rsidP="00ED1EB5">
            <w:pPr>
              <w:pStyle w:val="Standard"/>
              <w:tabs>
                <w:tab w:val="left" w:pos="0"/>
              </w:tabs>
              <w:snapToGrid w:val="0"/>
              <w:rPr>
                <w:sz w:val="16"/>
                <w:szCs w:val="16"/>
              </w:rPr>
            </w:pPr>
            <w:r>
              <w:rPr>
                <w:sz w:val="16"/>
                <w:szCs w:val="16"/>
              </w:rPr>
              <w:t>Wkręt b</w:t>
            </w:r>
            <w:r w:rsidR="00C205D3">
              <w:rPr>
                <w:sz w:val="16"/>
                <w:szCs w:val="16"/>
              </w:rPr>
              <w:t>lokujący śr.1,5/2,7mm L-10-30mm</w:t>
            </w:r>
          </w:p>
          <w:p w:rsidR="00ED1EB5" w:rsidRDefault="00ED1EB5" w:rsidP="00ED1EB5">
            <w:pPr>
              <w:pStyle w:val="Standard"/>
              <w:tabs>
                <w:tab w:val="left" w:pos="0"/>
              </w:tabs>
              <w:snapToGrid w:val="0"/>
              <w:rPr>
                <w:sz w:val="16"/>
                <w:szCs w:val="16"/>
              </w:rPr>
            </w:pPr>
            <w:r>
              <w:rPr>
                <w:sz w:val="16"/>
                <w:szCs w:val="16"/>
              </w:rPr>
              <w:lastRenderedPageBreak/>
              <w:t>Wkręt korowy samogwintujący śr.2,7mm L-10-30mm</w:t>
            </w:r>
          </w:p>
          <w:p w:rsidR="00ED1EB5" w:rsidRDefault="00ED1EB5" w:rsidP="00C205D3">
            <w:pPr>
              <w:pStyle w:val="Standard"/>
              <w:tabs>
                <w:tab w:val="left" w:pos="0"/>
              </w:tabs>
              <w:snapToGrid w:val="0"/>
              <w:spacing w:after="0"/>
              <w:rPr>
                <w:b/>
                <w:bCs/>
                <w:sz w:val="16"/>
                <w:szCs w:val="16"/>
              </w:rPr>
            </w:pPr>
            <w:r w:rsidRPr="00AA2B45">
              <w:rPr>
                <w:b/>
                <w:bCs/>
                <w:sz w:val="16"/>
                <w:szCs w:val="16"/>
              </w:rPr>
              <w:t>Gwóźdź piętowy do leczenia złamań kości piętowej lub artrodezy stawu skokowo-piętowego.</w:t>
            </w:r>
          </w:p>
          <w:p w:rsidR="00ED1EB5" w:rsidRPr="00AA2B45" w:rsidRDefault="00ED1EB5" w:rsidP="00C205D3">
            <w:pPr>
              <w:pStyle w:val="Standard"/>
              <w:tabs>
                <w:tab w:val="left" w:pos="0"/>
              </w:tabs>
              <w:snapToGrid w:val="0"/>
              <w:spacing w:after="0"/>
              <w:rPr>
                <w:sz w:val="16"/>
                <w:szCs w:val="16"/>
              </w:rPr>
            </w:pPr>
            <w:r w:rsidRPr="00AA2B45">
              <w:rPr>
                <w:sz w:val="16"/>
                <w:szCs w:val="16"/>
              </w:rPr>
              <w:t>Wprowadzany od strony guza piętowego, kaniulowany , prosty o przekroju okrągłym na całej długości. Wersja prawa i lewa. Anatomiczne ścięcie części bliższej. Wierzchołek gwoździa z atraumatyczną powierzchnią</w:t>
            </w:r>
            <w:r>
              <w:rPr>
                <w:sz w:val="16"/>
                <w:szCs w:val="16"/>
              </w:rPr>
              <w:t xml:space="preserve"> </w:t>
            </w:r>
            <w:r w:rsidRPr="00AA2B45">
              <w:rPr>
                <w:sz w:val="16"/>
                <w:szCs w:val="16"/>
              </w:rPr>
              <w:t>oporową pod kość skokową. Długość od 45mm - 60mm ze skokiem co 5mm oraz przedłużony 70mm. Średnica 10, 12mm.. W wersji krótkiej trzy otwory gwintowane. W wersji 70mm cztery otwory gwintowane oraz jeden kompresyjny o dł. 5mm.Możliwość zastosowania wkrętów kompresyjnych5,0 lub 5,5mm. Połączenie wkrętów 5,5mm stabilne kątowo. Śruby zaślepiające pozwalające na wydłużenie części bliższej gwoździa w przynajmniej 5 rozmiarach. Gniazda we wszystkich elementach blokujących typu torx. Materiał tytan.</w:t>
            </w:r>
          </w:p>
          <w:p w:rsidR="00C205D3" w:rsidRDefault="00C205D3" w:rsidP="00ED1EB5">
            <w:pPr>
              <w:pStyle w:val="Standard"/>
              <w:tabs>
                <w:tab w:val="left" w:pos="0"/>
              </w:tabs>
              <w:snapToGrid w:val="0"/>
              <w:rPr>
                <w:b/>
                <w:bCs/>
                <w:sz w:val="16"/>
                <w:szCs w:val="16"/>
              </w:rPr>
            </w:pPr>
          </w:p>
          <w:p w:rsidR="00ED1EB5" w:rsidRPr="00AA2B45" w:rsidRDefault="00ED1EB5" w:rsidP="00ED1EB5">
            <w:pPr>
              <w:pStyle w:val="Standard"/>
              <w:tabs>
                <w:tab w:val="left" w:pos="0"/>
              </w:tabs>
              <w:snapToGrid w:val="0"/>
              <w:rPr>
                <w:sz w:val="16"/>
                <w:szCs w:val="16"/>
              </w:rPr>
            </w:pPr>
            <w:r w:rsidRPr="00AA2B45">
              <w:rPr>
                <w:sz w:val="16"/>
                <w:szCs w:val="16"/>
              </w:rPr>
              <w:t>Wkręty blokujące kaniulowane o średnicy 5,0mm i 5,5mm</w:t>
            </w:r>
          </w:p>
          <w:p w:rsidR="00ED1EB5" w:rsidRPr="00AA2B45" w:rsidRDefault="00ED1EB5" w:rsidP="00ED1EB5">
            <w:pPr>
              <w:pStyle w:val="Standard"/>
              <w:tabs>
                <w:tab w:val="left" w:pos="0"/>
              </w:tabs>
              <w:snapToGrid w:val="0"/>
              <w:rPr>
                <w:sz w:val="16"/>
                <w:szCs w:val="16"/>
              </w:rPr>
            </w:pPr>
            <w:r w:rsidRPr="00AA2B45">
              <w:rPr>
                <w:sz w:val="16"/>
                <w:szCs w:val="16"/>
              </w:rPr>
              <w:t>Wkręty blokujące o średnicy 5,0mm i 5,5mm</w:t>
            </w:r>
          </w:p>
          <w:p w:rsidR="00ED1EB5" w:rsidRPr="00AA2B45" w:rsidRDefault="00ED1EB5" w:rsidP="00ED1EB5">
            <w:pPr>
              <w:pStyle w:val="Standard"/>
              <w:tabs>
                <w:tab w:val="left" w:pos="0"/>
              </w:tabs>
              <w:snapToGrid w:val="0"/>
              <w:rPr>
                <w:sz w:val="16"/>
                <w:szCs w:val="16"/>
              </w:rPr>
            </w:pPr>
            <w:r w:rsidRPr="00AA2B45">
              <w:rPr>
                <w:sz w:val="16"/>
                <w:szCs w:val="16"/>
              </w:rPr>
              <w:t>Zaślepki w zakresie 0-30mm</w:t>
            </w:r>
          </w:p>
          <w:p w:rsidR="00ED1EB5" w:rsidRDefault="00ED1EB5" w:rsidP="00C205D3">
            <w:pPr>
              <w:pStyle w:val="Standard"/>
              <w:tabs>
                <w:tab w:val="left" w:pos="0"/>
              </w:tabs>
              <w:snapToGrid w:val="0"/>
              <w:spacing w:after="0"/>
              <w:rPr>
                <w:b/>
                <w:bCs/>
                <w:sz w:val="16"/>
                <w:szCs w:val="16"/>
              </w:rPr>
            </w:pPr>
            <w:r w:rsidRPr="008F4667">
              <w:rPr>
                <w:b/>
                <w:bCs/>
                <w:sz w:val="16"/>
                <w:szCs w:val="16"/>
              </w:rPr>
              <w:t>Endoproteza głowy kości promieniowej</w:t>
            </w:r>
          </w:p>
          <w:p w:rsidR="00ED1EB5" w:rsidRDefault="00ED1EB5" w:rsidP="00C205D3">
            <w:pPr>
              <w:pStyle w:val="Standard"/>
              <w:tabs>
                <w:tab w:val="left" w:pos="0"/>
              </w:tabs>
              <w:snapToGrid w:val="0"/>
              <w:spacing w:after="0"/>
              <w:rPr>
                <w:sz w:val="16"/>
                <w:szCs w:val="16"/>
              </w:rPr>
            </w:pPr>
            <w:r>
              <w:rPr>
                <w:sz w:val="16"/>
                <w:szCs w:val="16"/>
              </w:rPr>
              <w:t>Wymagania:</w:t>
            </w:r>
          </w:p>
          <w:p w:rsidR="00ED1EB5" w:rsidRPr="006E5154" w:rsidRDefault="00ED1EB5" w:rsidP="00C205D3">
            <w:pPr>
              <w:pStyle w:val="Standard"/>
              <w:tabs>
                <w:tab w:val="left" w:pos="0"/>
              </w:tabs>
              <w:snapToGrid w:val="0"/>
              <w:spacing w:after="0"/>
              <w:rPr>
                <w:sz w:val="16"/>
                <w:szCs w:val="16"/>
              </w:rPr>
            </w:pPr>
            <w:r w:rsidRPr="006E5154">
              <w:rPr>
                <w:sz w:val="16"/>
                <w:szCs w:val="16"/>
              </w:rPr>
              <w:t xml:space="preserve">Endoproteza cementowa, modularna składana z 2 części: głowy i trzpienia. Głowa dostępna w 3 średnicach 20- 22- 24mm i trzech wysokościach 10, 12, 14mm. Głowa o budowie modularnej, składająca się z nasadki wykonanej ze stopu kobaltu oraz wkładki polimerowej wykonanej z PEEK OPTIMA Wear Performmance. Dostarczana w stanie złożonym sterylnym. Trzpień kompatybilny ze wszystkimi głowami oferowanej endoprotezy, wykonany ze stopu kobaltowo-chromowego wg ISO 5832-12 o przekroju kwadratu z kołnierzem spełniającym rolę ogranicznika. Obie części endoprotezy (głowa i trzpień) połączone na zasadzie przegubu kulistego, umożliwiając głowie endoprotezy ruchy rotacyjne o kat 15 st. w stosunku do długiej osi trzpienia zarówno do góry jak i do dołu. W sumie pełny zakres ruchu odchylenia na boki głowy endoprotezy powinien wynosić 30 st. Głowa endoprotezy ma posiadać zewnętrzną powierzchnię uwypukloną do kontaktu z wklęsłą powierzchnią stawową wcięcia promieniowego kości łokciowej. Od góry </w:t>
            </w:r>
            <w:r w:rsidRPr="006E5154">
              <w:rPr>
                <w:sz w:val="16"/>
                <w:szCs w:val="16"/>
              </w:rPr>
              <w:lastRenderedPageBreak/>
              <w:t>natomiast ma być wklęsła do kontaktu z wypukłą powierzchnią główki kości ramiennej.</w:t>
            </w:r>
          </w:p>
          <w:p w:rsidR="00C205D3" w:rsidRPr="00C205D3" w:rsidRDefault="00ED1EB5" w:rsidP="00C205D3">
            <w:pPr>
              <w:pStyle w:val="Standard"/>
              <w:tabs>
                <w:tab w:val="left" w:pos="0"/>
              </w:tabs>
              <w:snapToGrid w:val="0"/>
              <w:spacing w:after="0"/>
              <w:rPr>
                <w:sz w:val="16"/>
                <w:szCs w:val="16"/>
              </w:rPr>
            </w:pPr>
            <w:r w:rsidRPr="006E5154">
              <w:rPr>
                <w:sz w:val="16"/>
                <w:szCs w:val="16"/>
              </w:rPr>
              <w:t>Ruchu głowy endoprotezy w stosunku do trzpienia ma zapewniać automatyczne ustawianie się głowy implantu w stosunku do główki kości ramiennej i wcięcia promieniowego kości łokciowej, zmniejszając siły nacisku i siły tarcia systemu głowa endoprotezy - główka kości ramiennej. Modułowa konstrukcja implantu powinna umożliwiać w pierwszej kolejności zaimplantowanie trzpienia a następnie głowy end</w:t>
            </w:r>
            <w:r w:rsidR="00C205D3">
              <w:rPr>
                <w:sz w:val="16"/>
                <w:szCs w:val="16"/>
              </w:rPr>
              <w:t>oprotezy o odpowiednim rozmiarze</w:t>
            </w:r>
          </w:p>
        </w:tc>
        <w:tc>
          <w:tcPr>
            <w:tcW w:w="79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Pr="00385317" w:rsidRDefault="00ED1EB5" w:rsidP="00ED1EB5">
            <w:pPr>
              <w:pStyle w:val="Standard"/>
              <w:snapToGrid w:val="0"/>
              <w:rPr>
                <w:sz w:val="20"/>
              </w:rPr>
            </w:pPr>
            <w:r w:rsidRPr="00385317">
              <w:rPr>
                <w:sz w:val="20"/>
              </w:rPr>
              <w:lastRenderedPageBreak/>
              <w:t>30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385317" w:rsidRDefault="00385317" w:rsidP="00ED1EB5">
            <w:pPr>
              <w:pStyle w:val="Standard"/>
              <w:snapToGrid w:val="0"/>
              <w:rPr>
                <w:sz w:val="20"/>
              </w:rPr>
            </w:pPr>
          </w:p>
          <w:p w:rsidR="00385317" w:rsidRDefault="00385317" w:rsidP="00ED1EB5">
            <w:pPr>
              <w:pStyle w:val="Standard"/>
              <w:snapToGrid w:val="0"/>
              <w:rPr>
                <w:sz w:val="20"/>
              </w:rPr>
            </w:pPr>
          </w:p>
          <w:p w:rsidR="00ED1EB5" w:rsidRPr="00385317" w:rsidRDefault="00ED1EB5" w:rsidP="00ED1EB5">
            <w:pPr>
              <w:pStyle w:val="Standard"/>
              <w:snapToGrid w:val="0"/>
              <w:rPr>
                <w:sz w:val="20"/>
              </w:rPr>
            </w:pPr>
            <w:r w:rsidRPr="00385317">
              <w:rPr>
                <w:sz w:val="20"/>
              </w:rPr>
              <w:t>5</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60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lastRenderedPageBreak/>
              <w:t>60</w:t>
            </w:r>
          </w:p>
          <w:p w:rsidR="00385317" w:rsidRDefault="00385317" w:rsidP="00ED1EB5">
            <w:pPr>
              <w:pStyle w:val="Standard"/>
              <w:snapToGrid w:val="0"/>
              <w:rPr>
                <w:sz w:val="20"/>
              </w:rPr>
            </w:pPr>
            <w:r>
              <w:rPr>
                <w:sz w:val="20"/>
              </w:rPr>
              <w:t>60</w:t>
            </w:r>
          </w:p>
          <w:p w:rsidR="00385317" w:rsidRDefault="00385317" w:rsidP="00ED1EB5">
            <w:pPr>
              <w:pStyle w:val="Standard"/>
              <w:snapToGrid w:val="0"/>
              <w:rPr>
                <w:sz w:val="20"/>
              </w:rPr>
            </w:pPr>
            <w:r>
              <w:rPr>
                <w:sz w:val="20"/>
              </w:rPr>
              <w:t>60</w:t>
            </w:r>
          </w:p>
          <w:p w:rsidR="00385317" w:rsidRDefault="00385317" w:rsidP="00385317">
            <w:pPr>
              <w:pStyle w:val="Standard"/>
              <w:snapToGrid w:val="0"/>
              <w:spacing w:after="0"/>
              <w:rPr>
                <w:sz w:val="20"/>
              </w:rPr>
            </w:pPr>
            <w:r>
              <w:rPr>
                <w:sz w:val="20"/>
              </w:rPr>
              <w:t>35</w:t>
            </w:r>
          </w:p>
          <w:p w:rsidR="00ED1EB5" w:rsidRPr="00385317" w:rsidRDefault="00ED1EB5" w:rsidP="00385317">
            <w:pPr>
              <w:pStyle w:val="Standard"/>
              <w:snapToGrid w:val="0"/>
              <w:spacing w:after="0"/>
              <w:rPr>
                <w:sz w:val="20"/>
              </w:rPr>
            </w:pPr>
            <w:r w:rsidRPr="00385317">
              <w:rPr>
                <w:sz w:val="20"/>
              </w:rPr>
              <w:t>5</w:t>
            </w:r>
          </w:p>
          <w:p w:rsidR="00385317" w:rsidRDefault="00385317" w:rsidP="00ED1EB5">
            <w:pPr>
              <w:pStyle w:val="Standard"/>
              <w:snapToGrid w:val="0"/>
              <w:rPr>
                <w:sz w:val="20"/>
              </w:rPr>
            </w:pPr>
          </w:p>
          <w:p w:rsidR="00ED1EB5" w:rsidRPr="00385317" w:rsidRDefault="00ED1EB5" w:rsidP="00ED1EB5">
            <w:pPr>
              <w:pStyle w:val="Standard"/>
              <w:snapToGrid w:val="0"/>
              <w:rPr>
                <w:sz w:val="20"/>
              </w:rPr>
            </w:pPr>
            <w:r w:rsidRPr="00385317">
              <w:rPr>
                <w:sz w:val="20"/>
              </w:rPr>
              <w:t>30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50</w:t>
            </w:r>
          </w:p>
          <w:p w:rsidR="00ED1EB5" w:rsidRPr="00385317" w:rsidRDefault="00ED1EB5" w:rsidP="00ED1EB5">
            <w:pPr>
              <w:pStyle w:val="Standard"/>
              <w:snapToGrid w:val="0"/>
              <w:rPr>
                <w:sz w:val="20"/>
              </w:rPr>
            </w:pPr>
            <w:r w:rsidRPr="00385317">
              <w:rPr>
                <w:sz w:val="20"/>
              </w:rPr>
              <w:t>50</w:t>
            </w:r>
          </w:p>
          <w:p w:rsidR="00ED1EB5" w:rsidRPr="00385317" w:rsidRDefault="00ED1EB5" w:rsidP="00ED1EB5">
            <w:pPr>
              <w:pStyle w:val="Standard"/>
              <w:snapToGrid w:val="0"/>
              <w:rPr>
                <w:sz w:val="20"/>
              </w:rPr>
            </w:pPr>
            <w:r w:rsidRPr="00385317">
              <w:rPr>
                <w:sz w:val="20"/>
              </w:rPr>
              <w:t>5</w:t>
            </w:r>
          </w:p>
          <w:p w:rsidR="00ED1EB5" w:rsidRPr="00385317" w:rsidRDefault="00ED1EB5" w:rsidP="00ED1EB5">
            <w:pPr>
              <w:pStyle w:val="Standard"/>
              <w:snapToGrid w:val="0"/>
              <w:rPr>
                <w:sz w:val="20"/>
              </w:rPr>
            </w:pPr>
            <w:r w:rsidRPr="00385317">
              <w:rPr>
                <w:sz w:val="20"/>
              </w:rPr>
              <w:t>25</w:t>
            </w:r>
          </w:p>
          <w:p w:rsidR="00ED1EB5" w:rsidRPr="00385317" w:rsidRDefault="00ED1EB5" w:rsidP="00ED1EB5">
            <w:pPr>
              <w:pStyle w:val="Standard"/>
              <w:snapToGrid w:val="0"/>
              <w:rPr>
                <w:sz w:val="20"/>
              </w:rPr>
            </w:pPr>
            <w:r w:rsidRPr="00385317">
              <w:rPr>
                <w:sz w:val="20"/>
              </w:rPr>
              <w:t>50</w:t>
            </w:r>
          </w:p>
          <w:p w:rsidR="00ED1EB5" w:rsidRPr="00385317" w:rsidRDefault="00ED1EB5" w:rsidP="00ED1EB5">
            <w:pPr>
              <w:pStyle w:val="Standard"/>
              <w:snapToGrid w:val="0"/>
              <w:rPr>
                <w:sz w:val="20"/>
              </w:rPr>
            </w:pPr>
            <w:r w:rsidRPr="00385317">
              <w:rPr>
                <w:sz w:val="20"/>
              </w:rPr>
              <w:t>1</w:t>
            </w:r>
          </w:p>
          <w:p w:rsidR="00ED1EB5" w:rsidRPr="00385317" w:rsidRDefault="00ED1EB5" w:rsidP="00ED1EB5">
            <w:pPr>
              <w:pStyle w:val="Standard"/>
              <w:snapToGrid w:val="0"/>
              <w:rPr>
                <w:sz w:val="20"/>
              </w:rPr>
            </w:pPr>
          </w:p>
          <w:p w:rsidR="00385317" w:rsidRDefault="00385317" w:rsidP="00ED1EB5">
            <w:pPr>
              <w:pStyle w:val="Standard"/>
              <w:snapToGrid w:val="0"/>
              <w:rPr>
                <w:sz w:val="20"/>
              </w:rPr>
            </w:pP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20</w:t>
            </w:r>
          </w:p>
          <w:p w:rsidR="00ED1EB5" w:rsidRPr="00385317" w:rsidRDefault="00ED1EB5" w:rsidP="00ED1EB5">
            <w:pPr>
              <w:pStyle w:val="Standard"/>
              <w:snapToGrid w:val="0"/>
              <w:rPr>
                <w:sz w:val="20"/>
              </w:rPr>
            </w:pPr>
            <w:r w:rsidRPr="00385317">
              <w:rPr>
                <w:sz w:val="20"/>
              </w:rPr>
              <w:t>20</w:t>
            </w:r>
          </w:p>
          <w:p w:rsidR="00ED1EB5" w:rsidRPr="00385317" w:rsidRDefault="00ED1EB5" w:rsidP="00ED1EB5">
            <w:pPr>
              <w:pStyle w:val="Standard"/>
              <w:snapToGrid w:val="0"/>
              <w:rPr>
                <w:sz w:val="20"/>
              </w:rPr>
            </w:pPr>
            <w:r w:rsidRPr="00385317">
              <w:rPr>
                <w:sz w:val="20"/>
              </w:rPr>
              <w:t>20</w:t>
            </w: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30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30</w:t>
            </w:r>
          </w:p>
          <w:p w:rsidR="00ED1EB5" w:rsidRPr="00385317" w:rsidRDefault="00ED1EB5" w:rsidP="00ED1EB5">
            <w:pPr>
              <w:pStyle w:val="Standard"/>
              <w:snapToGrid w:val="0"/>
              <w:rPr>
                <w:sz w:val="20"/>
              </w:rPr>
            </w:pPr>
            <w:r w:rsidRPr="00385317">
              <w:rPr>
                <w:sz w:val="20"/>
              </w:rPr>
              <w:t>5</w:t>
            </w:r>
          </w:p>
          <w:p w:rsidR="00ED1EB5" w:rsidRPr="00385317" w:rsidRDefault="00ED1EB5" w:rsidP="00ED1EB5">
            <w:pPr>
              <w:pStyle w:val="Standard"/>
              <w:snapToGrid w:val="0"/>
              <w:rPr>
                <w:sz w:val="20"/>
              </w:rPr>
            </w:pPr>
            <w:r w:rsidRPr="00385317">
              <w:rPr>
                <w:sz w:val="20"/>
              </w:rPr>
              <w:t>20</w:t>
            </w:r>
          </w:p>
          <w:p w:rsidR="00ED1EB5" w:rsidRPr="00385317" w:rsidRDefault="00ED1EB5" w:rsidP="00ED1EB5">
            <w:pPr>
              <w:pStyle w:val="Standard"/>
              <w:snapToGrid w:val="0"/>
              <w:rPr>
                <w:sz w:val="20"/>
              </w:rPr>
            </w:pPr>
            <w:r w:rsidRPr="00385317">
              <w:rPr>
                <w:sz w:val="20"/>
              </w:rPr>
              <w:t>30</w:t>
            </w:r>
          </w:p>
          <w:p w:rsidR="00ED1EB5" w:rsidRPr="00385317" w:rsidRDefault="00ED1EB5" w:rsidP="00ED1EB5">
            <w:pPr>
              <w:pStyle w:val="Standard"/>
              <w:snapToGrid w:val="0"/>
              <w:rPr>
                <w:sz w:val="20"/>
              </w:rPr>
            </w:pPr>
            <w:r w:rsidRPr="00385317">
              <w:rPr>
                <w:sz w:val="20"/>
              </w:rPr>
              <w:t>30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80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80</w:t>
            </w:r>
          </w:p>
          <w:p w:rsidR="00ED1EB5" w:rsidRPr="00385317" w:rsidRDefault="00ED1EB5" w:rsidP="00ED1EB5">
            <w:pPr>
              <w:pStyle w:val="Standard"/>
              <w:snapToGrid w:val="0"/>
              <w:rPr>
                <w:sz w:val="20"/>
              </w:rPr>
            </w:pPr>
            <w:r w:rsidRPr="00385317">
              <w:rPr>
                <w:sz w:val="20"/>
              </w:rPr>
              <w:t>30</w:t>
            </w:r>
          </w:p>
          <w:p w:rsidR="00ED1EB5" w:rsidRPr="00385317" w:rsidRDefault="00ED1EB5" w:rsidP="00ED1EB5">
            <w:pPr>
              <w:pStyle w:val="Standard"/>
              <w:snapToGrid w:val="0"/>
              <w:rPr>
                <w:sz w:val="20"/>
              </w:rPr>
            </w:pPr>
            <w:r w:rsidRPr="00385317">
              <w:rPr>
                <w:sz w:val="20"/>
              </w:rPr>
              <w:t>40</w:t>
            </w:r>
          </w:p>
          <w:p w:rsidR="00ED1EB5" w:rsidRPr="00385317" w:rsidRDefault="00ED1EB5" w:rsidP="00ED1EB5">
            <w:pPr>
              <w:pStyle w:val="Standard"/>
              <w:snapToGrid w:val="0"/>
              <w:rPr>
                <w:sz w:val="20"/>
              </w:rPr>
            </w:pPr>
            <w:r w:rsidRPr="00385317">
              <w:rPr>
                <w:sz w:val="20"/>
              </w:rPr>
              <w:t>60</w:t>
            </w:r>
          </w:p>
          <w:p w:rsidR="00E863C8" w:rsidRDefault="00E863C8" w:rsidP="00ED1EB5">
            <w:pPr>
              <w:pStyle w:val="Standard"/>
              <w:snapToGrid w:val="0"/>
              <w:rPr>
                <w:sz w:val="20"/>
              </w:rPr>
            </w:pPr>
          </w:p>
          <w:p w:rsidR="00ED1EB5" w:rsidRPr="00385317" w:rsidRDefault="00ED1EB5" w:rsidP="00ED1EB5">
            <w:pPr>
              <w:pStyle w:val="Standard"/>
              <w:snapToGrid w:val="0"/>
              <w:rPr>
                <w:sz w:val="20"/>
              </w:rPr>
            </w:pPr>
            <w:r w:rsidRPr="00385317">
              <w:rPr>
                <w:sz w:val="20"/>
              </w:rPr>
              <w:t>40</w:t>
            </w:r>
          </w:p>
          <w:p w:rsidR="00ED1EB5" w:rsidRPr="00385317" w:rsidRDefault="00ED1EB5" w:rsidP="00ED1EB5">
            <w:pPr>
              <w:pStyle w:val="Standard"/>
              <w:snapToGrid w:val="0"/>
              <w:rPr>
                <w:sz w:val="20"/>
              </w:rPr>
            </w:pPr>
            <w:r w:rsidRPr="00385317">
              <w:rPr>
                <w:sz w:val="20"/>
              </w:rPr>
              <w:t>15</w:t>
            </w:r>
          </w:p>
          <w:p w:rsidR="00ED1EB5" w:rsidRPr="00385317" w:rsidRDefault="00ED1EB5" w:rsidP="00ED1EB5">
            <w:pPr>
              <w:pStyle w:val="Standard"/>
              <w:snapToGrid w:val="0"/>
              <w:rPr>
                <w:sz w:val="20"/>
              </w:rPr>
            </w:pPr>
            <w:r w:rsidRPr="00385317">
              <w:rPr>
                <w:sz w:val="20"/>
              </w:rPr>
              <w:t>50</w:t>
            </w:r>
          </w:p>
          <w:p w:rsidR="00ED1EB5" w:rsidRPr="00385317" w:rsidRDefault="00ED1EB5" w:rsidP="00ED1EB5">
            <w:pPr>
              <w:pStyle w:val="Standard"/>
              <w:snapToGrid w:val="0"/>
              <w:rPr>
                <w:sz w:val="20"/>
              </w:rPr>
            </w:pPr>
            <w:r w:rsidRPr="00385317">
              <w:rPr>
                <w:sz w:val="20"/>
              </w:rPr>
              <w:t>40</w:t>
            </w:r>
          </w:p>
          <w:p w:rsidR="00ED1EB5" w:rsidRPr="00385317" w:rsidRDefault="00ED1EB5" w:rsidP="00ED1EB5">
            <w:pPr>
              <w:pStyle w:val="Standard"/>
              <w:snapToGrid w:val="0"/>
              <w:rPr>
                <w:sz w:val="20"/>
              </w:rPr>
            </w:pPr>
            <w:r w:rsidRPr="00385317">
              <w:rPr>
                <w:sz w:val="20"/>
              </w:rPr>
              <w:t>40</w:t>
            </w:r>
          </w:p>
          <w:p w:rsidR="00E863C8" w:rsidRDefault="00E863C8" w:rsidP="00ED1EB5">
            <w:pPr>
              <w:pStyle w:val="Standard"/>
              <w:snapToGrid w:val="0"/>
              <w:rPr>
                <w:sz w:val="20"/>
              </w:rPr>
            </w:pP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r w:rsidRPr="00385317">
              <w:rPr>
                <w:sz w:val="20"/>
              </w:rPr>
              <w:t>5</w:t>
            </w:r>
          </w:p>
          <w:p w:rsidR="00ED1EB5" w:rsidRPr="00385317" w:rsidRDefault="00ED1EB5" w:rsidP="00ED1EB5">
            <w:pPr>
              <w:pStyle w:val="Standard"/>
              <w:snapToGrid w:val="0"/>
              <w:rPr>
                <w:sz w:val="20"/>
              </w:rPr>
            </w:pPr>
            <w:r w:rsidRPr="00385317">
              <w:rPr>
                <w:sz w:val="20"/>
              </w:rPr>
              <w:t>20</w:t>
            </w:r>
          </w:p>
          <w:p w:rsidR="00ED1EB5" w:rsidRPr="00385317" w:rsidRDefault="00ED1EB5" w:rsidP="00ED1EB5">
            <w:pPr>
              <w:pStyle w:val="Standard"/>
              <w:snapToGrid w:val="0"/>
              <w:rPr>
                <w:sz w:val="20"/>
              </w:rPr>
            </w:pPr>
            <w:r w:rsidRPr="00385317">
              <w:rPr>
                <w:sz w:val="20"/>
              </w:rPr>
              <w:lastRenderedPageBreak/>
              <w:t>20</w:t>
            </w: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r w:rsidRPr="00385317">
              <w:rPr>
                <w:sz w:val="20"/>
              </w:rPr>
              <w:t>20</w:t>
            </w:r>
          </w:p>
          <w:p w:rsidR="00C205D3" w:rsidRDefault="00C205D3" w:rsidP="00ED1EB5">
            <w:pPr>
              <w:pStyle w:val="Standard"/>
              <w:snapToGrid w:val="0"/>
              <w:rPr>
                <w:sz w:val="20"/>
              </w:rPr>
            </w:pPr>
            <w:r>
              <w:rPr>
                <w:sz w:val="20"/>
              </w:rPr>
              <w:t>20</w:t>
            </w: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r w:rsidRPr="00385317">
              <w:rPr>
                <w:sz w:val="20"/>
              </w:rPr>
              <w:t>10</w:t>
            </w: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p w:rsidR="00ED1EB5" w:rsidRPr="00385317" w:rsidRDefault="00ED1EB5" w:rsidP="00ED1EB5">
            <w:pPr>
              <w:pStyle w:val="Standard"/>
              <w:snapToGrid w:val="0"/>
              <w:rPr>
                <w:sz w:val="20"/>
              </w:rPr>
            </w:pPr>
          </w:p>
        </w:tc>
        <w:tc>
          <w:tcPr>
            <w:tcW w:w="147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Pr="00AF61B0" w:rsidRDefault="00ED1EB5" w:rsidP="00ED1EB5">
            <w:pPr>
              <w:pStyle w:val="TableContents"/>
              <w:rPr>
                <w:sz w:val="16"/>
                <w:szCs w:val="16"/>
              </w:rPr>
            </w:pPr>
          </w:p>
        </w:tc>
        <w:tc>
          <w:tcPr>
            <w:tcW w:w="16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tc>
        <w:tc>
          <w:tcPr>
            <w:tcW w:w="15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D1EB5" w:rsidRDefault="00ED1EB5" w:rsidP="00ED1EB5">
            <w:pPr>
              <w:pStyle w:val="TableContents"/>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p w:rsidR="00ED1EB5" w:rsidRDefault="00ED1EB5" w:rsidP="00ED1EB5">
            <w:pPr>
              <w:pStyle w:val="TableContents"/>
              <w:rPr>
                <w:sz w:val="16"/>
                <w:szCs w:val="16"/>
              </w:rPr>
            </w:pPr>
          </w:p>
        </w:tc>
        <w:tc>
          <w:tcPr>
            <w:tcW w:w="112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Default="00ED1EB5" w:rsidP="00ED1EB5">
            <w:pPr>
              <w:pStyle w:val="TableContents"/>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ED1EB5" w:rsidRDefault="00ED1EB5" w:rsidP="00ED1EB5">
            <w:pPr>
              <w:pStyle w:val="TableContents"/>
            </w:pPr>
          </w:p>
          <w:p w:rsidR="00ED1EB5" w:rsidRDefault="00ED1EB5" w:rsidP="00ED1EB5">
            <w:pPr>
              <w:pStyle w:val="TableContents"/>
            </w:pPr>
          </w:p>
          <w:p w:rsidR="00ED1EB5" w:rsidRDefault="00ED1EB5" w:rsidP="00ED1EB5">
            <w:pPr>
              <w:pStyle w:val="TableContents"/>
            </w:pPr>
          </w:p>
          <w:p w:rsidR="00ED1EB5" w:rsidRDefault="00ED1EB5" w:rsidP="00ED1EB5">
            <w:pPr>
              <w:pStyle w:val="TableContents"/>
            </w:pPr>
          </w:p>
          <w:p w:rsidR="00ED1EB5" w:rsidRDefault="00ED1EB5" w:rsidP="00ED1EB5">
            <w:pPr>
              <w:pStyle w:val="TableContents"/>
            </w:pPr>
          </w:p>
        </w:tc>
      </w:tr>
      <w:tr w:rsidR="00ED1EB5" w:rsidTr="00ED1EB5">
        <w:trPr>
          <w:trHeight w:val="19"/>
        </w:trPr>
        <w:tc>
          <w:tcPr>
            <w:tcW w:w="555" w:type="dxa"/>
            <w:tcBorders>
              <w:top w:val="single" w:sz="4" w:space="0" w:color="auto"/>
              <w:left w:val="nil"/>
              <w:bottom w:val="nil"/>
              <w:right w:val="nil"/>
            </w:tcBorders>
            <w:tcMar>
              <w:top w:w="55" w:type="dxa"/>
              <w:left w:w="55" w:type="dxa"/>
              <w:bottom w:w="55" w:type="dxa"/>
              <w:right w:w="55" w:type="dxa"/>
            </w:tcMar>
          </w:tcPr>
          <w:p w:rsidR="00ED1EB5" w:rsidRDefault="00ED1EB5" w:rsidP="00ED1EB5">
            <w:pPr>
              <w:pStyle w:val="TableContents"/>
              <w:rPr>
                <w:sz w:val="16"/>
                <w:szCs w:val="16"/>
              </w:rPr>
            </w:pPr>
          </w:p>
        </w:tc>
        <w:tc>
          <w:tcPr>
            <w:tcW w:w="4815" w:type="dxa"/>
            <w:tcBorders>
              <w:top w:val="single" w:sz="4" w:space="0" w:color="auto"/>
              <w:left w:val="nil"/>
              <w:bottom w:val="nil"/>
              <w:right w:val="nil"/>
            </w:tcBorders>
            <w:tcMar>
              <w:top w:w="55" w:type="dxa"/>
              <w:left w:w="55" w:type="dxa"/>
              <w:bottom w:w="55" w:type="dxa"/>
              <w:right w:w="55" w:type="dxa"/>
            </w:tcMar>
          </w:tcPr>
          <w:p w:rsidR="00ED1EB5" w:rsidRPr="008F4667" w:rsidRDefault="00ED1EB5" w:rsidP="00ED1EB5">
            <w:pPr>
              <w:pStyle w:val="Heading11"/>
              <w:tabs>
                <w:tab w:val="left" w:pos="0"/>
              </w:tabs>
              <w:snapToGrid w:val="0"/>
              <w:rPr>
                <w:sz w:val="16"/>
                <w:szCs w:val="16"/>
              </w:rPr>
            </w:pPr>
          </w:p>
        </w:tc>
        <w:tc>
          <w:tcPr>
            <w:tcW w:w="795" w:type="dxa"/>
            <w:tcBorders>
              <w:top w:val="single" w:sz="4" w:space="0" w:color="auto"/>
              <w:left w:val="nil"/>
              <w:bottom w:val="nil"/>
              <w:right w:val="nil"/>
            </w:tcBorders>
            <w:tcMar>
              <w:top w:w="55" w:type="dxa"/>
              <w:left w:w="55" w:type="dxa"/>
              <w:bottom w:w="55" w:type="dxa"/>
              <w:right w:w="55" w:type="dxa"/>
            </w:tcMar>
          </w:tcPr>
          <w:p w:rsidR="00ED1EB5" w:rsidRDefault="00ED1EB5" w:rsidP="00ED1EB5">
            <w:pPr>
              <w:pStyle w:val="Standard"/>
              <w:snapToGrid w:val="0"/>
              <w:rPr>
                <w:sz w:val="16"/>
                <w:szCs w:val="16"/>
              </w:rPr>
            </w:pPr>
          </w:p>
        </w:tc>
        <w:tc>
          <w:tcPr>
            <w:tcW w:w="1470" w:type="dxa"/>
            <w:tcBorders>
              <w:top w:val="single" w:sz="4" w:space="0" w:color="auto"/>
              <w:left w:val="nil"/>
              <w:bottom w:val="nil"/>
              <w:right w:val="nil"/>
            </w:tcBorders>
            <w:tcMar>
              <w:top w:w="55" w:type="dxa"/>
              <w:left w:w="55" w:type="dxa"/>
              <w:bottom w:w="55" w:type="dxa"/>
              <w:right w:w="55" w:type="dxa"/>
            </w:tcMar>
          </w:tcPr>
          <w:p w:rsidR="00ED1EB5" w:rsidRDefault="00ED1EB5" w:rsidP="00ED1EB5">
            <w:pPr>
              <w:pStyle w:val="TableContents"/>
            </w:pPr>
          </w:p>
        </w:tc>
        <w:tc>
          <w:tcPr>
            <w:tcW w:w="1665" w:type="dxa"/>
            <w:tcBorders>
              <w:top w:val="single" w:sz="4" w:space="0" w:color="auto"/>
              <w:left w:val="nil"/>
              <w:bottom w:val="nil"/>
              <w:right w:val="single" w:sz="4" w:space="0" w:color="auto"/>
            </w:tcBorders>
            <w:tcMar>
              <w:top w:w="55" w:type="dxa"/>
              <w:left w:w="55" w:type="dxa"/>
              <w:bottom w:w="55" w:type="dxa"/>
              <w:right w:w="55" w:type="dxa"/>
            </w:tcMar>
            <w:vAlign w:val="center"/>
          </w:tcPr>
          <w:p w:rsidR="00ED1EB5" w:rsidRPr="009D2B19" w:rsidRDefault="00ED1EB5" w:rsidP="00ED1EB5">
            <w:pPr>
              <w:pStyle w:val="TableContents"/>
              <w:jc w:val="center"/>
              <w:rPr>
                <w:b/>
                <w:sz w:val="22"/>
                <w:szCs w:val="16"/>
              </w:rPr>
            </w:pPr>
            <w:r w:rsidRPr="009D2B19">
              <w:rPr>
                <w:b/>
                <w:sz w:val="22"/>
                <w:szCs w:val="16"/>
              </w:rPr>
              <w:t>RAZEM</w:t>
            </w:r>
          </w:p>
        </w:tc>
        <w:tc>
          <w:tcPr>
            <w:tcW w:w="150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ED1EB5" w:rsidRDefault="00ED1EB5" w:rsidP="00ED1EB5">
            <w:pPr>
              <w:pStyle w:val="TableContents"/>
            </w:pPr>
          </w:p>
        </w:tc>
        <w:tc>
          <w:tcPr>
            <w:tcW w:w="138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ED1EB5" w:rsidRDefault="00ED1EB5" w:rsidP="00ED1EB5">
            <w:pPr>
              <w:pStyle w:val="TableContents"/>
              <w:rPr>
                <w:sz w:val="16"/>
                <w:szCs w:val="16"/>
              </w:rPr>
            </w:pPr>
          </w:p>
        </w:tc>
        <w:tc>
          <w:tcPr>
            <w:tcW w:w="1125" w:type="dxa"/>
            <w:tcBorders>
              <w:top w:val="single" w:sz="4" w:space="0" w:color="auto"/>
              <w:left w:val="single" w:sz="4" w:space="0" w:color="auto"/>
              <w:bottom w:val="nil"/>
              <w:right w:val="nil"/>
            </w:tcBorders>
            <w:tcMar>
              <w:top w:w="55" w:type="dxa"/>
              <w:left w:w="55" w:type="dxa"/>
              <w:bottom w:w="55" w:type="dxa"/>
              <w:right w:w="55" w:type="dxa"/>
            </w:tcMar>
          </w:tcPr>
          <w:p w:rsidR="00ED1EB5" w:rsidRDefault="00ED1EB5" w:rsidP="00ED1EB5">
            <w:pPr>
              <w:pStyle w:val="TableContents"/>
            </w:pPr>
          </w:p>
        </w:tc>
        <w:tc>
          <w:tcPr>
            <w:tcW w:w="1265" w:type="dxa"/>
            <w:tcBorders>
              <w:top w:val="single" w:sz="4" w:space="0" w:color="auto"/>
              <w:left w:val="nil"/>
              <w:bottom w:val="nil"/>
              <w:right w:val="nil"/>
            </w:tcBorders>
            <w:tcMar>
              <w:top w:w="55" w:type="dxa"/>
              <w:left w:w="55" w:type="dxa"/>
              <w:bottom w:w="55" w:type="dxa"/>
              <w:right w:w="55" w:type="dxa"/>
            </w:tcMar>
          </w:tcPr>
          <w:p w:rsidR="00ED1EB5" w:rsidRDefault="00ED1EB5" w:rsidP="00ED1EB5">
            <w:pPr>
              <w:pStyle w:val="TableContents"/>
            </w:pPr>
          </w:p>
        </w:tc>
      </w:tr>
    </w:tbl>
    <w:p w:rsidR="00ED1EB5" w:rsidRDefault="00ED1EB5" w:rsidP="00ED1EB5">
      <w:pPr>
        <w:pStyle w:val="Standard"/>
        <w:tabs>
          <w:tab w:val="left" w:pos="5898"/>
        </w:tabs>
      </w:pPr>
    </w:p>
    <w:p w:rsidR="00ED1EB5" w:rsidRPr="009A06FB" w:rsidRDefault="00ED1EB5" w:rsidP="00C205D3">
      <w:pPr>
        <w:pStyle w:val="Standard"/>
        <w:spacing w:after="0"/>
        <w:jc w:val="both"/>
        <w:rPr>
          <w:b/>
          <w:bCs/>
          <w:sz w:val="18"/>
          <w:szCs w:val="18"/>
        </w:rPr>
      </w:pPr>
      <w:r w:rsidRPr="009A06FB">
        <w:rPr>
          <w:b/>
          <w:bCs/>
          <w:sz w:val="18"/>
          <w:szCs w:val="18"/>
        </w:rPr>
        <w:t>Do implantacji gwoździ śródszpikowych oraz endoprotezy głowy kości promieniowej wymagane jest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w:t>
      </w:r>
      <w:r w:rsidR="00C205D3">
        <w:rPr>
          <w:b/>
          <w:bCs/>
          <w:sz w:val="18"/>
          <w:szCs w:val="18"/>
        </w:rPr>
        <w:t>ia zużytych implantów w ciągu ………….</w:t>
      </w:r>
      <w:r w:rsidRPr="009A06FB">
        <w:rPr>
          <w:b/>
          <w:bCs/>
          <w:sz w:val="18"/>
          <w:szCs w:val="18"/>
        </w:rPr>
        <w:t xml:space="preserve"> godzin. Gwoździe, śruby oraz wkręty powinny być w zapakowane po</w:t>
      </w:r>
      <w:r w:rsidR="00BC7AD2">
        <w:rPr>
          <w:b/>
          <w:bCs/>
          <w:sz w:val="18"/>
          <w:szCs w:val="18"/>
        </w:rPr>
        <w:t>jedynczo i sterylnie. Opakowanie</w:t>
      </w:r>
      <w:r w:rsidRPr="009A06FB">
        <w:rPr>
          <w:b/>
          <w:bCs/>
          <w:sz w:val="18"/>
          <w:szCs w:val="18"/>
        </w:rPr>
        <w:t xml:space="preserve"> powinno zawierać informację o implancie m.in.: nazwa, symbol graficzny, numer ewidencyjny, numer katalogowy, oznaczenie sterylności. </w:t>
      </w:r>
    </w:p>
    <w:p w:rsidR="00ED1EB5" w:rsidRDefault="00ED1EB5" w:rsidP="00C205D3">
      <w:pPr>
        <w:pStyle w:val="Standard"/>
        <w:spacing w:after="0"/>
        <w:jc w:val="both"/>
        <w:rPr>
          <w:b/>
          <w:bCs/>
          <w:sz w:val="18"/>
          <w:szCs w:val="18"/>
        </w:rPr>
      </w:pPr>
      <w:r w:rsidRPr="009A06FB">
        <w:rPr>
          <w:b/>
          <w:bCs/>
          <w:sz w:val="18"/>
          <w:szCs w:val="18"/>
        </w:rPr>
        <w:t>Oferta zapewnia materiały informacyjne o danym typie zespolenia.</w:t>
      </w:r>
    </w:p>
    <w:p w:rsidR="00ED1EB5" w:rsidRDefault="00ED1EB5" w:rsidP="00C205D3">
      <w:pPr>
        <w:rPr>
          <w:b/>
          <w:sz w:val="22"/>
          <w:szCs w:val="22"/>
        </w:rPr>
      </w:pPr>
    </w:p>
    <w:p w:rsidR="00F0276C" w:rsidRPr="00B5220E" w:rsidRDefault="00F0276C" w:rsidP="00B10135">
      <w:pPr>
        <w:rPr>
          <w:sz w:val="22"/>
          <w:szCs w:val="22"/>
        </w:rPr>
      </w:pPr>
    </w:p>
    <w:p w:rsidR="00B10135" w:rsidRPr="00B5220E" w:rsidRDefault="00B10135" w:rsidP="00B10135">
      <w:pPr>
        <w:rPr>
          <w:sz w:val="22"/>
          <w:szCs w:val="22"/>
        </w:rPr>
      </w:pPr>
    </w:p>
    <w:p w:rsidR="00352659" w:rsidRDefault="00352659" w:rsidP="00B10135">
      <w:pPr>
        <w:rPr>
          <w:sz w:val="22"/>
          <w:szCs w:val="22"/>
        </w:rPr>
      </w:pPr>
    </w:p>
    <w:p w:rsidR="00481EF8" w:rsidRDefault="00481EF8" w:rsidP="00B10135">
      <w:pPr>
        <w:rPr>
          <w:b/>
          <w:sz w:val="22"/>
          <w:szCs w:val="22"/>
        </w:rPr>
      </w:pPr>
    </w:p>
    <w:p w:rsidR="00A76D41" w:rsidRPr="009A06FB" w:rsidRDefault="00A76D41" w:rsidP="00A76D41">
      <w:pPr>
        <w:pStyle w:val="Standard"/>
        <w:jc w:val="both"/>
        <w:rPr>
          <w:b/>
          <w:bCs/>
          <w:sz w:val="18"/>
          <w:szCs w:val="18"/>
        </w:rPr>
      </w:pPr>
      <w:r w:rsidRPr="009A06FB">
        <w:rPr>
          <w:b/>
          <w:szCs w:val="28"/>
        </w:rPr>
        <w:lastRenderedPageBreak/>
        <w:t>Pakiet 3</w:t>
      </w:r>
    </w:p>
    <w:p w:rsidR="00A76D41" w:rsidRPr="009D2B19" w:rsidRDefault="00A76D41" w:rsidP="00A76D41">
      <w:pPr>
        <w:pStyle w:val="Standard"/>
        <w:rPr>
          <w:b/>
          <w:bCs/>
          <w:sz w:val="14"/>
          <w:szCs w:val="16"/>
        </w:rPr>
      </w:pPr>
      <w:r w:rsidRPr="000A205F">
        <w:rPr>
          <w:b/>
          <w:szCs w:val="28"/>
        </w:rPr>
        <w:t>Osteosynteza- płytki dedykowane</w:t>
      </w:r>
      <w:r>
        <w:rPr>
          <w:b/>
          <w:szCs w:val="28"/>
        </w:rPr>
        <w:t xml:space="preserve"> I</w:t>
      </w:r>
    </w:p>
    <w:p w:rsidR="00A76D41" w:rsidRDefault="00A76D41" w:rsidP="00A76D41">
      <w:pPr>
        <w:pStyle w:val="Standard"/>
      </w:pPr>
    </w:p>
    <w:tbl>
      <w:tblPr>
        <w:tblStyle w:val="Tabela-Siatka"/>
        <w:tblW w:w="0" w:type="auto"/>
        <w:tblLook w:val="04A0" w:firstRow="1" w:lastRow="0" w:firstColumn="1" w:lastColumn="0" w:noHBand="0" w:noVBand="1"/>
      </w:tblPr>
      <w:tblGrid>
        <w:gridCol w:w="441"/>
        <w:gridCol w:w="4670"/>
        <w:gridCol w:w="850"/>
        <w:gridCol w:w="1414"/>
        <w:gridCol w:w="1416"/>
        <w:gridCol w:w="1274"/>
        <w:gridCol w:w="1273"/>
        <w:gridCol w:w="1103"/>
        <w:gridCol w:w="1553"/>
      </w:tblGrid>
      <w:tr w:rsidR="00A76D41" w:rsidRPr="00944159" w:rsidTr="00A76D41">
        <w:tc>
          <w:tcPr>
            <w:tcW w:w="441" w:type="dxa"/>
          </w:tcPr>
          <w:p w:rsidR="00A76D41" w:rsidRPr="008C77FB" w:rsidRDefault="00A76D41" w:rsidP="00A76D41">
            <w:pPr>
              <w:rPr>
                <w:sz w:val="18"/>
                <w:szCs w:val="18"/>
              </w:rPr>
            </w:pPr>
            <w:r w:rsidRPr="008C77FB">
              <w:rPr>
                <w:sz w:val="18"/>
                <w:szCs w:val="18"/>
              </w:rPr>
              <w:t>lp</w:t>
            </w:r>
          </w:p>
        </w:tc>
        <w:tc>
          <w:tcPr>
            <w:tcW w:w="4670" w:type="dxa"/>
          </w:tcPr>
          <w:p w:rsidR="00A76D41" w:rsidRPr="008C77FB" w:rsidRDefault="00A76D41" w:rsidP="00A76D41">
            <w:pPr>
              <w:rPr>
                <w:sz w:val="18"/>
                <w:szCs w:val="18"/>
              </w:rPr>
            </w:pPr>
            <w:r w:rsidRPr="008C77FB">
              <w:rPr>
                <w:sz w:val="18"/>
                <w:szCs w:val="18"/>
              </w:rPr>
              <w:t>Nazwa produktu</w:t>
            </w:r>
          </w:p>
        </w:tc>
        <w:tc>
          <w:tcPr>
            <w:tcW w:w="850" w:type="dxa"/>
          </w:tcPr>
          <w:p w:rsidR="00A76D41" w:rsidRPr="008C77FB" w:rsidRDefault="00A76D41" w:rsidP="00A76D41">
            <w:pPr>
              <w:rPr>
                <w:sz w:val="18"/>
                <w:szCs w:val="18"/>
              </w:rPr>
            </w:pPr>
            <w:r w:rsidRPr="008C77FB">
              <w:rPr>
                <w:sz w:val="18"/>
                <w:szCs w:val="18"/>
              </w:rPr>
              <w:t>Ilość szt.</w:t>
            </w:r>
          </w:p>
        </w:tc>
        <w:tc>
          <w:tcPr>
            <w:tcW w:w="1414" w:type="dxa"/>
          </w:tcPr>
          <w:p w:rsidR="00A76D41" w:rsidRPr="008C77FB" w:rsidRDefault="00A76D41" w:rsidP="00A76D41">
            <w:pPr>
              <w:rPr>
                <w:sz w:val="18"/>
                <w:szCs w:val="18"/>
              </w:rPr>
            </w:pPr>
            <w:r w:rsidRPr="008C77FB">
              <w:rPr>
                <w:sz w:val="18"/>
                <w:szCs w:val="18"/>
              </w:rPr>
              <w:t>Cena jedn. netto</w:t>
            </w:r>
          </w:p>
        </w:tc>
        <w:tc>
          <w:tcPr>
            <w:tcW w:w="1416" w:type="dxa"/>
          </w:tcPr>
          <w:p w:rsidR="00A76D41" w:rsidRPr="008C77FB" w:rsidRDefault="00A76D41" w:rsidP="00A76D41">
            <w:pPr>
              <w:rPr>
                <w:sz w:val="18"/>
                <w:szCs w:val="18"/>
              </w:rPr>
            </w:pPr>
            <w:r w:rsidRPr="008C77FB">
              <w:rPr>
                <w:sz w:val="18"/>
                <w:szCs w:val="18"/>
              </w:rPr>
              <w:t>Cena jedn. brutto</w:t>
            </w:r>
          </w:p>
        </w:tc>
        <w:tc>
          <w:tcPr>
            <w:tcW w:w="1274" w:type="dxa"/>
          </w:tcPr>
          <w:p w:rsidR="00A76D41" w:rsidRPr="008C77FB" w:rsidRDefault="00A76D41" w:rsidP="00A76D41">
            <w:pPr>
              <w:rPr>
                <w:sz w:val="18"/>
                <w:szCs w:val="18"/>
              </w:rPr>
            </w:pPr>
            <w:r w:rsidRPr="008C77FB">
              <w:rPr>
                <w:sz w:val="18"/>
                <w:szCs w:val="18"/>
              </w:rPr>
              <w:t>Wartość netto</w:t>
            </w:r>
          </w:p>
        </w:tc>
        <w:tc>
          <w:tcPr>
            <w:tcW w:w="1273" w:type="dxa"/>
          </w:tcPr>
          <w:p w:rsidR="00A76D41" w:rsidRPr="008C77FB" w:rsidRDefault="00A76D41" w:rsidP="00A76D41">
            <w:pPr>
              <w:rPr>
                <w:sz w:val="18"/>
                <w:szCs w:val="18"/>
              </w:rPr>
            </w:pPr>
            <w:r w:rsidRPr="008C77FB">
              <w:rPr>
                <w:sz w:val="18"/>
                <w:szCs w:val="18"/>
              </w:rPr>
              <w:t>Wartość brutto</w:t>
            </w:r>
          </w:p>
        </w:tc>
        <w:tc>
          <w:tcPr>
            <w:tcW w:w="1103" w:type="dxa"/>
          </w:tcPr>
          <w:p w:rsidR="00A76D41" w:rsidRPr="008C77FB" w:rsidRDefault="00A76D41" w:rsidP="00A76D41">
            <w:pPr>
              <w:rPr>
                <w:sz w:val="18"/>
                <w:szCs w:val="18"/>
              </w:rPr>
            </w:pPr>
            <w:r w:rsidRPr="008C77FB">
              <w:rPr>
                <w:sz w:val="18"/>
                <w:szCs w:val="18"/>
              </w:rPr>
              <w:t>Podatek VAT</w:t>
            </w:r>
          </w:p>
        </w:tc>
        <w:tc>
          <w:tcPr>
            <w:tcW w:w="1553" w:type="dxa"/>
          </w:tcPr>
          <w:p w:rsidR="00A76D41" w:rsidRPr="008C77FB" w:rsidRDefault="00A76D41" w:rsidP="00A76D41">
            <w:pPr>
              <w:rPr>
                <w:sz w:val="18"/>
                <w:szCs w:val="18"/>
              </w:rPr>
            </w:pPr>
            <w:r w:rsidRPr="008C77FB">
              <w:rPr>
                <w:sz w:val="18"/>
                <w:szCs w:val="18"/>
              </w:rPr>
              <w:t>Nazwa producenta</w:t>
            </w:r>
          </w:p>
        </w:tc>
      </w:tr>
      <w:tr w:rsidR="00A76D41" w:rsidTr="00A76D41">
        <w:tc>
          <w:tcPr>
            <w:tcW w:w="441" w:type="dxa"/>
          </w:tcPr>
          <w:p w:rsidR="00A76D41" w:rsidRPr="00944159" w:rsidRDefault="00A76D41" w:rsidP="00A76D41">
            <w:pPr>
              <w:rPr>
                <w:sz w:val="16"/>
                <w:szCs w:val="16"/>
              </w:rPr>
            </w:pPr>
            <w:r>
              <w:rPr>
                <w:sz w:val="16"/>
                <w:szCs w:val="16"/>
              </w:rPr>
              <w:t>1</w:t>
            </w:r>
          </w:p>
        </w:tc>
        <w:tc>
          <w:tcPr>
            <w:tcW w:w="4670" w:type="dxa"/>
          </w:tcPr>
          <w:p w:rsidR="00A76D41" w:rsidRPr="00944159" w:rsidRDefault="00A76D41" w:rsidP="00A76D41">
            <w:r w:rsidRPr="00944159">
              <w:rPr>
                <w:sz w:val="16"/>
                <w:szCs w:val="16"/>
              </w:rPr>
              <w:t>Płytki anatomiczne o kształcie zmniejszającym kontakt z kością blokująco -kompresyjna do dalszego końca kości strzałkowej. Na trzonie płyty otwory dwufunkcyjne nie wymagające zaślepek/przejściówek, gwintowane w części blokującej i gładkie w części kompresyjnej z możliwością zastosowania śrub blokujących lub zwykłych ( kompresja międzyodłamowa ), podłużny otwór blokująco – kompresyjny umożliwia elastyczność pionowego pozycjonowania płytki. W głowie płyty zagęszczone otwory zbudowane z czterech kolumn gwintowanych z możliwością zastosowania śrub blokowanych zmiennokatowo z odchyleniem od osi w każdym kierunku 15 stopni o średnicy 2,7 mm, z gwintowaną główką lub alternatywnie standardowe śruby korowe o średnicy 2,4 mm. W części trzonowej płytki otwory dwufunkcyjne owalne zbudowane z części z czterema kolumnami gwintowanymi oraz niegwintowanej z możliwością zastosowania alternatywnie śrub blokowanych/zmiennokątowych w płytce i korowych/gąbczastych 3.5/4mm. Śruby blokujące 3,5 wkręcane za pomocą śrubokręta dynamometrycznego 3,5-1,5Nm i zmennokątowe blokowane 3,5 - 2,5Nm. Śruby blokujące 2.4/2.7mm wkręcane za pomocą śrubokręta dynamometrycznego 2.4/2.7 – 0,8/1.2 Nm. Śruby blokowane w płycie samogwintujące (2.4-3,5) i samotnące/samogwintujące (3,5mm) z gniazdami sześciokątnymi i gwiazdkowymi. Płyty boczne do kości strzałkowej w długościach od 3-15 otworów, 79-235mm. Materiał stal</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Pr="00944159" w:rsidRDefault="00A76D41" w:rsidP="00A76D41">
            <w:pPr>
              <w:rPr>
                <w:sz w:val="16"/>
                <w:szCs w:val="16"/>
              </w:rPr>
            </w:pPr>
            <w:r>
              <w:rPr>
                <w:sz w:val="16"/>
                <w:szCs w:val="16"/>
              </w:rPr>
              <w:t>2</w:t>
            </w:r>
          </w:p>
        </w:tc>
        <w:tc>
          <w:tcPr>
            <w:tcW w:w="4670" w:type="dxa"/>
          </w:tcPr>
          <w:p w:rsidR="00A76D41" w:rsidRDefault="00A76D41" w:rsidP="00A76D41">
            <w:pPr>
              <w:pStyle w:val="Standard"/>
              <w:rPr>
                <w:sz w:val="16"/>
                <w:szCs w:val="16"/>
              </w:rPr>
            </w:pPr>
            <w:r w:rsidRPr="009148DD">
              <w:rPr>
                <w:sz w:val="16"/>
                <w:szCs w:val="16"/>
              </w:rPr>
              <w:t xml:space="preserve">Płytki anatomiczne o kształcie zmniejszającym kontakt z kością blokująco -kompresyjna do dalszego końca kości piszczelowej. Na trzonie płyty otwory dwufunkcyjne nie wymagające zaślepek/przejściówek, gwintowane w części blokującej i gładkie w części kompresyjnej z możliwością zastosowania śrub blokujących lub zwykłych (kompresja międzyodłamowa), podłużny otwór blokująco – kompresyjny umożliwia elastyczność pionowego pozycjonowania płytki. W głowie płyty zagęszczone otwory zbudowane z czterech kolumn gwintowanych z możliwością zastosowania śrub blokowanych zmiennokatowo z odchyleniem od </w:t>
            </w:r>
            <w:r w:rsidRPr="009148DD">
              <w:rPr>
                <w:sz w:val="16"/>
                <w:szCs w:val="16"/>
              </w:rPr>
              <w:lastRenderedPageBreak/>
              <w:t>osi w każdym kierunku 15 stopni o średnicy 2,7 mm, z gwintowaną główką lub alternatywnie standardowe śruby korowe o średnicy 2,4 mm. W części trzonowej płytki otwory dwufunkcyjne owalne zbudowane z części z czterema kolumnami gwintowanymi oraz niegwintowanej z możliwością zastosowania alternatywnie śrub blokowanych/zmiennokątowych w płytce i korowych/gąbczastych 3.5/4mm. Śruby blokujące 3,5 wkręcane za pomocą śrubokręta dynamometrycznego 3,5-1,5Nm i zmennokątowe blokowane 3,5 - 2,5Nm. Śruby blokujące 2.4/2.7mm wkręcane za pomocą śrubokręta dynamometrycznego 2.4/2.7 – 0,8/1.2 Nm. Śruby blokowane w płycie samogwintujące (2.4-3,5) i samotnące/samogwintujące (3,5mm) z gniazdami sześciokątnymi i gwiazdkowymi. Płyty przyśrodkowe od dł. od 4-16 otworów, 112-292mm. Płyty przyśrodkowe z bocznym ramieniem o dł.  112 - 172mm, 4 - 8 otw. Płyty przednio-boczne w długościach od 4-16 otworów, 102-258mm. Płyty tylno-boczne typu L i T w długościach od 4-6 otworów, 60-90mm. Materiał stal.</w:t>
            </w:r>
          </w:p>
          <w:p w:rsidR="00A76D41" w:rsidRDefault="00A76D41" w:rsidP="00A76D41"/>
        </w:tc>
        <w:tc>
          <w:tcPr>
            <w:tcW w:w="850" w:type="dxa"/>
          </w:tcPr>
          <w:p w:rsidR="00A76D41" w:rsidRDefault="00A76D41" w:rsidP="00A76D41">
            <w:r>
              <w:lastRenderedPageBreak/>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3</w:t>
            </w:r>
          </w:p>
        </w:tc>
        <w:tc>
          <w:tcPr>
            <w:tcW w:w="4670" w:type="dxa"/>
          </w:tcPr>
          <w:p w:rsidR="00A76D41" w:rsidRPr="008C77FB" w:rsidRDefault="00A76D41" w:rsidP="00A76D41">
            <w:pPr>
              <w:pStyle w:val="Standard"/>
              <w:rPr>
                <w:sz w:val="16"/>
                <w:szCs w:val="16"/>
              </w:rPr>
            </w:pPr>
            <w:r w:rsidRPr="006E5457">
              <w:rPr>
                <w:sz w:val="16"/>
                <w:szCs w:val="16"/>
              </w:rPr>
              <w:t xml:space="preserve">Płytki anatomiczne o kształcie zmniejszającym kontakt z kością blokująco - kompresyjna do bliższego końca kości piszczelowej. Mocowane od strony bocznej. Na trzonie płyty otwory dwufunkcyjne nie wymagające zaślepek/przejściówek, gwintowane w części blokującej i gładkie w części kompresyjnej z możliwością zastosowania śrub blokujących lub zwykłych (kompresja międzyodłamowa), podłużny otwór blokująco – kompresyjny umożliwia elastyczność pionowego pozycjonowania płytki. W głowie płyty w dwóch rzędach otwory zbudowane z czterech kolumn gwintowanych z możliwością zastosowania śrub blokowanych zmiennokatowo z odchyleniem od osi w każdym kierunku 15 stopni o średnicy 3,5 mm, z gwintowana główka lub alternatywnie standardowe śruby korowe o średnicy 3,5 mm. Płyta w wariancie z małym i dużym wygięciem. W części trzonowej płytki otwory dwufunkcyjne owalne zbudowane z części z czterema kolumnami gwintowanymi oraz niegwintowanej z możliwością zastosowania alternatywnie śrub blokowanych/zmiennokątowych w płytce i korowych/gąbczastych 3.5/4mm. Śruby blokujące wkręcane za pomocą śrubokręta dynamometrycznego 3,5-1,5Nm i zmennokątowe blokowane 3,5 - 2,5Nm. Śruby blokowane w płycie samogwintujące (3,5) i samotnące/samogwintujące (3,5mm) z </w:t>
            </w:r>
            <w:r w:rsidRPr="006E5457">
              <w:rPr>
                <w:sz w:val="16"/>
                <w:szCs w:val="16"/>
              </w:rPr>
              <w:lastRenderedPageBreak/>
              <w:t>gniazdami sześciokątnymi i gwiazdkowymi. Płyty z małym i dużym wygięciem w długościach od 4-14 otworów, 87-237mm. Materiał stal.</w:t>
            </w:r>
          </w:p>
        </w:tc>
        <w:tc>
          <w:tcPr>
            <w:tcW w:w="850" w:type="dxa"/>
          </w:tcPr>
          <w:p w:rsidR="00A76D41" w:rsidRDefault="00A76D41" w:rsidP="00A76D41">
            <w:r>
              <w:lastRenderedPageBreak/>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rPr>
          <w:trHeight w:val="141"/>
        </w:trPr>
        <w:tc>
          <w:tcPr>
            <w:tcW w:w="441" w:type="dxa"/>
          </w:tcPr>
          <w:p w:rsidR="00A76D41" w:rsidRDefault="00A76D41" w:rsidP="00A76D41">
            <w:r>
              <w:t>4</w:t>
            </w:r>
          </w:p>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p w:rsidR="00A76D41" w:rsidRDefault="00A76D41" w:rsidP="00A76D41"/>
        </w:tc>
        <w:tc>
          <w:tcPr>
            <w:tcW w:w="4670" w:type="dxa"/>
          </w:tcPr>
          <w:p w:rsidR="00A76D41" w:rsidRPr="00944159" w:rsidRDefault="00A76D41" w:rsidP="00A76D41">
            <w:pPr>
              <w:pStyle w:val="Standard"/>
              <w:rPr>
                <w:sz w:val="16"/>
                <w:szCs w:val="16"/>
              </w:rPr>
            </w:pPr>
            <w:r w:rsidRPr="00F4119F">
              <w:rPr>
                <w:sz w:val="16"/>
                <w:szCs w:val="16"/>
              </w:rPr>
              <w:t>Płyta anatomiczna do złamań w obrębie bliższego końca kości piszczelowej. Płytka anatomiczna o kształcie zmniejszającym kontakt z kością, blokująco - kompresyjna do bliższej nasady kości piszczelowej od strony bocznej i przyśrodkowej. Na trzonie płyty otwory dwufunkcyjne. W głowie płyty otwory prowadzące śruby blokujące pod różnymi kątami – w różnych kierunkach śr. 3.5mm oraz otwory do wstępnej stabilizacji drutami Kirschnera , w części dalszej płytki otwory owalne gwintowane z możliwością zastosowania alternatywnie śrub</w:t>
            </w:r>
            <w:r>
              <w:rPr>
                <w:sz w:val="16"/>
                <w:szCs w:val="16"/>
              </w:rPr>
              <w:t xml:space="preserve"> </w:t>
            </w:r>
            <w:r w:rsidRPr="00F4119F">
              <w:rPr>
                <w:sz w:val="16"/>
                <w:szCs w:val="16"/>
              </w:rPr>
              <w:t>blokowanych w płytce i korowych/gąbczastych 3.5/4.0. Śruby blokowane w płycie samogwintujące oraz samotnące/samogwintujące z gniazdami sześciokątnymi i gwiazdkowymi wkręcane przy pomocy</w:t>
            </w:r>
            <w:r>
              <w:rPr>
                <w:sz w:val="16"/>
                <w:szCs w:val="16"/>
              </w:rPr>
              <w:t xml:space="preserve"> </w:t>
            </w:r>
            <w:r w:rsidRPr="00F4119F">
              <w:rPr>
                <w:sz w:val="16"/>
                <w:szCs w:val="16"/>
              </w:rPr>
              <w:t>śrubokręta dynamometrycznego 1,5Nm. Materiał stal. Płyty do bliższego końca kości piszczelowej boczne od 5 do 16 otworów w trzonie i 7 otworów w głowie płytki, płyty prawe i lewe. Płyty do bliższego końca kości piszczelowej przyśrodkowe od 4 do 20 otworów w trzonie i 5 otworów w głowie płytki, płyty prawe i lewe.</w:t>
            </w:r>
          </w:p>
        </w:tc>
        <w:tc>
          <w:tcPr>
            <w:tcW w:w="850" w:type="dxa"/>
          </w:tcPr>
          <w:p w:rsidR="00A76D41" w:rsidRDefault="00A76D41" w:rsidP="00A76D41">
            <w:r>
              <w:t>3</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9C25DB">
        <w:trPr>
          <w:trHeight w:val="1550"/>
        </w:trPr>
        <w:tc>
          <w:tcPr>
            <w:tcW w:w="441" w:type="dxa"/>
          </w:tcPr>
          <w:p w:rsidR="00A76D41" w:rsidRDefault="00A76D41" w:rsidP="00A76D41">
            <w:r>
              <w:t>5</w:t>
            </w:r>
          </w:p>
        </w:tc>
        <w:tc>
          <w:tcPr>
            <w:tcW w:w="4670" w:type="dxa"/>
          </w:tcPr>
          <w:p w:rsidR="00A76D41" w:rsidRPr="00F4119F" w:rsidRDefault="00A76D41" w:rsidP="00A76D41">
            <w:pPr>
              <w:pStyle w:val="Standard"/>
              <w:spacing w:after="0"/>
              <w:rPr>
                <w:sz w:val="16"/>
                <w:szCs w:val="16"/>
              </w:rPr>
            </w:pPr>
            <w:r w:rsidRPr="00F4119F">
              <w:rPr>
                <w:sz w:val="16"/>
                <w:szCs w:val="16"/>
              </w:rPr>
              <w:t>Płytka anatomiczna o kształcie zmniejszającym kontakt z kością, blokująco - kompresyjna do dalszej nasady kości piszczelowej od strony przedniobocznej i  przyśrodkowej. Na trzonie płyty otwory dwufunkcyjne nie wymagające zaślepek/przejściówek, blokująco – kompresyjne z mo</w:t>
            </w:r>
            <w:r>
              <w:rPr>
                <w:sz w:val="16"/>
                <w:szCs w:val="16"/>
              </w:rPr>
              <w:t>ż</w:t>
            </w:r>
            <w:r w:rsidRPr="00F4119F">
              <w:rPr>
                <w:sz w:val="16"/>
                <w:szCs w:val="16"/>
              </w:rPr>
              <w:t>liwością zastosowania śrub blokujących lub korowych/gąbczastych ( kompresja międzyodłamowa ). W głowie płyty otwory prowadzące śruby blokujące pod ró</w:t>
            </w:r>
            <w:r>
              <w:rPr>
                <w:sz w:val="16"/>
                <w:szCs w:val="16"/>
              </w:rPr>
              <w:t>ż</w:t>
            </w:r>
            <w:r w:rsidRPr="00F4119F">
              <w:rPr>
                <w:sz w:val="16"/>
                <w:szCs w:val="16"/>
              </w:rPr>
              <w:t>nymi katami – w ró</w:t>
            </w:r>
            <w:r>
              <w:rPr>
                <w:sz w:val="16"/>
                <w:szCs w:val="16"/>
              </w:rPr>
              <w:t>ż</w:t>
            </w:r>
            <w:r w:rsidRPr="00F4119F">
              <w:rPr>
                <w:sz w:val="16"/>
                <w:szCs w:val="16"/>
              </w:rPr>
              <w:t>nych kierunkach sr. 2,7/3.5 mm oraz otwory do wstępnej stabilizacji drutami Kirchnera W części dalszej płytki otwory owalne gwintowane z mo</w:t>
            </w:r>
            <w:r>
              <w:rPr>
                <w:sz w:val="16"/>
                <w:szCs w:val="16"/>
              </w:rPr>
              <w:t>ż</w:t>
            </w:r>
            <w:r w:rsidRPr="00F4119F">
              <w:rPr>
                <w:sz w:val="16"/>
                <w:szCs w:val="16"/>
              </w:rPr>
              <w:t>liwością zastosowania alternatywnie śrub blokowanych w płytce i korowych/gąbczastych 3.5/4.5/5.0, podłu</w:t>
            </w:r>
            <w:r>
              <w:rPr>
                <w:sz w:val="16"/>
                <w:szCs w:val="16"/>
              </w:rPr>
              <w:t>ż</w:t>
            </w:r>
            <w:r w:rsidRPr="00F4119F">
              <w:rPr>
                <w:sz w:val="16"/>
                <w:szCs w:val="16"/>
              </w:rPr>
              <w:t>ny otwór blokująco – kompresyjny umo</w:t>
            </w:r>
            <w:r>
              <w:rPr>
                <w:sz w:val="16"/>
                <w:szCs w:val="16"/>
              </w:rPr>
              <w:t>ż</w:t>
            </w:r>
            <w:r w:rsidRPr="00F4119F">
              <w:rPr>
                <w:sz w:val="16"/>
                <w:szCs w:val="16"/>
              </w:rPr>
              <w:t>liwia elastyczność pionowego pozycjonowania płytki. Śruby blokowane w płycie (2,7/3,5mm) samogwintujące oraz samotnące/samogwintujące z gniazdami sześciokątnymi i gwiazdkowymi wkręcane przy pomocy śrubokręta dynamometrycznego 1,5Nm. Materiał stal/tytan. Różne rodzaje płyt:</w:t>
            </w:r>
          </w:p>
          <w:p w:rsidR="00A76D41" w:rsidRPr="00F4119F" w:rsidRDefault="00A76D41" w:rsidP="00A76D41">
            <w:pPr>
              <w:pStyle w:val="Standard"/>
              <w:spacing w:after="0"/>
              <w:rPr>
                <w:sz w:val="16"/>
                <w:szCs w:val="16"/>
              </w:rPr>
            </w:pPr>
            <w:r w:rsidRPr="00F4119F">
              <w:rPr>
                <w:sz w:val="16"/>
                <w:szCs w:val="16"/>
              </w:rPr>
              <w:t xml:space="preserve">- płyta anatomiczna do dalszej nasady kości piszczelowej od strony przedniobocznej, płyty prawe i lewe, długość od 80 do 288mm, od 5 </w:t>
            </w:r>
            <w:r w:rsidRPr="00F4119F">
              <w:rPr>
                <w:sz w:val="16"/>
                <w:szCs w:val="16"/>
              </w:rPr>
              <w:lastRenderedPageBreak/>
              <w:t>do 21 otworów w trzonie i 6 otworów w głowie płytki,</w:t>
            </w:r>
          </w:p>
          <w:p w:rsidR="00A76D41" w:rsidRPr="00F4119F" w:rsidRDefault="00A76D41" w:rsidP="00A76D41">
            <w:pPr>
              <w:pStyle w:val="Standard"/>
              <w:spacing w:after="0"/>
              <w:rPr>
                <w:sz w:val="16"/>
                <w:szCs w:val="16"/>
              </w:rPr>
            </w:pPr>
            <w:r w:rsidRPr="00F4119F">
              <w:rPr>
                <w:sz w:val="16"/>
                <w:szCs w:val="16"/>
              </w:rPr>
              <w:t>- płyta anatomiczna do dalszej nasady kości piszczelowej od strony przyśrodkowej płyty prawe i lewe, długość od 109 do 246mm, od 4 do 14 otworów w części trzonowej i 9/8 otworów w głowie płytki. Płyty dostępne z dużym i małym anatomicznym wygięciem w odcinku dalszym.</w:t>
            </w:r>
          </w:p>
        </w:tc>
        <w:tc>
          <w:tcPr>
            <w:tcW w:w="850" w:type="dxa"/>
          </w:tcPr>
          <w:p w:rsidR="00A76D41" w:rsidRDefault="00A76D41" w:rsidP="00A76D41">
            <w:r>
              <w:lastRenderedPageBreak/>
              <w:t>3</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6</w:t>
            </w:r>
          </w:p>
        </w:tc>
        <w:tc>
          <w:tcPr>
            <w:tcW w:w="4670" w:type="dxa"/>
          </w:tcPr>
          <w:p w:rsidR="00A76D41" w:rsidRDefault="00A76D41" w:rsidP="00A76D41">
            <w:pPr>
              <w:pStyle w:val="Standard"/>
              <w:spacing w:after="0"/>
              <w:rPr>
                <w:sz w:val="16"/>
                <w:szCs w:val="16"/>
              </w:rPr>
            </w:pPr>
            <w:r>
              <w:rPr>
                <w:sz w:val="16"/>
                <w:szCs w:val="16"/>
              </w:rPr>
              <w:t>Płyty do zespalania złamań miednicy:</w:t>
            </w:r>
          </w:p>
          <w:p w:rsidR="00A76D41" w:rsidRPr="00944159" w:rsidRDefault="00A76D41" w:rsidP="00A76D41">
            <w:pPr>
              <w:pStyle w:val="Standard"/>
              <w:spacing w:after="0"/>
              <w:rPr>
                <w:sz w:val="16"/>
                <w:szCs w:val="16"/>
              </w:rPr>
            </w:pPr>
            <w:r>
              <w:rPr>
                <w:sz w:val="16"/>
                <w:szCs w:val="16"/>
              </w:rPr>
              <w:t>z</w:t>
            </w:r>
            <w:r w:rsidRPr="00DE622F">
              <w:rPr>
                <w:sz w:val="16"/>
                <w:szCs w:val="16"/>
              </w:rPr>
              <w:t xml:space="preserve">estaw płyt rekonstrukcyjnych do rekonstrukcji i zespalania złamań w obrębie miednicy. Płyty o grubości 3,5 mm, proste o ilości otworów od 5 do 16 i zagięte o ilości otworów od 6 do 18. Płyty proste o grubości 4,5 mm i ilości otworów od 3 do 14. Płyty kompresyjne 2 otworowe o grubości 4,5 mm i długości co najmniej 39 mm, </w:t>
            </w:r>
            <w:r>
              <w:rPr>
                <w:sz w:val="16"/>
                <w:szCs w:val="16"/>
              </w:rPr>
              <w:t>p</w:t>
            </w:r>
            <w:r w:rsidRPr="00DE622F">
              <w:rPr>
                <w:sz w:val="16"/>
                <w:szCs w:val="16"/>
              </w:rPr>
              <w:t>łyta do spojenia łonowego, anatomiczna 4 i 6 otworowa</w:t>
            </w:r>
            <w:r>
              <w:rPr>
                <w:sz w:val="16"/>
                <w:szCs w:val="16"/>
              </w:rPr>
              <w:t xml:space="preserve">; </w:t>
            </w:r>
            <w:r w:rsidRPr="00266F9B">
              <w:rPr>
                <w:sz w:val="16"/>
                <w:szCs w:val="16"/>
              </w:rPr>
              <w:t>materiał: stal</w:t>
            </w:r>
          </w:p>
        </w:tc>
        <w:tc>
          <w:tcPr>
            <w:tcW w:w="850" w:type="dxa"/>
          </w:tcPr>
          <w:p w:rsidR="00A76D41" w:rsidRDefault="00A76D41" w:rsidP="00A76D41">
            <w:r>
              <w:t>8</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7</w:t>
            </w:r>
          </w:p>
        </w:tc>
        <w:tc>
          <w:tcPr>
            <w:tcW w:w="4670" w:type="dxa"/>
          </w:tcPr>
          <w:p w:rsidR="00A76D41" w:rsidRPr="00944159" w:rsidRDefault="00A76D41" w:rsidP="00A76D41">
            <w:pPr>
              <w:pStyle w:val="Standard"/>
              <w:rPr>
                <w:sz w:val="16"/>
                <w:szCs w:val="16"/>
              </w:rPr>
            </w:pPr>
            <w:r>
              <w:rPr>
                <w:sz w:val="16"/>
                <w:szCs w:val="16"/>
              </w:rPr>
              <w:t>Śruba blokowana 3,5mm długość od 10-90mm, materiał stal</w:t>
            </w:r>
          </w:p>
        </w:tc>
        <w:tc>
          <w:tcPr>
            <w:tcW w:w="850" w:type="dxa"/>
          </w:tcPr>
          <w:p w:rsidR="00A76D41" w:rsidRDefault="00A76D41" w:rsidP="00A76D41">
            <w:r>
              <w:t>50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8</w:t>
            </w:r>
          </w:p>
        </w:tc>
        <w:tc>
          <w:tcPr>
            <w:tcW w:w="4670" w:type="dxa"/>
          </w:tcPr>
          <w:p w:rsidR="00A76D41" w:rsidRPr="00944159" w:rsidRDefault="00A76D41" w:rsidP="00A76D41">
            <w:pPr>
              <w:pStyle w:val="Standard"/>
              <w:rPr>
                <w:sz w:val="16"/>
                <w:szCs w:val="16"/>
              </w:rPr>
            </w:pPr>
            <w:r>
              <w:rPr>
                <w:sz w:val="16"/>
                <w:szCs w:val="16"/>
              </w:rPr>
              <w:t>Śruba korowa 3,5mm długość od 10-60mm, materiał stal</w:t>
            </w:r>
          </w:p>
        </w:tc>
        <w:tc>
          <w:tcPr>
            <w:tcW w:w="850" w:type="dxa"/>
          </w:tcPr>
          <w:p w:rsidR="00A76D41" w:rsidRDefault="00A76D41" w:rsidP="00A76D41">
            <w:r>
              <w:t>100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9</w:t>
            </w:r>
          </w:p>
        </w:tc>
        <w:tc>
          <w:tcPr>
            <w:tcW w:w="4670" w:type="dxa"/>
          </w:tcPr>
          <w:p w:rsidR="00A76D41" w:rsidRPr="00944159" w:rsidRDefault="00A76D41" w:rsidP="00A76D41">
            <w:pPr>
              <w:pStyle w:val="Standard"/>
              <w:rPr>
                <w:sz w:val="16"/>
                <w:szCs w:val="16"/>
              </w:rPr>
            </w:pPr>
            <w:r>
              <w:rPr>
                <w:sz w:val="16"/>
                <w:szCs w:val="16"/>
              </w:rPr>
              <w:t>Śruba blokowana 2,7mm długość 10-56mm, materiał stal</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10</w:t>
            </w:r>
          </w:p>
        </w:tc>
        <w:tc>
          <w:tcPr>
            <w:tcW w:w="4670" w:type="dxa"/>
          </w:tcPr>
          <w:p w:rsidR="00A76D41" w:rsidRPr="00944159" w:rsidRDefault="00A76D41" w:rsidP="00A76D41">
            <w:pPr>
              <w:pStyle w:val="Standard"/>
              <w:rPr>
                <w:sz w:val="16"/>
                <w:szCs w:val="16"/>
              </w:rPr>
            </w:pPr>
            <w:r w:rsidRPr="0003411C">
              <w:rPr>
                <w:sz w:val="16"/>
                <w:szCs w:val="16"/>
              </w:rPr>
              <w:t>Śruba korowa 2,7mm długość 10-60mm, materiał sta</w:t>
            </w:r>
            <w:r>
              <w:rPr>
                <w:sz w:val="16"/>
                <w:szCs w:val="16"/>
              </w:rPr>
              <w:t>l</w:t>
            </w:r>
          </w:p>
        </w:tc>
        <w:tc>
          <w:tcPr>
            <w:tcW w:w="850" w:type="dxa"/>
          </w:tcPr>
          <w:p w:rsidR="00A76D41" w:rsidRDefault="00A76D41" w:rsidP="00A76D41">
            <w:r>
              <w:t>30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11</w:t>
            </w:r>
          </w:p>
        </w:tc>
        <w:tc>
          <w:tcPr>
            <w:tcW w:w="4670" w:type="dxa"/>
          </w:tcPr>
          <w:p w:rsidR="00A76D41" w:rsidRPr="00944159" w:rsidRDefault="00A76D41" w:rsidP="00A76D41">
            <w:pPr>
              <w:pStyle w:val="Standard"/>
              <w:rPr>
                <w:sz w:val="16"/>
                <w:szCs w:val="16"/>
              </w:rPr>
            </w:pPr>
            <w:r>
              <w:rPr>
                <w:sz w:val="16"/>
                <w:szCs w:val="16"/>
              </w:rPr>
              <w:t>Śruba korowa 2,4mm długość 10-40mm, materiał stal</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12</w:t>
            </w:r>
          </w:p>
        </w:tc>
        <w:tc>
          <w:tcPr>
            <w:tcW w:w="4670" w:type="dxa"/>
          </w:tcPr>
          <w:p w:rsidR="00A76D41" w:rsidRPr="00944159" w:rsidRDefault="00A76D41" w:rsidP="00A76D41">
            <w:pPr>
              <w:pStyle w:val="Standard"/>
              <w:rPr>
                <w:sz w:val="16"/>
                <w:szCs w:val="16"/>
              </w:rPr>
            </w:pPr>
            <w:r>
              <w:rPr>
                <w:sz w:val="16"/>
                <w:szCs w:val="16"/>
              </w:rPr>
              <w:t>Śruba do miednicy 3,5 mm, korowa, samogwintująca, długość 30-150 mm</w:t>
            </w:r>
          </w:p>
        </w:tc>
        <w:tc>
          <w:tcPr>
            <w:tcW w:w="850" w:type="dxa"/>
          </w:tcPr>
          <w:p w:rsidR="00A76D41" w:rsidRDefault="00A76D41" w:rsidP="00A76D41">
            <w:r>
              <w:t>15</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13</w:t>
            </w:r>
          </w:p>
        </w:tc>
        <w:tc>
          <w:tcPr>
            <w:tcW w:w="4670" w:type="dxa"/>
          </w:tcPr>
          <w:p w:rsidR="00A76D41" w:rsidRPr="00944159" w:rsidRDefault="00A76D41" w:rsidP="00A76D41">
            <w:pPr>
              <w:pStyle w:val="Standard"/>
              <w:rPr>
                <w:sz w:val="16"/>
                <w:szCs w:val="16"/>
              </w:rPr>
            </w:pPr>
            <w:r w:rsidRPr="00FD3BB1">
              <w:rPr>
                <w:sz w:val="16"/>
                <w:szCs w:val="16"/>
              </w:rPr>
              <w:t>Śruby blokowane-</w:t>
            </w:r>
            <w:r>
              <w:rPr>
                <w:sz w:val="16"/>
                <w:szCs w:val="16"/>
              </w:rPr>
              <w:t xml:space="preserve"> </w:t>
            </w:r>
            <w:r w:rsidRPr="00FD3BB1">
              <w:rPr>
                <w:sz w:val="16"/>
                <w:szCs w:val="16"/>
              </w:rPr>
              <w:t>zmienno kątowe 3,5 materiał stal</w:t>
            </w:r>
          </w:p>
        </w:tc>
        <w:tc>
          <w:tcPr>
            <w:tcW w:w="850" w:type="dxa"/>
          </w:tcPr>
          <w:p w:rsidR="00A76D41" w:rsidRDefault="00A76D41" w:rsidP="00A76D41">
            <w:r>
              <w:t>200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14</w:t>
            </w:r>
          </w:p>
        </w:tc>
        <w:tc>
          <w:tcPr>
            <w:tcW w:w="4670" w:type="dxa"/>
          </w:tcPr>
          <w:p w:rsidR="00A76D41" w:rsidRPr="00944159" w:rsidRDefault="00A76D41" w:rsidP="00A76D41">
            <w:pPr>
              <w:pStyle w:val="Standard"/>
              <w:rPr>
                <w:sz w:val="16"/>
                <w:szCs w:val="16"/>
              </w:rPr>
            </w:pPr>
            <w:r w:rsidRPr="00FD3BB1">
              <w:rPr>
                <w:sz w:val="16"/>
                <w:szCs w:val="16"/>
              </w:rPr>
              <w:t xml:space="preserve">Śruby </w:t>
            </w:r>
            <w:r>
              <w:rPr>
                <w:sz w:val="16"/>
                <w:szCs w:val="16"/>
              </w:rPr>
              <w:t>blokowane- zmienno kątowe 2,7mm m</w:t>
            </w:r>
            <w:r w:rsidRPr="00FD3BB1">
              <w:rPr>
                <w:sz w:val="16"/>
                <w:szCs w:val="16"/>
              </w:rPr>
              <w:t>ateriał stal</w:t>
            </w:r>
          </w:p>
        </w:tc>
        <w:tc>
          <w:tcPr>
            <w:tcW w:w="850" w:type="dxa"/>
          </w:tcPr>
          <w:p w:rsidR="00A76D41" w:rsidRDefault="00A76D41" w:rsidP="00A76D41">
            <w:r>
              <w:t>60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15</w:t>
            </w:r>
          </w:p>
        </w:tc>
        <w:tc>
          <w:tcPr>
            <w:tcW w:w="4670" w:type="dxa"/>
          </w:tcPr>
          <w:p w:rsidR="00A76D41" w:rsidRPr="00944159" w:rsidRDefault="00A76D41" w:rsidP="00A76D41">
            <w:r w:rsidRPr="00944159">
              <w:rPr>
                <w:sz w:val="16"/>
                <w:szCs w:val="16"/>
              </w:rPr>
              <w:t>Wiertło do ekstrakcji śrub stalowych, średnica 2,5 mm</w:t>
            </w:r>
          </w:p>
        </w:tc>
        <w:tc>
          <w:tcPr>
            <w:tcW w:w="850" w:type="dxa"/>
          </w:tcPr>
          <w:p w:rsidR="00A76D41" w:rsidRDefault="00A76D41" w:rsidP="00A76D41">
            <w:r>
              <w:t>1</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16</w:t>
            </w:r>
          </w:p>
        </w:tc>
        <w:tc>
          <w:tcPr>
            <w:tcW w:w="4670" w:type="dxa"/>
          </w:tcPr>
          <w:p w:rsidR="00A76D41" w:rsidRPr="00944159" w:rsidRDefault="00A76D41" w:rsidP="00A76D41">
            <w:r w:rsidRPr="00944159">
              <w:rPr>
                <w:sz w:val="16"/>
                <w:szCs w:val="16"/>
              </w:rPr>
              <w:t>Wiertło do ekstrakcji śrub stalowych, średnica 3,5 mm</w:t>
            </w:r>
          </w:p>
        </w:tc>
        <w:tc>
          <w:tcPr>
            <w:tcW w:w="850" w:type="dxa"/>
          </w:tcPr>
          <w:p w:rsidR="00A76D41" w:rsidRDefault="00A76D41" w:rsidP="00A76D41">
            <w:r>
              <w:t>1</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17</w:t>
            </w:r>
          </w:p>
        </w:tc>
        <w:tc>
          <w:tcPr>
            <w:tcW w:w="4670" w:type="dxa"/>
          </w:tcPr>
          <w:p w:rsidR="00A76D41" w:rsidRPr="00944159" w:rsidRDefault="00A76D41" w:rsidP="00A76D41">
            <w:pPr>
              <w:pStyle w:val="Standard"/>
              <w:rPr>
                <w:sz w:val="16"/>
                <w:szCs w:val="16"/>
              </w:rPr>
            </w:pPr>
            <w:r>
              <w:rPr>
                <w:sz w:val="16"/>
                <w:szCs w:val="16"/>
              </w:rPr>
              <w:t>Płyta prosta, rekonstrukcyjna</w:t>
            </w:r>
            <w:r w:rsidRPr="00C17D76">
              <w:rPr>
                <w:sz w:val="16"/>
                <w:szCs w:val="16"/>
              </w:rPr>
              <w:t xml:space="preserve"> oraz wygięta anatomicznie, blokuj</w:t>
            </w:r>
            <w:r>
              <w:rPr>
                <w:sz w:val="16"/>
                <w:szCs w:val="16"/>
              </w:rPr>
              <w:t>ąco – kompresyjna niskoprofilowa</w:t>
            </w:r>
            <w:r w:rsidRPr="00C17D76">
              <w:rPr>
                <w:sz w:val="16"/>
                <w:szCs w:val="16"/>
              </w:rPr>
              <w:t xml:space="preserve"> oraz o zmniej</w:t>
            </w:r>
            <w:r>
              <w:rPr>
                <w:sz w:val="16"/>
                <w:szCs w:val="16"/>
              </w:rPr>
              <w:t>szonym kontakcie z kością. Płyta</w:t>
            </w:r>
            <w:r w:rsidRPr="00C17D76">
              <w:rPr>
                <w:sz w:val="16"/>
                <w:szCs w:val="16"/>
              </w:rPr>
              <w:t xml:space="preserve"> wyposażona w otwory dwufunkcyjne nie wymagające zaślepek/przejściówek, blokująco – kompresyjne z możliwością zastosowania śrub blokujących lub korowych/gąbczastych (kompresja międzyodłamowa). Płyty wyposażone w podłużny otwór blokująco – kompresyjny umożliwiający elastyczność pionowego </w:t>
            </w:r>
            <w:r w:rsidRPr="00C17D76">
              <w:rPr>
                <w:sz w:val="16"/>
                <w:szCs w:val="16"/>
              </w:rPr>
              <w:lastRenderedPageBreak/>
              <w:t xml:space="preserve">pozycjonowania płytki. Otwory owalne gwintowane z możliwością zastosowania alternatywnie śrub blokowanych w płytce i korowych/gąbczastych 4.5/5.0mm. Śruby blokujące wkręcane za pomocą śrubokręta dynamometrycznego 4,0Nm. Śruby blokowane w płycie samogwintujące i samotnące/samogwintujące z gniazdami sześciokątnymi i gwiazdkowymi. Instrumentarium wyposażone w prowadnice do techniki minimalnie </w:t>
            </w:r>
            <w:r>
              <w:rPr>
                <w:sz w:val="16"/>
                <w:szCs w:val="16"/>
              </w:rPr>
              <w:t>inwazyjnej. Materiał stal. Płyta prosta wąska</w:t>
            </w:r>
            <w:r w:rsidRPr="00C17D76">
              <w:rPr>
                <w:sz w:val="16"/>
                <w:szCs w:val="16"/>
              </w:rPr>
              <w:t xml:space="preserve"> -długość od 2 do 24 </w:t>
            </w:r>
            <w:r>
              <w:rPr>
                <w:sz w:val="16"/>
                <w:szCs w:val="16"/>
              </w:rPr>
              <w:t>otworów – od 44 do 440mm, prosta szeroka</w:t>
            </w:r>
            <w:r w:rsidRPr="00C17D76">
              <w:rPr>
                <w:sz w:val="16"/>
                <w:szCs w:val="16"/>
              </w:rPr>
              <w:t xml:space="preserve"> -długość od 6 do 24 </w:t>
            </w:r>
            <w:r>
              <w:rPr>
                <w:sz w:val="16"/>
                <w:szCs w:val="16"/>
              </w:rPr>
              <w:t>otworów – od 116 do 440mm, płyta wygięta szeroka</w:t>
            </w:r>
            <w:r w:rsidRPr="00C17D76">
              <w:rPr>
                <w:sz w:val="16"/>
                <w:szCs w:val="16"/>
              </w:rPr>
              <w:t xml:space="preserve"> - długość od 12 do</w:t>
            </w:r>
            <w:r>
              <w:rPr>
                <w:sz w:val="16"/>
                <w:szCs w:val="16"/>
              </w:rPr>
              <w:t xml:space="preserve"> 18 otworów – od 229 do 336mm, płyta rekonstrukcyjna</w:t>
            </w:r>
            <w:r w:rsidRPr="00C17D76">
              <w:rPr>
                <w:sz w:val="16"/>
                <w:szCs w:val="16"/>
              </w:rPr>
              <w:t>, długość od 3 do 16 otworów – od 56 do 303mm</w:t>
            </w:r>
          </w:p>
        </w:tc>
        <w:tc>
          <w:tcPr>
            <w:tcW w:w="850" w:type="dxa"/>
          </w:tcPr>
          <w:p w:rsidR="00A76D41" w:rsidRDefault="00A76D41" w:rsidP="00A76D41">
            <w:r>
              <w:lastRenderedPageBreak/>
              <w:t>12</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18</w:t>
            </w:r>
          </w:p>
        </w:tc>
        <w:tc>
          <w:tcPr>
            <w:tcW w:w="4670" w:type="dxa"/>
          </w:tcPr>
          <w:p w:rsidR="00A76D41" w:rsidRPr="00944159" w:rsidRDefault="00A76D41" w:rsidP="00A76D41">
            <w:pPr>
              <w:pStyle w:val="Standard"/>
              <w:rPr>
                <w:sz w:val="16"/>
                <w:szCs w:val="16"/>
              </w:rPr>
            </w:pPr>
            <w:r w:rsidRPr="005E11E8">
              <w:rPr>
                <w:sz w:val="16"/>
                <w:szCs w:val="16"/>
              </w:rPr>
              <w:t>Płytka anatomiczna o kształcie zmniejszającym kontakt z kością, blokująco - kompresyjna do dalszej nasady kości udowej. Na trzonie płyty otwory dwufunkcyjne nie wymagające zaślepek/przejściówek, blokująco – kompresyjne z możliwością zastosowania śrub blokujących lub korowych/gąbczastych (kompresja międzyodłamowa). 5 - 13 otworów, długość 156 - 315mm w wersji lewa i prawa do wyboru. W głowie płyty otwory prowadzące śruby blokujące pod różnymi kątami – w różnych kierunkach śr. 5.0mm W części dalszej płytki otwory owalne gwintowane z możliwością zastosowania alternatywnie śrub blokowanych w płytce i korowych/gąbczastych 4.5/5.0. Śruby blokowane w płycie lite i kaniulowane (5.0), samogwintujące oraz samotnące/samogwintujące z gniazdami sześciokątnymi i gwiazdkowymi wkręcane przy pomocy śrubokręta dynamometrycznego 4,0Nm. Instrumentarium wyposażone w przezierne dla promieni RTG celowniki mocowane do płyty umożliwiające przezskórne wkręcanie śrub przez płytę. Materiał Stal.</w:t>
            </w:r>
          </w:p>
        </w:tc>
        <w:tc>
          <w:tcPr>
            <w:tcW w:w="850" w:type="dxa"/>
          </w:tcPr>
          <w:p w:rsidR="00A76D41" w:rsidRDefault="00A76D41" w:rsidP="00A76D41">
            <w:r>
              <w:t>2</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19</w:t>
            </w:r>
          </w:p>
        </w:tc>
        <w:tc>
          <w:tcPr>
            <w:tcW w:w="4670" w:type="dxa"/>
          </w:tcPr>
          <w:p w:rsidR="00A76D41" w:rsidRPr="00944159" w:rsidRDefault="00A76D41" w:rsidP="00A76D41">
            <w:pPr>
              <w:pStyle w:val="Standard"/>
              <w:rPr>
                <w:sz w:val="16"/>
                <w:szCs w:val="16"/>
              </w:rPr>
            </w:pPr>
            <w:r w:rsidRPr="005E11E8">
              <w:rPr>
                <w:sz w:val="16"/>
                <w:szCs w:val="16"/>
              </w:rPr>
              <w:t>System kabli ortopedycznych z zaciskami. Dostępne dwie średnice kabli: 1.0 i 1.7mm zbudowane z wiązek (8x7)+(1x19) przewodów zapewniające wysoką elastyczność i kontrolę, Implanty wykonane ze stali nierdzewn</w:t>
            </w:r>
            <w:r>
              <w:rPr>
                <w:sz w:val="16"/>
                <w:szCs w:val="16"/>
              </w:rPr>
              <w:t>ej implantowej</w:t>
            </w:r>
            <w:r w:rsidRPr="005E11E8">
              <w:rPr>
                <w:sz w:val="16"/>
                <w:szCs w:val="16"/>
              </w:rPr>
              <w:t>, Wszystkie kable wyposażone w pojedynczy zacisk, instrumentarium wyposażone w narzędzia do przewlekania, napinania oraz obcinania kabli, instrumentarium wyposażone w wielorazowe zaciski tymczasowe umożliwiające prawidłowe ustawienie zespolenia oraz naprężenie zespołu kabli, możl</w:t>
            </w:r>
            <w:r>
              <w:rPr>
                <w:sz w:val="16"/>
                <w:szCs w:val="16"/>
              </w:rPr>
              <w:t>iwość mocowania do płytek</w:t>
            </w:r>
            <w:r w:rsidRPr="005E11E8">
              <w:rPr>
                <w:sz w:val="16"/>
                <w:szCs w:val="16"/>
              </w:rPr>
              <w:t xml:space="preserve"> poprzez trzpienie kostne (PIN),  </w:t>
            </w:r>
            <w:r w:rsidRPr="005E11E8">
              <w:rPr>
                <w:sz w:val="16"/>
                <w:szCs w:val="16"/>
              </w:rPr>
              <w:lastRenderedPageBreak/>
              <w:t>trzpienie łączone z gniazdem w główce śruby (BUTTON), oraz trzpienie z oczkiem okrągłym i szerokim wkręcane w nagwintowany otwór w płycie typu LCP.</w:t>
            </w:r>
          </w:p>
        </w:tc>
        <w:tc>
          <w:tcPr>
            <w:tcW w:w="850" w:type="dxa"/>
          </w:tcPr>
          <w:p w:rsidR="00A76D41" w:rsidRDefault="00A76D41" w:rsidP="00A76D41">
            <w:r>
              <w:lastRenderedPageBreak/>
              <w:t>25</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20</w:t>
            </w:r>
          </w:p>
        </w:tc>
        <w:tc>
          <w:tcPr>
            <w:tcW w:w="4670" w:type="dxa"/>
          </w:tcPr>
          <w:p w:rsidR="00A76D41" w:rsidRPr="00944159" w:rsidRDefault="00A76D41" w:rsidP="009C25DB">
            <w:pPr>
              <w:pStyle w:val="Standard"/>
              <w:spacing w:after="0"/>
              <w:rPr>
                <w:sz w:val="16"/>
                <w:szCs w:val="16"/>
              </w:rPr>
            </w:pPr>
            <w:r w:rsidRPr="005E11E8">
              <w:rPr>
                <w:sz w:val="16"/>
                <w:szCs w:val="16"/>
              </w:rPr>
              <w:t>Pozycjoner do kabli do płyt 4.5/5.0</w:t>
            </w:r>
          </w:p>
        </w:tc>
        <w:tc>
          <w:tcPr>
            <w:tcW w:w="850" w:type="dxa"/>
          </w:tcPr>
          <w:p w:rsidR="00A76D41" w:rsidRDefault="00A76D41" w:rsidP="00A76D41">
            <w:r>
              <w:t>30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21</w:t>
            </w:r>
          </w:p>
        </w:tc>
        <w:tc>
          <w:tcPr>
            <w:tcW w:w="4670" w:type="dxa"/>
          </w:tcPr>
          <w:p w:rsidR="00A76D41" w:rsidRPr="00944159" w:rsidRDefault="00A76D41" w:rsidP="009C25DB">
            <w:pPr>
              <w:pStyle w:val="Standard"/>
              <w:spacing w:after="0"/>
              <w:rPr>
                <w:sz w:val="16"/>
                <w:szCs w:val="16"/>
              </w:rPr>
            </w:pPr>
            <w:r>
              <w:rPr>
                <w:sz w:val="16"/>
                <w:szCs w:val="16"/>
              </w:rPr>
              <w:t>Śruba blokująca</w:t>
            </w:r>
            <w:r w:rsidRPr="005E11E8">
              <w:rPr>
                <w:sz w:val="16"/>
                <w:szCs w:val="16"/>
              </w:rPr>
              <w:t xml:space="preserve"> śr. 5,0mm, samogwintująca, gniazdo śrubokręta sześciokątne. Stal</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22</w:t>
            </w:r>
          </w:p>
        </w:tc>
        <w:tc>
          <w:tcPr>
            <w:tcW w:w="4670" w:type="dxa"/>
          </w:tcPr>
          <w:p w:rsidR="00A76D41" w:rsidRPr="00944159" w:rsidRDefault="00A76D41" w:rsidP="009C25DB">
            <w:pPr>
              <w:pStyle w:val="Standard"/>
              <w:spacing w:after="0"/>
              <w:rPr>
                <w:sz w:val="16"/>
                <w:szCs w:val="16"/>
              </w:rPr>
            </w:pPr>
            <w:r w:rsidRPr="005E11E8">
              <w:rPr>
                <w:sz w:val="16"/>
                <w:szCs w:val="16"/>
              </w:rPr>
              <w:t>Śruba korowa śr. 4,5mm, samogwintująca, gniazdo śrubokręta sześciokątne. Stal</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23</w:t>
            </w:r>
          </w:p>
        </w:tc>
        <w:tc>
          <w:tcPr>
            <w:tcW w:w="4670" w:type="dxa"/>
          </w:tcPr>
          <w:p w:rsidR="00A76D41" w:rsidRPr="00944159" w:rsidRDefault="00A76D41" w:rsidP="009C25DB">
            <w:pPr>
              <w:pStyle w:val="Standard"/>
              <w:spacing w:after="0"/>
              <w:rPr>
                <w:sz w:val="16"/>
                <w:szCs w:val="16"/>
              </w:rPr>
            </w:pPr>
            <w:r w:rsidRPr="005E11E8">
              <w:rPr>
                <w:sz w:val="16"/>
                <w:szCs w:val="16"/>
              </w:rPr>
              <w:t>Śruba blokowana 5.0 okołoprotezowa; dł. 8-18mm, stal.</w:t>
            </w:r>
          </w:p>
        </w:tc>
        <w:tc>
          <w:tcPr>
            <w:tcW w:w="850" w:type="dxa"/>
          </w:tcPr>
          <w:p w:rsidR="00A76D41" w:rsidRDefault="00A76D41" w:rsidP="00A76D41">
            <w:r>
              <w:t>10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24</w:t>
            </w:r>
          </w:p>
        </w:tc>
        <w:tc>
          <w:tcPr>
            <w:tcW w:w="4670" w:type="dxa"/>
          </w:tcPr>
          <w:p w:rsidR="00A76D41" w:rsidRPr="005E11E8" w:rsidRDefault="00A76D41" w:rsidP="009C25DB">
            <w:pPr>
              <w:pStyle w:val="Standard"/>
              <w:spacing w:after="0"/>
              <w:rPr>
                <w:sz w:val="16"/>
                <w:szCs w:val="16"/>
              </w:rPr>
            </w:pPr>
            <w:r w:rsidRPr="005E11E8">
              <w:rPr>
                <w:sz w:val="16"/>
                <w:szCs w:val="16"/>
              </w:rPr>
              <w:t>Płyta anatomiczna do bliższej nasady kości udowej. Płytka anatomiczna o kształcie zmniejszającym kontakt z kością, blokująco - kompresyjna do bliższej nasady kości udowej. Na trzonie płyty otwory dwufunkcyjne niewymagające zaślepek/przejściówek, blokująco – kompresyjne z możliwością zastosowania śrub blokujących lub korowych/gąbczastych</w:t>
            </w:r>
            <w:r>
              <w:rPr>
                <w:sz w:val="16"/>
                <w:szCs w:val="16"/>
              </w:rPr>
              <w:t xml:space="preserve"> </w:t>
            </w:r>
            <w:r w:rsidRPr="005E11E8">
              <w:rPr>
                <w:sz w:val="16"/>
                <w:szCs w:val="16"/>
              </w:rPr>
              <w:t xml:space="preserve">(kompresja miedzy odłamowa).  W głowie płyty otwory prowadzące śruby blokujące pod różnymi katami – w różnych kierunkach śr. 5.0 i 7,3mm W części dalszej płytki otwory owalne gwintowane z możliwością zastosowania alternatywnie śrub blokowanych w płytce i korowych/gąbczastych 4.5/5.0. Śruby blokowane w płycie lite i kaniulowane (5.0/7,3), samogwintujące oraz samo tnące/samogwintujące z gniazdami sześciokątnymi i gwiazdkowymi wkręcane przy pomocy śrubokręta dynamometrycznego 4,0Nm. Płyty w wersji z hakiem i bez haka na krętarz większy. Materiał stal. </w:t>
            </w:r>
          </w:p>
          <w:p w:rsidR="00A76D41" w:rsidRPr="005E11E8" w:rsidRDefault="00A76D41" w:rsidP="009C25DB">
            <w:pPr>
              <w:pStyle w:val="Standard"/>
              <w:spacing w:after="0"/>
              <w:rPr>
                <w:sz w:val="16"/>
                <w:szCs w:val="16"/>
              </w:rPr>
            </w:pPr>
            <w:r w:rsidRPr="005E11E8">
              <w:rPr>
                <w:sz w:val="16"/>
                <w:szCs w:val="16"/>
              </w:rPr>
              <w:t>- Płyty hakowe do bliższej nasady kości udowej, długość od 133 do 385mm, od 2 do 16 otworów w trzonie i 2 otwory w głowie płytki, płyty uniwersalne.</w:t>
            </w:r>
          </w:p>
          <w:p w:rsidR="00A76D41" w:rsidRPr="00944159" w:rsidRDefault="00A76D41" w:rsidP="009C25DB">
            <w:pPr>
              <w:pStyle w:val="Standard"/>
              <w:spacing w:after="0"/>
              <w:rPr>
                <w:sz w:val="16"/>
                <w:szCs w:val="16"/>
              </w:rPr>
            </w:pPr>
            <w:r w:rsidRPr="005E11E8">
              <w:rPr>
                <w:sz w:val="16"/>
                <w:szCs w:val="16"/>
              </w:rPr>
              <w:t>- płyty do bliższej nasady kości udowej (bez haka), długość od 139 do 391mm, od 2 do 16 otworów w trzonie i 3 otwory w głowie płytki, płyty lewe i prawe.</w:t>
            </w:r>
          </w:p>
        </w:tc>
        <w:tc>
          <w:tcPr>
            <w:tcW w:w="850" w:type="dxa"/>
          </w:tcPr>
          <w:p w:rsidR="00A76D41" w:rsidRDefault="00A76D41" w:rsidP="00A76D41">
            <w:r>
              <w:t>3</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25</w:t>
            </w:r>
          </w:p>
        </w:tc>
        <w:tc>
          <w:tcPr>
            <w:tcW w:w="4670" w:type="dxa"/>
          </w:tcPr>
          <w:p w:rsidR="00A76D41" w:rsidRPr="00944159" w:rsidRDefault="00A76D41" w:rsidP="009C25DB">
            <w:r w:rsidRPr="00944159">
              <w:rPr>
                <w:sz w:val="16"/>
                <w:szCs w:val="16"/>
              </w:rPr>
              <w:t>Śruba konikalna kaniulowana, stożkowa, śr. 7.3 mm, samotnąca, niepełny gwint, gniazdo sześciokątne 4.0 mm, stal, dł. 50-95mm</w:t>
            </w:r>
          </w:p>
        </w:tc>
        <w:tc>
          <w:tcPr>
            <w:tcW w:w="850" w:type="dxa"/>
          </w:tcPr>
          <w:p w:rsidR="00A76D41" w:rsidRDefault="00A76D41" w:rsidP="00A76D41">
            <w:r>
              <w:t>6</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26</w:t>
            </w:r>
          </w:p>
        </w:tc>
        <w:tc>
          <w:tcPr>
            <w:tcW w:w="4670" w:type="dxa"/>
          </w:tcPr>
          <w:p w:rsidR="00A76D41" w:rsidRPr="00944159" w:rsidRDefault="00A76D41" w:rsidP="009C25DB">
            <w:pPr>
              <w:pStyle w:val="Standard"/>
              <w:spacing w:after="0"/>
              <w:rPr>
                <w:sz w:val="16"/>
                <w:szCs w:val="16"/>
              </w:rPr>
            </w:pPr>
            <w:r w:rsidRPr="005E11E8">
              <w:rPr>
                <w:sz w:val="16"/>
                <w:szCs w:val="16"/>
              </w:rPr>
              <w:t>Śruba blokująca kaniulowana LCP śr. 7.3 mm,</w:t>
            </w:r>
            <w:r>
              <w:rPr>
                <w:sz w:val="16"/>
                <w:szCs w:val="16"/>
              </w:rPr>
              <w:t xml:space="preserve"> </w:t>
            </w:r>
            <w:r w:rsidRPr="005E11E8">
              <w:rPr>
                <w:sz w:val="16"/>
                <w:szCs w:val="16"/>
              </w:rPr>
              <w:t>samotnąca, gniazdo śrubokręta sześciokątne 4.0 mm, stal, dł. 20 -145mm</w:t>
            </w:r>
          </w:p>
        </w:tc>
        <w:tc>
          <w:tcPr>
            <w:tcW w:w="850" w:type="dxa"/>
          </w:tcPr>
          <w:p w:rsidR="00A76D41" w:rsidRDefault="00A76D41" w:rsidP="00A76D41">
            <w:r>
              <w:t>6</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27</w:t>
            </w:r>
          </w:p>
        </w:tc>
        <w:tc>
          <w:tcPr>
            <w:tcW w:w="4670" w:type="dxa"/>
          </w:tcPr>
          <w:p w:rsidR="00A76D41" w:rsidRPr="00944159" w:rsidRDefault="00A76D41" w:rsidP="009C25DB">
            <w:pPr>
              <w:pStyle w:val="Standard"/>
              <w:spacing w:after="0"/>
              <w:rPr>
                <w:sz w:val="16"/>
                <w:szCs w:val="16"/>
              </w:rPr>
            </w:pPr>
            <w:r w:rsidRPr="005E11E8">
              <w:rPr>
                <w:sz w:val="16"/>
                <w:szCs w:val="16"/>
              </w:rPr>
              <w:t>Śruba konikalna kaniulowana, stożkowa, śr. 5.0 mm,</w:t>
            </w:r>
            <w:r>
              <w:rPr>
                <w:sz w:val="16"/>
                <w:szCs w:val="16"/>
              </w:rPr>
              <w:t xml:space="preserve"> </w:t>
            </w:r>
            <w:r w:rsidRPr="005E11E8">
              <w:rPr>
                <w:sz w:val="16"/>
                <w:szCs w:val="16"/>
              </w:rPr>
              <w:t>samotnąca, gniazdo sześciokątne 4.0 mm, stal, dł. 40 - 95mm</w:t>
            </w:r>
          </w:p>
        </w:tc>
        <w:tc>
          <w:tcPr>
            <w:tcW w:w="850" w:type="dxa"/>
          </w:tcPr>
          <w:p w:rsidR="00A76D41" w:rsidRDefault="00A76D41" w:rsidP="00A76D41">
            <w:r>
              <w:t>6</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28</w:t>
            </w:r>
          </w:p>
        </w:tc>
        <w:tc>
          <w:tcPr>
            <w:tcW w:w="4670" w:type="dxa"/>
          </w:tcPr>
          <w:p w:rsidR="00A76D41" w:rsidRPr="00944159" w:rsidRDefault="00A76D41" w:rsidP="009C25DB">
            <w:pPr>
              <w:pStyle w:val="Standard"/>
              <w:spacing w:after="0"/>
              <w:rPr>
                <w:sz w:val="16"/>
                <w:szCs w:val="16"/>
              </w:rPr>
            </w:pPr>
            <w:r w:rsidRPr="00006B72">
              <w:rPr>
                <w:sz w:val="16"/>
                <w:szCs w:val="16"/>
              </w:rPr>
              <w:t>Śruby kaniulowane o średnicy gwintu 4,5 mm. Śruby samogwintujące i samotn</w:t>
            </w:r>
            <w:r>
              <w:rPr>
                <w:sz w:val="16"/>
                <w:szCs w:val="16"/>
              </w:rPr>
              <w:t>ą</w:t>
            </w:r>
            <w:r w:rsidRPr="00006B72">
              <w:rPr>
                <w:sz w:val="16"/>
                <w:szCs w:val="16"/>
              </w:rPr>
              <w:t xml:space="preserve">ce, kaniulacja umożliwiająca </w:t>
            </w:r>
            <w:r w:rsidRPr="00006B72">
              <w:rPr>
                <w:sz w:val="16"/>
                <w:szCs w:val="16"/>
              </w:rPr>
              <w:lastRenderedPageBreak/>
              <w:t>wprowadzenie po drucie Kirchnera o średnicy 1,6 mm, wsteczne nacięcia na gwincie ułatwiające usunięcie, głowa spłaszczona zapewniająca dobre oparcie na kości. Gniazda sześciokątne 3,5 mm. Możliwość korzystania z podkładek. Śruba kaniulowana 4,5 mm z krótkim gwintem w rozmiarach od min 20 do min 80, śruba kaniulowana 4,5 mm z pełnym gwintem od min 20 mm do min 70 mm. Śruba kaniulowana 4,5 mm z krótkim gwintem w rozmiarach od min 20 do min 80, śruba kaniulowana 4,5 mm z pełnym gwintem od min 20 mm do min 70 mm. Skok co 2 mm</w:t>
            </w:r>
            <w:r>
              <w:rPr>
                <w:sz w:val="16"/>
                <w:szCs w:val="16"/>
              </w:rPr>
              <w:t>. Materiał stal</w:t>
            </w:r>
          </w:p>
        </w:tc>
        <w:tc>
          <w:tcPr>
            <w:tcW w:w="850" w:type="dxa"/>
          </w:tcPr>
          <w:p w:rsidR="00A76D41" w:rsidRDefault="00A76D41" w:rsidP="00A76D41">
            <w:r>
              <w:lastRenderedPageBreak/>
              <w:t>40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29</w:t>
            </w:r>
          </w:p>
        </w:tc>
        <w:tc>
          <w:tcPr>
            <w:tcW w:w="4670" w:type="dxa"/>
          </w:tcPr>
          <w:p w:rsidR="00A76D41" w:rsidRPr="00944159" w:rsidRDefault="00A76D41" w:rsidP="009C25DB">
            <w:pPr>
              <w:pStyle w:val="Standard"/>
              <w:spacing w:after="0"/>
              <w:rPr>
                <w:sz w:val="16"/>
                <w:szCs w:val="16"/>
              </w:rPr>
            </w:pPr>
            <w:r w:rsidRPr="00006B72">
              <w:rPr>
                <w:sz w:val="16"/>
                <w:szCs w:val="16"/>
              </w:rPr>
              <w:t>Podkładki do śrub kaniulowanych 4,5 mm</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30</w:t>
            </w:r>
          </w:p>
        </w:tc>
        <w:tc>
          <w:tcPr>
            <w:tcW w:w="4670" w:type="dxa"/>
          </w:tcPr>
          <w:p w:rsidR="00A76D41" w:rsidRPr="00944159" w:rsidRDefault="00A76D41" w:rsidP="009C25DB">
            <w:pPr>
              <w:pStyle w:val="Standard"/>
              <w:spacing w:after="0"/>
              <w:rPr>
                <w:sz w:val="16"/>
                <w:szCs w:val="16"/>
              </w:rPr>
            </w:pPr>
            <w:r w:rsidRPr="00B31D7A">
              <w:rPr>
                <w:sz w:val="16"/>
                <w:szCs w:val="16"/>
              </w:rPr>
              <w:t>Śruby kaniulowane o średnicy gwintu 6,5 mm. Śruby samogwintujące i samotnące, kaniulacja umożliwiająca wprowadzenie po drucie Kirchnera o średnicy 2,8 mm, wsteczne nacięcia na gwincie ułatwiające usunięcie, głowa spłaszczona zapewniająca dobre oparcie na kości. Gniazda sześciokątne 4,0 mm. Możliwość korzystania z podkładek. Śruba kaniulowana 6,5 mm z krótkim gwintem w rozmiarach od min 30 do min 150, śruba kaniulowana 6,5 mm z długim gwintem od min 50 mm do min 150 mm. Śruba kaniulowana 6,5 mm z pełnym gwintem w rozmiarach od min 20 do min 130, skok co 5 mm</w:t>
            </w:r>
            <w:r>
              <w:rPr>
                <w:sz w:val="16"/>
                <w:szCs w:val="16"/>
              </w:rPr>
              <w:t>. Materiał stal.</w:t>
            </w:r>
          </w:p>
        </w:tc>
        <w:tc>
          <w:tcPr>
            <w:tcW w:w="850" w:type="dxa"/>
          </w:tcPr>
          <w:p w:rsidR="00A76D41" w:rsidRDefault="00A76D41" w:rsidP="00A76D41">
            <w:r>
              <w:t>40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A76D41" w:rsidTr="00A76D41">
        <w:tc>
          <w:tcPr>
            <w:tcW w:w="441" w:type="dxa"/>
          </w:tcPr>
          <w:p w:rsidR="00A76D41" w:rsidRDefault="00A76D41" w:rsidP="00A76D41">
            <w:r>
              <w:t>31</w:t>
            </w:r>
          </w:p>
        </w:tc>
        <w:tc>
          <w:tcPr>
            <w:tcW w:w="4670" w:type="dxa"/>
          </w:tcPr>
          <w:p w:rsidR="00A76D41" w:rsidRDefault="00A76D41" w:rsidP="00A76D41">
            <w:r w:rsidRPr="00B31D7A">
              <w:rPr>
                <w:sz w:val="16"/>
                <w:szCs w:val="16"/>
              </w:rPr>
              <w:t>Podkładki do śrub kaniulowanych 6,5 mm</w:t>
            </w:r>
          </w:p>
        </w:tc>
        <w:tc>
          <w:tcPr>
            <w:tcW w:w="850" w:type="dxa"/>
          </w:tcPr>
          <w:p w:rsidR="00A76D41" w:rsidRDefault="00A76D41" w:rsidP="00A76D41">
            <w:r>
              <w:t>20</w:t>
            </w:r>
          </w:p>
        </w:tc>
        <w:tc>
          <w:tcPr>
            <w:tcW w:w="1414" w:type="dxa"/>
          </w:tcPr>
          <w:p w:rsidR="00A76D41" w:rsidRDefault="00A76D41" w:rsidP="00A76D41"/>
        </w:tc>
        <w:tc>
          <w:tcPr>
            <w:tcW w:w="1416" w:type="dxa"/>
          </w:tcPr>
          <w:p w:rsidR="00A76D41" w:rsidRDefault="00A76D41" w:rsidP="00A76D41"/>
        </w:tc>
        <w:tc>
          <w:tcPr>
            <w:tcW w:w="1274" w:type="dxa"/>
          </w:tcPr>
          <w:p w:rsidR="00A76D41" w:rsidRDefault="00A76D41" w:rsidP="00A76D41"/>
        </w:tc>
        <w:tc>
          <w:tcPr>
            <w:tcW w:w="1273" w:type="dxa"/>
          </w:tcPr>
          <w:p w:rsidR="00A76D41" w:rsidRDefault="00A76D41" w:rsidP="00A76D41"/>
        </w:tc>
        <w:tc>
          <w:tcPr>
            <w:tcW w:w="1103" w:type="dxa"/>
          </w:tcPr>
          <w:p w:rsidR="00A76D41" w:rsidRDefault="00A76D41" w:rsidP="00A76D41"/>
        </w:tc>
        <w:tc>
          <w:tcPr>
            <w:tcW w:w="1553" w:type="dxa"/>
          </w:tcPr>
          <w:p w:rsidR="00A76D41" w:rsidRDefault="00A76D41" w:rsidP="00A76D41"/>
        </w:tc>
      </w:tr>
      <w:tr w:rsidR="00E255DE" w:rsidTr="00E255DE">
        <w:tc>
          <w:tcPr>
            <w:tcW w:w="8791" w:type="dxa"/>
            <w:gridSpan w:val="5"/>
          </w:tcPr>
          <w:p w:rsidR="00E255DE" w:rsidRPr="00E255DE" w:rsidRDefault="00E255DE" w:rsidP="00E255DE">
            <w:pPr>
              <w:jc w:val="right"/>
              <w:rPr>
                <w:b/>
              </w:rPr>
            </w:pPr>
            <w:r>
              <w:rPr>
                <w:b/>
              </w:rPr>
              <w:t>RAZEM</w:t>
            </w:r>
          </w:p>
        </w:tc>
        <w:tc>
          <w:tcPr>
            <w:tcW w:w="1274" w:type="dxa"/>
          </w:tcPr>
          <w:p w:rsidR="00E255DE" w:rsidRDefault="00E255DE" w:rsidP="00A76D41"/>
        </w:tc>
        <w:tc>
          <w:tcPr>
            <w:tcW w:w="1273" w:type="dxa"/>
          </w:tcPr>
          <w:p w:rsidR="00E255DE" w:rsidRDefault="00E255DE" w:rsidP="00A76D41"/>
        </w:tc>
        <w:tc>
          <w:tcPr>
            <w:tcW w:w="2656" w:type="dxa"/>
            <w:gridSpan w:val="2"/>
            <w:shd w:val="clear" w:color="auto" w:fill="BFBFBF" w:themeFill="background1" w:themeFillShade="BF"/>
          </w:tcPr>
          <w:p w:rsidR="00E255DE" w:rsidRDefault="00E255DE" w:rsidP="00A76D41"/>
        </w:tc>
      </w:tr>
    </w:tbl>
    <w:p w:rsidR="00A76D41" w:rsidRDefault="00A76D41" w:rsidP="00A76D41">
      <w:pPr>
        <w:pStyle w:val="Standard"/>
        <w:rPr>
          <w:b/>
          <w:bCs/>
          <w:sz w:val="16"/>
          <w:szCs w:val="16"/>
        </w:rPr>
      </w:pPr>
    </w:p>
    <w:p w:rsidR="00A76D41" w:rsidRPr="000F08B2" w:rsidRDefault="00A76D41" w:rsidP="00A76D41">
      <w:pPr>
        <w:pStyle w:val="Standard"/>
        <w:jc w:val="both"/>
      </w:pPr>
      <w:r w:rsidRPr="009D2B19">
        <w:rPr>
          <w:b/>
          <w:bCs/>
          <w:sz w:val="20"/>
          <w:szCs w:val="16"/>
        </w:rPr>
        <w:t xml:space="preserve">           </w:t>
      </w:r>
    </w:p>
    <w:p w:rsidR="00A76D41" w:rsidRPr="009D2B19" w:rsidRDefault="00A76D41" w:rsidP="009C25DB">
      <w:pPr>
        <w:pStyle w:val="Standard"/>
        <w:spacing w:after="0"/>
        <w:jc w:val="both"/>
        <w:rPr>
          <w:b/>
          <w:bCs/>
          <w:sz w:val="20"/>
          <w:szCs w:val="16"/>
        </w:rPr>
      </w:pPr>
      <w:r w:rsidRPr="009D2B19">
        <w:rPr>
          <w:b/>
          <w:bCs/>
          <w:sz w:val="20"/>
          <w:szCs w:val="16"/>
        </w:rPr>
        <w:t>Do implantacji płytek wymagane jest instrumentarium.  Instrumentarium powinno być w kontenerze do sterylizacji w systemie bezobsługowym otwartym.</w:t>
      </w:r>
    </w:p>
    <w:p w:rsidR="00A76D41" w:rsidRDefault="00A76D41" w:rsidP="009C25DB">
      <w:pPr>
        <w:pStyle w:val="Standard"/>
        <w:spacing w:after="0"/>
        <w:jc w:val="both"/>
        <w:rPr>
          <w:b/>
          <w:bCs/>
          <w:sz w:val="16"/>
          <w:szCs w:val="16"/>
        </w:rPr>
      </w:pPr>
      <w:r w:rsidRPr="009D2B19">
        <w:rPr>
          <w:b/>
          <w:bCs/>
          <w:sz w:val="20"/>
          <w:szCs w:val="16"/>
        </w:rPr>
        <w:t>Instrumentarium powinno znajdować się na terenie Szpitala przez cały okres stosowania dostarczonych implantów. Oferent utworzy magazyn depozytowy z możliwością uzupełnie</w:t>
      </w:r>
      <w:r>
        <w:rPr>
          <w:b/>
          <w:bCs/>
          <w:sz w:val="20"/>
          <w:szCs w:val="16"/>
        </w:rPr>
        <w:t>ni</w:t>
      </w:r>
      <w:r w:rsidR="000F08B2">
        <w:rPr>
          <w:b/>
          <w:bCs/>
          <w:sz w:val="20"/>
          <w:szCs w:val="16"/>
        </w:rPr>
        <w:t>a zużytych  implantów w ciągu ……………………..</w:t>
      </w:r>
      <w:r w:rsidRPr="009D2B19">
        <w:rPr>
          <w:b/>
          <w:bCs/>
          <w:sz w:val="20"/>
          <w:szCs w:val="16"/>
        </w:rPr>
        <w:t xml:space="preserve"> godzin. </w:t>
      </w:r>
    </w:p>
    <w:p w:rsidR="00A76D41" w:rsidRDefault="00A76D41" w:rsidP="00A76D41">
      <w:pPr>
        <w:pStyle w:val="Standard"/>
        <w:rPr>
          <w:b/>
          <w:bCs/>
          <w:sz w:val="16"/>
          <w:szCs w:val="16"/>
        </w:rPr>
      </w:pPr>
    </w:p>
    <w:p w:rsidR="00A76D41" w:rsidRDefault="00A76D41" w:rsidP="00A76D41">
      <w:pPr>
        <w:pStyle w:val="Standard"/>
        <w:rPr>
          <w:b/>
          <w:bCs/>
          <w:sz w:val="16"/>
          <w:szCs w:val="16"/>
        </w:rPr>
      </w:pPr>
    </w:p>
    <w:p w:rsidR="00A76D41" w:rsidRDefault="00A76D41" w:rsidP="00A76D41">
      <w:pPr>
        <w:pStyle w:val="Standard"/>
        <w:rPr>
          <w:b/>
          <w:bCs/>
          <w:sz w:val="16"/>
          <w:szCs w:val="16"/>
        </w:rPr>
      </w:pPr>
    </w:p>
    <w:p w:rsidR="00A76D41" w:rsidRDefault="00A76D41" w:rsidP="00A76D41">
      <w:pPr>
        <w:pStyle w:val="Standard"/>
        <w:rPr>
          <w:b/>
          <w:bCs/>
          <w:sz w:val="16"/>
          <w:szCs w:val="16"/>
        </w:rPr>
      </w:pPr>
    </w:p>
    <w:p w:rsidR="00E255DE" w:rsidRDefault="00E255DE" w:rsidP="00E255DE">
      <w:pPr>
        <w:pStyle w:val="Standard"/>
        <w:tabs>
          <w:tab w:val="left" w:pos="0"/>
        </w:tabs>
        <w:spacing w:after="0"/>
        <w:rPr>
          <w:b/>
          <w:bCs/>
          <w:sz w:val="16"/>
          <w:szCs w:val="16"/>
        </w:rPr>
      </w:pPr>
    </w:p>
    <w:p w:rsidR="00A76D41" w:rsidRPr="009A06FB" w:rsidRDefault="00A76D41" w:rsidP="00E255DE">
      <w:pPr>
        <w:pStyle w:val="Standard"/>
        <w:tabs>
          <w:tab w:val="left" w:pos="0"/>
        </w:tabs>
        <w:spacing w:after="0"/>
        <w:rPr>
          <w:b/>
          <w:bCs/>
          <w:szCs w:val="28"/>
        </w:rPr>
      </w:pPr>
      <w:r w:rsidRPr="009A06FB">
        <w:rPr>
          <w:b/>
          <w:bCs/>
          <w:szCs w:val="28"/>
        </w:rPr>
        <w:lastRenderedPageBreak/>
        <w:t>Pakiet 4</w:t>
      </w:r>
    </w:p>
    <w:p w:rsidR="00A76D41" w:rsidRPr="00E255DE" w:rsidRDefault="00A76D41" w:rsidP="00E255DE">
      <w:pPr>
        <w:pStyle w:val="Standard"/>
        <w:tabs>
          <w:tab w:val="left" w:pos="0"/>
        </w:tabs>
        <w:spacing w:after="0"/>
        <w:rPr>
          <w:b/>
          <w:bCs/>
          <w:szCs w:val="28"/>
        </w:rPr>
      </w:pPr>
      <w:r w:rsidRPr="00F8391D">
        <w:rPr>
          <w:b/>
          <w:bCs/>
          <w:szCs w:val="28"/>
        </w:rPr>
        <w:t>Osteosynteza kości drobnych</w:t>
      </w:r>
    </w:p>
    <w:tbl>
      <w:tblPr>
        <w:tblW w:w="14097" w:type="dxa"/>
        <w:tblInd w:w="6" w:type="dxa"/>
        <w:tblLayout w:type="fixed"/>
        <w:tblCellMar>
          <w:left w:w="10" w:type="dxa"/>
          <w:right w:w="10" w:type="dxa"/>
        </w:tblCellMar>
        <w:tblLook w:val="04A0" w:firstRow="1" w:lastRow="0" w:firstColumn="1" w:lastColumn="0" w:noHBand="0" w:noVBand="1"/>
      </w:tblPr>
      <w:tblGrid>
        <w:gridCol w:w="404"/>
        <w:gridCol w:w="3810"/>
        <w:gridCol w:w="670"/>
        <w:gridCol w:w="992"/>
        <w:gridCol w:w="1276"/>
        <w:gridCol w:w="1276"/>
        <w:gridCol w:w="1417"/>
        <w:gridCol w:w="2126"/>
        <w:gridCol w:w="2126"/>
      </w:tblGrid>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Nazwa produktu</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Ilość szt.</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Cena jedn. netto</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Cena jedn.</w:t>
            </w:r>
          </w:p>
          <w:p w:rsidR="00E255DE" w:rsidRDefault="00E255DE" w:rsidP="00A76D41">
            <w:pPr>
              <w:pStyle w:val="Standard"/>
              <w:jc w:val="center"/>
              <w:rPr>
                <w:sz w:val="18"/>
              </w:rPr>
            </w:pPr>
            <w:r>
              <w:rPr>
                <w:sz w:val="18"/>
              </w:rPr>
              <w:t>brutto</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Wartość brutto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W tym podatek VAT</w:t>
            </w: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E255DE">
            <w:pPr>
              <w:pStyle w:val="Standard"/>
              <w:snapToGrid w:val="0"/>
              <w:spacing w:line="480" w:lineRule="auto"/>
              <w:jc w:val="center"/>
              <w:rPr>
                <w:sz w:val="18"/>
              </w:rPr>
            </w:pPr>
            <w:r>
              <w:rPr>
                <w:sz w:val="18"/>
              </w:rPr>
              <w:t>Nazwa producenta</w:t>
            </w:r>
          </w:p>
        </w:tc>
      </w:tr>
      <w:tr w:rsidR="00E255DE" w:rsidTr="00E255DE">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18"/>
              </w:rPr>
            </w:pPr>
            <w:r w:rsidRPr="009C35B7">
              <w:rPr>
                <w:sz w:val="18"/>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921CC5" w:rsidRDefault="00E255DE" w:rsidP="00A76D41">
            <w:pPr>
              <w:pStyle w:val="Zwykytekst"/>
              <w:suppressAutoHyphens/>
              <w:rPr>
                <w:rFonts w:ascii="Times New Roman" w:hAnsi="Times New Roman" w:cs="Times New Roman"/>
                <w:sz w:val="16"/>
                <w:szCs w:val="16"/>
                <w:lang w:eastAsia="ja-JP" w:bidi="fa-IR"/>
              </w:rPr>
            </w:pPr>
            <w:r w:rsidRPr="00921CC5">
              <w:rPr>
                <w:rFonts w:ascii="Times New Roman" w:hAnsi="Times New Roman" w:cs="Times New Roman"/>
                <w:sz w:val="16"/>
                <w:szCs w:val="16"/>
                <w:lang w:eastAsia="ja-JP" w:bidi="fa-IR"/>
              </w:rPr>
              <w:t>Płytka prosta grubość 0,7 mm. (</w:t>
            </w:r>
            <w:r w:rsidRPr="000C47BD">
              <w:rPr>
                <w:rFonts w:ascii="Times New Roman" w:hAnsi="Times New Roman" w:cs="Times New Roman"/>
                <w:sz w:val="16"/>
                <w:szCs w:val="16"/>
                <w:lang w:eastAsia="ja-JP" w:bidi="fa-IR"/>
              </w:rPr>
              <w:t>łańcuszek</w:t>
            </w:r>
            <w:r w:rsidRPr="006B01A3">
              <w:rPr>
                <w:rFonts w:ascii="Times New Roman" w:hAnsi="Times New Roman" w:cs="Times New Roman"/>
                <w:sz w:val="16"/>
                <w:szCs w:val="16"/>
                <w:lang w:eastAsia="ja-JP" w:bidi="fa-IR"/>
              </w:rPr>
              <w:t xml:space="preserve">) blokowana, tytanowa, wielokątna, maksymalny kąt </w:t>
            </w:r>
            <w:r>
              <w:rPr>
                <w:rFonts w:ascii="Times New Roman" w:hAnsi="Times New Roman" w:cs="Times New Roman"/>
                <w:sz w:val="16"/>
                <w:szCs w:val="16"/>
                <w:lang w:eastAsia="ja-JP" w:bidi="fa-IR"/>
              </w:rPr>
              <w:t>1</w:t>
            </w:r>
            <w:r w:rsidRPr="006B01A3">
              <w:rPr>
                <w:rFonts w:ascii="Times New Roman" w:hAnsi="Times New Roman" w:cs="Times New Roman"/>
                <w:sz w:val="16"/>
                <w:szCs w:val="16"/>
                <w:lang w:eastAsia="ja-JP" w:bidi="fa-IR"/>
              </w:rPr>
              <w:t>0 stopni, 10 otworów - otwory umożliwiają zagłębienie się główki śruby w płytce, możliwość modelowania i przycinania płytki</w:t>
            </w:r>
          </w:p>
        </w:tc>
        <w:tc>
          <w:tcPr>
            <w:tcW w:w="670"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2126"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rPr>
                <w:sz w:val="18"/>
              </w:rPr>
            </w:pPr>
          </w:p>
        </w:tc>
        <w:tc>
          <w:tcPr>
            <w:tcW w:w="2126" w:type="dxa"/>
            <w:tcBorders>
              <w:top w:val="nil"/>
              <w:left w:val="single" w:sz="4" w:space="0" w:color="000000"/>
              <w:bottom w:val="single" w:sz="4" w:space="0" w:color="000000"/>
              <w:right w:val="single" w:sz="4" w:space="0" w:color="000000"/>
            </w:tcBorders>
          </w:tcPr>
          <w:p w:rsidR="00E255DE" w:rsidRDefault="00E255DE" w:rsidP="00A76D41">
            <w:pPr>
              <w:pStyle w:val="Standard"/>
              <w:snapToGrid w:val="0"/>
              <w:rPr>
                <w:sz w:val="18"/>
              </w:rPr>
            </w:pPr>
          </w:p>
        </w:tc>
      </w:tr>
      <w:tr w:rsidR="00E255DE" w:rsidTr="00E255DE">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 trzy pary otworów równoległych</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 0,7 mm, możliwość modelowania i przycinania płytki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 cztery pary otworów równoległych</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otwory umożliwiają zagłębienie się główki śruby w płytce, grubość płytki –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 pięć par otworów równoległych</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otwory umożliwiają zagłębienie się główki śruby w płytce, grubość płytki –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sześciootworowa,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ośmiootworowa,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„Z”</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dziewięciootworowa, , blokowana, tytanowa, </w:t>
            </w:r>
            <w:r>
              <w:rPr>
                <w:rFonts w:ascii="Times New Roman" w:hAnsi="Times New Roman" w:cs="Times New Roman"/>
                <w:sz w:val="16"/>
                <w:szCs w:val="16"/>
                <w:lang w:eastAsia="ja-JP" w:bidi="fa-IR"/>
              </w:rPr>
              <w:t>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lastRenderedPageBreak/>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„Z”</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trzynastootworowa, , blokowana, tytanowa, wielokątna, maksymalny kąt </w:t>
            </w:r>
            <w:r>
              <w:rPr>
                <w:rFonts w:ascii="Times New Roman" w:hAnsi="Times New Roman" w:cs="Times New Roman"/>
                <w:sz w:val="16"/>
                <w:szCs w:val="16"/>
                <w:lang w:eastAsia="ja-JP" w:bidi="fa-IR"/>
              </w:rPr>
              <w:t>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„X”</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czterootworowa,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5444AF">
              <w:rPr>
                <w:rFonts w:ascii="Times New Roman" w:hAnsi="Times New Roman" w:cs="Times New Roman"/>
                <w:sz w:val="16"/>
                <w:szCs w:val="16"/>
                <w:lang w:eastAsia="ja-JP" w:bidi="fa-IR"/>
              </w:rPr>
              <w:t>Płytka Y. 7 otworów,</w:t>
            </w:r>
            <w:r>
              <w:rPr>
                <w:rFonts w:ascii="Times New Roman" w:hAnsi="Times New Roman" w:cs="Times New Roman"/>
                <w:sz w:val="16"/>
                <w:szCs w:val="16"/>
                <w:lang w:eastAsia="ja-JP" w:bidi="fa-IR"/>
              </w:rPr>
              <w:t xml:space="preserve"> </w:t>
            </w:r>
            <w:r w:rsidRPr="005444AF">
              <w:rPr>
                <w:rFonts w:ascii="Times New Roman" w:hAnsi="Times New Roman" w:cs="Times New Roman"/>
                <w:sz w:val="16"/>
                <w:szCs w:val="16"/>
                <w:lang w:eastAsia="ja-JP" w:bidi="fa-IR"/>
              </w:rPr>
              <w:t>blokowana, wielokątowa - maksymalny kąt 10 stopni, śruby 1,5 mm i 2,0 mm, tytanowa,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5444AF">
              <w:rPr>
                <w:rFonts w:ascii="Times New Roman" w:hAnsi="Times New Roman" w:cs="Times New Roman"/>
                <w:sz w:val="16"/>
                <w:szCs w:val="16"/>
                <w:lang w:eastAsia="ja-JP" w:bidi="fa-IR"/>
              </w:rPr>
              <w:t>Płytka dwurzędowa 6 otworów po przekątnej, prawa/lewa,</w:t>
            </w:r>
            <w:r>
              <w:rPr>
                <w:rFonts w:ascii="Times New Roman" w:hAnsi="Times New Roman" w:cs="Times New Roman"/>
                <w:sz w:val="16"/>
                <w:szCs w:val="16"/>
                <w:lang w:eastAsia="ja-JP" w:bidi="fa-IR"/>
              </w:rPr>
              <w:t xml:space="preserve"> </w:t>
            </w:r>
            <w:r w:rsidRPr="005444AF">
              <w:rPr>
                <w:rFonts w:ascii="Times New Roman" w:hAnsi="Times New Roman" w:cs="Times New Roman"/>
                <w:sz w:val="16"/>
                <w:szCs w:val="16"/>
                <w:lang w:eastAsia="ja-JP" w:bidi="fa-IR"/>
              </w:rPr>
              <w:t>blokowana, wielokątowa - maksymalny kąt 10 stopni, śruby 1,5 mm i 2,0 mm, tytanowa,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5444AF" w:rsidRDefault="00E255DE" w:rsidP="00A76D41">
            <w:pPr>
              <w:pStyle w:val="Zwykytekst"/>
              <w:suppressAutoHyphens/>
              <w:rPr>
                <w:rFonts w:ascii="Times New Roman" w:hAnsi="Times New Roman" w:cs="Times New Roman"/>
                <w:sz w:val="16"/>
                <w:szCs w:val="16"/>
                <w:lang w:eastAsia="ja-JP" w:bidi="fa-IR"/>
              </w:rPr>
            </w:pPr>
            <w:r w:rsidRPr="005444AF">
              <w:rPr>
                <w:rFonts w:ascii="Times New Roman" w:hAnsi="Times New Roman" w:cs="Times New Roman"/>
                <w:sz w:val="16"/>
                <w:szCs w:val="16"/>
                <w:lang w:eastAsia="ja-JP" w:bidi="fa-IR"/>
              </w:rPr>
              <w:t>Płytka dwurzędowa 10 otworów po przekątnej, prawa/lewa,</w:t>
            </w:r>
            <w:r>
              <w:rPr>
                <w:rFonts w:ascii="Times New Roman" w:hAnsi="Times New Roman" w:cs="Times New Roman"/>
                <w:sz w:val="16"/>
                <w:szCs w:val="16"/>
                <w:lang w:eastAsia="ja-JP" w:bidi="fa-IR"/>
              </w:rPr>
              <w:t xml:space="preserve"> </w:t>
            </w:r>
            <w:r w:rsidRPr="005444AF">
              <w:rPr>
                <w:rFonts w:ascii="Times New Roman" w:hAnsi="Times New Roman" w:cs="Times New Roman"/>
                <w:sz w:val="16"/>
                <w:szCs w:val="16"/>
                <w:lang w:eastAsia="ja-JP" w:bidi="fa-IR"/>
              </w:rPr>
              <w:t>blokowana, wielokątowa - maksymalny kąt 10 stopni, śruby 1,5 mm i 2,0 mm, tytanowa,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Podkładka do śrub Ø 1,5 i 2,0 mm. </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tytanowa</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grubość podkładki 0,7 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10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prosta (łańcuszek)-</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10 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trzy pary otworów równoległych,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cztery pary otworów równoległych, , blokowana, tytanowa, wielokątna, maksymalny</w:t>
            </w:r>
            <w:r>
              <w:rPr>
                <w:rFonts w:ascii="Times New Roman" w:hAnsi="Times New Roman" w:cs="Times New Roman"/>
                <w:sz w:val="16"/>
                <w:szCs w:val="16"/>
                <w:lang w:eastAsia="ja-JP" w:bidi="fa-IR"/>
              </w:rPr>
              <w:t xml:space="preserve">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otwory umożliwiają zagłębienie się główki śruby w płytce, grubość płytki 1,0 mm,  możliwość modelowania i przycinania płytki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pięć par otworów równoległych, , blokowana, tytanowa, wiel</w:t>
            </w:r>
            <w:r>
              <w:rPr>
                <w:rFonts w:ascii="Times New Roman" w:hAnsi="Times New Roman" w:cs="Times New Roman"/>
                <w:sz w:val="16"/>
                <w:szCs w:val="16"/>
                <w:lang w:eastAsia="ja-JP" w:bidi="fa-IR"/>
              </w:rPr>
              <w:t>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otwory umożliwiają zagłębienie się główki śruby w płytce, </w:t>
            </w:r>
            <w:r w:rsidRPr="006B01A3">
              <w:rPr>
                <w:rFonts w:ascii="Times New Roman" w:hAnsi="Times New Roman" w:cs="Times New Roman"/>
                <w:sz w:val="16"/>
                <w:szCs w:val="16"/>
                <w:lang w:eastAsia="ja-JP" w:bidi="fa-IR"/>
              </w:rPr>
              <w:lastRenderedPageBreak/>
              <w:t>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lastRenderedPageBreak/>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sześciootworowa,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ośmiootworowa,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„Z”</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dziewięciootworowa,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Płytka „Z” </w:t>
            </w:r>
            <w:r w:rsidRPr="006B01A3">
              <w:rPr>
                <w:rFonts w:ascii="Times New Roman" w:hAnsi="Times New Roman" w:cs="Times New Roman"/>
                <w:b/>
                <w:sz w:val="16"/>
                <w:szCs w:val="16"/>
                <w:lang w:eastAsia="ja-JP" w:bidi="fa-IR"/>
              </w:rPr>
              <w:t>–</w:t>
            </w:r>
            <w:r w:rsidRPr="006B01A3">
              <w:rPr>
                <w:rFonts w:ascii="Times New Roman" w:hAnsi="Times New Roman" w:cs="Times New Roman"/>
                <w:sz w:val="16"/>
                <w:szCs w:val="16"/>
                <w:lang w:eastAsia="ja-JP" w:bidi="fa-IR"/>
              </w:rPr>
              <w:t>trzynastootworowa,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„X”</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czterootworowa, </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blokowana,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094085">
              <w:rPr>
                <w:rFonts w:ascii="Times New Roman" w:hAnsi="Times New Roman" w:cs="Times New Roman"/>
                <w:sz w:val="16"/>
                <w:szCs w:val="16"/>
                <w:lang w:eastAsia="ja-JP" w:bidi="fa-IR"/>
              </w:rPr>
              <w:t>Płytka Y. 7 otworów,</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blokowana, wielokątowa - maksymalny kąt 10 stopni, śruby 1,5 mm i 2,0 mm, tytanowa,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094085">
              <w:rPr>
                <w:rFonts w:ascii="Times New Roman" w:hAnsi="Times New Roman" w:cs="Times New Roman"/>
                <w:sz w:val="16"/>
                <w:szCs w:val="16"/>
                <w:lang w:eastAsia="ja-JP" w:bidi="fa-IR"/>
              </w:rPr>
              <w:t>Płytka dwurzędowa 8 otworów po przekątnej,</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prawa/lewa,</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blokowana, wielokątowa - maksymalny kąt 10 stopni, śruby 1,5 mm i 2,0 mm, tytanowa,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094085" w:rsidRDefault="00E255DE" w:rsidP="00A76D41">
            <w:pPr>
              <w:pStyle w:val="Zwykytekst"/>
              <w:suppressAutoHyphens/>
              <w:rPr>
                <w:rFonts w:ascii="Times New Roman" w:hAnsi="Times New Roman" w:cs="Times New Roman"/>
                <w:sz w:val="16"/>
                <w:szCs w:val="16"/>
                <w:lang w:eastAsia="ja-JP" w:bidi="fa-IR"/>
              </w:rPr>
            </w:pPr>
            <w:r w:rsidRPr="00094085">
              <w:rPr>
                <w:rFonts w:ascii="Times New Roman" w:hAnsi="Times New Roman" w:cs="Times New Roman"/>
                <w:sz w:val="16"/>
                <w:szCs w:val="16"/>
                <w:lang w:eastAsia="ja-JP" w:bidi="fa-IR"/>
              </w:rPr>
              <w:t>Płytka dwurzędowa 12 otworów po przekątnej,</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prawa/lewa,</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blokowana, wielokątowa - maksymalny kąt 10 stopni, śruby 1,5 mm i 2,0 mm, tytanowa,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Podkładka do śrub Ø 1,5 i 2,0 mm. </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tytanowa</w:t>
            </w:r>
          </w:p>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grubość podkładki 1,0 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sidRPr="008F4667">
              <w:rPr>
                <w:sz w:val="16"/>
                <w:szCs w:val="16"/>
              </w:rPr>
              <w:t>10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Śruba 1,5 mm blokowana- 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tytanowa, samogwintująca, średnica śruby w przekroju poprzecznym z gwintem 1,5 mm, średnica głowy śruby w przekroju poprzecznym 2,5 </w:t>
            </w:r>
            <w:r w:rsidRPr="006B01A3">
              <w:rPr>
                <w:rFonts w:ascii="Times New Roman" w:hAnsi="Times New Roman" w:cs="Times New Roman"/>
                <w:sz w:val="16"/>
                <w:szCs w:val="16"/>
                <w:lang w:eastAsia="ja-JP" w:bidi="fa-IR"/>
              </w:rPr>
              <w:lastRenderedPageBreak/>
              <w:t>mm, średnica rdzenia śruby 1,1 mm, każda następna śruba o 1 mm dłuższa -długość śrub od 6 mm do 16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sidRPr="008F4667">
              <w:rPr>
                <w:sz w:val="16"/>
                <w:szCs w:val="16"/>
              </w:rPr>
              <w:lastRenderedPageBreak/>
              <w:t>100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Śruba 1,5 mm blokowana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1,5 mm, średnica głowy śruby w przekroju poprzecznym 2,5 mm, średnica rdzenia śruby 1,1 mm, każda następna śruba o 1 mm dłuższa -długość śrub od 17 mm do 20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rPr>
          <w:trHeight w:val="283"/>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1,7 mm blokowana ratująca-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 tytanowa, samogwintująca, średnica śruby w przekroju poprzecznym z gwintem 1,7 mm, średnica głowy śruby w przekroju poprzecznym 2,5 mm, średnica rdzenia śruby 1,3 mm, każda następna śruba o 1 mm dłuższa -długość śrub od 6 mm do 20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sidRPr="008F4667">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2,0 mm blokowana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wielokierunkowa, </w:t>
            </w:r>
            <w:r>
              <w:rPr>
                <w:rFonts w:ascii="Times New Roman" w:hAnsi="Times New Roman" w:cs="Times New Roman"/>
                <w:sz w:val="16"/>
                <w:szCs w:val="16"/>
                <w:lang w:eastAsia="ja-JP" w:bidi="fa-IR"/>
              </w:rPr>
              <w:t>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2,0 mm, średnica głowy śruby w przekroju poprzecznym 2,5 mm, średnica rdzenia śruby 1,3 mm, każda następna śruba o 1 mm dłuższa -długość śrub od 6 mm do 20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2,0 mm blokowana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2,0 mm, średnica głowy śruby w przekroju poprzecznym 2,5 mm, średnica rdzenia śruby 1,3 mm, każda następna śruba o 1 mm dłuższa -długość śrub od 21 mm do 24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2,2 mm blokowana ratująca-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2,2 mm, średnica głowy śruby w przekroju poprzecznym 2,5 mm, średnica rdzenia śruby 1,5 mm, każda następna śruba o 1 mm dłuższa -długość śrub od 6 mm do 24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sidRPr="008F4667">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Pr>
                <w:sz w:val="20"/>
              </w:rPr>
              <w:t>33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6B01A3" w:rsidRDefault="00E255DE" w:rsidP="00A76D41">
            <w:pPr>
              <w:pStyle w:val="Zwykytekst"/>
              <w:suppressAutoHyphens/>
              <w:outlineLvl w:val="0"/>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Gwóźdź obojczykowy dynamiczny</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tytanowy, przekrój gwoździa okrągły, dopasowujący Siudo kanału obojczyka, średnica 2,8 mm, długość 200mm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20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Pr>
                <w:sz w:val="20"/>
              </w:rPr>
              <w:t>34</w:t>
            </w:r>
          </w:p>
        </w:tc>
        <w:tc>
          <w:tcPr>
            <w:tcW w:w="3810"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rsidR="00E255DE" w:rsidRPr="006B01A3" w:rsidRDefault="00E255DE" w:rsidP="00A76D41">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Gwóźdź obojczykowy statyczny</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tytanowy, przekrój gwoździa okrągły, dopasowujący Siudo kanału obojczyka, średnica 2,8 mm, długość 200mm</w:t>
            </w:r>
          </w:p>
        </w:tc>
        <w:tc>
          <w:tcPr>
            <w:tcW w:w="670"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20</w:t>
            </w: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2126" w:type="dxa"/>
            <w:tcBorders>
              <w:top w:val="single" w:sz="4" w:space="0" w:color="000000"/>
              <w:left w:val="single" w:sz="4" w:space="0" w:color="000000"/>
              <w:bottom w:val="single" w:sz="4" w:space="0" w:color="auto"/>
              <w:right w:val="single" w:sz="4" w:space="0" w:color="000000"/>
            </w:tcBorders>
          </w:tcPr>
          <w:p w:rsidR="00E255DE" w:rsidRDefault="00E255DE" w:rsidP="00A76D41">
            <w:pPr>
              <w:pStyle w:val="Standard"/>
              <w:snapToGrid w:val="0"/>
            </w:pPr>
          </w:p>
        </w:tc>
      </w:tr>
      <w:tr w:rsidR="00E255DE" w:rsidTr="008C5132">
        <w:tc>
          <w:tcPr>
            <w:tcW w:w="404" w:type="dxa"/>
            <w:tcBorders>
              <w:top w:val="single" w:sz="4" w:space="0" w:color="auto"/>
            </w:tcBorders>
            <w:tcMar>
              <w:top w:w="0" w:type="dxa"/>
              <w:left w:w="70" w:type="dxa"/>
              <w:bottom w:w="0" w:type="dxa"/>
              <w:right w:w="70" w:type="dxa"/>
            </w:tcMar>
          </w:tcPr>
          <w:p w:rsidR="00E255DE" w:rsidRDefault="00E255DE" w:rsidP="00A76D41">
            <w:pPr>
              <w:pStyle w:val="Standard"/>
              <w:snapToGrid w:val="0"/>
              <w:rPr>
                <w:sz w:val="20"/>
              </w:rPr>
            </w:pPr>
          </w:p>
        </w:tc>
        <w:tc>
          <w:tcPr>
            <w:tcW w:w="3810" w:type="dxa"/>
            <w:tcBorders>
              <w:top w:val="single" w:sz="4" w:space="0" w:color="auto"/>
            </w:tcBorders>
            <w:tcMar>
              <w:top w:w="0" w:type="dxa"/>
              <w:left w:w="70" w:type="dxa"/>
              <w:bottom w:w="0" w:type="dxa"/>
              <w:right w:w="70" w:type="dxa"/>
            </w:tcMar>
          </w:tcPr>
          <w:p w:rsidR="00E255DE" w:rsidRPr="006B01A3" w:rsidRDefault="00E255DE" w:rsidP="00A76D41">
            <w:pPr>
              <w:pStyle w:val="Zwykytekst"/>
              <w:suppressAutoHyphens/>
              <w:rPr>
                <w:rFonts w:ascii="Times New Roman" w:hAnsi="Times New Roman" w:cs="Times New Roman"/>
                <w:sz w:val="16"/>
                <w:szCs w:val="16"/>
                <w:lang w:eastAsia="ja-JP" w:bidi="fa-IR"/>
              </w:rPr>
            </w:pPr>
          </w:p>
        </w:tc>
        <w:tc>
          <w:tcPr>
            <w:tcW w:w="670" w:type="dxa"/>
            <w:tcBorders>
              <w:top w:val="single" w:sz="4" w:space="0" w:color="auto"/>
            </w:tcBorders>
            <w:tcMar>
              <w:top w:w="0" w:type="dxa"/>
              <w:left w:w="70" w:type="dxa"/>
              <w:bottom w:w="0" w:type="dxa"/>
              <w:right w:w="70" w:type="dxa"/>
            </w:tcMar>
          </w:tcPr>
          <w:p w:rsidR="00E255DE" w:rsidRPr="008F4667" w:rsidRDefault="00E255DE" w:rsidP="00A76D41">
            <w:pPr>
              <w:pStyle w:val="Standard"/>
              <w:snapToGrid w:val="0"/>
              <w:rPr>
                <w:sz w:val="16"/>
                <w:szCs w:val="16"/>
              </w:rPr>
            </w:pPr>
          </w:p>
        </w:tc>
        <w:tc>
          <w:tcPr>
            <w:tcW w:w="992" w:type="dxa"/>
            <w:tcBorders>
              <w:top w:val="single" w:sz="4" w:space="0" w:color="auto"/>
            </w:tcBorders>
            <w:tcMar>
              <w:top w:w="0" w:type="dxa"/>
              <w:left w:w="70" w:type="dxa"/>
              <w:bottom w:w="0" w:type="dxa"/>
              <w:right w:w="70" w:type="dxa"/>
            </w:tcMar>
          </w:tcPr>
          <w:p w:rsidR="00E255DE" w:rsidRDefault="00E255DE" w:rsidP="00A76D41">
            <w:pPr>
              <w:pStyle w:val="Standard"/>
              <w:snapToGrid w:val="0"/>
            </w:pPr>
          </w:p>
        </w:tc>
        <w:tc>
          <w:tcPr>
            <w:tcW w:w="1276" w:type="dxa"/>
            <w:tcBorders>
              <w:top w:val="single" w:sz="4" w:space="0" w:color="auto"/>
              <w:right w:val="single" w:sz="4" w:space="0" w:color="auto"/>
            </w:tcBorders>
            <w:tcMar>
              <w:top w:w="0" w:type="dxa"/>
              <w:left w:w="70" w:type="dxa"/>
              <w:bottom w:w="0" w:type="dxa"/>
              <w:right w:w="70" w:type="dxa"/>
            </w:tcMar>
            <w:vAlign w:val="center"/>
          </w:tcPr>
          <w:p w:rsidR="00E255DE" w:rsidRPr="009D2B19" w:rsidRDefault="00E255DE" w:rsidP="00A76D41">
            <w:pPr>
              <w:pStyle w:val="Standard"/>
              <w:snapToGrid w:val="0"/>
              <w:jc w:val="center"/>
              <w:rPr>
                <w:b/>
              </w:rPr>
            </w:pPr>
            <w:r w:rsidRPr="009D2B19">
              <w:rPr>
                <w:b/>
              </w:rPr>
              <w:t>RAZEM</w:t>
            </w:r>
          </w:p>
        </w:tc>
        <w:tc>
          <w:tcPr>
            <w:tcW w:w="1276" w:type="dxa"/>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255DE" w:rsidRDefault="00E255DE" w:rsidP="00A76D41">
            <w:pPr>
              <w:pStyle w:val="Standard"/>
              <w:snapToGrid w:val="0"/>
            </w:pPr>
          </w:p>
        </w:tc>
        <w:tc>
          <w:tcPr>
            <w:tcW w:w="4252" w:type="dxa"/>
            <w:gridSpan w:val="2"/>
            <w:tcBorders>
              <w:top w:val="single" w:sz="4" w:space="0" w:color="auto"/>
              <w:left w:val="single" w:sz="4" w:space="0" w:color="auto"/>
            </w:tcBorders>
            <w:tcMar>
              <w:top w:w="0" w:type="dxa"/>
              <w:left w:w="70" w:type="dxa"/>
              <w:bottom w:w="0" w:type="dxa"/>
              <w:right w:w="70" w:type="dxa"/>
            </w:tcMar>
          </w:tcPr>
          <w:p w:rsidR="00E255DE" w:rsidRDefault="00E255DE" w:rsidP="00A76D41">
            <w:pPr>
              <w:pStyle w:val="Standard"/>
              <w:snapToGrid w:val="0"/>
            </w:pPr>
          </w:p>
        </w:tc>
      </w:tr>
    </w:tbl>
    <w:p w:rsidR="00A76D41" w:rsidRDefault="00A76D41" w:rsidP="00A76D41">
      <w:pPr>
        <w:pStyle w:val="Standard"/>
        <w:tabs>
          <w:tab w:val="left" w:pos="0"/>
        </w:tabs>
        <w:jc w:val="both"/>
        <w:rPr>
          <w:b/>
          <w:bCs/>
          <w:sz w:val="20"/>
          <w:szCs w:val="16"/>
        </w:rPr>
      </w:pPr>
    </w:p>
    <w:p w:rsidR="00A76D41" w:rsidRDefault="00A76D41" w:rsidP="00A76D41">
      <w:pPr>
        <w:pStyle w:val="Standard"/>
        <w:tabs>
          <w:tab w:val="left" w:pos="0"/>
        </w:tabs>
        <w:jc w:val="both"/>
        <w:rPr>
          <w:b/>
          <w:bCs/>
          <w:sz w:val="20"/>
          <w:szCs w:val="16"/>
        </w:rPr>
      </w:pPr>
    </w:p>
    <w:p w:rsidR="00A76D41" w:rsidRPr="009D2B19" w:rsidRDefault="00A76D41" w:rsidP="00A76D41">
      <w:pPr>
        <w:pStyle w:val="Standard"/>
        <w:tabs>
          <w:tab w:val="left" w:pos="0"/>
        </w:tabs>
        <w:jc w:val="both"/>
        <w:rPr>
          <w:b/>
          <w:bCs/>
          <w:sz w:val="20"/>
          <w:szCs w:val="16"/>
        </w:rPr>
      </w:pPr>
      <w:r w:rsidRPr="009D2B19">
        <w:rPr>
          <w:b/>
          <w:bCs/>
          <w:sz w:val="20"/>
          <w:szCs w:val="16"/>
        </w:rPr>
        <w:lastRenderedPageBreak/>
        <w:t xml:space="preserve">Do pakietu wymagane jest instrumentarium. </w:t>
      </w:r>
      <w:r w:rsidRPr="009D2B19">
        <w:rPr>
          <w:sz w:val="20"/>
          <w:szCs w:val="16"/>
        </w:rPr>
        <w:t>I</w:t>
      </w:r>
      <w:r w:rsidRPr="009D2B19">
        <w:rPr>
          <w:b/>
          <w:bCs/>
          <w:sz w:val="20"/>
          <w:szCs w:val="16"/>
        </w:rPr>
        <w:t>nstrumentarium powinno być w kontenerach do sterylizacji w systemie bezobsługowym otwartym. Instrumentarium powinno być dostarczone na czas trwania zabiegu operacyjnego. Wykonawca utworzy nieodpłatnie na ter</w:t>
      </w:r>
      <w:r w:rsidR="001F44CD">
        <w:rPr>
          <w:b/>
          <w:bCs/>
          <w:sz w:val="20"/>
          <w:szCs w:val="16"/>
        </w:rPr>
        <w:t>enie Bloku Operacyjnego magazyn</w:t>
      </w:r>
      <w:r w:rsidRPr="009D2B19">
        <w:rPr>
          <w:b/>
          <w:bCs/>
          <w:sz w:val="20"/>
          <w:szCs w:val="16"/>
        </w:rPr>
        <w:t xml:space="preserve"> depozytowy z możliwością uzup</w:t>
      </w:r>
      <w:r>
        <w:rPr>
          <w:b/>
          <w:bCs/>
          <w:sz w:val="20"/>
          <w:szCs w:val="16"/>
        </w:rPr>
        <w:t>eł</w:t>
      </w:r>
      <w:r w:rsidR="00E255DE">
        <w:rPr>
          <w:b/>
          <w:bCs/>
          <w:sz w:val="20"/>
          <w:szCs w:val="16"/>
        </w:rPr>
        <w:t>nienia zużytych  implantów do …………….</w:t>
      </w:r>
      <w:r w:rsidRPr="009D2B19">
        <w:rPr>
          <w:b/>
          <w:bCs/>
          <w:sz w:val="20"/>
          <w:szCs w:val="16"/>
        </w:rPr>
        <w:t xml:space="preserve"> godzin od wszczepienia implantów. </w:t>
      </w: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A76D41" w:rsidRDefault="00A76D41" w:rsidP="00A76D41">
      <w:pPr>
        <w:pStyle w:val="Standard"/>
        <w:tabs>
          <w:tab w:val="left" w:pos="0"/>
        </w:tabs>
        <w:rPr>
          <w:b/>
          <w:bCs/>
          <w:szCs w:val="28"/>
        </w:rPr>
      </w:pPr>
    </w:p>
    <w:p w:rsidR="00E255DE" w:rsidRDefault="00E255DE" w:rsidP="00A76D41">
      <w:pPr>
        <w:pStyle w:val="Standard"/>
        <w:tabs>
          <w:tab w:val="left" w:pos="0"/>
        </w:tabs>
        <w:rPr>
          <w:b/>
          <w:bCs/>
          <w:szCs w:val="28"/>
        </w:rPr>
      </w:pPr>
    </w:p>
    <w:p w:rsidR="00E255DE" w:rsidRDefault="00E255DE" w:rsidP="00A76D41">
      <w:pPr>
        <w:pStyle w:val="Standard"/>
        <w:tabs>
          <w:tab w:val="left" w:pos="0"/>
        </w:tabs>
        <w:rPr>
          <w:b/>
          <w:bCs/>
          <w:szCs w:val="28"/>
        </w:rPr>
      </w:pPr>
    </w:p>
    <w:p w:rsidR="00E255DE" w:rsidRDefault="00E255DE" w:rsidP="00A76D41">
      <w:pPr>
        <w:pStyle w:val="Standard"/>
        <w:tabs>
          <w:tab w:val="left" w:pos="0"/>
        </w:tabs>
        <w:rPr>
          <w:b/>
          <w:bCs/>
          <w:szCs w:val="28"/>
        </w:rPr>
      </w:pPr>
    </w:p>
    <w:p w:rsidR="00E255DE" w:rsidRDefault="00E255DE" w:rsidP="00A76D41">
      <w:pPr>
        <w:pStyle w:val="Standard"/>
        <w:tabs>
          <w:tab w:val="left" w:pos="0"/>
        </w:tabs>
        <w:rPr>
          <w:b/>
          <w:bCs/>
          <w:szCs w:val="28"/>
        </w:rPr>
      </w:pPr>
    </w:p>
    <w:p w:rsidR="00E255DE" w:rsidRDefault="00E255DE" w:rsidP="00A76D41">
      <w:pPr>
        <w:pStyle w:val="Standard"/>
        <w:tabs>
          <w:tab w:val="left" w:pos="0"/>
        </w:tabs>
        <w:rPr>
          <w:b/>
          <w:bCs/>
          <w:szCs w:val="28"/>
        </w:rPr>
      </w:pPr>
    </w:p>
    <w:p w:rsidR="00A76D41" w:rsidRPr="009A06FB" w:rsidRDefault="00A76D41" w:rsidP="00A76D41">
      <w:pPr>
        <w:pStyle w:val="Standard"/>
        <w:tabs>
          <w:tab w:val="left" w:pos="0"/>
        </w:tabs>
        <w:rPr>
          <w:b/>
          <w:bCs/>
          <w:szCs w:val="28"/>
        </w:rPr>
      </w:pPr>
      <w:r w:rsidRPr="009A06FB">
        <w:rPr>
          <w:b/>
          <w:bCs/>
          <w:szCs w:val="28"/>
        </w:rPr>
        <w:lastRenderedPageBreak/>
        <w:t>Pakiet 5</w:t>
      </w:r>
    </w:p>
    <w:p w:rsidR="00A76D41" w:rsidRPr="009D2B19" w:rsidRDefault="00A76D41" w:rsidP="00A76D41">
      <w:pPr>
        <w:pStyle w:val="Standard"/>
        <w:tabs>
          <w:tab w:val="left" w:pos="0"/>
        </w:tabs>
        <w:rPr>
          <w:b/>
          <w:bCs/>
          <w:szCs w:val="28"/>
        </w:rPr>
      </w:pPr>
      <w:r w:rsidRPr="00F8391D">
        <w:rPr>
          <w:b/>
          <w:bCs/>
          <w:szCs w:val="28"/>
        </w:rPr>
        <w:t>Osteosynteza płyty dedykowane II</w:t>
      </w:r>
    </w:p>
    <w:p w:rsidR="00A76D41" w:rsidRPr="00481B79" w:rsidRDefault="00A76D41" w:rsidP="00A76D41">
      <w:pPr>
        <w:pStyle w:val="Standard"/>
        <w:tabs>
          <w:tab w:val="left" w:pos="0"/>
        </w:tabs>
        <w:rPr>
          <w:b/>
          <w:bCs/>
          <w:sz w:val="28"/>
          <w:szCs w:val="28"/>
        </w:rPr>
      </w:pPr>
    </w:p>
    <w:tbl>
      <w:tblPr>
        <w:tblW w:w="14098" w:type="dxa"/>
        <w:tblInd w:w="6" w:type="dxa"/>
        <w:tblLayout w:type="fixed"/>
        <w:tblCellMar>
          <w:left w:w="10" w:type="dxa"/>
          <w:right w:w="10" w:type="dxa"/>
        </w:tblCellMar>
        <w:tblLook w:val="04A0" w:firstRow="1" w:lastRow="0" w:firstColumn="1" w:lastColumn="0" w:noHBand="0" w:noVBand="1"/>
      </w:tblPr>
      <w:tblGrid>
        <w:gridCol w:w="404"/>
        <w:gridCol w:w="3810"/>
        <w:gridCol w:w="670"/>
        <w:gridCol w:w="1276"/>
        <w:gridCol w:w="1417"/>
        <w:gridCol w:w="1418"/>
        <w:gridCol w:w="1417"/>
        <w:gridCol w:w="1843"/>
        <w:gridCol w:w="1843"/>
      </w:tblGrid>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Nazwa produktu</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Ilość szt.</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Cena jedn.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Cena jedn.</w:t>
            </w:r>
          </w:p>
          <w:p w:rsidR="00E255DE" w:rsidRDefault="00E255DE" w:rsidP="00A76D41">
            <w:pPr>
              <w:pStyle w:val="Standard"/>
              <w:jc w:val="center"/>
              <w:rPr>
                <w:sz w:val="18"/>
              </w:rPr>
            </w:pPr>
            <w:r>
              <w:rPr>
                <w:sz w:val="18"/>
              </w:rPr>
              <w:t>brutto</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Wartość brutto</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255DE" w:rsidRDefault="00E255DE" w:rsidP="00A76D41">
            <w:pPr>
              <w:pStyle w:val="Standard"/>
              <w:snapToGrid w:val="0"/>
              <w:jc w:val="center"/>
              <w:rPr>
                <w:sz w:val="18"/>
              </w:rPr>
            </w:pPr>
            <w:r>
              <w:rPr>
                <w:sz w:val="18"/>
              </w:rPr>
              <w:t>W tym podatek VAT</w:t>
            </w:r>
          </w:p>
        </w:tc>
        <w:tc>
          <w:tcPr>
            <w:tcW w:w="1843" w:type="dxa"/>
            <w:tcBorders>
              <w:top w:val="single" w:sz="4" w:space="0" w:color="000000"/>
              <w:left w:val="single" w:sz="4" w:space="0" w:color="000000"/>
              <w:bottom w:val="single" w:sz="4" w:space="0" w:color="000000"/>
              <w:right w:val="single" w:sz="4" w:space="0" w:color="000000"/>
            </w:tcBorders>
          </w:tcPr>
          <w:p w:rsidR="00E255DE" w:rsidRDefault="00CD7E48" w:rsidP="00CD7E48">
            <w:pPr>
              <w:pStyle w:val="Standard"/>
              <w:snapToGrid w:val="0"/>
              <w:jc w:val="center"/>
              <w:rPr>
                <w:sz w:val="18"/>
              </w:rPr>
            </w:pPr>
            <w:r>
              <w:rPr>
                <w:sz w:val="18"/>
              </w:rPr>
              <w:t>Nazwa producenta</w:t>
            </w:r>
          </w:p>
        </w:tc>
      </w:tr>
      <w:tr w:rsidR="00E255DE" w:rsidTr="00E255DE">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18"/>
              </w:rPr>
            </w:pPr>
            <w:r w:rsidRPr="009C35B7">
              <w:rPr>
                <w:sz w:val="18"/>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Y do dalszego końca kości promieniowej po stronie dłoniowej, tytanowa, system blokowania wielokierunkowego, 7 otworów w części głowowej, od 3 do 5 otworów w części trzonowej w tym otwór owalny do ustawiania płytki, grubość płytki 2,0 mm. Małe otwory umożliwiające pozycjonowanie płytki za pomocą drutów Kirschnera. Kompatybilna ze śrubami średnicy 2,5 mm.</w:t>
            </w:r>
          </w:p>
        </w:tc>
        <w:tc>
          <w:tcPr>
            <w:tcW w:w="670"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6</w:t>
            </w: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843"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rPr>
                <w:sz w:val="18"/>
              </w:rPr>
            </w:pPr>
          </w:p>
        </w:tc>
        <w:tc>
          <w:tcPr>
            <w:tcW w:w="1843" w:type="dxa"/>
            <w:tcBorders>
              <w:top w:val="nil"/>
              <w:left w:val="single" w:sz="4" w:space="0" w:color="000000"/>
              <w:bottom w:val="single" w:sz="4" w:space="0" w:color="000000"/>
              <w:right w:val="single" w:sz="4" w:space="0" w:color="000000"/>
            </w:tcBorders>
          </w:tcPr>
          <w:p w:rsidR="00E255DE" w:rsidRDefault="00E255DE" w:rsidP="00A76D41">
            <w:pPr>
              <w:pStyle w:val="Standard"/>
              <w:snapToGrid w:val="0"/>
              <w:rPr>
                <w:sz w:val="18"/>
              </w:rPr>
            </w:pPr>
          </w:p>
        </w:tc>
      </w:tr>
      <w:tr w:rsidR="00E255DE" w:rsidTr="00E255DE">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18"/>
              </w:rPr>
            </w:pPr>
            <w:r w:rsidRPr="009C35B7">
              <w:rPr>
                <w:sz w:val="18"/>
              </w:rPr>
              <w:t>2</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Y do dalszego końca kości promieniowej po stronie dłoniowej szersza, tytanowa, system blokowania wielokierunkowego, 7 otworów w części głowowej, od 3 do 5 otworów w części trzonowej w tym otwór owalny do ustawiania płytki, grubość płytki 2,0 mm. Małe otwory umożliwiające pozycjonowanie płytki za pomocą drutów Kirschnera. Kompatybilna ze śrubami średnicy 2,5 mm.</w:t>
            </w:r>
          </w:p>
        </w:tc>
        <w:tc>
          <w:tcPr>
            <w:tcW w:w="670" w:type="dxa"/>
            <w:tcBorders>
              <w:top w:val="nil"/>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6</w:t>
            </w: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8"/>
              </w:rPr>
            </w:pPr>
          </w:p>
        </w:tc>
        <w:tc>
          <w:tcPr>
            <w:tcW w:w="1843"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rPr>
                <w:sz w:val="18"/>
              </w:rPr>
            </w:pPr>
          </w:p>
        </w:tc>
        <w:tc>
          <w:tcPr>
            <w:tcW w:w="1843" w:type="dxa"/>
            <w:tcBorders>
              <w:top w:val="nil"/>
              <w:left w:val="single" w:sz="4" w:space="0" w:color="000000"/>
              <w:bottom w:val="single" w:sz="4" w:space="0" w:color="000000"/>
              <w:right w:val="single" w:sz="4" w:space="0" w:color="000000"/>
            </w:tcBorders>
          </w:tcPr>
          <w:p w:rsidR="00E255DE" w:rsidRDefault="00E255DE" w:rsidP="00A76D41">
            <w:pPr>
              <w:pStyle w:val="Standard"/>
              <w:snapToGrid w:val="0"/>
              <w:rPr>
                <w:sz w:val="18"/>
              </w:rPr>
            </w:pPr>
          </w:p>
        </w:tc>
      </w:tr>
      <w:tr w:rsidR="00E255DE" w:rsidTr="00E255DE">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tytanowa, system blokowana wielokierunkowego, 9 otworów w części głowowej, od 3 do 5 otworów w części trzonowej w tym otwór owalny do ustawiania płytki, grubość płytki 2,0 mm. Duży otwór do korekty powierzchni stawowej oraz małe otwory umożliwiające pozycjonowanie płytki za pomocą drutów Kirschnera.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color w:val="000000" w:themeColor="text1"/>
                <w:sz w:val="16"/>
                <w:szCs w:val="16"/>
              </w:rPr>
            </w:pPr>
            <w:r>
              <w:rPr>
                <w:color w:val="000000" w:themeColor="text1"/>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szersza, tytanowa, system blokowana wielokierunkowego, 9 otworów w części głowowej, od 3 do 5 otworów w części trzonowej w tym otwór owalny do ustawiania płytki, grubość płytki 2,0 mm.  Duży otwór do korekty powierzchni stawowej oraz małe otwory umożliwiające pozycjonowanie płytki za pomocą drutów Kirschnera.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lastRenderedPageBreak/>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130791" w:rsidRDefault="00E255DE" w:rsidP="00A76D41">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z dwoma trzonami, tytanowa, system blokowana wielokierunkowego, 8 otworów w części głowowej, 5 otworów w częściach trzonowych w tym otwory owalne do ustawiania płytki, grubość płytki 2,0 mm.  Małe otwory umożliwiające pozycjonowanie płytki za pomocą Kirschnerów.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130791" w:rsidRDefault="00E255DE" w:rsidP="00A76D41">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z dwoma trzonami szersza, tytanowa, system blokowana wielokierunkowego, 8 otworów w części głowowej, 5 otworów w częściach trzonowych w tym otwory owalne do ustawiania płytki, grubość płytki 2,0 mm.  Małe otwory umożliwiające pozycjonowanie płytki za pomocą Kirschnerów.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93C28" w:rsidRDefault="00E255DE" w:rsidP="00A76D41">
            <w:pPr>
              <w:pStyle w:val="Zwykytekst"/>
              <w:suppressAutoHyphens/>
              <w:rPr>
                <w:rFonts w:ascii="Times New Roman" w:hAnsi="Times New Roman" w:cs="Times New Roman"/>
                <w:sz w:val="16"/>
                <w:szCs w:val="16"/>
              </w:rPr>
            </w:pPr>
            <w:r w:rsidRPr="002D432E">
              <w:rPr>
                <w:rFonts w:ascii="Times New Roman" w:hAnsi="Times New Roman" w:cs="Times New Roman"/>
                <w:sz w:val="16"/>
                <w:szCs w:val="16"/>
              </w:rPr>
              <w:t>Płytka do kości promieniowej po stronie grzbietowej wąska, strona lewa i prawa, blokowana, tytanowa, wielokątowa- max. kąt 35 st. 4 otwory w części dalszej, 3-6 otwory w trzonie płytki w tym otwór owalny. Grubość płytki 1,5 mm., kształt Y, anatomiczne uformowanie płytki. Małe otwory umożliwiające pozycjonowanie płytki za pomocą drutów Kirschnera</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4</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893C28">
              <w:rPr>
                <w:rFonts w:ascii="Times New Roman" w:hAnsi="Times New Roman" w:cs="Times New Roman"/>
                <w:sz w:val="16"/>
                <w:szCs w:val="16"/>
              </w:rPr>
              <w:t>Płytka do dalszej nasady kości łokciowej, blokowana, tytanowa, grubość płytki 2 mm, 4 otwory w trzonie płytki z otworem owalnym,6 otworów w części dalszej umożliwiające pozycjonowanie płytki, anatomiczne uformowanie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color w:val="000000" w:themeColor="text1"/>
                <w:sz w:val="16"/>
                <w:szCs w:val="16"/>
              </w:rPr>
            </w:pPr>
            <w:r>
              <w:rPr>
                <w:color w:val="000000" w:themeColor="text1"/>
                <w:sz w:val="16"/>
                <w:szCs w:val="16"/>
              </w:rPr>
              <w:t>4</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b/>
                <w:sz w:val="16"/>
                <w:szCs w:val="16"/>
              </w:rPr>
            </w:pPr>
            <w:r w:rsidRPr="002C401E">
              <w:rPr>
                <w:rFonts w:ascii="Times New Roman" w:hAnsi="Times New Roman" w:cs="Times New Roman"/>
                <w:sz w:val="16"/>
                <w:szCs w:val="16"/>
              </w:rPr>
              <w:t>Płytka do wyrostka łokciowego</w:t>
            </w:r>
            <w:r w:rsidRPr="002C401E">
              <w:rPr>
                <w:rFonts w:ascii="Times New Roman" w:hAnsi="Times New Roman" w:cs="Times New Roman"/>
                <w:b/>
                <w:sz w:val="16"/>
                <w:szCs w:val="16"/>
              </w:rPr>
              <w:t xml:space="preserve">- </w:t>
            </w:r>
            <w:r w:rsidRPr="002C401E">
              <w:rPr>
                <w:rFonts w:ascii="Times New Roman" w:hAnsi="Times New Roman" w:cs="Times New Roman"/>
                <w:sz w:val="16"/>
                <w:szCs w:val="16"/>
              </w:rPr>
              <w:t>blokowana, tytanowa, wielokątna, anatomicznie uformowana do kształtu wyrostka łokciowego z kolcami do jego stabilizacji, otwory / od 8 do 12/ z możliwością zagłębienia główki śruby w płytce, grubość płytki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color w:val="000000" w:themeColor="text1"/>
                <w:sz w:val="16"/>
                <w:szCs w:val="16"/>
              </w:rPr>
            </w:pPr>
            <w:r>
              <w:rPr>
                <w:color w:val="000000" w:themeColor="text1"/>
                <w:sz w:val="16"/>
                <w:szCs w:val="16"/>
              </w:rPr>
              <w:t>15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C7176F" w:rsidRDefault="00E255DE" w:rsidP="00A76D41">
            <w:pPr>
              <w:pStyle w:val="Zwykytekst"/>
              <w:suppressAutoHyphens/>
              <w:rPr>
                <w:rFonts w:ascii="Times New Roman" w:hAnsi="Times New Roman" w:cs="Times New Roman"/>
                <w:sz w:val="16"/>
                <w:szCs w:val="16"/>
              </w:rPr>
            </w:pPr>
            <w:r w:rsidRPr="00C7176F">
              <w:rPr>
                <w:rFonts w:ascii="Times New Roman" w:hAnsi="Times New Roman" w:cs="Times New Roman"/>
                <w:sz w:val="16"/>
                <w:szCs w:val="16"/>
              </w:rPr>
              <w:t>Płytka do bliższej nasady kości ramiennej, tytanowa, pod śruby 3,5mm, strona prawa i lewa, długość od 80, 90, 100 mm, grubość 3,0 mm, blokowana, anatomicznie dopasowana forma płytki do kości, 8 otworów w części głowowej, 2, 3, 4 otwory w części trzonowej plus owalny otwór umożliwiający pozycjonowanie płytki, wypustki umożliwiające umocowanie więzadeł stawu barkowego, małe otwory umożliwiające odpowiednie pozycjonowanie płytki za pomocą Kir</w:t>
            </w:r>
            <w:r>
              <w:rPr>
                <w:rFonts w:ascii="Times New Roman" w:hAnsi="Times New Roman" w:cs="Times New Roman"/>
                <w:sz w:val="16"/>
                <w:szCs w:val="16"/>
              </w:rPr>
              <w:t>s</w:t>
            </w:r>
            <w:r w:rsidRPr="00C7176F">
              <w:rPr>
                <w:rFonts w:ascii="Times New Roman" w:hAnsi="Times New Roman" w:cs="Times New Roman"/>
                <w:sz w:val="16"/>
                <w:szCs w:val="16"/>
              </w:rPr>
              <w:t>chnerów.</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color w:val="000000" w:themeColor="text1"/>
                <w:sz w:val="16"/>
                <w:szCs w:val="16"/>
              </w:rPr>
            </w:pPr>
            <w:r>
              <w:rPr>
                <w:color w:val="000000" w:themeColor="text1"/>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C7176F" w:rsidRDefault="00E255DE" w:rsidP="00A76D41">
            <w:pPr>
              <w:pStyle w:val="Zwykytekst"/>
              <w:suppressAutoHyphens/>
              <w:rPr>
                <w:rFonts w:ascii="Times New Roman" w:hAnsi="Times New Roman" w:cs="Times New Roman"/>
                <w:sz w:val="16"/>
                <w:szCs w:val="16"/>
              </w:rPr>
            </w:pPr>
            <w:r w:rsidRPr="00C06759">
              <w:rPr>
                <w:rFonts w:ascii="Times New Roman" w:hAnsi="Times New Roman" w:cs="Times New Roman"/>
                <w:sz w:val="16"/>
                <w:szCs w:val="16"/>
              </w:rPr>
              <w:t xml:space="preserve">Płytka do bliższej nasady kości ramiennej, tytanowa, pod śruby 3,5mm, strona prawa i lewa, długość 122 i 163 mm, grubość 3,0 mm, blokowana, anatomicznie dopasowana forma płytki do kości, 8 otworów w części głowowej, 6, 9  otworów w części trzonowej plus </w:t>
            </w:r>
            <w:r w:rsidRPr="00C06759">
              <w:rPr>
                <w:rFonts w:ascii="Times New Roman" w:hAnsi="Times New Roman" w:cs="Times New Roman"/>
                <w:sz w:val="16"/>
                <w:szCs w:val="16"/>
              </w:rPr>
              <w:lastRenderedPageBreak/>
              <w:t>owalny otwór umożliwiający pozycjonowanie płytki, wypustki umożliwiające umocowanie więzadeł stawu barkowego, małe otwory umożliwiające odpowiednie pozycjonowanie płytki za pomocą Kir</w:t>
            </w:r>
            <w:r>
              <w:rPr>
                <w:rFonts w:ascii="Times New Roman" w:hAnsi="Times New Roman" w:cs="Times New Roman"/>
                <w:sz w:val="16"/>
                <w:szCs w:val="16"/>
              </w:rPr>
              <w:t>s</w:t>
            </w:r>
            <w:r w:rsidRPr="00C06759">
              <w:rPr>
                <w:rFonts w:ascii="Times New Roman" w:hAnsi="Times New Roman" w:cs="Times New Roman"/>
                <w:sz w:val="16"/>
                <w:szCs w:val="16"/>
              </w:rPr>
              <w:t>chnerów.</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color w:val="000000" w:themeColor="text1"/>
                <w:sz w:val="16"/>
                <w:szCs w:val="16"/>
              </w:rPr>
            </w:pPr>
            <w:r>
              <w:rPr>
                <w:color w:val="000000" w:themeColor="text1"/>
                <w:sz w:val="16"/>
                <w:szCs w:val="16"/>
              </w:rPr>
              <w:lastRenderedPageBreak/>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dalszej nasady kości ramiennej</w:t>
            </w:r>
            <w:r w:rsidRPr="002C401E">
              <w:rPr>
                <w:rFonts w:ascii="Times New Roman" w:hAnsi="Times New Roman" w:cs="Times New Roman"/>
                <w:b/>
                <w:sz w:val="16"/>
                <w:szCs w:val="16"/>
              </w:rPr>
              <w:t>-</w:t>
            </w:r>
            <w:r w:rsidRPr="002C401E">
              <w:rPr>
                <w:rFonts w:ascii="Times New Roman" w:hAnsi="Times New Roman" w:cs="Times New Roman"/>
                <w:sz w:val="16"/>
                <w:szCs w:val="16"/>
              </w:rPr>
              <w:t xml:space="preserve"> implantacja od strony przyśrodkowej, blokowana, tytanowa, wielokątowa, anatomicznie uformowana, min.10 otworów, w tym jeden otwór owalny, wszystkie otwory z możliwością zagłębienia główki śruby w płytce, grubość płytki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b/>
                <w:sz w:val="16"/>
                <w:szCs w:val="16"/>
              </w:rPr>
            </w:pPr>
            <w:r w:rsidRPr="002C401E">
              <w:rPr>
                <w:rFonts w:ascii="Times New Roman" w:hAnsi="Times New Roman" w:cs="Times New Roman"/>
                <w:sz w:val="16"/>
                <w:szCs w:val="16"/>
              </w:rPr>
              <w:t>Płytka do dalszej nasady kości ramiennej</w:t>
            </w:r>
            <w:r w:rsidRPr="002C401E">
              <w:rPr>
                <w:rFonts w:ascii="Times New Roman" w:hAnsi="Times New Roman" w:cs="Times New Roman"/>
                <w:b/>
                <w:sz w:val="16"/>
                <w:szCs w:val="16"/>
              </w:rPr>
              <w:t>-</w:t>
            </w:r>
            <w:r w:rsidRPr="002C401E">
              <w:rPr>
                <w:rFonts w:ascii="Times New Roman" w:hAnsi="Times New Roman" w:cs="Times New Roman"/>
                <w:sz w:val="16"/>
                <w:szCs w:val="16"/>
              </w:rPr>
              <w:t xml:space="preserve"> implantacja od strony bocznej, prawa i lewa, blokowana, tytanowa, wielokątowa, anatomicznie uformowana, min.11 otworów, w tym jeden otwór owalny, wszystkie otwory z możliwością zagłębienia główki śruby w płytce, grubość płytki 3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b/>
                <w:sz w:val="16"/>
                <w:szCs w:val="16"/>
              </w:rPr>
            </w:pPr>
            <w:r w:rsidRPr="002C401E">
              <w:rPr>
                <w:rFonts w:ascii="Times New Roman" w:hAnsi="Times New Roman" w:cs="Times New Roman"/>
                <w:sz w:val="16"/>
                <w:szCs w:val="16"/>
              </w:rPr>
              <w:t>Płytka do dalszej nasady kości ramiennej</w:t>
            </w:r>
            <w:r w:rsidRPr="002C401E">
              <w:rPr>
                <w:rFonts w:ascii="Times New Roman" w:hAnsi="Times New Roman" w:cs="Times New Roman"/>
                <w:b/>
                <w:sz w:val="16"/>
                <w:szCs w:val="16"/>
              </w:rPr>
              <w:t>-</w:t>
            </w:r>
            <w:r w:rsidRPr="002C401E">
              <w:rPr>
                <w:rFonts w:ascii="Times New Roman" w:hAnsi="Times New Roman" w:cs="Times New Roman"/>
                <w:sz w:val="16"/>
                <w:szCs w:val="16"/>
              </w:rPr>
              <w:t xml:space="preserve"> implantacja od strony grzbietowo-bocznej, blokowana, tytanowa, wielokątowa, anatomicznie uformowana, min.11 otworów, w tym jeden otwór owalny, wszystkie otwory z możliwością zagłębienia główki śruby w płytce, grubość płytki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kości obojczykowej, ilość otworów 7, blokowana, tytanowa, wielokątowa - maksymalny kąt 20 stopni, otwory umożliwiają zagłębienie się główki śruby w płytce, grubość płytki 2,5 mm, możliwość modelowania płytki, płytka lewa po obróceniu wzdłuż własnej osi, staje się płytką prawą, anatomicznie dopasowana forma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sidRPr="008F4667">
              <w:rPr>
                <w:sz w:val="16"/>
                <w:szCs w:val="16"/>
              </w:rPr>
              <w:t>2</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kości obojczykowej, ilość otworów 9, blokowana, tytanowa, wielokątowa - maksymalny kąt 20 stopni, otwory umożliwiają zagłębienie się główki śruby w płytce, grubość płytki 2,5 mm, możliwość modelowania płytki, płytka lewa po obróceniu wzdłuż własnej osi, staje się płytką prawą, anatomicznie dopasowana forma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sidRPr="008F4667">
              <w:rPr>
                <w:sz w:val="16"/>
                <w:szCs w:val="16"/>
              </w:rPr>
              <w:t>2</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17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kości obojczykowej, ilość otworów 11, blokowana, tytanowa, wielokątowa - maksymalny kąt 20 stopni, otwory umożliwiają zagłębienie się główki śruby w płytce, grubość płytki 2,5 mm, możliwość modelowania płytki, płytka lewa/prawa, anatomicznie dopasowana forma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sidRPr="008F4667">
              <w:rPr>
                <w:sz w:val="16"/>
                <w:szCs w:val="16"/>
              </w:rPr>
              <w:t>2</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869CC" w:rsidRDefault="00E255DE" w:rsidP="00A76D41">
            <w:pPr>
              <w:pStyle w:val="Zwykytekst"/>
              <w:suppressAutoHyphens/>
              <w:rPr>
                <w:rFonts w:ascii="Times New Roman" w:hAnsi="Times New Roman" w:cs="Times New Roman"/>
                <w:sz w:val="16"/>
                <w:szCs w:val="16"/>
              </w:rPr>
            </w:pPr>
            <w:r w:rsidRPr="008201C2">
              <w:rPr>
                <w:rFonts w:ascii="Times New Roman" w:hAnsi="Times New Roman" w:cs="Times New Roman"/>
                <w:sz w:val="16"/>
                <w:szCs w:val="16"/>
              </w:rPr>
              <w:t>Płytka prosta (rewizyjna) do części trzonowej kości, ilość otworów 7, 9, 11 plus dwa owalne, długość od 100 do 164 mm, tytanowa, blokowana, możliwość wielokątowego wprowadzania śrub, grubość płytki 3,0 mm, owalne otwory służące do kompresji. Kompatybilna ze śrubami 3,5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lastRenderedPageBreak/>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869CC" w:rsidRDefault="00E255DE" w:rsidP="00A76D41">
            <w:pPr>
              <w:pStyle w:val="Zwykytekst"/>
              <w:suppressAutoHyphens/>
              <w:rPr>
                <w:rFonts w:ascii="Times New Roman" w:hAnsi="Times New Roman" w:cs="Times New Roman"/>
                <w:sz w:val="16"/>
                <w:szCs w:val="16"/>
              </w:rPr>
            </w:pPr>
            <w:r w:rsidRPr="008201C2">
              <w:rPr>
                <w:rFonts w:ascii="Times New Roman" w:hAnsi="Times New Roman" w:cs="Times New Roman"/>
                <w:sz w:val="16"/>
                <w:szCs w:val="16"/>
              </w:rPr>
              <w:t>Płytka prosta (rewizyjna) do części trzonowej kości, ilość otworów 4, 5, 6 plus jeden owalny, długość od 61,5 do 85,4 mm, tytanowa, blokowana, możliwość wielokątowego wprowadzania śrub, grubość płytki 3,0 mm, owalne otwory służące do kompresji. Kompatybilna ze śrubami 3,5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201C2" w:rsidRDefault="00E255DE" w:rsidP="00A76D41">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- 3 otwory w części trzonowej 9 otworów w części głowowej, ryglowana, tytanowa, wielokątowa, otwory umożliwiają zagłębienie się główki śruby w płytce, grubość płytki 2,0 mm, długość płytki 64mm,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201C2" w:rsidRDefault="00E255DE" w:rsidP="00A76D41">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- 4 otwory w części trzonowej 9 otworów w części głowowej, ryglowana, tytanowa, wielokątowa, otwory umożliwiają zagłębienie się główki śruby w płytce, grubość płytki 2,0 mm, długość płytki 74mm,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201C2" w:rsidRDefault="00E255DE" w:rsidP="00A76D41">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- 5 otworów w części trzonowej 9 otworów w części głowowej, ryglowana, tytanowa, wielokątowa, otwory umożliwiają zagłębienie się główki śruby w płytce, grubość płytki 2,0 mm, długość płytki 84mm,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201C2" w:rsidRDefault="00E255DE" w:rsidP="00A76D41">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- 7 otworów w części trzonowej 9 otworów w części głowowej, ryglowana, tytanowa, wielokątowa, otwory umożliwiają zagłębienie się główki śruby w płytce, grubość płytki 2,0 mm, długość płytki 104mm,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201C2" w:rsidRDefault="00E255DE" w:rsidP="00A76D41">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 xml:space="preserve">Płytka do dalszego końca kości strzałkowej wąska, strona lewa i prawa - 9 otworów w części trzonowej 9 otworów w części głowowej, ryglowana, tytanowa, wielokątowa, otwory umożliwiają zagłębienie się główki śruby w płytce, grubość płytki 2,0 mm, długość płytki 124mm, małe otwory w części głowowej umożliwiające </w:t>
            </w:r>
            <w:r w:rsidRPr="002D54EB">
              <w:rPr>
                <w:rFonts w:ascii="Times New Roman" w:hAnsi="Times New Roman" w:cs="Times New Roman"/>
                <w:sz w:val="16"/>
                <w:szCs w:val="16"/>
              </w:rPr>
              <w:lastRenderedPageBreak/>
              <w:t>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lastRenderedPageBreak/>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D54EB" w:rsidRDefault="00E255DE" w:rsidP="00A76D41">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- 11 otworów w części trzonowej 9 otworów w części głowowej, ryglowana, tytanowa, wielokątowa, otwory umożliwiają zagłębienie się główki śruby w płytce, grubość płytki 2,0 mm, długość płytki 144mm,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26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D54EB" w:rsidRDefault="00E255DE" w:rsidP="00A76D41">
            <w:pPr>
              <w:pStyle w:val="Zwykytekst"/>
              <w:suppressAutoHyphens/>
              <w:rPr>
                <w:rFonts w:ascii="Times New Roman" w:hAnsi="Times New Roman" w:cs="Times New Roman"/>
                <w:sz w:val="16"/>
                <w:szCs w:val="16"/>
              </w:rPr>
            </w:pPr>
            <w:r w:rsidRPr="009C5E88">
              <w:rPr>
                <w:rFonts w:ascii="Times New Roman" w:hAnsi="Times New Roman" w:cs="Times New Roman"/>
                <w:sz w:val="16"/>
                <w:szCs w:val="16"/>
              </w:rPr>
              <w:t xml:space="preserve">Płytka do dalszego końca kości strzałkowej wąska, strona lewa i prawa - 13 otworów w części trzonowej 9 otworów w części głowowej, ryglowana, tytanowa, wielokątowa, otwory umożliwiają zagłębienie się główki śruby w płytce, grubość płytki 2,0 mm, długość płytki 164mm, małe otwory w części głowowej umożliwiające odpowiednie pozycjonowanie płytki za pomocą Kirschnerów.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Śruba korowa blokowana- wielokierunkowa, tytanowa, samogwintująca, średnica śruby w przekroju poprzecznym z gwintem 3,0 mm, średnica głowy śruby w przekroju poprzecznym 4 mm, średnica rdzenia śruby 2,1 mm, każda następna śruba o 2 mm dłuższa -długość śrub od 12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300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C7176F">
              <w:rPr>
                <w:rFonts w:ascii="Times New Roman" w:hAnsi="Times New Roman" w:cs="Times New Roman"/>
                <w:sz w:val="16"/>
                <w:szCs w:val="16"/>
              </w:rPr>
              <w:t>Śruba korowa blokowana wielokierunkowa, maksymalny kąt 20 stopni, tytanowa, samogwintująca, średnica śruby z gwintem 3,0 mm, średnica głowy śruby 4,0 mm, średnica rdzenia śruby 2,1 mm, każda następna śruba o 2 mm dłuższa, długość śrub od 32 mm do 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20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29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korowa blokowana wielokierunkowa, maksymalny kąt 20 stopni, tytanowa, samogwintująca, średnica śruby z gwintem 3,0 mm, średnica głowy śruby 4,0 mm, średnica rdzenia śruby 2,1 mm, każda następna śruba o 2 mm dłuższa,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gąbczasta blokowana wielokierunkowa, maksymalny kąt 35 stopni, tytanowa, samogwintująca, średnica śruby z gwintem 3,0 mm, średnica głowy śruby 4,0 mm, średnica rdzenia śruby 1,6 mm, każda następna śruba o 2 mm dłuższa, długość śrub od 12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gąbczasta blokowana wielokierunkowa, maksymalny kąt 35 stopni, tytanowa, samogwintująca, średnica śruby z gwintem 3,0 mm, średnica głowy śruby 4,0 mm, średnica rdzenia śruby 1,6 mm, każda następna śruba o 2 mm dłuższa, długość śrub od 32 mm do 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8F4667" w:rsidRDefault="00E255DE" w:rsidP="00A76D41">
            <w:pPr>
              <w:pStyle w:val="Standard"/>
              <w:snapToGrid w:val="0"/>
              <w:rPr>
                <w:sz w:val="16"/>
                <w:szCs w:val="16"/>
              </w:rPr>
            </w:pPr>
            <w:r>
              <w:rPr>
                <w:sz w:val="16"/>
                <w:szCs w:val="16"/>
              </w:rPr>
              <w:t>20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lastRenderedPageBreak/>
              <w:t>32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gąbczasta blokowana wielokierunkowa, maksymalny kąt 35 stopni, tytanowa, samogwintująca, średnica śruby z gwintem 3,0 mm, średnica głowy śruby 4,0 mm, średnica rdzenia śruby 1,6 mm, każda następna śruba o 2 mm dłuższa,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korowa - ciągnąca, tytanowa, samogwintująca, średnica śruby z gwintem 3,0 mm, średnica głowy śruby 4,0 mm, średnica rdzenia śruby 2,1 mm, każda następna śruba o 2 mm dłuższa, długość śrub od 12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korowa- ciągnąca, tytanowa, samogwintująca, średnica śruby z gwintem 3,0 mm, średnica głowy śruby w przekroju 4,0 mm, średnica rdzenia śruby 2,1 mm, każda następna śruba o 2 mm dłuższa, długość śrub od 32 mm do 40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10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blokowana, tytanowa, samogwintująca, średnica śruby 3,5 mm, średnica rdzenia śruby 2,5 mm, średnica głowy śruby 6,0 mm. Skok długości co 2 mm długość śrub od 10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250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blokowana, tytanowa, samogwintująca, średnica śruby 3,5 mm, średnica rdzenia śruby 2,5 mm, średnica głowy śruby 6,0 mm. Skok długości co 2 mm długość śrub od 32 mm do 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blokowana, tytanowa, samogwintująca, średnica śruby 3,5 mm, średnica rdzenia śruby 2,5 mm, średnica głowy śruby 6,0 mm. Skok długości co 2 mm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30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standardowa, tytanowa, samogwintująca, średnica śruby 3,5 mm, średnica rdzenia śruby 2,5 mm, średnica głowy śruby 6,0 mm. Skok długości co 2 mm długość śrub od 10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40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39</w:t>
            </w:r>
          </w:p>
        </w:tc>
        <w:tc>
          <w:tcPr>
            <w:tcW w:w="3810"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standardowa, tytanowa, samogwintująca, średnica śruby 3,5 mm, średnica rdzenia śruby 2,5 mm, średnica głowy śruby 6,0 mm. Skok długości co 2 mm długość śrub od 32 mm do 50 mm</w:t>
            </w:r>
          </w:p>
        </w:tc>
        <w:tc>
          <w:tcPr>
            <w:tcW w:w="670"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30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255DE" w:rsidRPr="009C35B7" w:rsidRDefault="00E255DE" w:rsidP="00A76D41">
            <w:pPr>
              <w:pStyle w:val="Standard"/>
              <w:snapToGrid w:val="0"/>
              <w:rPr>
                <w:sz w:val="20"/>
              </w:rPr>
            </w:pPr>
            <w:r w:rsidRPr="009C35B7">
              <w:rPr>
                <w:sz w:val="20"/>
              </w:rPr>
              <w:t>40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2C401E" w:rsidRDefault="00E255DE" w:rsidP="00A76D41">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standardowa, tytanowa, samogwintująca, średnica śruby 3,5 mm, średnica rdzenia śruby 2,5 mm, średnica głowy śruby 6,0 mm. Skok długości co 2 mm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8F4667" w:rsidRDefault="00E255DE" w:rsidP="00A76D41">
            <w:pPr>
              <w:pStyle w:val="Standard"/>
              <w:snapToGrid w:val="0"/>
              <w:rPr>
                <w:sz w:val="16"/>
                <w:szCs w:val="16"/>
              </w:rPr>
            </w:pPr>
            <w:r>
              <w:rPr>
                <w:sz w:val="16"/>
                <w:szCs w:val="16"/>
              </w:rPr>
              <w:t>10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41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503493" w:rsidRDefault="00E255DE" w:rsidP="00A76D41">
            <w:pPr>
              <w:pStyle w:val="Zwykytekst"/>
              <w:suppressAutoHyphens/>
              <w:rPr>
                <w:rFonts w:ascii="Times New Roman" w:hAnsi="Times New Roman" w:cs="Times New Roman"/>
                <w:sz w:val="16"/>
                <w:szCs w:val="16"/>
              </w:rPr>
            </w:pPr>
            <w:r w:rsidRPr="0058116A">
              <w:rPr>
                <w:rFonts w:ascii="Times New Roman" w:hAnsi="Times New Roman" w:cs="Times New Roman"/>
                <w:sz w:val="16"/>
                <w:szCs w:val="16"/>
              </w:rPr>
              <w:t>Śruby kaniulowane 4.0 mm. Średnicy gwintu 4.0mm, samogwintujące i samotnące, kaniulacja umożliwiająca wprowadzenie po drucie Kirschnera o średnicy 1,6. Średnica główki 5,8 mm, średnica rdzenia 3,0 mm.  Śruby w długościach od 10 do 70 mm ze skokiem co 2,0 mm, gniazdo śruby gwiazdkowe. Śruby z gwintem krótkim.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42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503493" w:rsidRDefault="00E255DE" w:rsidP="00A76D41">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Śruba kompresyjna typu Herbert. Śruba tytanowa z podwójnym gwintowaniem, kaniulowana, samowiercąca, samotnąc</w:t>
            </w:r>
            <w:r>
              <w:rPr>
                <w:rFonts w:ascii="Times New Roman" w:hAnsi="Times New Roman" w:cs="Times New Roman"/>
                <w:sz w:val="16"/>
                <w:szCs w:val="16"/>
              </w:rPr>
              <w:t>a</w:t>
            </w:r>
            <w:r w:rsidRPr="00D34467">
              <w:rPr>
                <w:rFonts w:ascii="Times New Roman" w:hAnsi="Times New Roman" w:cs="Times New Roman"/>
                <w:sz w:val="16"/>
                <w:szCs w:val="16"/>
              </w:rPr>
              <w:t xml:space="preserve"> i samogwintująca. Śruba z </w:t>
            </w:r>
            <w:r w:rsidRPr="00D34467">
              <w:rPr>
                <w:rFonts w:ascii="Times New Roman" w:hAnsi="Times New Roman" w:cs="Times New Roman"/>
                <w:sz w:val="16"/>
                <w:szCs w:val="16"/>
              </w:rPr>
              <w:lastRenderedPageBreak/>
              <w:t>wierzchołkiem samowiercącym i potrójnym systemem tnącym na końcach gwintu i przy głowie śruby. Stożkowy gwint głowy śruby powodujący dodatkową kompresję. Średnica śruby 2,8 mm, średnica gwintu głowy 3,7 mm, średnica trzonu 2,5 mm, średnica rdzenia 1,9 mm, średnica drutów Kirschnera 1,0 mm.  Długość śrub od 10 do 30 mm ze skokiem co 1mm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lastRenderedPageBreak/>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43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503493" w:rsidRDefault="00E255DE" w:rsidP="00A76D41">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Drut Kirchnera. Stalowy, średnica 1,6 mm, długość 150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44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503493" w:rsidRDefault="00E255DE" w:rsidP="00A76D41">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Drut Kirchnera. Stalowy, średnica 1,0 mm, długość 150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45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D34467" w:rsidRDefault="00E255DE" w:rsidP="00A76D41">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Śruba blokowana wielokierunkowo, tytanowa, samogwintująca, średnica śruby 2,5 mm, średnica rdzenia śruby 1,8 mm, średnica głowy śruby 3,0 mm. Długość śrub od 6 do 32 mm Skok długości co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170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E255DE" w:rsidTr="00E255DE">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9C35B7" w:rsidRDefault="00E255DE" w:rsidP="00A76D41">
            <w:pPr>
              <w:pStyle w:val="Standard"/>
              <w:snapToGrid w:val="0"/>
              <w:rPr>
                <w:sz w:val="20"/>
              </w:rPr>
            </w:pPr>
            <w:r w:rsidRPr="009C35B7">
              <w:rPr>
                <w:sz w:val="20"/>
              </w:rPr>
              <w:t>46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Pr="00D34467" w:rsidRDefault="00E255DE" w:rsidP="00A76D41">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Śruba standardowa, tytanowa, samogwintująca, średnica śruby 2,5 mm, średnica rdzenia śruby 1,8 mm, średnica głowy śruby 3,0 mm. Długość śrub od 6 do 32 mm Skok długości co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5DE" w:rsidRDefault="00E255DE" w:rsidP="00A76D41">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E255DE" w:rsidRDefault="00E255DE" w:rsidP="00A76D41">
            <w:pPr>
              <w:pStyle w:val="Standard"/>
              <w:snapToGrid w:val="0"/>
            </w:pPr>
          </w:p>
        </w:tc>
      </w:tr>
      <w:tr w:rsidR="00CD7E48" w:rsidTr="008C5132">
        <w:tc>
          <w:tcPr>
            <w:tcW w:w="404" w:type="dxa"/>
            <w:tcBorders>
              <w:top w:val="single" w:sz="4" w:space="0" w:color="auto"/>
            </w:tcBorders>
            <w:tcMar>
              <w:top w:w="0" w:type="dxa"/>
              <w:left w:w="70" w:type="dxa"/>
              <w:bottom w:w="0" w:type="dxa"/>
              <w:right w:w="70" w:type="dxa"/>
            </w:tcMar>
          </w:tcPr>
          <w:p w:rsidR="00CD7E48" w:rsidRDefault="00CD7E48" w:rsidP="00A76D41">
            <w:pPr>
              <w:pStyle w:val="Standard"/>
              <w:snapToGrid w:val="0"/>
              <w:rPr>
                <w:sz w:val="20"/>
              </w:rPr>
            </w:pPr>
          </w:p>
        </w:tc>
        <w:tc>
          <w:tcPr>
            <w:tcW w:w="3810" w:type="dxa"/>
            <w:tcBorders>
              <w:top w:val="single" w:sz="4" w:space="0" w:color="auto"/>
            </w:tcBorders>
            <w:tcMar>
              <w:top w:w="0" w:type="dxa"/>
              <w:left w:w="70" w:type="dxa"/>
              <w:bottom w:w="0" w:type="dxa"/>
              <w:right w:w="70" w:type="dxa"/>
            </w:tcMar>
          </w:tcPr>
          <w:p w:rsidR="00CD7E48" w:rsidRPr="002C401E" w:rsidRDefault="00CD7E48" w:rsidP="00A76D41">
            <w:pPr>
              <w:pStyle w:val="Zwykytekst"/>
              <w:suppressAutoHyphens/>
              <w:rPr>
                <w:rFonts w:ascii="Times New Roman" w:hAnsi="Times New Roman" w:cs="Times New Roman"/>
                <w:sz w:val="16"/>
                <w:szCs w:val="16"/>
              </w:rPr>
            </w:pPr>
          </w:p>
        </w:tc>
        <w:tc>
          <w:tcPr>
            <w:tcW w:w="670" w:type="dxa"/>
            <w:tcBorders>
              <w:top w:val="single" w:sz="4" w:space="0" w:color="auto"/>
            </w:tcBorders>
            <w:tcMar>
              <w:top w:w="0" w:type="dxa"/>
              <w:left w:w="70" w:type="dxa"/>
              <w:bottom w:w="0" w:type="dxa"/>
              <w:right w:w="70" w:type="dxa"/>
            </w:tcMar>
          </w:tcPr>
          <w:p w:rsidR="00CD7E48" w:rsidRPr="008F4667" w:rsidRDefault="00CD7E48" w:rsidP="00A76D41">
            <w:pPr>
              <w:pStyle w:val="Standard"/>
              <w:snapToGrid w:val="0"/>
              <w:rPr>
                <w:sz w:val="16"/>
                <w:szCs w:val="16"/>
              </w:rPr>
            </w:pPr>
          </w:p>
        </w:tc>
        <w:tc>
          <w:tcPr>
            <w:tcW w:w="1276" w:type="dxa"/>
            <w:tcBorders>
              <w:top w:val="single" w:sz="4" w:space="0" w:color="auto"/>
            </w:tcBorders>
            <w:tcMar>
              <w:top w:w="0" w:type="dxa"/>
              <w:left w:w="70" w:type="dxa"/>
              <w:bottom w:w="0" w:type="dxa"/>
              <w:right w:w="70" w:type="dxa"/>
            </w:tcMar>
          </w:tcPr>
          <w:p w:rsidR="00CD7E48" w:rsidRDefault="00CD7E48" w:rsidP="00A76D41">
            <w:pPr>
              <w:pStyle w:val="Standard"/>
              <w:snapToGrid w:val="0"/>
            </w:pPr>
          </w:p>
        </w:tc>
        <w:tc>
          <w:tcPr>
            <w:tcW w:w="1417" w:type="dxa"/>
            <w:tcBorders>
              <w:top w:val="single" w:sz="4" w:space="0" w:color="auto"/>
              <w:right w:val="single" w:sz="4" w:space="0" w:color="auto"/>
            </w:tcBorders>
            <w:tcMar>
              <w:top w:w="0" w:type="dxa"/>
              <w:left w:w="70" w:type="dxa"/>
              <w:bottom w:w="0" w:type="dxa"/>
              <w:right w:w="70" w:type="dxa"/>
            </w:tcMar>
            <w:vAlign w:val="center"/>
          </w:tcPr>
          <w:p w:rsidR="00CD7E48" w:rsidRPr="00BB694D" w:rsidRDefault="00CD7E48" w:rsidP="00A76D41">
            <w:pPr>
              <w:pStyle w:val="Standard"/>
              <w:snapToGrid w:val="0"/>
              <w:jc w:val="center"/>
              <w:rPr>
                <w:b/>
              </w:rPr>
            </w:pPr>
            <w:r w:rsidRPr="00BB694D">
              <w:rPr>
                <w:b/>
              </w:rPr>
              <w:t>RAZEM</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E48" w:rsidRDefault="00CD7E48" w:rsidP="00A76D41">
            <w:pPr>
              <w:pStyle w:val="Standard"/>
              <w:snapToGrid w:val="0"/>
            </w:pPr>
          </w:p>
        </w:tc>
        <w:tc>
          <w:tcPr>
            <w:tcW w:w="1417" w:type="dxa"/>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tcPr>
          <w:p w:rsidR="00CD7E48" w:rsidRDefault="00CD7E48" w:rsidP="00A76D41">
            <w:pPr>
              <w:pStyle w:val="Standard"/>
              <w:snapToGrid w:val="0"/>
            </w:pPr>
          </w:p>
        </w:tc>
        <w:tc>
          <w:tcPr>
            <w:tcW w:w="3686" w:type="dxa"/>
            <w:gridSpan w:val="2"/>
            <w:tcBorders>
              <w:top w:val="single" w:sz="4" w:space="0" w:color="auto"/>
              <w:left w:val="single" w:sz="4" w:space="0" w:color="auto"/>
            </w:tcBorders>
            <w:tcMar>
              <w:top w:w="0" w:type="dxa"/>
              <w:left w:w="70" w:type="dxa"/>
              <w:bottom w:w="0" w:type="dxa"/>
              <w:right w:w="70" w:type="dxa"/>
            </w:tcMar>
          </w:tcPr>
          <w:p w:rsidR="00CD7E48" w:rsidRDefault="00CD7E48" w:rsidP="00A76D41">
            <w:pPr>
              <w:pStyle w:val="Standard"/>
              <w:snapToGrid w:val="0"/>
            </w:pPr>
          </w:p>
        </w:tc>
      </w:tr>
    </w:tbl>
    <w:p w:rsidR="00A76D41" w:rsidRDefault="00A76D41" w:rsidP="00A76D41">
      <w:pPr>
        <w:pStyle w:val="Standard"/>
        <w:tabs>
          <w:tab w:val="left" w:pos="0"/>
        </w:tabs>
        <w:rPr>
          <w:b/>
          <w:bCs/>
          <w:sz w:val="28"/>
          <w:szCs w:val="28"/>
        </w:rPr>
      </w:pPr>
    </w:p>
    <w:p w:rsidR="00A76D41" w:rsidRDefault="00A76D41" w:rsidP="00A76D41">
      <w:pPr>
        <w:pStyle w:val="Standard"/>
        <w:tabs>
          <w:tab w:val="left" w:pos="0"/>
        </w:tabs>
        <w:rPr>
          <w:b/>
          <w:bCs/>
          <w:sz w:val="28"/>
          <w:szCs w:val="28"/>
        </w:rPr>
      </w:pPr>
    </w:p>
    <w:p w:rsidR="00A76D41" w:rsidRPr="00524D87" w:rsidRDefault="00A76D41" w:rsidP="00A76D41">
      <w:pPr>
        <w:pStyle w:val="Standard"/>
        <w:tabs>
          <w:tab w:val="left" w:pos="0"/>
        </w:tabs>
        <w:rPr>
          <w:bCs/>
        </w:rPr>
      </w:pPr>
      <w:r>
        <w:rPr>
          <w:b/>
          <w:bCs/>
          <w:sz w:val="28"/>
          <w:szCs w:val="28"/>
        </w:rPr>
        <w:t xml:space="preserve">                                                                                                                                                  </w:t>
      </w:r>
    </w:p>
    <w:p w:rsidR="00A76D41" w:rsidRPr="009E1A66" w:rsidRDefault="00A76D41" w:rsidP="00A76D41">
      <w:pPr>
        <w:pStyle w:val="Standard"/>
        <w:jc w:val="both"/>
        <w:rPr>
          <w:sz w:val="20"/>
          <w:szCs w:val="16"/>
        </w:rPr>
      </w:pPr>
      <w:r w:rsidRPr="00BB694D">
        <w:rPr>
          <w:b/>
          <w:bCs/>
          <w:sz w:val="20"/>
          <w:szCs w:val="16"/>
        </w:rPr>
        <w:t xml:space="preserve">Do pakietu wymagane jest instrumentarium. </w:t>
      </w:r>
      <w:r w:rsidRPr="00BB694D">
        <w:rPr>
          <w:sz w:val="20"/>
          <w:szCs w:val="16"/>
        </w:rPr>
        <w:t>I</w:t>
      </w:r>
      <w:r w:rsidRPr="00BB694D">
        <w:rPr>
          <w:b/>
          <w:bCs/>
          <w:sz w:val="20"/>
          <w:szCs w:val="16"/>
        </w:rPr>
        <w:t>nstrumentarium powinno być w kontenerach do sterylizacji w systemie bezobsługowym otwartym. Instrumentarium powinno być dostarczone na czas trwania zabiegu operacyjnego. Oferent utworzy nieodpłatnie na ter</w:t>
      </w:r>
      <w:r w:rsidR="001F44CD">
        <w:rPr>
          <w:b/>
          <w:bCs/>
          <w:sz w:val="20"/>
          <w:szCs w:val="16"/>
        </w:rPr>
        <w:t>enie Bloku Operacyjnego magazyn</w:t>
      </w:r>
      <w:r w:rsidRPr="00BB694D">
        <w:rPr>
          <w:b/>
          <w:bCs/>
          <w:sz w:val="20"/>
          <w:szCs w:val="16"/>
        </w:rPr>
        <w:t xml:space="preserve"> depozytowy z możliwością uzup</w:t>
      </w:r>
      <w:r>
        <w:rPr>
          <w:b/>
          <w:bCs/>
          <w:sz w:val="20"/>
          <w:szCs w:val="16"/>
        </w:rPr>
        <w:t>eł</w:t>
      </w:r>
      <w:r w:rsidR="00CD7E48">
        <w:rPr>
          <w:b/>
          <w:bCs/>
          <w:sz w:val="20"/>
          <w:szCs w:val="16"/>
        </w:rPr>
        <w:t>nienia zużytych  implantów do ……………..</w:t>
      </w:r>
      <w:r>
        <w:rPr>
          <w:b/>
          <w:bCs/>
          <w:sz w:val="20"/>
          <w:szCs w:val="16"/>
        </w:rPr>
        <w:t xml:space="preserve"> </w:t>
      </w:r>
      <w:r w:rsidRPr="00BB694D">
        <w:rPr>
          <w:b/>
          <w:bCs/>
          <w:sz w:val="20"/>
          <w:szCs w:val="16"/>
        </w:rPr>
        <w:t xml:space="preserve">godzin od wszczepienia implantów. </w:t>
      </w: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A76D41" w:rsidRPr="00BB694D" w:rsidRDefault="00A76D41" w:rsidP="00A76D41">
      <w:pPr>
        <w:pStyle w:val="Standard"/>
        <w:rPr>
          <w:b/>
          <w:szCs w:val="28"/>
        </w:rPr>
      </w:pPr>
      <w:r w:rsidRPr="00F8391D">
        <w:rPr>
          <w:b/>
          <w:szCs w:val="28"/>
        </w:rPr>
        <w:lastRenderedPageBreak/>
        <w:t>Pakiet 6</w:t>
      </w:r>
    </w:p>
    <w:p w:rsidR="00A76D41" w:rsidRPr="00BB694D" w:rsidRDefault="00A76D41" w:rsidP="00A76D41">
      <w:pPr>
        <w:pStyle w:val="Standard"/>
        <w:rPr>
          <w:b/>
          <w:szCs w:val="28"/>
        </w:rPr>
      </w:pPr>
      <w:r w:rsidRPr="00BB694D">
        <w:rPr>
          <w:b/>
          <w:szCs w:val="28"/>
        </w:rPr>
        <w:t>O</w:t>
      </w:r>
      <w:r>
        <w:rPr>
          <w:b/>
          <w:szCs w:val="28"/>
        </w:rPr>
        <w:t xml:space="preserve">steosynteza- gwóźdź krętarzowy </w:t>
      </w:r>
    </w:p>
    <w:p w:rsidR="00A76D41" w:rsidRPr="00481B79" w:rsidRDefault="00A76D41" w:rsidP="00A76D41">
      <w:pPr>
        <w:pStyle w:val="Standard"/>
        <w:rPr>
          <w:b/>
        </w:rPr>
      </w:pPr>
    </w:p>
    <w:tbl>
      <w:tblPr>
        <w:tblW w:w="14565" w:type="dxa"/>
        <w:tblInd w:w="45" w:type="dxa"/>
        <w:tblLayout w:type="fixed"/>
        <w:tblCellMar>
          <w:left w:w="10" w:type="dxa"/>
          <w:right w:w="10" w:type="dxa"/>
        </w:tblCellMar>
        <w:tblLook w:val="04A0" w:firstRow="1" w:lastRow="0" w:firstColumn="1" w:lastColumn="0" w:noHBand="0" w:noVBand="1"/>
      </w:tblPr>
      <w:tblGrid>
        <w:gridCol w:w="553"/>
        <w:gridCol w:w="4813"/>
        <w:gridCol w:w="794"/>
        <w:gridCol w:w="1470"/>
        <w:gridCol w:w="1665"/>
        <w:gridCol w:w="1500"/>
        <w:gridCol w:w="1380"/>
        <w:gridCol w:w="1125"/>
        <w:gridCol w:w="1265"/>
      </w:tblGrid>
      <w:tr w:rsidR="00A76D41" w:rsidTr="00A76D41">
        <w:tc>
          <w:tcPr>
            <w:tcW w:w="55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76D41" w:rsidRDefault="00A76D41" w:rsidP="00A76D41">
            <w:pPr>
              <w:pStyle w:val="TableContents"/>
              <w:rPr>
                <w:sz w:val="20"/>
              </w:rPr>
            </w:pPr>
          </w:p>
        </w:tc>
        <w:tc>
          <w:tcPr>
            <w:tcW w:w="4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Heading21"/>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Ilość szt.</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netto</w:t>
            </w:r>
          </w:p>
        </w:tc>
        <w:tc>
          <w:tcPr>
            <w:tcW w:w="16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Podatek</w:t>
            </w:r>
          </w:p>
          <w:p w:rsidR="00A76D41" w:rsidRDefault="00A76D41" w:rsidP="00A76D41">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76D41" w:rsidRDefault="00A76D41" w:rsidP="00A76D41">
            <w:pPr>
              <w:pStyle w:val="Standard"/>
              <w:snapToGrid w:val="0"/>
              <w:rPr>
                <w:sz w:val="20"/>
              </w:rPr>
            </w:pPr>
            <w:r>
              <w:rPr>
                <w:sz w:val="20"/>
              </w:rPr>
              <w:t>Nazwa</w:t>
            </w:r>
          </w:p>
          <w:p w:rsidR="00A76D41" w:rsidRDefault="00A76D41" w:rsidP="00A76D41">
            <w:pPr>
              <w:pStyle w:val="Standard"/>
              <w:rPr>
                <w:sz w:val="20"/>
              </w:rPr>
            </w:pPr>
            <w:r>
              <w:rPr>
                <w:sz w:val="20"/>
              </w:rPr>
              <w:t>producenta</w:t>
            </w:r>
          </w:p>
        </w:tc>
      </w:tr>
      <w:tr w:rsidR="00A76D41" w:rsidTr="00A76D41">
        <w:tc>
          <w:tcPr>
            <w:tcW w:w="55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w:t>
            </w: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A76D41" w:rsidRDefault="00A76D41" w:rsidP="00A76D41">
            <w:pPr>
              <w:pStyle w:val="TableContents"/>
              <w:rPr>
                <w:sz w:val="16"/>
                <w:szCs w:val="16"/>
              </w:rPr>
            </w:pPr>
          </w:p>
          <w:p w:rsidR="00CD7E48" w:rsidRDefault="00CD7E48" w:rsidP="00A76D41">
            <w:pPr>
              <w:pStyle w:val="TableContents"/>
              <w:rPr>
                <w:sz w:val="16"/>
                <w:szCs w:val="16"/>
              </w:rPr>
            </w:pPr>
          </w:p>
          <w:p w:rsidR="00CD7E48" w:rsidRDefault="00CD7E48" w:rsidP="00A76D41">
            <w:pPr>
              <w:pStyle w:val="TableContents"/>
              <w:rPr>
                <w:sz w:val="16"/>
                <w:szCs w:val="16"/>
              </w:rPr>
            </w:pPr>
          </w:p>
          <w:p w:rsidR="00CD7E48" w:rsidRDefault="00CD7E48" w:rsidP="00A76D41">
            <w:pPr>
              <w:pStyle w:val="TableContents"/>
              <w:rPr>
                <w:sz w:val="16"/>
                <w:szCs w:val="16"/>
              </w:rPr>
            </w:pPr>
          </w:p>
          <w:p w:rsidR="00CD7E48" w:rsidRDefault="00CD7E48" w:rsidP="00A76D41">
            <w:pPr>
              <w:pStyle w:val="TableContents"/>
              <w:rPr>
                <w:sz w:val="16"/>
                <w:szCs w:val="16"/>
              </w:rPr>
            </w:pPr>
          </w:p>
          <w:p w:rsidR="00CD7E48" w:rsidRDefault="00CD7E48" w:rsidP="00A76D41">
            <w:pPr>
              <w:pStyle w:val="TableContents"/>
              <w:rPr>
                <w:sz w:val="16"/>
                <w:szCs w:val="16"/>
              </w:rPr>
            </w:pPr>
          </w:p>
          <w:p w:rsidR="00CD7E48" w:rsidRDefault="00CD7E48" w:rsidP="00A76D41">
            <w:pPr>
              <w:pStyle w:val="TableContents"/>
              <w:rPr>
                <w:sz w:val="16"/>
                <w:szCs w:val="16"/>
              </w:rPr>
            </w:pPr>
          </w:p>
          <w:p w:rsidR="00A76D41" w:rsidRDefault="00A76D41" w:rsidP="00A76D41">
            <w:pPr>
              <w:pStyle w:val="TableContents"/>
              <w:rPr>
                <w:sz w:val="16"/>
                <w:szCs w:val="16"/>
              </w:rPr>
            </w:pPr>
            <w:r>
              <w:rPr>
                <w:sz w:val="16"/>
                <w:szCs w:val="16"/>
              </w:rPr>
              <w:lastRenderedPageBreak/>
              <w:t>2.</w:t>
            </w:r>
          </w:p>
          <w:p w:rsidR="00A76D41" w:rsidRDefault="00A76D41" w:rsidP="00A76D41">
            <w:pPr>
              <w:pStyle w:val="TableContents"/>
              <w:rPr>
                <w:sz w:val="16"/>
                <w:szCs w:val="16"/>
              </w:rPr>
            </w:pPr>
          </w:p>
          <w:p w:rsidR="00A76D41" w:rsidRDefault="00A76D41" w:rsidP="00A76D41">
            <w:pPr>
              <w:pStyle w:val="TableContents"/>
              <w:rPr>
                <w:sz w:val="16"/>
                <w:szCs w:val="16"/>
              </w:rPr>
            </w:pPr>
            <w:r>
              <w:rPr>
                <w:sz w:val="16"/>
                <w:szCs w:val="16"/>
              </w:rPr>
              <w:t>3.</w:t>
            </w:r>
          </w:p>
          <w:p w:rsidR="00A76D41" w:rsidRDefault="00A76D41" w:rsidP="00A76D41">
            <w:pPr>
              <w:pStyle w:val="TableContents"/>
              <w:rPr>
                <w:sz w:val="16"/>
                <w:szCs w:val="16"/>
              </w:rPr>
            </w:pPr>
          </w:p>
          <w:p w:rsidR="00A76D41" w:rsidRDefault="00A76D41" w:rsidP="00A76D41">
            <w:pPr>
              <w:pStyle w:val="TableContents"/>
              <w:rPr>
                <w:sz w:val="16"/>
                <w:szCs w:val="16"/>
              </w:rPr>
            </w:pPr>
            <w:r>
              <w:rPr>
                <w:sz w:val="16"/>
                <w:szCs w:val="16"/>
              </w:rPr>
              <w:t>4.</w:t>
            </w:r>
          </w:p>
          <w:p w:rsidR="00A76D41" w:rsidRDefault="00A76D41" w:rsidP="00A76D41">
            <w:pPr>
              <w:pStyle w:val="TableContents"/>
              <w:rPr>
                <w:sz w:val="16"/>
                <w:szCs w:val="16"/>
              </w:rPr>
            </w:pPr>
          </w:p>
          <w:p w:rsidR="00CD7E48" w:rsidRDefault="00CD7E48" w:rsidP="00A76D41">
            <w:pPr>
              <w:pStyle w:val="TableContents"/>
              <w:rPr>
                <w:sz w:val="16"/>
                <w:szCs w:val="16"/>
              </w:rPr>
            </w:pPr>
          </w:p>
          <w:p w:rsidR="00A76D41" w:rsidRDefault="00A76D41" w:rsidP="00A76D41">
            <w:pPr>
              <w:pStyle w:val="TableContents"/>
              <w:rPr>
                <w:sz w:val="16"/>
                <w:szCs w:val="16"/>
              </w:rPr>
            </w:pPr>
            <w:r>
              <w:rPr>
                <w:sz w:val="16"/>
                <w:szCs w:val="16"/>
              </w:rPr>
              <w:t>5.</w:t>
            </w:r>
          </w:p>
          <w:p w:rsidR="00A76D41" w:rsidRDefault="00A76D41" w:rsidP="00A76D41">
            <w:pPr>
              <w:pStyle w:val="TableContents"/>
              <w:rPr>
                <w:sz w:val="16"/>
                <w:szCs w:val="16"/>
              </w:rPr>
            </w:pPr>
          </w:p>
        </w:tc>
        <w:tc>
          <w:tcPr>
            <w:tcW w:w="481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CD7E48">
            <w:pPr>
              <w:pStyle w:val="Standard"/>
              <w:spacing w:after="0" w:line="240" w:lineRule="auto"/>
              <w:rPr>
                <w:sz w:val="16"/>
                <w:szCs w:val="16"/>
              </w:rPr>
            </w:pPr>
            <w:r>
              <w:rPr>
                <w:sz w:val="16"/>
                <w:szCs w:val="16"/>
              </w:rPr>
              <w:lastRenderedPageBreak/>
              <w:t xml:space="preserve">Gwóźdź tytanowy </w:t>
            </w:r>
            <w:r w:rsidRPr="00BA11BE">
              <w:rPr>
                <w:sz w:val="16"/>
                <w:szCs w:val="16"/>
              </w:rPr>
              <w:t>do bliższej nasady kości udowej, blokowany,</w:t>
            </w:r>
            <w:r>
              <w:rPr>
                <w:sz w:val="16"/>
                <w:szCs w:val="16"/>
              </w:rPr>
              <w:t xml:space="preserve"> rekonstrukcyjny do złamań około</w:t>
            </w:r>
            <w:r w:rsidRPr="00BA11BE">
              <w:rPr>
                <w:sz w:val="16"/>
                <w:szCs w:val="16"/>
              </w:rPr>
              <w:t xml:space="preserve">krętarzowych. </w:t>
            </w:r>
          </w:p>
          <w:p w:rsidR="00A76D41" w:rsidRDefault="00A76D41" w:rsidP="00CD7E48">
            <w:pPr>
              <w:pStyle w:val="Standard"/>
              <w:spacing w:line="240" w:lineRule="auto"/>
              <w:rPr>
                <w:sz w:val="16"/>
                <w:szCs w:val="16"/>
              </w:rPr>
            </w:pPr>
            <w:r>
              <w:rPr>
                <w:sz w:val="16"/>
                <w:szCs w:val="16"/>
              </w:rPr>
              <w:t>a/ krótki- g</w:t>
            </w:r>
            <w:r w:rsidRPr="00BA11BE">
              <w:rPr>
                <w:sz w:val="16"/>
                <w:szCs w:val="16"/>
              </w:rPr>
              <w:t>wóźdź o anatomicznym kacie ugięcia 6º, możliwość blokowania statycznego lub dynamicznego w części dalszej. Możliwość zastosowania zwykłej śruby doszyjkowej ø11mm z gwintem owalnym lub śruby doszyjkowej z ostrzem heliakalnym (spiralno-nożowym) ø11mm, z wewnętrznym mechanizmem blokującym, zapobiegającym rotacji głowy kości udowej; w długości: od 70 mm do 100 mm z przeskokiem co 5 mm, sterylna. Gwóźdź posiada wewnętrzny mechanizm blokujący, zapobiegający rotacji śruby doszyjkowej. Gwóźdź jest dostępny w długościach: - 170</w:t>
            </w:r>
            <w:r>
              <w:rPr>
                <w:sz w:val="16"/>
                <w:szCs w:val="16"/>
              </w:rPr>
              <w:t>mm, średnica ø10, ø11, ø12mm, ką</w:t>
            </w:r>
            <w:r w:rsidRPr="00BA11BE">
              <w:rPr>
                <w:sz w:val="16"/>
                <w:szCs w:val="16"/>
              </w:rPr>
              <w:t>t 125°, 130°, 135°, uniwersalny, do prawej i lewej kończyny,</w:t>
            </w:r>
            <w:r>
              <w:rPr>
                <w:sz w:val="16"/>
                <w:szCs w:val="16"/>
              </w:rPr>
              <w:t xml:space="preserve"> </w:t>
            </w:r>
            <w:r w:rsidRPr="00BA11BE">
              <w:rPr>
                <w:sz w:val="16"/>
                <w:szCs w:val="16"/>
              </w:rPr>
              <w:t>zaślepka daje możliwość przedłużenia gwoździa do 15mm</w:t>
            </w:r>
          </w:p>
          <w:p w:rsidR="00A76D41" w:rsidRPr="00BA11BE" w:rsidRDefault="00A76D41" w:rsidP="00CD7E48">
            <w:pPr>
              <w:pStyle w:val="Standard"/>
              <w:spacing w:after="0"/>
              <w:rPr>
                <w:sz w:val="16"/>
                <w:szCs w:val="16"/>
              </w:rPr>
            </w:pPr>
            <w:r>
              <w:rPr>
                <w:sz w:val="16"/>
                <w:szCs w:val="16"/>
              </w:rPr>
              <w:t>b/ średni i długi- g</w:t>
            </w:r>
            <w:r w:rsidRPr="00BA11BE">
              <w:rPr>
                <w:sz w:val="16"/>
                <w:szCs w:val="16"/>
              </w:rPr>
              <w:t>wóźdź o anatomicznym kacie ugięcia 6º, (w przypadku gwoździ długich krzywa ugięcia 1500 mm), możliwość blokowania statycznego lub dynamicznego w części dalszej. Możliwość zastosowania zwykłej śruby doszyjkowej ø11mm z gwintem owalnym lub śruby doszyjkowej z ostrzem heliakalnym (spiralno-nożowym) ø11mm, z wewnętrznym mechanizmem blokującym, zapobiegającym rotacji głowy kości udowej; w długości: od 70 mm do 100 mm z przeskokiem co 5 mm, sterylna. Gwóźdź posiada wewnętrzny mechanizm blokujący, zapobiegający rotacji śruby doszyjkowej. Gwóźdź jest dostępny w długościach:</w:t>
            </w:r>
          </w:p>
          <w:p w:rsidR="00A76D41" w:rsidRPr="00BA11BE" w:rsidRDefault="00A76D41" w:rsidP="00CD7E48">
            <w:pPr>
              <w:pStyle w:val="Standard"/>
              <w:spacing w:after="0"/>
              <w:rPr>
                <w:sz w:val="16"/>
                <w:szCs w:val="16"/>
              </w:rPr>
            </w:pPr>
            <w:r w:rsidRPr="00BA11BE">
              <w:rPr>
                <w:sz w:val="16"/>
                <w:szCs w:val="16"/>
              </w:rPr>
              <w:t>- 235</w:t>
            </w:r>
            <w:r>
              <w:rPr>
                <w:sz w:val="16"/>
                <w:szCs w:val="16"/>
              </w:rPr>
              <w:t>mm, średnica ø10, ø11, ø12mm, ką</w:t>
            </w:r>
            <w:r w:rsidRPr="00BA11BE">
              <w:rPr>
                <w:sz w:val="16"/>
                <w:szCs w:val="16"/>
              </w:rPr>
              <w:t>t 125°, 130°, 135°, uniwersalny, do prawej i lewej kończyny,</w:t>
            </w:r>
          </w:p>
          <w:p w:rsidR="00A76D41" w:rsidRPr="00BA11BE" w:rsidRDefault="00A76D41" w:rsidP="00CD7E48">
            <w:pPr>
              <w:pStyle w:val="Standard"/>
              <w:spacing w:after="0"/>
              <w:rPr>
                <w:sz w:val="16"/>
                <w:szCs w:val="16"/>
              </w:rPr>
            </w:pPr>
            <w:r w:rsidRPr="00BA11BE">
              <w:rPr>
                <w:sz w:val="16"/>
                <w:szCs w:val="16"/>
              </w:rPr>
              <w:t>- 300 - 460mm, średnica ø10, ø11, ø12 i ø14 mm, w wersji prawy i lewy;</w:t>
            </w:r>
          </w:p>
          <w:p w:rsidR="00A76D41" w:rsidRDefault="00A76D41" w:rsidP="00CD7E48">
            <w:pPr>
              <w:pStyle w:val="Standard"/>
              <w:spacing w:after="0"/>
              <w:rPr>
                <w:sz w:val="16"/>
                <w:szCs w:val="16"/>
              </w:rPr>
            </w:pPr>
            <w:r w:rsidRPr="00BA11BE">
              <w:rPr>
                <w:sz w:val="16"/>
                <w:szCs w:val="16"/>
              </w:rPr>
              <w:t>- zaślepka daje możliwość przedłużenia gwoździa do 15mm</w:t>
            </w:r>
          </w:p>
          <w:p w:rsidR="00A76D41" w:rsidRDefault="00A76D41" w:rsidP="00A76D41">
            <w:pPr>
              <w:pStyle w:val="Standard"/>
              <w:rPr>
                <w:sz w:val="16"/>
                <w:szCs w:val="16"/>
              </w:rPr>
            </w:pPr>
          </w:p>
          <w:p w:rsidR="00A76D41" w:rsidRDefault="00A76D41" w:rsidP="00A76D41">
            <w:pPr>
              <w:pStyle w:val="Standard"/>
              <w:rPr>
                <w:sz w:val="16"/>
                <w:szCs w:val="16"/>
              </w:rPr>
            </w:pPr>
            <w:r w:rsidRPr="00BA11BE">
              <w:rPr>
                <w:sz w:val="16"/>
                <w:szCs w:val="16"/>
              </w:rPr>
              <w:lastRenderedPageBreak/>
              <w:t>Śruba doszyjkowa z gwin</w:t>
            </w:r>
            <w:r>
              <w:rPr>
                <w:sz w:val="16"/>
                <w:szCs w:val="16"/>
              </w:rPr>
              <w:t xml:space="preserve">tem owalnym, stop tytanu, </w:t>
            </w:r>
            <w:r w:rsidRPr="00BA11BE">
              <w:rPr>
                <w:sz w:val="16"/>
                <w:szCs w:val="16"/>
              </w:rPr>
              <w:t>sterylna.</w:t>
            </w:r>
          </w:p>
          <w:p w:rsidR="00A76D41" w:rsidRDefault="00A76D41" w:rsidP="00A76D41">
            <w:pPr>
              <w:pStyle w:val="Standard"/>
              <w:rPr>
                <w:sz w:val="16"/>
                <w:szCs w:val="16"/>
              </w:rPr>
            </w:pPr>
            <w:r w:rsidRPr="002D2861">
              <w:rPr>
                <w:sz w:val="16"/>
                <w:szCs w:val="16"/>
              </w:rPr>
              <w:t>Ostrze helikalne, spir</w:t>
            </w:r>
            <w:r>
              <w:rPr>
                <w:sz w:val="16"/>
                <w:szCs w:val="16"/>
              </w:rPr>
              <w:t>alno-nożowe, stop tytanu</w:t>
            </w:r>
          </w:p>
          <w:p w:rsidR="00CD7E48" w:rsidRDefault="00A76D41" w:rsidP="00A76D41">
            <w:pPr>
              <w:pStyle w:val="Standard"/>
              <w:rPr>
                <w:sz w:val="16"/>
                <w:szCs w:val="16"/>
              </w:rPr>
            </w:pPr>
            <w:r w:rsidRPr="002D2861">
              <w:rPr>
                <w:sz w:val="16"/>
                <w:szCs w:val="16"/>
              </w:rPr>
              <w:t>Śruba zaślepiająca do gwoździa, stop tytanu.</w:t>
            </w:r>
          </w:p>
          <w:p w:rsidR="00A76D41" w:rsidRDefault="00A76D41" w:rsidP="00A76D41">
            <w:pPr>
              <w:pStyle w:val="Standard"/>
              <w:rPr>
                <w:sz w:val="16"/>
                <w:szCs w:val="16"/>
              </w:rPr>
            </w:pPr>
            <w:r w:rsidRPr="002D2861">
              <w:rPr>
                <w:sz w:val="16"/>
                <w:szCs w:val="16"/>
              </w:rPr>
              <w:t>Wkręt blokujący fi 4,9 mm, tytan.</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16"/>
                <w:szCs w:val="16"/>
              </w:rPr>
            </w:pPr>
            <w:r>
              <w:rPr>
                <w:sz w:val="16"/>
                <w:szCs w:val="16"/>
              </w:rPr>
              <w:lastRenderedPageBreak/>
              <w:t>30</w:t>
            </w: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r>
              <w:rPr>
                <w:sz w:val="16"/>
                <w:szCs w:val="16"/>
              </w:rPr>
              <w:t>27</w:t>
            </w: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CD7E48" w:rsidRDefault="00CD7E48" w:rsidP="00A76D41">
            <w:pPr>
              <w:pStyle w:val="Standard"/>
              <w:snapToGrid w:val="0"/>
              <w:rPr>
                <w:sz w:val="16"/>
                <w:szCs w:val="16"/>
              </w:rPr>
            </w:pPr>
          </w:p>
          <w:p w:rsidR="00A76D41" w:rsidRDefault="00A76D41" w:rsidP="00A76D41">
            <w:pPr>
              <w:pStyle w:val="Standard"/>
              <w:snapToGrid w:val="0"/>
              <w:rPr>
                <w:sz w:val="16"/>
                <w:szCs w:val="16"/>
              </w:rPr>
            </w:pPr>
            <w:r>
              <w:rPr>
                <w:sz w:val="16"/>
                <w:szCs w:val="16"/>
              </w:rPr>
              <w:t>3</w:t>
            </w: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CD7E48" w:rsidRDefault="00CD7E48" w:rsidP="00A76D41">
            <w:pPr>
              <w:pStyle w:val="Standard"/>
              <w:snapToGrid w:val="0"/>
              <w:rPr>
                <w:sz w:val="16"/>
                <w:szCs w:val="16"/>
              </w:rPr>
            </w:pPr>
          </w:p>
          <w:p w:rsidR="00CD7E48" w:rsidRDefault="00CD7E48" w:rsidP="00A76D41">
            <w:pPr>
              <w:pStyle w:val="Standard"/>
              <w:snapToGrid w:val="0"/>
              <w:rPr>
                <w:sz w:val="16"/>
                <w:szCs w:val="16"/>
              </w:rPr>
            </w:pPr>
          </w:p>
          <w:p w:rsidR="00A76D41" w:rsidRDefault="00A76D41" w:rsidP="00A76D41">
            <w:pPr>
              <w:pStyle w:val="Standard"/>
              <w:snapToGrid w:val="0"/>
              <w:rPr>
                <w:sz w:val="16"/>
                <w:szCs w:val="16"/>
              </w:rPr>
            </w:pPr>
            <w:r>
              <w:rPr>
                <w:sz w:val="16"/>
                <w:szCs w:val="16"/>
              </w:rPr>
              <w:lastRenderedPageBreak/>
              <w:t>30</w:t>
            </w:r>
          </w:p>
          <w:p w:rsidR="00A76D41" w:rsidRDefault="00A76D41" w:rsidP="00A76D41">
            <w:pPr>
              <w:pStyle w:val="Standard"/>
              <w:snapToGrid w:val="0"/>
              <w:rPr>
                <w:sz w:val="16"/>
                <w:szCs w:val="16"/>
              </w:rPr>
            </w:pPr>
            <w:r>
              <w:rPr>
                <w:sz w:val="16"/>
                <w:szCs w:val="16"/>
              </w:rPr>
              <w:t>5</w:t>
            </w:r>
          </w:p>
          <w:p w:rsidR="00A76D41" w:rsidRDefault="00A76D41" w:rsidP="00A76D41">
            <w:pPr>
              <w:pStyle w:val="Standard"/>
              <w:snapToGrid w:val="0"/>
              <w:rPr>
                <w:sz w:val="16"/>
                <w:szCs w:val="16"/>
              </w:rPr>
            </w:pPr>
            <w:r>
              <w:rPr>
                <w:sz w:val="16"/>
                <w:szCs w:val="16"/>
              </w:rPr>
              <w:t>30</w:t>
            </w:r>
          </w:p>
          <w:p w:rsidR="00A76D41" w:rsidRDefault="00A76D41" w:rsidP="00A76D41">
            <w:pPr>
              <w:pStyle w:val="Standard"/>
              <w:snapToGrid w:val="0"/>
              <w:rPr>
                <w:sz w:val="16"/>
                <w:szCs w:val="16"/>
              </w:rPr>
            </w:pPr>
            <w:r>
              <w:rPr>
                <w:sz w:val="16"/>
                <w:szCs w:val="16"/>
              </w:rPr>
              <w:t>30</w:t>
            </w:r>
          </w:p>
        </w:tc>
        <w:tc>
          <w:tcPr>
            <w:tcW w:w="147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16"/>
                <w:szCs w:val="16"/>
              </w:rPr>
            </w:pPr>
          </w:p>
          <w:p w:rsidR="00A76D41" w:rsidRDefault="00A76D41" w:rsidP="00A76D41">
            <w:pPr>
              <w:pStyle w:val="Standard"/>
              <w:snapToGrid w:val="0"/>
              <w:rPr>
                <w:sz w:val="20"/>
              </w:rPr>
            </w:pPr>
          </w:p>
        </w:tc>
        <w:tc>
          <w:tcPr>
            <w:tcW w:w="16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16"/>
                <w:szCs w:val="16"/>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4" w:type="dxa"/>
            <w:tcBorders>
              <w:top w:val="single" w:sz="4" w:space="0" w:color="auto"/>
            </w:tcBorders>
            <w:tcMar>
              <w:top w:w="55" w:type="dxa"/>
              <w:left w:w="55" w:type="dxa"/>
              <w:bottom w:w="55" w:type="dxa"/>
              <w:right w:w="55" w:type="dxa"/>
            </w:tcMar>
          </w:tcPr>
          <w:p w:rsidR="00A76D41" w:rsidRDefault="00A76D41" w:rsidP="00A76D41">
            <w:pPr>
              <w:pStyle w:val="TableContents"/>
              <w:rPr>
                <w:sz w:val="16"/>
                <w:szCs w:val="16"/>
              </w:rPr>
            </w:pPr>
          </w:p>
        </w:tc>
        <w:tc>
          <w:tcPr>
            <w:tcW w:w="4815" w:type="dxa"/>
            <w:tcBorders>
              <w:top w:val="single" w:sz="4" w:space="0" w:color="auto"/>
            </w:tcBorders>
            <w:tcMar>
              <w:top w:w="55" w:type="dxa"/>
              <w:left w:w="55" w:type="dxa"/>
              <w:bottom w:w="55" w:type="dxa"/>
              <w:right w:w="55" w:type="dxa"/>
            </w:tcMar>
          </w:tcPr>
          <w:p w:rsidR="00A76D41" w:rsidRDefault="00A76D41" w:rsidP="00A76D41">
            <w:pPr>
              <w:pStyle w:val="Heading21"/>
              <w:snapToGrid w:val="0"/>
              <w:rPr>
                <w:b w:val="0"/>
                <w:bCs w:val="0"/>
                <w:sz w:val="16"/>
                <w:szCs w:val="16"/>
              </w:rPr>
            </w:pPr>
          </w:p>
        </w:tc>
        <w:tc>
          <w:tcPr>
            <w:tcW w:w="795"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16"/>
                <w:szCs w:val="16"/>
              </w:rPr>
            </w:pPr>
          </w:p>
        </w:tc>
        <w:tc>
          <w:tcPr>
            <w:tcW w:w="1470"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16"/>
                <w:szCs w:val="16"/>
              </w:rPr>
            </w:pPr>
          </w:p>
        </w:tc>
        <w:tc>
          <w:tcPr>
            <w:tcW w:w="1665" w:type="dxa"/>
            <w:tcBorders>
              <w:top w:val="single" w:sz="4" w:space="0" w:color="auto"/>
              <w:right w:val="single" w:sz="4" w:space="0" w:color="auto"/>
            </w:tcBorders>
            <w:tcMar>
              <w:top w:w="55" w:type="dxa"/>
              <w:left w:w="55" w:type="dxa"/>
              <w:bottom w:w="55" w:type="dxa"/>
              <w:right w:w="55" w:type="dxa"/>
            </w:tcMar>
            <w:vAlign w:val="center"/>
          </w:tcPr>
          <w:p w:rsidR="00A76D41" w:rsidRPr="00BB694D" w:rsidRDefault="00A76D41" w:rsidP="00A76D41">
            <w:pPr>
              <w:pStyle w:val="Standard"/>
              <w:snapToGrid w:val="0"/>
              <w:jc w:val="center"/>
              <w:rPr>
                <w:b/>
                <w:szCs w:val="16"/>
              </w:rPr>
            </w:pPr>
            <w:r w:rsidRPr="00BB694D">
              <w:rPr>
                <w:b/>
                <w:szCs w:val="16"/>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r>
    </w:tbl>
    <w:p w:rsidR="00A76D41" w:rsidRDefault="00A76D41" w:rsidP="00A76D41">
      <w:pPr>
        <w:pStyle w:val="Standard"/>
        <w:rPr>
          <w:b/>
          <w:bCs/>
          <w:sz w:val="16"/>
          <w:szCs w:val="16"/>
        </w:rPr>
      </w:pPr>
    </w:p>
    <w:p w:rsidR="00A76D41" w:rsidRPr="00BB694D" w:rsidRDefault="00A76D41" w:rsidP="00CD7E48">
      <w:pPr>
        <w:pStyle w:val="Standard"/>
        <w:spacing w:after="0"/>
        <w:jc w:val="both"/>
        <w:rPr>
          <w:b/>
          <w:bCs/>
          <w:sz w:val="20"/>
          <w:szCs w:val="16"/>
        </w:rPr>
      </w:pPr>
      <w:r w:rsidRPr="00BB694D">
        <w:rPr>
          <w:b/>
          <w:bCs/>
          <w:sz w:val="20"/>
          <w:szCs w:val="16"/>
        </w:rPr>
        <w:t>Do implantacji gwoździa</w:t>
      </w:r>
      <w:r>
        <w:rPr>
          <w:b/>
          <w:bCs/>
          <w:sz w:val="20"/>
          <w:szCs w:val="16"/>
        </w:rPr>
        <w:t xml:space="preserve"> śródszpikowego </w:t>
      </w:r>
      <w:r w:rsidRPr="00BB694D">
        <w:rPr>
          <w:b/>
          <w:bCs/>
          <w:sz w:val="20"/>
          <w:szCs w:val="16"/>
        </w:rPr>
        <w:t>wymagane jest instrumentarium.  Instrumentarium powinno być w kontenerze do sterylizacji w systemie bezobsługowym otwartym.</w:t>
      </w:r>
    </w:p>
    <w:p w:rsidR="00A76D41" w:rsidRPr="00BD6674" w:rsidRDefault="00A76D41" w:rsidP="00CD7E48">
      <w:pPr>
        <w:pStyle w:val="Standard"/>
        <w:spacing w:after="0"/>
        <w:jc w:val="both"/>
        <w:rPr>
          <w:b/>
          <w:bCs/>
          <w:sz w:val="20"/>
          <w:szCs w:val="16"/>
        </w:rPr>
      </w:pPr>
      <w:r w:rsidRPr="00BB694D">
        <w:rPr>
          <w:b/>
          <w:bCs/>
          <w:sz w:val="20"/>
          <w:szCs w:val="16"/>
        </w:rPr>
        <w:t>Instrumentarium powinno znajdować się na terenie Szpitala przez cały okres stosowania dostarczonych implantów. Oferent utworzy magazyn depozytowy z możliwością uzupełnie</w:t>
      </w:r>
      <w:r>
        <w:rPr>
          <w:b/>
          <w:bCs/>
          <w:sz w:val="20"/>
          <w:szCs w:val="16"/>
        </w:rPr>
        <w:t>n</w:t>
      </w:r>
      <w:r w:rsidR="00CD7E48">
        <w:rPr>
          <w:b/>
          <w:bCs/>
          <w:sz w:val="20"/>
          <w:szCs w:val="16"/>
        </w:rPr>
        <w:t>ia zużytych implantów w ciągu ………..</w:t>
      </w:r>
      <w:r>
        <w:rPr>
          <w:b/>
          <w:bCs/>
          <w:sz w:val="20"/>
          <w:szCs w:val="16"/>
        </w:rPr>
        <w:t xml:space="preserve"> </w:t>
      </w:r>
      <w:r w:rsidRPr="00BB694D">
        <w:rPr>
          <w:b/>
          <w:bCs/>
          <w:sz w:val="20"/>
          <w:szCs w:val="16"/>
        </w:rPr>
        <w:t xml:space="preserve"> godzin. </w:t>
      </w:r>
    </w:p>
    <w:p w:rsidR="00CD7E48" w:rsidRDefault="00CD7E48" w:rsidP="00CD7E48">
      <w:pPr>
        <w:pStyle w:val="Standard"/>
        <w:spacing w:after="0"/>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CD7E48" w:rsidRDefault="00CD7E48" w:rsidP="00A76D41">
      <w:pPr>
        <w:pStyle w:val="Standard"/>
        <w:rPr>
          <w:b/>
          <w:szCs w:val="28"/>
        </w:rPr>
      </w:pPr>
    </w:p>
    <w:p w:rsidR="00A76D41" w:rsidRPr="009A06FB" w:rsidRDefault="00A76D41" w:rsidP="00A76D41">
      <w:pPr>
        <w:pStyle w:val="Standard"/>
        <w:rPr>
          <w:b/>
          <w:szCs w:val="28"/>
        </w:rPr>
      </w:pPr>
      <w:r w:rsidRPr="009A06FB">
        <w:rPr>
          <w:b/>
          <w:szCs w:val="28"/>
        </w:rPr>
        <w:lastRenderedPageBreak/>
        <w:t>Pakiet 7</w:t>
      </w:r>
    </w:p>
    <w:p w:rsidR="00B83457" w:rsidRDefault="00A76D41" w:rsidP="00B83457">
      <w:pPr>
        <w:pStyle w:val="Standard"/>
        <w:rPr>
          <w:b/>
          <w:szCs w:val="28"/>
        </w:rPr>
      </w:pPr>
      <w:r w:rsidRPr="00BB694D">
        <w:rPr>
          <w:b/>
          <w:szCs w:val="28"/>
        </w:rPr>
        <w:t>O</w:t>
      </w:r>
      <w:r>
        <w:rPr>
          <w:b/>
          <w:szCs w:val="28"/>
        </w:rPr>
        <w:t>steosynteza</w:t>
      </w:r>
      <w:r w:rsidR="004D167C">
        <w:rPr>
          <w:b/>
          <w:szCs w:val="28"/>
        </w:rPr>
        <w:t xml:space="preserve"> </w:t>
      </w:r>
      <w:r>
        <w:rPr>
          <w:b/>
          <w:szCs w:val="28"/>
        </w:rPr>
        <w:t xml:space="preserve">- koniec </w:t>
      </w:r>
      <w:r w:rsidR="004D167C">
        <w:rPr>
          <w:b/>
          <w:szCs w:val="28"/>
        </w:rPr>
        <w:t>bliższy kości udowej i miednica</w:t>
      </w:r>
    </w:p>
    <w:tbl>
      <w:tblPr>
        <w:tblStyle w:val="Tabela-Siatka"/>
        <w:tblW w:w="0" w:type="auto"/>
        <w:tblLook w:val="04A0" w:firstRow="1" w:lastRow="0" w:firstColumn="1" w:lastColumn="0" w:noHBand="0" w:noVBand="1"/>
      </w:tblPr>
      <w:tblGrid>
        <w:gridCol w:w="392"/>
        <w:gridCol w:w="4961"/>
        <w:gridCol w:w="851"/>
        <w:gridCol w:w="1275"/>
        <w:gridCol w:w="1418"/>
        <w:gridCol w:w="1134"/>
        <w:gridCol w:w="1276"/>
        <w:gridCol w:w="1265"/>
        <w:gridCol w:w="1572"/>
      </w:tblGrid>
      <w:tr w:rsidR="00B83457" w:rsidTr="00B83457">
        <w:tc>
          <w:tcPr>
            <w:tcW w:w="392" w:type="dxa"/>
          </w:tcPr>
          <w:p w:rsidR="00B83457" w:rsidRPr="002F19C4" w:rsidRDefault="00B83457" w:rsidP="00B83457">
            <w:pPr>
              <w:pStyle w:val="Standard"/>
              <w:rPr>
                <w:bCs/>
                <w:sz w:val="16"/>
                <w:szCs w:val="16"/>
              </w:rPr>
            </w:pPr>
            <w:r w:rsidRPr="002F19C4">
              <w:rPr>
                <w:bCs/>
                <w:sz w:val="16"/>
                <w:szCs w:val="16"/>
              </w:rPr>
              <w:t>Lp</w:t>
            </w:r>
          </w:p>
        </w:tc>
        <w:tc>
          <w:tcPr>
            <w:tcW w:w="4961" w:type="dxa"/>
          </w:tcPr>
          <w:p w:rsidR="00B83457" w:rsidRPr="002F19C4" w:rsidRDefault="00B83457" w:rsidP="00B83457">
            <w:pPr>
              <w:pStyle w:val="Standard"/>
              <w:rPr>
                <w:bCs/>
                <w:sz w:val="16"/>
                <w:szCs w:val="16"/>
              </w:rPr>
            </w:pPr>
            <w:r w:rsidRPr="002F19C4">
              <w:rPr>
                <w:bCs/>
                <w:sz w:val="16"/>
                <w:szCs w:val="16"/>
              </w:rPr>
              <w:t>Nazwa produktu</w:t>
            </w:r>
          </w:p>
        </w:tc>
        <w:tc>
          <w:tcPr>
            <w:tcW w:w="851" w:type="dxa"/>
          </w:tcPr>
          <w:p w:rsidR="00B83457" w:rsidRPr="002F19C4" w:rsidRDefault="00B83457" w:rsidP="00B83457">
            <w:pPr>
              <w:pStyle w:val="Standard"/>
              <w:rPr>
                <w:bCs/>
                <w:sz w:val="16"/>
                <w:szCs w:val="16"/>
              </w:rPr>
            </w:pPr>
            <w:r w:rsidRPr="002F19C4">
              <w:rPr>
                <w:bCs/>
                <w:sz w:val="16"/>
                <w:szCs w:val="16"/>
              </w:rPr>
              <w:t>Ilość szt.</w:t>
            </w:r>
          </w:p>
        </w:tc>
        <w:tc>
          <w:tcPr>
            <w:tcW w:w="1275" w:type="dxa"/>
          </w:tcPr>
          <w:p w:rsidR="00B83457" w:rsidRPr="002F19C4" w:rsidRDefault="00B83457" w:rsidP="00B83457">
            <w:pPr>
              <w:pStyle w:val="Standard"/>
              <w:rPr>
                <w:bCs/>
                <w:sz w:val="16"/>
                <w:szCs w:val="16"/>
              </w:rPr>
            </w:pPr>
            <w:r w:rsidRPr="002F19C4">
              <w:rPr>
                <w:bCs/>
                <w:sz w:val="16"/>
                <w:szCs w:val="16"/>
              </w:rPr>
              <w:t xml:space="preserve">Cena jedn. </w:t>
            </w:r>
            <w:r>
              <w:rPr>
                <w:bCs/>
                <w:sz w:val="16"/>
                <w:szCs w:val="16"/>
              </w:rPr>
              <w:t>n</w:t>
            </w:r>
            <w:r w:rsidRPr="002F19C4">
              <w:rPr>
                <w:bCs/>
                <w:sz w:val="16"/>
                <w:szCs w:val="16"/>
              </w:rPr>
              <w:t>etto</w:t>
            </w:r>
          </w:p>
        </w:tc>
        <w:tc>
          <w:tcPr>
            <w:tcW w:w="1418" w:type="dxa"/>
          </w:tcPr>
          <w:p w:rsidR="00B83457" w:rsidRPr="002F19C4" w:rsidRDefault="00B83457" w:rsidP="00B83457">
            <w:pPr>
              <w:pStyle w:val="Standard"/>
              <w:rPr>
                <w:bCs/>
                <w:sz w:val="16"/>
                <w:szCs w:val="16"/>
              </w:rPr>
            </w:pPr>
            <w:r w:rsidRPr="002F19C4">
              <w:rPr>
                <w:bCs/>
                <w:sz w:val="16"/>
                <w:szCs w:val="16"/>
              </w:rPr>
              <w:t xml:space="preserve">Cena jedn. </w:t>
            </w:r>
            <w:r>
              <w:rPr>
                <w:bCs/>
                <w:sz w:val="16"/>
                <w:szCs w:val="16"/>
              </w:rPr>
              <w:t>b</w:t>
            </w:r>
            <w:r w:rsidRPr="002F19C4">
              <w:rPr>
                <w:bCs/>
                <w:sz w:val="16"/>
                <w:szCs w:val="16"/>
              </w:rPr>
              <w:t>rutto</w:t>
            </w:r>
          </w:p>
        </w:tc>
        <w:tc>
          <w:tcPr>
            <w:tcW w:w="1134" w:type="dxa"/>
          </w:tcPr>
          <w:p w:rsidR="00B83457" w:rsidRPr="002F19C4" w:rsidRDefault="00B83457" w:rsidP="00B83457">
            <w:pPr>
              <w:pStyle w:val="Standard"/>
              <w:rPr>
                <w:bCs/>
                <w:sz w:val="16"/>
                <w:szCs w:val="16"/>
              </w:rPr>
            </w:pPr>
            <w:r w:rsidRPr="002F19C4">
              <w:rPr>
                <w:bCs/>
                <w:sz w:val="16"/>
                <w:szCs w:val="16"/>
              </w:rPr>
              <w:t>Wartość netto</w:t>
            </w:r>
          </w:p>
        </w:tc>
        <w:tc>
          <w:tcPr>
            <w:tcW w:w="1276" w:type="dxa"/>
          </w:tcPr>
          <w:p w:rsidR="00B83457" w:rsidRPr="002F19C4" w:rsidRDefault="00B83457" w:rsidP="00B83457">
            <w:pPr>
              <w:pStyle w:val="Standard"/>
              <w:rPr>
                <w:bCs/>
                <w:sz w:val="16"/>
                <w:szCs w:val="16"/>
              </w:rPr>
            </w:pPr>
            <w:r w:rsidRPr="002F19C4">
              <w:rPr>
                <w:bCs/>
                <w:sz w:val="16"/>
                <w:szCs w:val="16"/>
              </w:rPr>
              <w:t>Wartość brutto</w:t>
            </w:r>
          </w:p>
        </w:tc>
        <w:tc>
          <w:tcPr>
            <w:tcW w:w="1265" w:type="dxa"/>
          </w:tcPr>
          <w:p w:rsidR="00B83457" w:rsidRPr="002F19C4" w:rsidRDefault="00B83457" w:rsidP="00B83457">
            <w:pPr>
              <w:pStyle w:val="Standard"/>
              <w:rPr>
                <w:bCs/>
                <w:sz w:val="16"/>
                <w:szCs w:val="16"/>
              </w:rPr>
            </w:pPr>
            <w:r w:rsidRPr="002F19C4">
              <w:rPr>
                <w:bCs/>
                <w:sz w:val="16"/>
                <w:szCs w:val="16"/>
              </w:rPr>
              <w:t>podatek VAT</w:t>
            </w:r>
          </w:p>
        </w:tc>
        <w:tc>
          <w:tcPr>
            <w:tcW w:w="1572" w:type="dxa"/>
          </w:tcPr>
          <w:p w:rsidR="00B83457" w:rsidRPr="002F19C4" w:rsidRDefault="00B83457" w:rsidP="00B83457">
            <w:pPr>
              <w:pStyle w:val="Standard"/>
              <w:rPr>
                <w:bCs/>
                <w:sz w:val="16"/>
                <w:szCs w:val="16"/>
              </w:rPr>
            </w:pPr>
            <w:r w:rsidRPr="002F19C4">
              <w:rPr>
                <w:bCs/>
                <w:sz w:val="16"/>
                <w:szCs w:val="16"/>
              </w:rPr>
              <w:t>Nazwa producenta</w:t>
            </w: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1</w:t>
            </w:r>
          </w:p>
        </w:tc>
        <w:tc>
          <w:tcPr>
            <w:tcW w:w="4961" w:type="dxa"/>
          </w:tcPr>
          <w:p w:rsidR="00B83457" w:rsidRPr="0041535E" w:rsidRDefault="00B83457" w:rsidP="00B83457">
            <w:pPr>
              <w:pStyle w:val="Standard"/>
              <w:spacing w:after="0"/>
              <w:rPr>
                <w:bCs/>
                <w:sz w:val="16"/>
                <w:szCs w:val="16"/>
              </w:rPr>
            </w:pPr>
            <w:r w:rsidRPr="0041535E">
              <w:rPr>
                <w:bCs/>
                <w:sz w:val="16"/>
                <w:szCs w:val="16"/>
              </w:rPr>
              <w:t>Gwóźdź typu gamma rekonstrukcyjny śródszpikowy, kaniulowany, blokowany, krótki o długości 180 mm, o kątach 120, 125, 130st. Gwóźdź o grubości 15,5 mm,  w części dalszej grubość: 11mm.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.Wszystkie elementy systemu sterylne. Wymagana sterylność podwójna:</w:t>
            </w:r>
          </w:p>
          <w:p w:rsidR="00B83457" w:rsidRPr="0041535E" w:rsidRDefault="00B83457" w:rsidP="00B83457">
            <w:pPr>
              <w:pStyle w:val="Standard"/>
              <w:spacing w:after="0"/>
              <w:rPr>
                <w:bCs/>
                <w:sz w:val="16"/>
                <w:szCs w:val="16"/>
              </w:rPr>
            </w:pPr>
            <w:r w:rsidRPr="0041535E">
              <w:rPr>
                <w:bCs/>
                <w:sz w:val="16"/>
                <w:szCs w:val="16"/>
              </w:rPr>
              <w:t xml:space="preserve">Opakowanie zewnętrzne ofoliowane z widocznym oznakowaniem. </w:t>
            </w:r>
          </w:p>
          <w:p w:rsidR="00B83457" w:rsidRDefault="00B83457" w:rsidP="00B83457">
            <w:pPr>
              <w:pStyle w:val="Standard"/>
              <w:spacing w:after="0"/>
              <w:rPr>
                <w:b/>
                <w:szCs w:val="28"/>
              </w:rPr>
            </w:pPr>
            <w:r w:rsidRPr="0041535E">
              <w:rPr>
                <w:bCs/>
                <w:sz w:val="16"/>
                <w:szCs w:val="16"/>
              </w:rPr>
              <w:t>Opakowanie wewnętrzne wzmocnione, zapobiegające przypadkowemu otwarciu, oznakowane.   Termin ważności sterylności minimum 1 rok.</w:t>
            </w:r>
          </w:p>
        </w:tc>
        <w:tc>
          <w:tcPr>
            <w:tcW w:w="851" w:type="dxa"/>
          </w:tcPr>
          <w:p w:rsidR="00B83457" w:rsidRPr="00FA2DD5" w:rsidRDefault="00B83457" w:rsidP="00B83457">
            <w:pPr>
              <w:pStyle w:val="Standard"/>
              <w:rPr>
                <w:szCs w:val="28"/>
              </w:rPr>
            </w:pPr>
            <w:r>
              <w:rPr>
                <w:szCs w:val="28"/>
              </w:rPr>
              <w:t>60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2</w:t>
            </w:r>
          </w:p>
        </w:tc>
        <w:tc>
          <w:tcPr>
            <w:tcW w:w="4961" w:type="dxa"/>
          </w:tcPr>
          <w:p w:rsidR="00B83457" w:rsidRPr="0041535E" w:rsidRDefault="00B83457" w:rsidP="00B83457">
            <w:pPr>
              <w:pStyle w:val="Standard"/>
              <w:rPr>
                <w:bCs/>
                <w:sz w:val="16"/>
                <w:szCs w:val="16"/>
              </w:rPr>
            </w:pPr>
            <w:r w:rsidRPr="0041535E">
              <w:rPr>
                <w:bCs/>
                <w:sz w:val="16"/>
                <w:szCs w:val="16"/>
              </w:rPr>
              <w:t>Gwóźdź typu  gamma rekonstrukcyjny śródszpikowy, kaniulowany, blokowany, długi o długościach 240-480mm, o kątach 120, 125, 130st. Gwóźdź o grubości 15,5 mm,  w części dalszej grubość: 10,11, 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t>
            </w:r>
          </w:p>
        </w:tc>
        <w:tc>
          <w:tcPr>
            <w:tcW w:w="851" w:type="dxa"/>
          </w:tcPr>
          <w:p w:rsidR="00B83457" w:rsidRPr="00FA2DD5" w:rsidRDefault="00B83457" w:rsidP="00B83457">
            <w:pPr>
              <w:pStyle w:val="Standard"/>
              <w:rPr>
                <w:szCs w:val="28"/>
              </w:rPr>
            </w:pPr>
            <w:r w:rsidRPr="00FA2DD5">
              <w:rPr>
                <w:szCs w:val="28"/>
              </w:rPr>
              <w:t>10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3</w:t>
            </w:r>
          </w:p>
        </w:tc>
        <w:tc>
          <w:tcPr>
            <w:tcW w:w="4961" w:type="dxa"/>
          </w:tcPr>
          <w:p w:rsidR="00B83457" w:rsidRPr="0041535E" w:rsidRDefault="00B83457" w:rsidP="00B83457">
            <w:pPr>
              <w:pStyle w:val="Standard"/>
              <w:rPr>
                <w:bCs/>
                <w:sz w:val="16"/>
                <w:szCs w:val="16"/>
              </w:rPr>
            </w:pPr>
            <w:r w:rsidRPr="0041535E">
              <w:rPr>
                <w:bCs/>
                <w:sz w:val="16"/>
                <w:szCs w:val="16"/>
              </w:rPr>
              <w:t>Śruba główna średnica 10.5mm długość 70-120mm</w:t>
            </w:r>
          </w:p>
        </w:tc>
        <w:tc>
          <w:tcPr>
            <w:tcW w:w="851" w:type="dxa"/>
          </w:tcPr>
          <w:p w:rsidR="00B83457" w:rsidRPr="00FA2DD5" w:rsidRDefault="00B83457" w:rsidP="00B83457">
            <w:pPr>
              <w:pStyle w:val="Standard"/>
              <w:rPr>
                <w:szCs w:val="28"/>
              </w:rPr>
            </w:pPr>
            <w:r>
              <w:rPr>
                <w:szCs w:val="28"/>
              </w:rPr>
              <w:t>70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lastRenderedPageBreak/>
              <w:t>4</w:t>
            </w:r>
          </w:p>
        </w:tc>
        <w:tc>
          <w:tcPr>
            <w:tcW w:w="4961" w:type="dxa"/>
          </w:tcPr>
          <w:p w:rsidR="00B83457" w:rsidRPr="0041535E" w:rsidRDefault="00B83457" w:rsidP="00B83457">
            <w:pPr>
              <w:pStyle w:val="Standard"/>
              <w:rPr>
                <w:bCs/>
                <w:sz w:val="16"/>
                <w:szCs w:val="16"/>
              </w:rPr>
            </w:pPr>
            <w:r w:rsidRPr="0041535E">
              <w:rPr>
                <w:bCs/>
                <w:sz w:val="16"/>
                <w:szCs w:val="16"/>
              </w:rPr>
              <w:t>Śruba blokująca do części dystalnej 5 mm , o długościach 25-45mm z przeskokiem co 2,5 mm, od 45 do 90mm przeskok co 5mm.</w:t>
            </w:r>
          </w:p>
        </w:tc>
        <w:tc>
          <w:tcPr>
            <w:tcW w:w="851" w:type="dxa"/>
          </w:tcPr>
          <w:p w:rsidR="00B83457" w:rsidRPr="00FA2DD5" w:rsidRDefault="00B83457" w:rsidP="00B83457">
            <w:pPr>
              <w:pStyle w:val="Standard"/>
              <w:rPr>
                <w:szCs w:val="28"/>
              </w:rPr>
            </w:pPr>
            <w:r>
              <w:rPr>
                <w:szCs w:val="28"/>
              </w:rPr>
              <w:t>70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5</w:t>
            </w:r>
          </w:p>
        </w:tc>
        <w:tc>
          <w:tcPr>
            <w:tcW w:w="4961" w:type="dxa"/>
          </w:tcPr>
          <w:p w:rsidR="00B83457" w:rsidRPr="0041535E" w:rsidRDefault="00B83457" w:rsidP="00B83457">
            <w:pPr>
              <w:pStyle w:val="Standard"/>
              <w:rPr>
                <w:bCs/>
                <w:sz w:val="16"/>
                <w:szCs w:val="16"/>
              </w:rPr>
            </w:pPr>
            <w:r w:rsidRPr="0041535E">
              <w:rPr>
                <w:bCs/>
                <w:sz w:val="16"/>
                <w:szCs w:val="16"/>
              </w:rPr>
              <w:t>Zaślepki o średnicach 11mm oraz 15,5mm</w:t>
            </w:r>
          </w:p>
        </w:tc>
        <w:tc>
          <w:tcPr>
            <w:tcW w:w="851" w:type="dxa"/>
          </w:tcPr>
          <w:p w:rsidR="00B83457" w:rsidRPr="00FA2DD5" w:rsidRDefault="00B83457" w:rsidP="00B83457">
            <w:pPr>
              <w:pStyle w:val="Standard"/>
              <w:rPr>
                <w:szCs w:val="28"/>
              </w:rPr>
            </w:pPr>
            <w:r>
              <w:rPr>
                <w:szCs w:val="28"/>
              </w:rPr>
              <w:t>70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6</w:t>
            </w:r>
          </w:p>
        </w:tc>
        <w:tc>
          <w:tcPr>
            <w:tcW w:w="4961" w:type="dxa"/>
          </w:tcPr>
          <w:p w:rsidR="00B83457" w:rsidRPr="0041535E" w:rsidRDefault="00B83457" w:rsidP="00B83457">
            <w:pPr>
              <w:rPr>
                <w:color w:val="000000"/>
                <w:sz w:val="16"/>
                <w:szCs w:val="16"/>
              </w:rPr>
            </w:pPr>
            <w:r w:rsidRPr="0041535E">
              <w:rPr>
                <w:color w:val="000000"/>
                <w:sz w:val="16"/>
                <w:szCs w:val="16"/>
              </w:rPr>
              <w:t xml:space="preserve">Klips do systemu nawigacji </w:t>
            </w:r>
          </w:p>
        </w:tc>
        <w:tc>
          <w:tcPr>
            <w:tcW w:w="851" w:type="dxa"/>
          </w:tcPr>
          <w:p w:rsidR="00B83457" w:rsidRPr="00FA2DD5" w:rsidRDefault="00B83457" w:rsidP="00B83457">
            <w:pPr>
              <w:pStyle w:val="Standard"/>
              <w:rPr>
                <w:szCs w:val="28"/>
              </w:rPr>
            </w:pPr>
            <w:r>
              <w:rPr>
                <w:szCs w:val="28"/>
              </w:rPr>
              <w:t>2</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7</w:t>
            </w:r>
          </w:p>
        </w:tc>
        <w:tc>
          <w:tcPr>
            <w:tcW w:w="4961" w:type="dxa"/>
          </w:tcPr>
          <w:p w:rsidR="00B83457" w:rsidRPr="0041535E" w:rsidRDefault="00B83457" w:rsidP="00B83457">
            <w:pPr>
              <w:pStyle w:val="Standard"/>
              <w:rPr>
                <w:bCs/>
                <w:sz w:val="16"/>
                <w:szCs w:val="16"/>
              </w:rPr>
            </w:pPr>
            <w:r w:rsidRPr="0041535E">
              <w:rPr>
                <w:bCs/>
                <w:sz w:val="16"/>
                <w:szCs w:val="16"/>
              </w:rPr>
              <w:t xml:space="preserve">Jednopłytowy system  ukształtowany  anatomicznie do stabilizacji powierzchni czworobocznej  miednicy wykonany ze stali. Płyta nadgrzebieniowa w jednym rozmiarze 16 otworowa. Płyta podgrzebieniowa  14 otworowa ,mała i duża, prawa/lewa. Możliwość wkręcania śrub w odchyleniu +/-35 stopni. System wyposażony w cztery ergonomiczne , przezierne retraktory wykonane z włókna węglowego .umożliwiające doświetlenie pola operacyjnego poprzez zastosowanie źródła światła co polepsza widoczność w polu operacyjnym. Istnieje możliwość zamontowania ssaka operacyjnego do retraktora. Retraktory posiadają możliwość umocowania do kości za pomocą grotów </w:t>
            </w:r>
            <w:r>
              <w:rPr>
                <w:bCs/>
                <w:sz w:val="16"/>
                <w:szCs w:val="16"/>
              </w:rPr>
              <w:t>S</w:t>
            </w:r>
            <w:r w:rsidRPr="0041535E">
              <w:rPr>
                <w:bCs/>
                <w:sz w:val="16"/>
                <w:szCs w:val="16"/>
              </w:rPr>
              <w:t>chanza w celu uwidocznienia dojścia do złamania bez konieczności  podtrzymywania ich przez operatora.</w:t>
            </w:r>
          </w:p>
        </w:tc>
        <w:tc>
          <w:tcPr>
            <w:tcW w:w="851" w:type="dxa"/>
          </w:tcPr>
          <w:p w:rsidR="00B83457" w:rsidRPr="00FA2DD5" w:rsidRDefault="00B83457" w:rsidP="00B83457">
            <w:pPr>
              <w:pStyle w:val="Standard"/>
              <w:rPr>
                <w:szCs w:val="28"/>
              </w:rPr>
            </w:pPr>
            <w:r>
              <w:rPr>
                <w:szCs w:val="28"/>
              </w:rPr>
              <w:t>2</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8</w:t>
            </w:r>
          </w:p>
        </w:tc>
        <w:tc>
          <w:tcPr>
            <w:tcW w:w="4961" w:type="dxa"/>
          </w:tcPr>
          <w:p w:rsidR="00B83457" w:rsidRPr="0041535E" w:rsidRDefault="00B83457" w:rsidP="00B83457">
            <w:pPr>
              <w:pStyle w:val="Standard"/>
              <w:rPr>
                <w:bCs/>
                <w:sz w:val="16"/>
                <w:szCs w:val="16"/>
              </w:rPr>
            </w:pPr>
            <w:r w:rsidRPr="0041535E">
              <w:rPr>
                <w:bCs/>
                <w:sz w:val="16"/>
                <w:szCs w:val="16"/>
              </w:rPr>
              <w:t>Stalowa płyta  do stabilizacji miednicy, prosta  i łukowa o promieniu  88 st i 108 st . Ilość otworów w płycie łukowej : 4, 5,6, 7,8, 9,10, 11,12, 13,14 ,15, 16, 18,20 ilość otworów w płycie prostej :2, 4, 5,6, 7,8, 9,10, 11,12, 13,14 ,15, 16, 18,20 ,22. płyta do zespolenia spojenia łonowego o promieniu  75 st 4 i 6 otworowe</w:t>
            </w:r>
          </w:p>
        </w:tc>
        <w:tc>
          <w:tcPr>
            <w:tcW w:w="851" w:type="dxa"/>
          </w:tcPr>
          <w:p w:rsidR="00B83457" w:rsidRPr="00FA2DD5" w:rsidRDefault="00B83457" w:rsidP="00B83457">
            <w:pPr>
              <w:pStyle w:val="Standard"/>
              <w:rPr>
                <w:szCs w:val="28"/>
              </w:rPr>
            </w:pPr>
            <w:r w:rsidRPr="00FA2DD5">
              <w:rPr>
                <w:szCs w:val="28"/>
              </w:rPr>
              <w:t>10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392" w:type="dxa"/>
          </w:tcPr>
          <w:p w:rsidR="00B83457" w:rsidRPr="0041535E" w:rsidRDefault="00B83457" w:rsidP="00B83457">
            <w:pPr>
              <w:pStyle w:val="Standard"/>
              <w:rPr>
                <w:bCs/>
                <w:sz w:val="16"/>
                <w:szCs w:val="16"/>
              </w:rPr>
            </w:pPr>
            <w:r w:rsidRPr="0041535E">
              <w:rPr>
                <w:bCs/>
                <w:sz w:val="16"/>
                <w:szCs w:val="16"/>
              </w:rPr>
              <w:t>9</w:t>
            </w:r>
          </w:p>
        </w:tc>
        <w:tc>
          <w:tcPr>
            <w:tcW w:w="4961" w:type="dxa"/>
          </w:tcPr>
          <w:p w:rsidR="00B83457" w:rsidRPr="0041535E" w:rsidRDefault="00B83457" w:rsidP="00B83457">
            <w:pPr>
              <w:pStyle w:val="Standard"/>
              <w:rPr>
                <w:bCs/>
                <w:sz w:val="16"/>
                <w:szCs w:val="16"/>
              </w:rPr>
            </w:pPr>
            <w:r w:rsidRPr="0041535E">
              <w:rPr>
                <w:bCs/>
                <w:sz w:val="16"/>
                <w:szCs w:val="16"/>
              </w:rPr>
              <w:t>Stalowa śruba korowa z gniazdem heksagonalnym ø 4.5 mm,ø 3,5mm dł. 14-95 mm</w:t>
            </w:r>
          </w:p>
        </w:tc>
        <w:tc>
          <w:tcPr>
            <w:tcW w:w="851" w:type="dxa"/>
          </w:tcPr>
          <w:p w:rsidR="00B83457" w:rsidRPr="00FA2DD5" w:rsidRDefault="00B83457" w:rsidP="00B83457">
            <w:pPr>
              <w:pStyle w:val="Standard"/>
              <w:rPr>
                <w:szCs w:val="28"/>
              </w:rPr>
            </w:pPr>
            <w:r w:rsidRPr="00FA2DD5">
              <w:rPr>
                <w:szCs w:val="28"/>
              </w:rPr>
              <w:t>60</w:t>
            </w:r>
          </w:p>
        </w:tc>
        <w:tc>
          <w:tcPr>
            <w:tcW w:w="1275" w:type="dxa"/>
          </w:tcPr>
          <w:p w:rsidR="00B83457" w:rsidRDefault="00B83457" w:rsidP="00B83457">
            <w:pPr>
              <w:pStyle w:val="Standard"/>
              <w:rPr>
                <w:b/>
                <w:szCs w:val="28"/>
              </w:rPr>
            </w:pPr>
          </w:p>
        </w:tc>
        <w:tc>
          <w:tcPr>
            <w:tcW w:w="1418" w:type="dxa"/>
          </w:tcPr>
          <w:p w:rsidR="00B83457" w:rsidRDefault="00B83457" w:rsidP="00B83457">
            <w:pPr>
              <w:pStyle w:val="Standard"/>
              <w:rPr>
                <w:b/>
                <w:szCs w:val="28"/>
              </w:rPr>
            </w:pP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tcPr>
          <w:p w:rsidR="00B83457" w:rsidRDefault="00B83457" w:rsidP="00B83457">
            <w:pPr>
              <w:pStyle w:val="Standard"/>
              <w:rPr>
                <w:b/>
                <w:szCs w:val="28"/>
              </w:rPr>
            </w:pPr>
          </w:p>
        </w:tc>
        <w:tc>
          <w:tcPr>
            <w:tcW w:w="1572" w:type="dxa"/>
          </w:tcPr>
          <w:p w:rsidR="00B83457" w:rsidRDefault="00B83457" w:rsidP="00B83457">
            <w:pPr>
              <w:pStyle w:val="Standard"/>
              <w:rPr>
                <w:b/>
                <w:szCs w:val="28"/>
              </w:rPr>
            </w:pPr>
          </w:p>
        </w:tc>
      </w:tr>
      <w:tr w:rsidR="00B83457" w:rsidTr="00B83457">
        <w:tc>
          <w:tcPr>
            <w:tcW w:w="8897" w:type="dxa"/>
            <w:gridSpan w:val="5"/>
          </w:tcPr>
          <w:p w:rsidR="00B83457" w:rsidRDefault="00B83457" w:rsidP="00B83457">
            <w:pPr>
              <w:pStyle w:val="Standard"/>
              <w:jc w:val="right"/>
              <w:rPr>
                <w:b/>
                <w:szCs w:val="28"/>
              </w:rPr>
            </w:pPr>
            <w:r>
              <w:rPr>
                <w:b/>
                <w:szCs w:val="28"/>
              </w:rPr>
              <w:t>RAZEM</w:t>
            </w:r>
          </w:p>
        </w:tc>
        <w:tc>
          <w:tcPr>
            <w:tcW w:w="1134" w:type="dxa"/>
          </w:tcPr>
          <w:p w:rsidR="00B83457" w:rsidRDefault="00B83457" w:rsidP="00B83457">
            <w:pPr>
              <w:pStyle w:val="Standard"/>
              <w:rPr>
                <w:b/>
                <w:szCs w:val="28"/>
              </w:rPr>
            </w:pPr>
          </w:p>
        </w:tc>
        <w:tc>
          <w:tcPr>
            <w:tcW w:w="1276" w:type="dxa"/>
          </w:tcPr>
          <w:p w:rsidR="00B83457" w:rsidRDefault="00B83457" w:rsidP="00B83457">
            <w:pPr>
              <w:pStyle w:val="Standard"/>
              <w:rPr>
                <w:b/>
                <w:szCs w:val="28"/>
              </w:rPr>
            </w:pPr>
          </w:p>
        </w:tc>
        <w:tc>
          <w:tcPr>
            <w:tcW w:w="1265" w:type="dxa"/>
            <w:shd w:val="clear" w:color="auto" w:fill="BFBFBF" w:themeFill="background1" w:themeFillShade="BF"/>
          </w:tcPr>
          <w:p w:rsidR="00B83457" w:rsidRDefault="00B83457" w:rsidP="00B83457">
            <w:pPr>
              <w:pStyle w:val="Standard"/>
              <w:rPr>
                <w:b/>
                <w:szCs w:val="28"/>
              </w:rPr>
            </w:pPr>
          </w:p>
        </w:tc>
        <w:tc>
          <w:tcPr>
            <w:tcW w:w="1572" w:type="dxa"/>
            <w:shd w:val="clear" w:color="auto" w:fill="BFBFBF" w:themeFill="background1" w:themeFillShade="BF"/>
          </w:tcPr>
          <w:p w:rsidR="00B83457" w:rsidRDefault="00B83457" w:rsidP="00B83457">
            <w:pPr>
              <w:pStyle w:val="Standard"/>
              <w:rPr>
                <w:b/>
                <w:szCs w:val="28"/>
              </w:rPr>
            </w:pPr>
          </w:p>
        </w:tc>
      </w:tr>
    </w:tbl>
    <w:p w:rsidR="00B83457" w:rsidRPr="00BB694D" w:rsidRDefault="00B83457" w:rsidP="00B83457">
      <w:pPr>
        <w:pStyle w:val="Standard"/>
        <w:rPr>
          <w:b/>
          <w:szCs w:val="28"/>
        </w:rPr>
      </w:pPr>
    </w:p>
    <w:p w:rsidR="00B83457" w:rsidRPr="00B83457" w:rsidRDefault="00B83457" w:rsidP="00B83457">
      <w:pPr>
        <w:pStyle w:val="Standard"/>
        <w:rPr>
          <w:bCs/>
        </w:rPr>
      </w:pPr>
      <w:r w:rsidRPr="00BB694D">
        <w:rPr>
          <w:b/>
          <w:bCs/>
          <w:sz w:val="20"/>
          <w:szCs w:val="16"/>
        </w:rPr>
        <w:t>Do implantacji gwoździa</w:t>
      </w:r>
      <w:r>
        <w:rPr>
          <w:b/>
          <w:bCs/>
          <w:sz w:val="20"/>
          <w:szCs w:val="16"/>
        </w:rPr>
        <w:t xml:space="preserve"> śródszpikowego </w:t>
      </w:r>
      <w:r w:rsidRPr="00BB694D">
        <w:rPr>
          <w:b/>
          <w:bCs/>
          <w:sz w:val="20"/>
          <w:szCs w:val="16"/>
        </w:rPr>
        <w:t>wymagane jest instrumentarium.  Instrumentarium powinno być w kontenerze do sterylizacji w systemie bezobsługowym otwartym</w:t>
      </w:r>
      <w:r>
        <w:rPr>
          <w:b/>
          <w:bCs/>
          <w:sz w:val="20"/>
          <w:szCs w:val="16"/>
        </w:rPr>
        <w:t xml:space="preserve">. </w:t>
      </w:r>
      <w:r w:rsidRPr="00BB694D">
        <w:rPr>
          <w:b/>
          <w:bCs/>
          <w:sz w:val="20"/>
          <w:szCs w:val="16"/>
        </w:rPr>
        <w:t>Instrumentarium powinno znajdować się na terenie Szpitala przez cały okres stosowania dostarczonych implantów. Oferent utworzy magazyn depozytowy z możliwością uzupełnie</w:t>
      </w:r>
      <w:r>
        <w:rPr>
          <w:b/>
          <w:bCs/>
          <w:sz w:val="20"/>
          <w:szCs w:val="16"/>
        </w:rPr>
        <w:t>nia zużytyc</w:t>
      </w:r>
      <w:r w:rsidR="001F44CD">
        <w:rPr>
          <w:b/>
          <w:bCs/>
          <w:sz w:val="20"/>
          <w:szCs w:val="16"/>
        </w:rPr>
        <w:t>h implantów w ciągu ……………</w:t>
      </w:r>
      <w:r>
        <w:rPr>
          <w:b/>
          <w:bCs/>
          <w:sz w:val="20"/>
          <w:szCs w:val="16"/>
        </w:rPr>
        <w:t xml:space="preserve"> </w:t>
      </w:r>
      <w:r w:rsidRPr="00BB694D">
        <w:rPr>
          <w:b/>
          <w:bCs/>
          <w:sz w:val="20"/>
          <w:szCs w:val="16"/>
        </w:rPr>
        <w:t>godzin</w:t>
      </w:r>
      <w:r>
        <w:rPr>
          <w:b/>
          <w:bCs/>
          <w:sz w:val="20"/>
          <w:szCs w:val="16"/>
        </w:rPr>
        <w:t>.</w:t>
      </w:r>
    </w:p>
    <w:p w:rsidR="004D167C" w:rsidRPr="00B83457" w:rsidRDefault="00B83457" w:rsidP="00B83457">
      <w:pPr>
        <w:pStyle w:val="Standard"/>
        <w:jc w:val="both"/>
        <w:rPr>
          <w:b/>
          <w:bCs/>
          <w:sz w:val="20"/>
          <w:szCs w:val="16"/>
        </w:rPr>
      </w:pPr>
      <w:r>
        <w:rPr>
          <w:b/>
          <w:bCs/>
          <w:sz w:val="20"/>
          <w:szCs w:val="16"/>
        </w:rPr>
        <w:t>Instrumentarium do operacji miednicy dostarczane każdorazowo do 24 h od zgłoszenia</w:t>
      </w:r>
    </w:p>
    <w:p w:rsidR="00A76D41" w:rsidRPr="009A06FB" w:rsidRDefault="00A76D41" w:rsidP="00A76D41">
      <w:pPr>
        <w:pStyle w:val="Standard"/>
        <w:tabs>
          <w:tab w:val="left" w:pos="0"/>
        </w:tabs>
        <w:rPr>
          <w:b/>
          <w:bCs/>
          <w:szCs w:val="28"/>
        </w:rPr>
      </w:pPr>
      <w:r w:rsidRPr="009A06FB">
        <w:rPr>
          <w:b/>
          <w:bCs/>
          <w:szCs w:val="28"/>
        </w:rPr>
        <w:lastRenderedPageBreak/>
        <w:t>Pakiet 8</w:t>
      </w:r>
    </w:p>
    <w:p w:rsidR="00A76D41" w:rsidRPr="004D167C" w:rsidRDefault="00A76D41" w:rsidP="00A76D41">
      <w:pPr>
        <w:pStyle w:val="Standard"/>
        <w:tabs>
          <w:tab w:val="left" w:pos="0"/>
        </w:tabs>
        <w:rPr>
          <w:b/>
          <w:bCs/>
          <w:szCs w:val="28"/>
        </w:rPr>
      </w:pPr>
      <w:r>
        <w:rPr>
          <w:b/>
          <w:bCs/>
          <w:szCs w:val="28"/>
        </w:rPr>
        <w:t>Osteosynteza p</w:t>
      </w:r>
      <w:r w:rsidR="004D167C">
        <w:rPr>
          <w:b/>
          <w:bCs/>
          <w:szCs w:val="28"/>
        </w:rPr>
        <w:t>łyty dedykowane- kończyna dolna</w:t>
      </w:r>
    </w:p>
    <w:tbl>
      <w:tblPr>
        <w:tblW w:w="14239" w:type="dxa"/>
        <w:tblInd w:w="6" w:type="dxa"/>
        <w:tblLayout w:type="fixed"/>
        <w:tblCellMar>
          <w:left w:w="10" w:type="dxa"/>
          <w:right w:w="10" w:type="dxa"/>
        </w:tblCellMar>
        <w:tblLook w:val="04A0" w:firstRow="1" w:lastRow="0" w:firstColumn="1" w:lastColumn="0" w:noHBand="0" w:noVBand="1"/>
      </w:tblPr>
      <w:tblGrid>
        <w:gridCol w:w="404"/>
        <w:gridCol w:w="3810"/>
        <w:gridCol w:w="812"/>
        <w:gridCol w:w="1134"/>
        <w:gridCol w:w="1417"/>
        <w:gridCol w:w="1843"/>
        <w:gridCol w:w="1417"/>
        <w:gridCol w:w="1701"/>
        <w:gridCol w:w="1701"/>
      </w:tblGrid>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Nazwa produktu</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Ilość szt.</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Cena jedn.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Cena jedn.</w:t>
            </w:r>
          </w:p>
          <w:p w:rsidR="004D167C" w:rsidRDefault="004D167C" w:rsidP="00A76D41">
            <w:pPr>
              <w:pStyle w:val="Standard"/>
              <w:jc w:val="center"/>
              <w:rPr>
                <w:sz w:val="18"/>
              </w:rPr>
            </w:pPr>
            <w:r>
              <w:rPr>
                <w:sz w:val="18"/>
              </w:rPr>
              <w:t>brutto</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Wartość brutto</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D167C" w:rsidRDefault="004D167C" w:rsidP="00A76D41">
            <w:pPr>
              <w:pStyle w:val="Standard"/>
              <w:snapToGrid w:val="0"/>
              <w:jc w:val="center"/>
              <w:rPr>
                <w:sz w:val="18"/>
              </w:rPr>
            </w:pPr>
            <w:r>
              <w:rPr>
                <w:sz w:val="18"/>
              </w:rPr>
              <w:t>W tym podatek VAT</w:t>
            </w: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4D167C">
            <w:pPr>
              <w:pStyle w:val="Standard"/>
              <w:snapToGrid w:val="0"/>
              <w:jc w:val="center"/>
              <w:rPr>
                <w:sz w:val="18"/>
              </w:rPr>
            </w:pPr>
            <w:r w:rsidRPr="004D167C">
              <w:rPr>
                <w:bCs/>
                <w:sz w:val="18"/>
                <w:szCs w:val="18"/>
              </w:rPr>
              <w:t>Nazwa producen</w:t>
            </w:r>
            <w:r w:rsidRPr="002F19C4">
              <w:rPr>
                <w:bCs/>
                <w:sz w:val="16"/>
                <w:szCs w:val="16"/>
              </w:rPr>
              <w:t>ta</w:t>
            </w:r>
          </w:p>
        </w:tc>
      </w:tr>
      <w:tr w:rsidR="004D167C" w:rsidTr="004D167C">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4D167C" w:rsidRPr="00077E44" w:rsidRDefault="004D167C" w:rsidP="00A76D41">
            <w:pPr>
              <w:pStyle w:val="Standard"/>
              <w:snapToGrid w:val="0"/>
              <w:rPr>
                <w:sz w:val="18"/>
              </w:rPr>
            </w:pPr>
            <w:r w:rsidRPr="00077E44">
              <w:rPr>
                <w:sz w:val="18"/>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4D167C" w:rsidRPr="002C401E" w:rsidRDefault="004D167C" w:rsidP="00A76D41">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Tytanowe płytki anatomiczne do zespoleń dalszej części kości strzałkowej. 3,4,5,6,7, 8, 9, 10 i 12.otworowe.Grubość płytek w części trzonowej 2.0 mm, w części nasadowej 1.3 mm. Szerokość płytek w części trzonowej 10 mm, w części nasadowej 16 mm. Długość płytek :77,89,101 ,113 ,125, 137, 149, 161 i 185 mm. Płytka z otworami pod tymczasową stabilizacje drutami Kirschnera .W części nasadowej  i trzonie płytki otwory blokowane o wielokierunkowym, ustalonym kątowo, ustawieniu. Gwint tworzony w momencie wkręcania się śruby o średnicy 3,5 mm zapewniający pewną stabilizację. Nie wymagające zaślepek/przejściówek do wkrętów blokowanych. Kodyfikacja kolorystyczna , śruby blokowane w kolorze srebrnym Śruby korowe w kolorze złotym. Możliwość ustawienia kąta wprowadzenia śruby blokowanej w zakresie +/- 15°</w:t>
            </w:r>
          </w:p>
        </w:tc>
        <w:tc>
          <w:tcPr>
            <w:tcW w:w="812" w:type="dxa"/>
            <w:tcBorders>
              <w:top w:val="nil"/>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sz w:val="16"/>
                <w:szCs w:val="16"/>
              </w:rPr>
            </w:pPr>
            <w:r>
              <w:rPr>
                <w:sz w:val="16"/>
                <w:szCs w:val="16"/>
              </w:rPr>
              <w:t>80</w:t>
            </w:r>
          </w:p>
        </w:tc>
        <w:tc>
          <w:tcPr>
            <w:tcW w:w="1134"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7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rPr>
                <w:sz w:val="18"/>
              </w:rPr>
            </w:pPr>
          </w:p>
        </w:tc>
        <w:tc>
          <w:tcPr>
            <w:tcW w:w="1701" w:type="dxa"/>
            <w:tcBorders>
              <w:top w:val="nil"/>
              <w:left w:val="single" w:sz="4" w:space="0" w:color="000000"/>
              <w:bottom w:val="single" w:sz="4" w:space="0" w:color="000000"/>
              <w:right w:val="single" w:sz="4" w:space="0" w:color="000000"/>
            </w:tcBorders>
          </w:tcPr>
          <w:p w:rsidR="004D167C" w:rsidRDefault="004D167C" w:rsidP="00A76D41">
            <w:pPr>
              <w:pStyle w:val="Standard"/>
              <w:snapToGrid w:val="0"/>
              <w:rPr>
                <w:sz w:val="18"/>
              </w:rPr>
            </w:pPr>
          </w:p>
        </w:tc>
      </w:tr>
      <w:tr w:rsidR="004D167C" w:rsidTr="004D167C">
        <w:tc>
          <w:tcPr>
            <w:tcW w:w="404" w:type="dxa"/>
            <w:tcBorders>
              <w:top w:val="nil"/>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18"/>
              </w:rPr>
            </w:pPr>
            <w:r>
              <w:rPr>
                <w:sz w:val="18"/>
              </w:rPr>
              <w:t>2</w:t>
            </w:r>
          </w:p>
        </w:tc>
        <w:tc>
          <w:tcPr>
            <w:tcW w:w="3810" w:type="dxa"/>
            <w:tcBorders>
              <w:top w:val="nil"/>
              <w:left w:val="single" w:sz="4" w:space="0" w:color="000000"/>
              <w:bottom w:val="single" w:sz="4" w:space="0" w:color="000000"/>
              <w:right w:val="nil"/>
            </w:tcBorders>
            <w:tcMar>
              <w:top w:w="0" w:type="dxa"/>
              <w:left w:w="70" w:type="dxa"/>
              <w:bottom w:w="0" w:type="dxa"/>
              <w:right w:w="70" w:type="dxa"/>
            </w:tcMar>
          </w:tcPr>
          <w:p w:rsidR="004D167C" w:rsidRPr="00EC132D" w:rsidRDefault="004D167C" w:rsidP="00A76D41">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Tytanowe płytki proste  do zespoleń  kości długich  3,4,5,6,7,8,10,12 ,14 ,16 otworowe. Płytka z otworami pod tymczasową stabilizacje drutami Kirschnera .W trzonie płytki otwory blokowane o wielokierunkowo ustalonym kątowo, ustawieniu.</w:t>
            </w:r>
          </w:p>
          <w:p w:rsidR="004D167C" w:rsidRPr="00EC2295" w:rsidRDefault="004D167C" w:rsidP="00A76D41">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 xml:space="preserve"> Gwint tworzony w momencie wkręcania się śruby o średnicy 3,5 mm zapewniający pewną stabilizację. Nie wymagające zaślepek/przejściówek do wkrętów blokowanych.</w:t>
            </w:r>
            <w:r>
              <w:rPr>
                <w:rFonts w:ascii="Times New Roman" w:hAnsi="Times New Roman" w:cs="Times New Roman"/>
                <w:sz w:val="16"/>
                <w:szCs w:val="16"/>
              </w:rPr>
              <w:t xml:space="preserve"> </w:t>
            </w:r>
            <w:r w:rsidRPr="00EC132D">
              <w:rPr>
                <w:rFonts w:ascii="Times New Roman" w:hAnsi="Times New Roman" w:cs="Times New Roman"/>
                <w:sz w:val="16"/>
                <w:szCs w:val="16"/>
              </w:rPr>
              <w:t>Poliaxialność ±15°. Implanty wykonane z tytanu</w:t>
            </w:r>
          </w:p>
        </w:tc>
        <w:tc>
          <w:tcPr>
            <w:tcW w:w="812"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10</w:t>
            </w:r>
          </w:p>
        </w:tc>
        <w:tc>
          <w:tcPr>
            <w:tcW w:w="1134"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7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rPr>
                <w:sz w:val="18"/>
              </w:rPr>
            </w:pPr>
          </w:p>
        </w:tc>
        <w:tc>
          <w:tcPr>
            <w:tcW w:w="1701" w:type="dxa"/>
            <w:tcBorders>
              <w:top w:val="nil"/>
              <w:left w:val="single" w:sz="4" w:space="0" w:color="000000"/>
              <w:bottom w:val="single" w:sz="4" w:space="0" w:color="000000"/>
              <w:right w:val="single" w:sz="4" w:space="0" w:color="000000"/>
            </w:tcBorders>
          </w:tcPr>
          <w:p w:rsidR="004D167C" w:rsidRDefault="004D167C" w:rsidP="00A76D41">
            <w:pPr>
              <w:pStyle w:val="Standard"/>
              <w:snapToGrid w:val="0"/>
              <w:rPr>
                <w:sz w:val="18"/>
              </w:rPr>
            </w:pPr>
          </w:p>
        </w:tc>
      </w:tr>
      <w:tr w:rsidR="004D167C" w:rsidTr="004D167C">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4D167C" w:rsidRPr="00077E44" w:rsidRDefault="004D167C" w:rsidP="00A76D41">
            <w:pPr>
              <w:pStyle w:val="Standard"/>
              <w:snapToGrid w:val="0"/>
              <w:rPr>
                <w:sz w:val="18"/>
              </w:rPr>
            </w:pPr>
            <w:r>
              <w:rPr>
                <w:sz w:val="18"/>
              </w:rPr>
              <w:t>3</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4D167C" w:rsidRPr="002C401E" w:rsidRDefault="004D167C" w:rsidP="00A76D41">
            <w:pPr>
              <w:pStyle w:val="Zwykytekst"/>
              <w:suppressAutoHyphens/>
              <w:rPr>
                <w:rFonts w:ascii="Times New Roman" w:hAnsi="Times New Roman" w:cs="Times New Roman"/>
                <w:sz w:val="16"/>
                <w:szCs w:val="16"/>
              </w:rPr>
            </w:pPr>
            <w:r>
              <w:rPr>
                <w:rFonts w:ascii="Times New Roman" w:hAnsi="Times New Roman" w:cs="Times New Roman"/>
                <w:sz w:val="16"/>
                <w:szCs w:val="16"/>
              </w:rPr>
              <w:t xml:space="preserve"> </w:t>
            </w:r>
            <w:r w:rsidRPr="00EC132D">
              <w:rPr>
                <w:rFonts w:ascii="Times New Roman" w:hAnsi="Times New Roman" w:cs="Times New Roman"/>
                <w:sz w:val="16"/>
                <w:szCs w:val="16"/>
              </w:rPr>
              <w:t xml:space="preserve">Płyty proste o kształcie zmniejszającym kontakt z kością (wyprofilowana od spodniej strony), blokująco – kompresyjne wąskie i szerokie. Płyta wyposażona w otwory owalne kompresyjne (kompresja międzyodłamowa) do śrub korowych i otwory okrągłe uniwersalne niewymagające zaślepek/przejściówek –  z możliwością zastosowania śrub blokujących lub korowych. Na końcach płyty otwory umożliwiające wstępną stabilizację drutami Kirschnera. Śruba wyposażona w stożkowy gwint na główce tworzy gwint w płycie w momencie wkręcania się w płytę. </w:t>
            </w:r>
            <w:r w:rsidRPr="00EC132D">
              <w:rPr>
                <w:rFonts w:ascii="Times New Roman" w:hAnsi="Times New Roman" w:cs="Times New Roman"/>
                <w:sz w:val="16"/>
                <w:szCs w:val="16"/>
              </w:rPr>
              <w:lastRenderedPageBreak/>
              <w:t>Poliaxialność ±15°. Implanty wykonane z tytanu - płytki proste pod śruby 3,5 i 2,7.</w:t>
            </w:r>
          </w:p>
        </w:tc>
        <w:tc>
          <w:tcPr>
            <w:tcW w:w="812" w:type="dxa"/>
            <w:tcBorders>
              <w:top w:val="nil"/>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sz w:val="16"/>
                <w:szCs w:val="16"/>
              </w:rPr>
            </w:pPr>
            <w:r>
              <w:rPr>
                <w:sz w:val="16"/>
                <w:szCs w:val="16"/>
              </w:rPr>
              <w:lastRenderedPageBreak/>
              <w:t>10</w:t>
            </w:r>
          </w:p>
        </w:tc>
        <w:tc>
          <w:tcPr>
            <w:tcW w:w="1134"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8"/>
              </w:rPr>
            </w:pPr>
          </w:p>
        </w:tc>
        <w:tc>
          <w:tcPr>
            <w:tcW w:w="17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rPr>
                <w:sz w:val="18"/>
              </w:rPr>
            </w:pPr>
          </w:p>
        </w:tc>
        <w:tc>
          <w:tcPr>
            <w:tcW w:w="1701" w:type="dxa"/>
            <w:tcBorders>
              <w:top w:val="nil"/>
              <w:left w:val="single" w:sz="4" w:space="0" w:color="000000"/>
              <w:bottom w:val="single" w:sz="4" w:space="0" w:color="000000"/>
              <w:right w:val="single" w:sz="4" w:space="0" w:color="000000"/>
            </w:tcBorders>
          </w:tcPr>
          <w:p w:rsidR="004D167C" w:rsidRDefault="004D167C" w:rsidP="00A76D41">
            <w:pPr>
              <w:pStyle w:val="Standard"/>
              <w:snapToGrid w:val="0"/>
              <w:rPr>
                <w:sz w:val="18"/>
              </w:rPr>
            </w:pPr>
          </w:p>
        </w:tc>
      </w:tr>
      <w:tr w:rsidR="004D167C" w:rsidTr="004D167C">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077E44" w:rsidRDefault="004D167C" w:rsidP="00A76D41">
            <w:pPr>
              <w:pStyle w:val="Standard"/>
              <w:snapToGrid w:val="0"/>
              <w:rPr>
                <w:sz w:val="20"/>
              </w:rPr>
            </w:pPr>
            <w:r>
              <w:rPr>
                <w:sz w:val="20"/>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2C401E" w:rsidRDefault="004D167C" w:rsidP="00A76D41">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Tytanowa płyta ukształtowana anatomicznie do dalszej nasady kości piszczelowej, przyśrodkowa, prawa i lewa. Ilość otworów w trzonie: od 4 do 22. Długość płyty: od 97 do 331 mm. W części nasadowej płyty 7 otworów gwintowanych pod śruby blokowane ø 4.0 mm i 1 otwór niegwintowany.  W trzonie płyty otwory uniwersalne pod śruby korowe ø 3.5 mm, śruby gąbczaste ø 4.0 mm lub pod śruby blokowane ø 4.0 mm. Grubość płyty w części trzonowej 3.0 mm, w części nasadowej 2.3 mm a na końcu części nasadowej 1.3 mm.  W trzonie płyty otwory do wprowadzenia drutów Kirschnera.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color w:val="000000" w:themeColor="text1"/>
                <w:sz w:val="16"/>
                <w:szCs w:val="16"/>
              </w:rPr>
            </w:pPr>
            <w:r>
              <w:rPr>
                <w:color w:val="000000" w:themeColor="text1"/>
                <w:sz w:val="16"/>
                <w:szCs w:val="16"/>
              </w:rPr>
              <w:t>10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077E44" w:rsidRDefault="004D167C" w:rsidP="00A76D41">
            <w:pPr>
              <w:pStyle w:val="Standard"/>
              <w:snapToGrid w:val="0"/>
              <w:rPr>
                <w:sz w:val="20"/>
              </w:rPr>
            </w:pPr>
            <w:r>
              <w:rPr>
                <w:sz w:val="20"/>
              </w:rPr>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2C401E" w:rsidRDefault="004D167C" w:rsidP="00A76D41">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Tytanowa płyta ukształtowana anatomicznie do dalszej nasady kości piszczelowej, przednioboczna, prawa lub lewa. Ilość otworów w trzonie: od 4 do 20. Długość płyty: od 102 do 305 mm. W części nasadowej płyty 7 otworów gwintowanych pod śruby blokowane ø 4.0 mm (w tym otwór podpórkowy pod śrubę blokowaną ø 4.0 mm skierowaną w kostkę przyśrodkową) i 3 otwory niegwintowane z możliwością zastosowania śrub korowych ø 3.5 mm oraz ø 2.7 mm. W trzonie płyty otwory uniwersalne pod śruby korowe ø 3.5 mm, śruby gąbczaste ø 4.0 mm lub pod śruby blokowane ø 4.0 mm. Grubość płyty w części trzonowej 3.3 mm, w części nasadowej 2.3 mm a na końcu części nasadowej 1.3 mm. W trzonie płyty otwory do wprowadzenia drutów Kirschnera.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sz w:val="16"/>
                <w:szCs w:val="16"/>
              </w:rPr>
            </w:pPr>
            <w:r>
              <w:rPr>
                <w:sz w:val="16"/>
                <w:szCs w:val="16"/>
              </w:rPr>
              <w:t>10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EC2295" w:rsidRDefault="004D167C" w:rsidP="00A76D41">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Tytanowa płyta ukształtowana anatomicznie do bliższej nasady kości piszczelowej, boczna, prawa i lewa. Ilość otworów w trzonie: od 2 do 22. Długości płyty: od 95 do 355 mm. W części nasadowej płyty 5 otworów gwintowanych pod śruby blokowane ø 4.0 mm (w tym otwór podpórkowy pod śrubę blokowaną ø 4.0 mm skierowaną we fragment tylno-przyśrodkowy) oraz dwa otwory niegwintowane. W trzonie płyty otwory uniwersalne pod śruby korowe ø 3.5 mm, śruby gąbczaste ø 4.0 mm lub pod śruby blokowane ø 4.0 mm. Grubość płyty 3.3 mm. W trzonie płyty otwory do wprowadzenia drutów Kirschnera. Możliwość zastosowania przeziernego celownika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10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276F1E"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 xml:space="preserve">Tytanowa płyta ukształtowana anatomicznie do bliższej nasady kości piszczelowej, przyśrodkowa (może być również umieszczona tylno-przyśrodkowo), prawa i lewa. Ilość otworów w trzonie: od 4 do 22. Długości płyty: od 71 do 305 mm. W części nasadowej płyty 4 otwory gwintowane pod śruby blokowane ø 4.0 mm i 1 otwór niegwintowany. W trzonie płyty otwory uniwersalne pod śruby korowe ø 3.5 mm, śruby </w:t>
            </w:r>
            <w:r w:rsidRPr="00CC770C">
              <w:rPr>
                <w:rFonts w:ascii="Times New Roman" w:hAnsi="Times New Roman" w:cs="Times New Roman"/>
                <w:sz w:val="16"/>
                <w:szCs w:val="16"/>
              </w:rPr>
              <w:lastRenderedPageBreak/>
              <w:t>gąbczaste ø 4.0 mm lub pod śruby blokowane ø 4.0 mm. Grubość płyty w części trzonowej 3.3 mm a w części nasadowej 2.4 mm. W nasadzie i trzonie płyty otwory do wprowadzenia drutów Kirschnera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lastRenderedPageBreak/>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276F1E"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Płyty wąskie blokowane 2,7 mm - 4,6,8,10,20 otworów długość od 32 - 155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276F1E"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Płyty wąskie blokowane T 2,7 mm - 2x5, 2x10, 3x5, 3x10, 5x10 otworów długość od 47 - 87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276F1E"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 xml:space="preserve">Płyta wąska blokowana trójkątna 2,7 mm - 10 otworów, długość 92 mm.  </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276F1E"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Płyta wąska blokowana Y 2,7 mm - 10 otworów długość 92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276F1E"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Płyty szerokie blokowane 2,7 mm - 4,6,8,10,12, 14, 16, 18, 20 otworów długość od 39 - 176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Default="004D167C" w:rsidP="00A76D41">
            <w:pPr>
              <w:pStyle w:val="Standard"/>
              <w:snapToGrid w:val="0"/>
              <w:rPr>
                <w:sz w:val="20"/>
              </w:rPr>
            </w:pPr>
            <w:r>
              <w:rPr>
                <w:sz w:val="20"/>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B1835" w:rsidRDefault="004D167C" w:rsidP="00A76D41">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Śruby blokowane  T8 , sr 2,7 mm o długość od 6 -80 mm z przeskokiem co 1 mm do 16 mm i z przeskokiem co 2 mm do 50 mm i z przeskokiem co 5 mm od 50 do 80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color w:val="000000" w:themeColor="text1"/>
                <w:sz w:val="16"/>
                <w:szCs w:val="16"/>
              </w:rPr>
            </w:pPr>
            <w:r>
              <w:rPr>
                <w:color w:val="000000" w:themeColor="text1"/>
                <w:sz w:val="16"/>
                <w:szCs w:val="16"/>
              </w:rPr>
              <w:t>25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Default="004D167C" w:rsidP="00A76D41">
            <w:pPr>
              <w:pStyle w:val="Standard"/>
              <w:snapToGrid w:val="0"/>
              <w:rPr>
                <w:sz w:val="20"/>
              </w:rPr>
            </w:pPr>
            <w:r>
              <w:rPr>
                <w:sz w:val="20"/>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C7176F"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Śruby korowe T8 , sr 2,7 mm o długość od 6 -80 mm z przeskokiem co 1 mm do 16 mm i z przeskokiem co 2 mm do 50 mm i z przeskokiem co 5 mm od 50 do 80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color w:val="000000" w:themeColor="text1"/>
                <w:sz w:val="16"/>
                <w:szCs w:val="16"/>
              </w:rPr>
            </w:pPr>
            <w:r>
              <w:rPr>
                <w:color w:val="000000" w:themeColor="text1"/>
                <w:sz w:val="16"/>
                <w:szCs w:val="16"/>
              </w:rPr>
              <w:t>25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20"/>
              </w:rPr>
            </w:pPr>
            <w:r>
              <w:rPr>
                <w:sz w:val="20"/>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C7176F"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kaniulowana ø 4. 0 mm, niski profil głowy, posiadająca również odwrotny system nacinający ułatwiający ekstrakcję, długość 14-70mm z przeskokiem co 2mm od 14-48mm , przeskok co 5mm od 50-70mm,  kaniulacja 1,55mm, częściowy gwint</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color w:val="000000" w:themeColor="text1"/>
                <w:sz w:val="16"/>
                <w:szCs w:val="16"/>
              </w:rPr>
            </w:pPr>
            <w:r>
              <w:rPr>
                <w:color w:val="000000" w:themeColor="text1"/>
                <w:sz w:val="16"/>
                <w:szCs w:val="16"/>
              </w:rPr>
              <w:t>150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Default="004D167C" w:rsidP="00A76D41">
            <w:pPr>
              <w:pStyle w:val="Standard"/>
              <w:snapToGrid w:val="0"/>
              <w:rPr>
                <w:sz w:val="20"/>
              </w:rPr>
            </w:pPr>
            <w:r>
              <w:rPr>
                <w:sz w:val="20"/>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2C401E"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podkładka do śruby kaniulowane 4,0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sz w:val="16"/>
                <w:szCs w:val="16"/>
              </w:rPr>
            </w:pPr>
            <w:r>
              <w:rPr>
                <w:sz w:val="16"/>
                <w:szCs w:val="16"/>
              </w:rPr>
              <w:t>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077E44" w:rsidRDefault="004D167C" w:rsidP="00A76D41">
            <w:pPr>
              <w:pStyle w:val="Standard"/>
              <w:snapToGrid w:val="0"/>
              <w:rPr>
                <w:sz w:val="20"/>
              </w:rPr>
            </w:pPr>
            <w:r w:rsidRPr="00077E44">
              <w:rPr>
                <w:sz w:val="20"/>
              </w:rPr>
              <w:t>1</w:t>
            </w:r>
            <w:r>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B1835"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kaniulowana ø 6.5 mm, sterylna, niski profil głowy, posiadającą również odwrotny system nacinający ułatwiający ekstrakcję kaniulacja ø 3.3 mm, pełny lub częściowy gwint o długości 20 mm lub 40 mm, długość śruby 30-130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D167C" w:rsidRPr="008F4667" w:rsidRDefault="004D167C" w:rsidP="00A76D41">
            <w:pPr>
              <w:pStyle w:val="Standard"/>
              <w:snapToGrid w:val="0"/>
              <w:rPr>
                <w:sz w:val="16"/>
                <w:szCs w:val="16"/>
              </w:rPr>
            </w:pPr>
            <w:r>
              <w:rPr>
                <w:sz w:val="16"/>
                <w:szCs w:val="16"/>
              </w:rPr>
              <w:t>40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podkładka do śruby kaniulowanej 6,5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Śruba blokowana tytanowa T10 3.5 mm, dł. 10-70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160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Śruba korowa tytanowa T10 3.5 mm, dł. 10-70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160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lastRenderedPageBreak/>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blokująca ø 4.0 mm, dł. 14-95 mm, gniazdo śrubokręta T15</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90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korowa ø 3.5 mm, dł. 14-95 mm, gniazdo śrubokręta T15</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60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gąbczasta ø 4.0 mm (częściowo lub w pełni gwintowana), dł. 14-70 mm, gniazdo śrubokręta T15, dł14-70</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dwugwintowa śruba kaniulowana ø 2.0 mm, samotnąca i samogwintująca, kaniulacja ø 1.05 mm, długość śruby 10-30 mm w odstępach co 2 mm, gniazdo śrubokręta w rozmiarze T7</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4D167C">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077E44" w:rsidRDefault="004D167C" w:rsidP="00A76D41">
            <w:pPr>
              <w:pStyle w:val="Standard"/>
              <w:snapToGrid w:val="0"/>
              <w:rPr>
                <w:sz w:val="20"/>
              </w:rPr>
            </w:pPr>
            <w:r>
              <w:rPr>
                <w:sz w:val="20"/>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Pr="007C4B9C" w:rsidRDefault="004D167C" w:rsidP="00A76D41">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dwugwintowa śruba kaniulowana ø 2.5 mm, samotnąca i samogwintująca, kaniulacja ø 1.05 mm, długość śruby 10-30 mm w odstępach co 2 mm, gniazdo śrubokręta w rozmiarze T7</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D167C" w:rsidRDefault="004D167C" w:rsidP="00A76D41">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4D167C" w:rsidRDefault="004D167C" w:rsidP="00A76D41">
            <w:pPr>
              <w:pStyle w:val="Standard"/>
              <w:snapToGrid w:val="0"/>
            </w:pPr>
          </w:p>
        </w:tc>
      </w:tr>
      <w:tr w:rsidR="004D167C" w:rsidTr="008C5132">
        <w:tc>
          <w:tcPr>
            <w:tcW w:w="7577"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4D167C">
            <w:pPr>
              <w:pStyle w:val="Standard"/>
              <w:snapToGrid w:val="0"/>
              <w:jc w:val="right"/>
            </w:pPr>
            <w:r>
              <w:t>RAZEM</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D167C" w:rsidRDefault="004D167C" w:rsidP="00A76D41">
            <w:pPr>
              <w:pStyle w:val="Standard"/>
              <w:snapToGrid w:val="0"/>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tcPr>
          <w:p w:rsidR="004D167C" w:rsidRDefault="004D167C" w:rsidP="00A76D41">
            <w:pPr>
              <w:pStyle w:val="Standard"/>
              <w:snapToGrid w:val="0"/>
            </w:pPr>
          </w:p>
        </w:tc>
      </w:tr>
    </w:tbl>
    <w:p w:rsidR="00A76D41" w:rsidRDefault="00A76D41" w:rsidP="00A76D41">
      <w:pPr>
        <w:pStyle w:val="Standard"/>
        <w:rPr>
          <w:b/>
          <w:sz w:val="28"/>
          <w:szCs w:val="28"/>
        </w:rPr>
      </w:pPr>
    </w:p>
    <w:p w:rsidR="00A76D41" w:rsidRDefault="00A76D41" w:rsidP="00A76D41">
      <w:pPr>
        <w:pStyle w:val="Standard"/>
        <w:rPr>
          <w:sz w:val="20"/>
        </w:rPr>
      </w:pPr>
      <w:r>
        <w:rPr>
          <w:b/>
          <w:sz w:val="28"/>
          <w:szCs w:val="28"/>
        </w:rPr>
        <w:t xml:space="preserve">                                                                                                                                                 </w:t>
      </w:r>
    </w:p>
    <w:p w:rsidR="00A76D41" w:rsidRPr="009A06FB" w:rsidRDefault="00A76D41" w:rsidP="00860A11">
      <w:pPr>
        <w:pStyle w:val="Standard"/>
        <w:spacing w:after="0"/>
        <w:rPr>
          <w:sz w:val="20"/>
        </w:rPr>
      </w:pPr>
      <w:r w:rsidRPr="009D2B19">
        <w:rPr>
          <w:b/>
          <w:bCs/>
          <w:sz w:val="20"/>
          <w:szCs w:val="16"/>
        </w:rPr>
        <w:t>Do implantacji płytek wymagane jest instrumentarium.  Instrumentarium powinno być w kontenerze do sterylizacji w systemie bezobsługowym otwartym.</w:t>
      </w:r>
    </w:p>
    <w:p w:rsidR="00A76D41" w:rsidRDefault="00A76D41" w:rsidP="00860A11">
      <w:pPr>
        <w:pStyle w:val="Standard"/>
        <w:spacing w:after="0"/>
        <w:jc w:val="both"/>
        <w:rPr>
          <w:b/>
          <w:bCs/>
          <w:sz w:val="16"/>
          <w:szCs w:val="16"/>
        </w:rPr>
      </w:pPr>
      <w:r w:rsidRPr="009D2B19">
        <w:rPr>
          <w:b/>
          <w:bCs/>
          <w:sz w:val="20"/>
          <w:szCs w:val="16"/>
        </w:rPr>
        <w:t>Instrumentarium powinno znajdować się na terenie Szpitala przez cały okres stosowania dostarczonych implantów. Oferent utworzy magazyn depozytowy z możliwością uzupełnie</w:t>
      </w:r>
      <w:r>
        <w:rPr>
          <w:b/>
          <w:bCs/>
          <w:sz w:val="20"/>
          <w:szCs w:val="16"/>
        </w:rPr>
        <w:t>n</w:t>
      </w:r>
      <w:r w:rsidR="004D167C">
        <w:rPr>
          <w:b/>
          <w:bCs/>
          <w:sz w:val="20"/>
          <w:szCs w:val="16"/>
        </w:rPr>
        <w:t>ia zużytych implantów w ciągu …………</w:t>
      </w:r>
      <w:r w:rsidRPr="009D2B19">
        <w:rPr>
          <w:b/>
          <w:bCs/>
          <w:sz w:val="20"/>
          <w:szCs w:val="16"/>
        </w:rPr>
        <w:t xml:space="preserve"> godzin. </w:t>
      </w:r>
    </w:p>
    <w:p w:rsidR="00A76D41" w:rsidRDefault="00A76D41" w:rsidP="00860A11">
      <w:pPr>
        <w:pStyle w:val="Standard"/>
        <w:spacing w:after="0"/>
        <w:rPr>
          <w:b/>
          <w:bCs/>
          <w:sz w:val="16"/>
          <w:szCs w:val="16"/>
        </w:rPr>
      </w:pPr>
    </w:p>
    <w:p w:rsidR="004D167C" w:rsidRDefault="004D167C" w:rsidP="00A76D41">
      <w:pPr>
        <w:pStyle w:val="Standard"/>
        <w:rPr>
          <w:b/>
        </w:rPr>
      </w:pPr>
    </w:p>
    <w:p w:rsidR="004D167C" w:rsidRDefault="004D167C" w:rsidP="00A76D41">
      <w:pPr>
        <w:pStyle w:val="Standard"/>
        <w:rPr>
          <w:b/>
        </w:rPr>
      </w:pPr>
    </w:p>
    <w:p w:rsidR="004D167C" w:rsidRDefault="004D167C" w:rsidP="00A76D41">
      <w:pPr>
        <w:pStyle w:val="Standard"/>
        <w:rPr>
          <w:b/>
        </w:rPr>
      </w:pPr>
    </w:p>
    <w:p w:rsidR="004D167C" w:rsidRDefault="004D167C" w:rsidP="00A76D41">
      <w:pPr>
        <w:pStyle w:val="Standard"/>
        <w:rPr>
          <w:b/>
        </w:rPr>
      </w:pPr>
    </w:p>
    <w:p w:rsidR="004D167C" w:rsidRDefault="004D167C" w:rsidP="00A76D41">
      <w:pPr>
        <w:pStyle w:val="Standard"/>
        <w:rPr>
          <w:b/>
        </w:rPr>
      </w:pPr>
    </w:p>
    <w:p w:rsidR="004D167C" w:rsidRDefault="004D167C" w:rsidP="00A76D41">
      <w:pPr>
        <w:pStyle w:val="Standard"/>
        <w:rPr>
          <w:b/>
        </w:rPr>
      </w:pPr>
    </w:p>
    <w:p w:rsidR="00A76D41" w:rsidRDefault="00A76D41" w:rsidP="00A76D41">
      <w:pPr>
        <w:pStyle w:val="Standard"/>
        <w:rPr>
          <w:b/>
        </w:rPr>
      </w:pPr>
      <w:r w:rsidRPr="009A06FB">
        <w:rPr>
          <w:b/>
        </w:rPr>
        <w:lastRenderedPageBreak/>
        <w:t>Pakiet 9</w:t>
      </w:r>
      <w:r w:rsidRPr="00F8391D">
        <w:rPr>
          <w:b/>
        </w:rPr>
        <w:t>-  Stabilizator zewnętrzny</w:t>
      </w:r>
    </w:p>
    <w:p w:rsidR="00A76D41" w:rsidRPr="00443055" w:rsidRDefault="00A76D41" w:rsidP="00A76D41">
      <w:pPr>
        <w:pStyle w:val="Standard"/>
        <w:rPr>
          <w:b/>
        </w:rPr>
      </w:pPr>
    </w:p>
    <w:tbl>
      <w:tblPr>
        <w:tblW w:w="14565"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A76D41" w:rsidTr="00A76D41">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TableContents"/>
              <w:rPr>
                <w:sz w:val="20"/>
              </w:rPr>
            </w:pPr>
            <w:r>
              <w:rPr>
                <w:sz w:val="20"/>
              </w:rPr>
              <w:t>Lp.</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Nagwek210"/>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Ilość szt.</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netto</w:t>
            </w:r>
          </w:p>
        </w:tc>
        <w:tc>
          <w:tcPr>
            <w:tcW w:w="166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brutto</w:t>
            </w:r>
          </w:p>
        </w:tc>
        <w:tc>
          <w:tcPr>
            <w:tcW w:w="149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Podatek</w:t>
            </w:r>
          </w:p>
          <w:p w:rsidR="00A76D41" w:rsidRDefault="00A76D41" w:rsidP="00A76D41">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76D41" w:rsidRDefault="00A76D41" w:rsidP="00A76D41">
            <w:pPr>
              <w:pStyle w:val="Standard"/>
              <w:snapToGrid w:val="0"/>
              <w:rPr>
                <w:sz w:val="20"/>
              </w:rPr>
            </w:pPr>
            <w:r>
              <w:rPr>
                <w:sz w:val="20"/>
              </w:rPr>
              <w:t>Nazwa</w:t>
            </w:r>
          </w:p>
          <w:p w:rsidR="00A76D41" w:rsidRDefault="00A76D41" w:rsidP="00A76D41">
            <w:pPr>
              <w:pStyle w:val="Standard"/>
              <w:rPr>
                <w:sz w:val="20"/>
              </w:rPr>
            </w:pPr>
            <w:r>
              <w:rPr>
                <w:sz w:val="20"/>
              </w:rPr>
              <w:t>producenta</w:t>
            </w: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B1835" w:rsidRDefault="00A76D41" w:rsidP="00A76D41">
            <w:pPr>
              <w:pStyle w:val="TableContents"/>
              <w:rPr>
                <w:sz w:val="16"/>
                <w:szCs w:val="16"/>
              </w:rPr>
            </w:pPr>
            <w:r>
              <w:rPr>
                <w:sz w:val="16"/>
                <w:szCs w:val="16"/>
              </w:rPr>
              <w:t>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76D41" w:rsidRPr="007217CF" w:rsidRDefault="00A76D41" w:rsidP="00A76D41">
            <w:pPr>
              <w:pStyle w:val="Standard"/>
              <w:rPr>
                <w:rFonts w:ascii="Times New Roman" w:hAnsi="Times New Roman"/>
                <w:sz w:val="16"/>
                <w:szCs w:val="16"/>
              </w:rPr>
            </w:pPr>
            <w:r w:rsidRPr="007217CF">
              <w:rPr>
                <w:rFonts w:ascii="Times New Roman" w:hAnsi="Times New Roman"/>
                <w:sz w:val="16"/>
                <w:szCs w:val="16"/>
              </w:rPr>
              <w:t>Klamra multifunkcyjna na 5 grotów (ø4 mm, ø5 mm lub ø6 mm) u anodyzowana, kodyfikacja kolorystyczna umożliwiająca identyfikację elementów, mechanizm sprężynowy z tytanu,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76D41" w:rsidRPr="00FC0610" w:rsidRDefault="00A76D41" w:rsidP="00A76D41">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TableContents"/>
              <w:rPr>
                <w:sz w:val="16"/>
                <w:szCs w:val="16"/>
              </w:rPr>
            </w:pPr>
            <w:r>
              <w:rPr>
                <w:sz w:val="16"/>
                <w:szCs w:val="16"/>
              </w:rPr>
              <w:t>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Zintegrowana, multikierunkowa  klamra pręt-pręt , typu Delta (trójkątna) pozwalająca na zamocowanie prętów o średnicach  : ø5 mm/ø8 mm / ø11 . Zintegrowane pokrętło ,  anodyzowana , mechanizm sprężynowy z tytanu. Klamra zezwala na wpięcie grotowkręta o średnicy 5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Zintegrowana, multikierunkowa  klamra pręt-grot , typu Delta (trójkątna) pozwalająca na zamocowanie prętów o średnicach  : ø5 mm/ø8 mm / ø11 . Zintegrowane pokrętło ,  anodyzowana , mechanizm sprężynowy z tytanu. Klamra zezwala na wpięcie grotowkręta o średnicy 4,5,6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Zintegrowana, multikierunkowa  klamra grot-pręt , typu Delta (trójkątna) pozwalająca na zamocowanie prętów o średnicach  : ø5 mm/ø8 mm / ø11 . Zintegrowane pokrętło ,  anodyzowana , mechanizm sprężynowy z tytanu. Klamra zezwala na wpięcie grotowkręta o średnicy 4,5,6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Klamra multifunkc</w:t>
            </w:r>
            <w:r>
              <w:rPr>
                <w:b w:val="0"/>
                <w:bCs w:val="0"/>
                <w:sz w:val="16"/>
                <w:szCs w:val="16"/>
              </w:rPr>
              <w:t>yjna</w:t>
            </w:r>
            <w:r w:rsidRPr="008A5317">
              <w:rPr>
                <w:b w:val="0"/>
                <w:bCs w:val="0"/>
                <w:sz w:val="16"/>
                <w:szCs w:val="16"/>
              </w:rPr>
              <w:t xml:space="preserve"> na 5 grotów (ø4 mm, ø5 mm lub ø6 mm) z dwoma łącznikami odgiętymi 30° o średnicy ø11mm.Pokrycie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Pręt węglowy półokrągły pokryty tworzywem nieferromagnetycznym w kolorze żółtym , rozmiar :174</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lastRenderedPageBreak/>
              <w:t>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Pręt  prosty włókno węgłowe , pokrycie z tworzywa nieferromagnetycznego  (ø5 mm, dł. 65, 100, 150, 200, 250, 300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8</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Pręt węglowy prosty pokryty tworzywem nieferromagnetycznym w kolorze żółtym (ø8 mm, dł.  65, 100, 150, 200, 250, 300, 350, 400, 450, 500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8</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Pręt węglowy prosty pokryty tworzywem nieferromagnetycznym w kolorze żółtym (ø11 mm, dł. 100, 150, 200, 250, 300, 350, 400, 450,500,550,600,650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8</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Klamra multifunkcyjna na 4 groty (ø4 mm, ø3mm) anodyzacja kodyfikacja kolorystyczna umożliwiająca identyfikację elementów,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8A5317">
              <w:rPr>
                <w:b w:val="0"/>
                <w:bCs w:val="0"/>
                <w:sz w:val="16"/>
                <w:szCs w:val="16"/>
              </w:rPr>
              <w:t>Zintegrowana, multikierunkowa  klamra pręt-pręt (ø5 mm/ø5 mm) stal anodyzowana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tabs>
                <w:tab w:val="left" w:pos="1725"/>
              </w:tabs>
              <w:snapToGrid w:val="0"/>
              <w:rPr>
                <w:b w:val="0"/>
                <w:bCs w:val="0"/>
                <w:sz w:val="16"/>
                <w:szCs w:val="16"/>
              </w:rPr>
            </w:pPr>
            <w:r w:rsidRPr="00F62F9A">
              <w:rPr>
                <w:b w:val="0"/>
                <w:bCs w:val="0"/>
                <w:sz w:val="16"/>
                <w:szCs w:val="16"/>
              </w:rPr>
              <w:t>Łącznik odgięty dostępny w opcjach : 0°, 30° (ø8i 11 mm)  90° (ø11 mm)</w:t>
            </w:r>
            <w:r>
              <w:rPr>
                <w:b w:val="0"/>
                <w:bCs w:val="0"/>
                <w:sz w:val="16"/>
                <w:szCs w:val="16"/>
              </w:rPr>
              <w:t xml:space="preserve"> </w:t>
            </w:r>
            <w:r w:rsidRPr="00F62F9A">
              <w:rPr>
                <w:b w:val="0"/>
                <w:bCs w:val="0"/>
                <w:sz w:val="16"/>
                <w:szCs w:val="16"/>
              </w:rPr>
              <w:t>umożliwiający szybkie połączenie klamry multifunkcyjnej z multikierunkowa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0F4973" w:rsidRDefault="00A76D41" w:rsidP="00A76D41">
            <w:pPr>
              <w:pStyle w:val="Nagwek210"/>
              <w:snapToGrid w:val="0"/>
              <w:rPr>
                <w:b w:val="0"/>
                <w:bCs w:val="0"/>
                <w:sz w:val="16"/>
                <w:szCs w:val="16"/>
              </w:rPr>
            </w:pPr>
            <w:r w:rsidRPr="00F62F9A">
              <w:rPr>
                <w:b w:val="0"/>
                <w:bCs w:val="0"/>
                <w:sz w:val="16"/>
                <w:szCs w:val="16"/>
              </w:rPr>
              <w:t>Łącznik odgięty w</w:t>
            </w:r>
            <w:r>
              <w:rPr>
                <w:b w:val="0"/>
                <w:bCs w:val="0"/>
                <w:sz w:val="16"/>
                <w:szCs w:val="16"/>
              </w:rPr>
              <w:t xml:space="preserve"> </w:t>
            </w:r>
            <w:r w:rsidRPr="00F62F9A">
              <w:rPr>
                <w:b w:val="0"/>
                <w:bCs w:val="0"/>
                <w:sz w:val="16"/>
                <w:szCs w:val="16"/>
              </w:rPr>
              <w:t>opcjach :  0°, 30°,(ø5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8A2C80" w:rsidRDefault="00A76D41" w:rsidP="00A76D41">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F62F9A" w:rsidRDefault="00A76D41" w:rsidP="00A76D41">
            <w:pPr>
              <w:pStyle w:val="Nagwek210"/>
              <w:snapToGrid w:val="0"/>
              <w:rPr>
                <w:b w:val="0"/>
                <w:bCs w:val="0"/>
                <w:sz w:val="16"/>
                <w:szCs w:val="16"/>
              </w:rPr>
            </w:pPr>
            <w:r w:rsidRPr="00F62F9A">
              <w:rPr>
                <w:b w:val="0"/>
                <w:bCs w:val="0"/>
                <w:sz w:val="16"/>
                <w:szCs w:val="16"/>
              </w:rPr>
              <w:t>Grotowkręt</w:t>
            </w:r>
            <w:r>
              <w:rPr>
                <w:b w:val="0"/>
                <w:bCs w:val="0"/>
                <w:sz w:val="16"/>
                <w:szCs w:val="16"/>
              </w:rPr>
              <w:t>y</w:t>
            </w:r>
            <w:r w:rsidRPr="00F62F9A">
              <w:rPr>
                <w:b w:val="0"/>
                <w:bCs w:val="0"/>
                <w:sz w:val="16"/>
                <w:szCs w:val="16"/>
              </w:rPr>
              <w:t xml:space="preserve"> kostne ze stali austenitycznej , samowiercące i samogwintujące( ø4 długość 90-180mm ,gwint długość 20-50mm /  ø5 długość 120-250 mm , gwint długość 30-70mm /  ø6 mm, długość 150-250 mm , gwint długość50-80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16"/>
                <w:szCs w:val="16"/>
              </w:rPr>
            </w:pPr>
            <w:r>
              <w:rPr>
                <w:sz w:val="16"/>
                <w:szCs w:val="16"/>
              </w:rPr>
              <w:t>30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F62F9A" w:rsidRDefault="00A76D41" w:rsidP="00A76D41">
            <w:pPr>
              <w:pStyle w:val="Nagwek210"/>
              <w:snapToGrid w:val="0"/>
              <w:rPr>
                <w:b w:val="0"/>
                <w:bCs w:val="0"/>
                <w:sz w:val="16"/>
                <w:szCs w:val="16"/>
              </w:rPr>
            </w:pPr>
            <w:r w:rsidRPr="00F62F9A">
              <w:rPr>
                <w:b w:val="0"/>
                <w:bCs w:val="0"/>
                <w:sz w:val="16"/>
                <w:szCs w:val="16"/>
              </w:rPr>
              <w:t>Grotowkręty kostne ze stali austenitycznej, samowiercące i samogwintujące( ø3 mm długość 60-110 , długość gwintu 10-25 mm  /  ø4 długość 90-180mm ,gwint długość 20-50mm )</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16"/>
                <w:szCs w:val="16"/>
              </w:rPr>
            </w:pPr>
            <w:r>
              <w:rPr>
                <w:sz w:val="16"/>
                <w:szCs w:val="16"/>
              </w:rPr>
              <w:t>20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16"/>
                <w:szCs w:val="16"/>
              </w:rPr>
            </w:pPr>
            <w:r>
              <w:rPr>
                <w:sz w:val="16"/>
                <w:szCs w:val="16"/>
              </w:rPr>
              <w:t>16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Pr="00F62F9A" w:rsidRDefault="00A76D41" w:rsidP="00A76D41">
            <w:pPr>
              <w:pStyle w:val="Nagwek210"/>
              <w:snapToGrid w:val="0"/>
              <w:rPr>
                <w:b w:val="0"/>
                <w:bCs w:val="0"/>
                <w:sz w:val="16"/>
                <w:szCs w:val="16"/>
              </w:rPr>
            </w:pPr>
            <w:r w:rsidRPr="00F62F9A">
              <w:rPr>
                <w:b w:val="0"/>
                <w:bCs w:val="0"/>
                <w:sz w:val="16"/>
                <w:szCs w:val="16"/>
              </w:rPr>
              <w:t>Grotowkręty kostne stalowe, ze stali austenitycznej,  dwustronne     ,ø 4/5 mm, długość : 250 x50 mm  ,  ø 5/6 mm długość : 300x40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16"/>
                <w:szCs w:val="16"/>
              </w:rPr>
            </w:pPr>
            <w:r>
              <w:rPr>
                <w:sz w:val="16"/>
                <w:szCs w:val="16"/>
              </w:rPr>
              <w:t>10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4" w:space="0" w:color="auto"/>
            </w:tcBorders>
            <w:tcMar>
              <w:top w:w="55" w:type="dxa"/>
              <w:left w:w="55" w:type="dxa"/>
              <w:bottom w:w="55" w:type="dxa"/>
              <w:right w:w="55" w:type="dxa"/>
            </w:tcMar>
          </w:tcPr>
          <w:p w:rsidR="00A76D41" w:rsidRDefault="00A76D41" w:rsidP="00A76D41">
            <w:pPr>
              <w:pStyle w:val="TableContents"/>
              <w:rPr>
                <w:sz w:val="20"/>
              </w:rPr>
            </w:pPr>
          </w:p>
        </w:tc>
        <w:tc>
          <w:tcPr>
            <w:tcW w:w="4813" w:type="dxa"/>
            <w:tcBorders>
              <w:top w:val="single" w:sz="4" w:space="0" w:color="auto"/>
            </w:tcBorders>
            <w:tcMar>
              <w:top w:w="55" w:type="dxa"/>
              <w:left w:w="55" w:type="dxa"/>
              <w:bottom w:w="55" w:type="dxa"/>
              <w:right w:w="55" w:type="dxa"/>
            </w:tcMar>
            <w:hideMark/>
          </w:tcPr>
          <w:p w:rsidR="00A76D41" w:rsidRDefault="00A76D41" w:rsidP="00A76D41">
            <w:pPr>
              <w:pStyle w:val="Nagwek210"/>
              <w:snapToGrid w:val="0"/>
              <w:rPr>
                <w:b w:val="0"/>
                <w:bCs w:val="0"/>
                <w:sz w:val="16"/>
                <w:szCs w:val="16"/>
              </w:rPr>
            </w:pPr>
          </w:p>
        </w:tc>
        <w:tc>
          <w:tcPr>
            <w:tcW w:w="795" w:type="dxa"/>
            <w:tcBorders>
              <w:top w:val="single" w:sz="4" w:space="0" w:color="auto"/>
            </w:tcBorders>
            <w:tcMar>
              <w:top w:w="55" w:type="dxa"/>
              <w:left w:w="55" w:type="dxa"/>
              <w:bottom w:w="55" w:type="dxa"/>
              <w:right w:w="55" w:type="dxa"/>
            </w:tcMar>
            <w:hideMark/>
          </w:tcPr>
          <w:p w:rsidR="00A76D41" w:rsidRDefault="00A76D41" w:rsidP="00A76D41">
            <w:pPr>
              <w:pStyle w:val="Standard"/>
              <w:snapToGrid w:val="0"/>
              <w:rPr>
                <w:sz w:val="20"/>
              </w:rPr>
            </w:pPr>
          </w:p>
        </w:tc>
        <w:tc>
          <w:tcPr>
            <w:tcW w:w="1469"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664" w:type="dxa"/>
            <w:tcBorders>
              <w:top w:val="single" w:sz="4" w:space="0" w:color="auto"/>
              <w:right w:val="single" w:sz="4" w:space="0" w:color="auto"/>
            </w:tcBorders>
            <w:tcMar>
              <w:top w:w="55" w:type="dxa"/>
              <w:left w:w="55" w:type="dxa"/>
              <w:bottom w:w="55" w:type="dxa"/>
              <w:right w:w="55" w:type="dxa"/>
            </w:tcMar>
            <w:vAlign w:val="center"/>
          </w:tcPr>
          <w:p w:rsidR="00A76D41" w:rsidRPr="00BB694D" w:rsidRDefault="00A76D41" w:rsidP="00A76D41">
            <w:pPr>
              <w:pStyle w:val="Standard"/>
              <w:snapToGrid w:val="0"/>
              <w:jc w:val="center"/>
              <w:rPr>
                <w:b/>
              </w:rPr>
            </w:pPr>
            <w:r w:rsidRPr="00BB694D">
              <w:rPr>
                <w:b/>
              </w:rPr>
              <w:t>RAZEM</w:t>
            </w:r>
          </w:p>
        </w:tc>
        <w:tc>
          <w:tcPr>
            <w:tcW w:w="1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r>
    </w:tbl>
    <w:p w:rsidR="00A76D41" w:rsidRDefault="00A76D41" w:rsidP="00A76D41">
      <w:pPr>
        <w:pStyle w:val="Standard"/>
        <w:rPr>
          <w:b/>
          <w:sz w:val="28"/>
          <w:szCs w:val="28"/>
        </w:rPr>
      </w:pPr>
    </w:p>
    <w:p w:rsidR="00A76D41" w:rsidRDefault="00A76D41" w:rsidP="00A76D41">
      <w:pPr>
        <w:pStyle w:val="Standard"/>
        <w:rPr>
          <w:b/>
          <w:sz w:val="28"/>
          <w:szCs w:val="28"/>
        </w:rPr>
      </w:pPr>
    </w:p>
    <w:p w:rsidR="00A76D41" w:rsidRDefault="00A76D41" w:rsidP="00A76D41">
      <w:pPr>
        <w:pStyle w:val="Standard"/>
        <w:rPr>
          <w:b/>
          <w:sz w:val="28"/>
          <w:szCs w:val="28"/>
        </w:rPr>
      </w:pPr>
    </w:p>
    <w:p w:rsidR="00A76D41" w:rsidRDefault="00A76D41" w:rsidP="00A76D41">
      <w:pPr>
        <w:pStyle w:val="Standard"/>
        <w:rPr>
          <w:b/>
          <w:sz w:val="28"/>
          <w:szCs w:val="28"/>
        </w:rPr>
      </w:pPr>
    </w:p>
    <w:p w:rsidR="00A76D41" w:rsidRPr="00443055" w:rsidRDefault="00A76D41" w:rsidP="00A76D41">
      <w:pPr>
        <w:pStyle w:val="Standard"/>
        <w:rPr>
          <w:b/>
        </w:rPr>
      </w:pPr>
      <w:bookmarkStart w:id="0" w:name="_Hlk516399935"/>
      <w:r w:rsidRPr="00443055">
        <w:rPr>
          <w:b/>
        </w:rPr>
        <w:t>Pak</w:t>
      </w:r>
      <w:r>
        <w:rPr>
          <w:b/>
        </w:rPr>
        <w:t xml:space="preserve">iet 10- </w:t>
      </w:r>
      <w:r w:rsidRPr="00F8391D">
        <w:rPr>
          <w:b/>
        </w:rPr>
        <w:t>Gwoździe śródszpikowe elastyczne</w:t>
      </w:r>
    </w:p>
    <w:p w:rsidR="00A76D41" w:rsidRDefault="00A76D41" w:rsidP="00A76D41">
      <w:pPr>
        <w:pStyle w:val="Standard"/>
        <w:rPr>
          <w:sz w:val="28"/>
          <w:szCs w:val="28"/>
        </w:rPr>
      </w:pPr>
    </w:p>
    <w:tbl>
      <w:tblPr>
        <w:tblW w:w="14565"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A76D41" w:rsidTr="00A76D41">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TableContents"/>
              <w:rPr>
                <w:sz w:val="20"/>
              </w:rPr>
            </w:pPr>
            <w:bookmarkStart w:id="1" w:name="_Hlk516396676"/>
            <w:r>
              <w:rPr>
                <w:sz w:val="20"/>
              </w:rPr>
              <w:t>Lp.</w:t>
            </w:r>
          </w:p>
        </w:tc>
        <w:tc>
          <w:tcPr>
            <w:tcW w:w="4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Nagwek210"/>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Ilość szt.</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netto</w:t>
            </w:r>
          </w:p>
        </w:tc>
        <w:tc>
          <w:tcPr>
            <w:tcW w:w="16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Podatek</w:t>
            </w:r>
          </w:p>
          <w:p w:rsidR="00A76D41" w:rsidRDefault="00A76D41" w:rsidP="00A76D41">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76D41" w:rsidRDefault="00A76D41" w:rsidP="00A76D41">
            <w:pPr>
              <w:pStyle w:val="Standard"/>
              <w:snapToGrid w:val="0"/>
              <w:rPr>
                <w:sz w:val="20"/>
              </w:rPr>
            </w:pPr>
            <w:r>
              <w:rPr>
                <w:sz w:val="20"/>
              </w:rPr>
              <w:t>Nazwa</w:t>
            </w:r>
          </w:p>
          <w:p w:rsidR="00A76D41" w:rsidRDefault="00A76D41" w:rsidP="00A76D41">
            <w:pPr>
              <w:pStyle w:val="Standard"/>
              <w:rPr>
                <w:sz w:val="20"/>
              </w:rPr>
            </w:pPr>
            <w:r>
              <w:rPr>
                <w:sz w:val="20"/>
              </w:rPr>
              <w:t>producenta</w:t>
            </w: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20"/>
              </w:rPr>
            </w:pPr>
          </w:p>
        </w:tc>
        <w:tc>
          <w:tcPr>
            <w:tcW w:w="481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76D41" w:rsidRDefault="00A76D41" w:rsidP="00A76D41">
            <w:pPr>
              <w:pStyle w:val="Nagwek210"/>
              <w:snapToGrid w:val="0"/>
              <w:rPr>
                <w:b w:val="0"/>
                <w:bCs w:val="0"/>
                <w:sz w:val="16"/>
                <w:szCs w:val="16"/>
              </w:rPr>
            </w:pPr>
            <w:r>
              <w:rPr>
                <w:b w:val="0"/>
                <w:bCs w:val="0"/>
                <w:sz w:val="16"/>
                <w:szCs w:val="16"/>
              </w:rPr>
              <w:t>Elastyczne gwoździe tytanowe- średnica od 1,5mm do 4 mm, długość 300-440mm, koniec gwoździa spłaszczony, wygięty pod różnym kątem, wszystkie implanty oznaczone kolorystycznie, możliwość blokowania za pomocą zaślepki samotnącej i samogwintującej do stabilizacji w kości tytanowego gwoździa elastycznego, z gniazdem na gwóźdź i gładką zewnętrzną osłoną tkanek miękkich, zaślepka wkręcana przy pomocy śrubokręta nasadowego- dwie średnice w zależności od średnicy gwoździa.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20</w:t>
            </w:r>
          </w:p>
        </w:tc>
        <w:tc>
          <w:tcPr>
            <w:tcW w:w="147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bookmarkEnd w:id="1"/>
      <w:tr w:rsidR="00A76D41" w:rsidTr="00A76D41">
        <w:tc>
          <w:tcPr>
            <w:tcW w:w="555" w:type="dxa"/>
            <w:tcBorders>
              <w:top w:val="single" w:sz="4" w:space="0" w:color="auto"/>
            </w:tcBorders>
            <w:tcMar>
              <w:top w:w="55" w:type="dxa"/>
              <w:left w:w="55" w:type="dxa"/>
              <w:bottom w:w="55" w:type="dxa"/>
              <w:right w:w="55" w:type="dxa"/>
            </w:tcMar>
          </w:tcPr>
          <w:p w:rsidR="00A76D41" w:rsidRDefault="00A76D41" w:rsidP="00A76D41">
            <w:pPr>
              <w:pStyle w:val="TableContents"/>
              <w:rPr>
                <w:sz w:val="20"/>
              </w:rPr>
            </w:pPr>
          </w:p>
        </w:tc>
        <w:tc>
          <w:tcPr>
            <w:tcW w:w="4815" w:type="dxa"/>
            <w:tcBorders>
              <w:top w:val="single" w:sz="4" w:space="0" w:color="auto"/>
            </w:tcBorders>
            <w:tcMar>
              <w:top w:w="55" w:type="dxa"/>
              <w:left w:w="55" w:type="dxa"/>
              <w:bottom w:w="55" w:type="dxa"/>
              <w:right w:w="55" w:type="dxa"/>
            </w:tcMar>
            <w:hideMark/>
          </w:tcPr>
          <w:p w:rsidR="00A76D41" w:rsidRDefault="00A76D41" w:rsidP="00A76D41">
            <w:pPr>
              <w:pStyle w:val="Nagwek210"/>
              <w:snapToGrid w:val="0"/>
              <w:rPr>
                <w:b w:val="0"/>
                <w:bCs w:val="0"/>
                <w:sz w:val="16"/>
                <w:szCs w:val="16"/>
              </w:rPr>
            </w:pPr>
          </w:p>
        </w:tc>
        <w:tc>
          <w:tcPr>
            <w:tcW w:w="795" w:type="dxa"/>
            <w:tcBorders>
              <w:top w:val="single" w:sz="4" w:space="0" w:color="auto"/>
            </w:tcBorders>
            <w:tcMar>
              <w:top w:w="55" w:type="dxa"/>
              <w:left w:w="55" w:type="dxa"/>
              <w:bottom w:w="55" w:type="dxa"/>
              <w:right w:w="55" w:type="dxa"/>
            </w:tcMar>
            <w:hideMark/>
          </w:tcPr>
          <w:p w:rsidR="00A76D41" w:rsidRDefault="00A76D41" w:rsidP="00A76D41">
            <w:pPr>
              <w:pStyle w:val="Standard"/>
              <w:snapToGrid w:val="0"/>
              <w:rPr>
                <w:sz w:val="20"/>
              </w:rPr>
            </w:pPr>
          </w:p>
        </w:tc>
        <w:tc>
          <w:tcPr>
            <w:tcW w:w="1470"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665" w:type="dxa"/>
            <w:tcBorders>
              <w:top w:val="single" w:sz="4" w:space="0" w:color="auto"/>
              <w:right w:val="single" w:sz="4" w:space="0" w:color="auto"/>
            </w:tcBorders>
            <w:tcMar>
              <w:top w:w="55" w:type="dxa"/>
              <w:left w:w="55" w:type="dxa"/>
              <w:bottom w:w="55" w:type="dxa"/>
              <w:right w:w="55" w:type="dxa"/>
            </w:tcMar>
            <w:vAlign w:val="center"/>
          </w:tcPr>
          <w:p w:rsidR="00A76D41" w:rsidRPr="00BB694D" w:rsidRDefault="00A76D41" w:rsidP="00A76D41">
            <w:pPr>
              <w:pStyle w:val="Standard"/>
              <w:snapToGrid w:val="0"/>
              <w:jc w:val="center"/>
              <w:rPr>
                <w:b/>
              </w:rPr>
            </w:pPr>
            <w:r w:rsidRPr="00BB694D">
              <w:rPr>
                <w:b/>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r>
      <w:bookmarkEnd w:id="0"/>
    </w:tbl>
    <w:p w:rsidR="00A76D41" w:rsidRDefault="00A76D41" w:rsidP="00A76D41">
      <w:pPr>
        <w:pStyle w:val="Standard"/>
        <w:rPr>
          <w:sz w:val="28"/>
          <w:szCs w:val="28"/>
        </w:rPr>
      </w:pPr>
    </w:p>
    <w:p w:rsidR="00A76D41" w:rsidRPr="00BB694D" w:rsidRDefault="00A76D41" w:rsidP="00A76D41">
      <w:pPr>
        <w:pStyle w:val="Standard"/>
        <w:jc w:val="both"/>
        <w:rPr>
          <w:b/>
          <w:bCs/>
          <w:sz w:val="20"/>
          <w:szCs w:val="16"/>
        </w:rPr>
      </w:pPr>
      <w:r w:rsidRPr="00BB694D">
        <w:rPr>
          <w:b/>
          <w:bCs/>
          <w:sz w:val="20"/>
          <w:szCs w:val="16"/>
        </w:rPr>
        <w:t>Do implantacji gwoździ śródszpikowych wymagane jest instrumentarium.  Instrumentarium powinno być w kontenerze do sterylizacji w systemie bezobsługowym otwartym.</w:t>
      </w:r>
    </w:p>
    <w:p w:rsidR="00A76D41" w:rsidRPr="00BB694D" w:rsidRDefault="00A76D41" w:rsidP="00A76D41">
      <w:pPr>
        <w:pStyle w:val="Standard"/>
        <w:jc w:val="both"/>
        <w:rPr>
          <w:b/>
          <w:bCs/>
          <w:sz w:val="20"/>
          <w:szCs w:val="16"/>
        </w:rPr>
      </w:pPr>
      <w:r w:rsidRPr="00BB694D">
        <w:rPr>
          <w:b/>
          <w:bCs/>
          <w:sz w:val="20"/>
          <w:szCs w:val="16"/>
        </w:rPr>
        <w:t>Instrumentarium powinno znajdować się na terenie Szpitala przez cały okres stosowania dostarczonych implantów. Oferent utworzy magazyn depozytowy z możliwością uzupełnien</w:t>
      </w:r>
      <w:r>
        <w:rPr>
          <w:b/>
          <w:bCs/>
          <w:sz w:val="20"/>
          <w:szCs w:val="16"/>
        </w:rPr>
        <w:t>i</w:t>
      </w:r>
      <w:r w:rsidR="00860A11">
        <w:rPr>
          <w:b/>
          <w:bCs/>
          <w:sz w:val="20"/>
          <w:szCs w:val="16"/>
        </w:rPr>
        <w:t>a zużytych  implantów w ciągu ……..</w:t>
      </w:r>
      <w:r w:rsidRPr="00BB694D">
        <w:rPr>
          <w:b/>
          <w:bCs/>
          <w:sz w:val="20"/>
          <w:szCs w:val="16"/>
        </w:rPr>
        <w:t xml:space="preserve"> godzin. </w:t>
      </w:r>
    </w:p>
    <w:p w:rsidR="00A76D41" w:rsidRPr="00BB694D" w:rsidRDefault="00A76D41" w:rsidP="00A76D41">
      <w:pPr>
        <w:pStyle w:val="Standard"/>
        <w:jc w:val="both"/>
        <w:rPr>
          <w:b/>
          <w:bCs/>
          <w:sz w:val="20"/>
          <w:szCs w:val="16"/>
        </w:rPr>
      </w:pPr>
    </w:p>
    <w:p w:rsidR="00A76D41" w:rsidRDefault="00A76D41" w:rsidP="00860A11">
      <w:pPr>
        <w:pStyle w:val="Standard"/>
        <w:rPr>
          <w:sz w:val="28"/>
          <w:szCs w:val="28"/>
        </w:rPr>
      </w:pPr>
      <w:r>
        <w:rPr>
          <w:sz w:val="28"/>
          <w:szCs w:val="28"/>
        </w:rPr>
        <w:t xml:space="preserve">                                                                </w:t>
      </w:r>
      <w:r w:rsidR="00860A11">
        <w:rPr>
          <w:sz w:val="28"/>
          <w:szCs w:val="28"/>
        </w:rPr>
        <w:t xml:space="preserve">                              </w:t>
      </w:r>
    </w:p>
    <w:p w:rsidR="00860A11" w:rsidRDefault="00860A11" w:rsidP="00860A11">
      <w:pPr>
        <w:pStyle w:val="Standard"/>
        <w:rPr>
          <w:sz w:val="28"/>
          <w:szCs w:val="28"/>
        </w:rPr>
      </w:pPr>
    </w:p>
    <w:p w:rsidR="00860A11" w:rsidRPr="00860A11" w:rsidRDefault="00860A11" w:rsidP="00860A11">
      <w:pPr>
        <w:pStyle w:val="Standard"/>
        <w:rPr>
          <w:sz w:val="28"/>
          <w:szCs w:val="28"/>
        </w:rPr>
      </w:pPr>
    </w:p>
    <w:p w:rsidR="00A76D41" w:rsidRPr="00443055" w:rsidRDefault="00A76D41" w:rsidP="00A76D41">
      <w:pPr>
        <w:pStyle w:val="Standard"/>
        <w:rPr>
          <w:b/>
        </w:rPr>
      </w:pPr>
      <w:r w:rsidRPr="00443055">
        <w:rPr>
          <w:b/>
        </w:rPr>
        <w:lastRenderedPageBreak/>
        <w:t>Pak</w:t>
      </w:r>
      <w:r>
        <w:rPr>
          <w:b/>
        </w:rPr>
        <w:t xml:space="preserve">iet 11- </w:t>
      </w:r>
      <w:r w:rsidRPr="00F8391D">
        <w:rPr>
          <w:b/>
        </w:rPr>
        <w:t>substytut kostny</w:t>
      </w:r>
    </w:p>
    <w:p w:rsidR="00A76D41" w:rsidRDefault="00A76D41" w:rsidP="00A76D41">
      <w:pPr>
        <w:pStyle w:val="Standard"/>
        <w:rPr>
          <w:sz w:val="28"/>
          <w:szCs w:val="28"/>
        </w:rPr>
      </w:pPr>
    </w:p>
    <w:tbl>
      <w:tblPr>
        <w:tblW w:w="14565"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A76D41" w:rsidTr="00A76D41">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TableContents"/>
              <w:rPr>
                <w:sz w:val="20"/>
              </w:rPr>
            </w:pPr>
            <w:r>
              <w:rPr>
                <w:sz w:val="20"/>
              </w:rPr>
              <w:t>Lp.</w:t>
            </w:r>
          </w:p>
        </w:tc>
        <w:tc>
          <w:tcPr>
            <w:tcW w:w="4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Nagwek210"/>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Ilość szt.</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netto</w:t>
            </w:r>
          </w:p>
        </w:tc>
        <w:tc>
          <w:tcPr>
            <w:tcW w:w="16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Cena jedn.</w:t>
            </w:r>
          </w:p>
          <w:p w:rsidR="00A76D41" w:rsidRDefault="00A76D41" w:rsidP="00A76D41">
            <w:pPr>
              <w:pStyle w:val="Standard"/>
              <w:rPr>
                <w:sz w:val="20"/>
              </w:rPr>
            </w:pPr>
            <w:r>
              <w:rPr>
                <w:sz w:val="20"/>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Wartość</w:t>
            </w:r>
          </w:p>
          <w:p w:rsidR="00A76D41" w:rsidRDefault="00A76D41" w:rsidP="00A76D41">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Podatek</w:t>
            </w:r>
          </w:p>
          <w:p w:rsidR="00A76D41" w:rsidRDefault="00A76D41" w:rsidP="00A76D41">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76D41" w:rsidRDefault="00A76D41" w:rsidP="00A76D41">
            <w:pPr>
              <w:pStyle w:val="Standard"/>
              <w:snapToGrid w:val="0"/>
              <w:rPr>
                <w:sz w:val="20"/>
              </w:rPr>
            </w:pPr>
            <w:r>
              <w:rPr>
                <w:sz w:val="20"/>
              </w:rPr>
              <w:t>Nazwa</w:t>
            </w:r>
          </w:p>
          <w:p w:rsidR="00A76D41" w:rsidRDefault="00A76D41" w:rsidP="00A76D41">
            <w:pPr>
              <w:pStyle w:val="Standard"/>
              <w:rPr>
                <w:sz w:val="20"/>
              </w:rPr>
            </w:pPr>
            <w:r>
              <w:rPr>
                <w:sz w:val="20"/>
              </w:rPr>
              <w:t>producenta</w:t>
            </w:r>
          </w:p>
        </w:tc>
      </w:tr>
      <w:tr w:rsidR="00A76D41" w:rsidTr="00A76D41">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TableContents"/>
              <w:rPr>
                <w:sz w:val="20"/>
              </w:rPr>
            </w:pPr>
          </w:p>
        </w:tc>
        <w:tc>
          <w:tcPr>
            <w:tcW w:w="481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76D41" w:rsidRDefault="00A76D41" w:rsidP="00A76D41">
            <w:pPr>
              <w:pStyle w:val="Nagwek210"/>
              <w:snapToGrid w:val="0"/>
              <w:rPr>
                <w:b w:val="0"/>
                <w:bCs w:val="0"/>
                <w:sz w:val="16"/>
                <w:szCs w:val="16"/>
              </w:rPr>
            </w:pPr>
            <w:r w:rsidRPr="000D34FA">
              <w:rPr>
                <w:b w:val="0"/>
                <w:bCs w:val="0"/>
                <w:sz w:val="16"/>
                <w:szCs w:val="16"/>
              </w:rPr>
              <w:t xml:space="preserve">substytut kostny </w:t>
            </w:r>
            <w:r>
              <w:rPr>
                <w:b w:val="0"/>
                <w:bCs w:val="0"/>
                <w:sz w:val="16"/>
                <w:szCs w:val="16"/>
              </w:rPr>
              <w:t xml:space="preserve">/siarczan wapnia/ </w:t>
            </w:r>
            <w:r w:rsidRPr="000D34FA">
              <w:rPr>
                <w:b w:val="0"/>
                <w:bCs w:val="0"/>
                <w:sz w:val="16"/>
                <w:szCs w:val="16"/>
              </w:rPr>
              <w:t>do miejscowego leczenia infekcji w tkankach miękkich, kości i szpiku dzięki możliwości mieszania z większością antybiotyków</w:t>
            </w:r>
            <w:r>
              <w:rPr>
                <w:b w:val="0"/>
                <w:bCs w:val="0"/>
                <w:sz w:val="16"/>
                <w:szCs w:val="16"/>
              </w:rPr>
              <w:t xml:space="preserve"> /co najmniej 2 antybiotyki/, biodegradowalny, biokompatybilny. </w:t>
            </w:r>
            <w:r w:rsidRPr="000D34FA">
              <w:rPr>
                <w:b w:val="0"/>
                <w:bCs w:val="0"/>
                <w:sz w:val="16"/>
                <w:szCs w:val="16"/>
              </w:rPr>
              <w:t>Zatwierdzony do zastosowania bezpośrednio w miejscu infekcji w kości i tkance miękkiej</w:t>
            </w:r>
            <w:r>
              <w:rPr>
                <w:b w:val="0"/>
                <w:bCs w:val="0"/>
                <w:sz w:val="16"/>
                <w:szCs w:val="16"/>
              </w:rPr>
              <w:t>. Zestawy umożliwiające przygotowanie co najmniej 3 różnych objętości zależnie od potrzeb zamawiającego.,</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76D41" w:rsidRDefault="00A76D41" w:rsidP="00A76D41">
            <w:pPr>
              <w:pStyle w:val="Standard"/>
              <w:snapToGrid w:val="0"/>
              <w:rPr>
                <w:sz w:val="20"/>
              </w:rPr>
            </w:pPr>
            <w:r>
              <w:rPr>
                <w:sz w:val="20"/>
              </w:rPr>
              <w:t>20</w:t>
            </w:r>
          </w:p>
        </w:tc>
        <w:tc>
          <w:tcPr>
            <w:tcW w:w="147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6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76D41" w:rsidRDefault="00A76D41" w:rsidP="00A76D41">
            <w:pPr>
              <w:pStyle w:val="Standard"/>
              <w:snapToGrid w:val="0"/>
              <w:rPr>
                <w:sz w:val="20"/>
              </w:rPr>
            </w:pPr>
          </w:p>
        </w:tc>
      </w:tr>
      <w:tr w:rsidR="00A76D41" w:rsidTr="00A76D41">
        <w:tc>
          <w:tcPr>
            <w:tcW w:w="555" w:type="dxa"/>
            <w:tcBorders>
              <w:top w:val="single" w:sz="4" w:space="0" w:color="auto"/>
            </w:tcBorders>
            <w:tcMar>
              <w:top w:w="55" w:type="dxa"/>
              <w:left w:w="55" w:type="dxa"/>
              <w:bottom w:w="55" w:type="dxa"/>
              <w:right w:w="55" w:type="dxa"/>
            </w:tcMar>
          </w:tcPr>
          <w:p w:rsidR="00A76D41" w:rsidRDefault="00A76D41" w:rsidP="00A76D41">
            <w:pPr>
              <w:pStyle w:val="TableContents"/>
              <w:rPr>
                <w:sz w:val="20"/>
              </w:rPr>
            </w:pPr>
          </w:p>
        </w:tc>
        <w:tc>
          <w:tcPr>
            <w:tcW w:w="4815" w:type="dxa"/>
            <w:tcBorders>
              <w:top w:val="single" w:sz="4" w:space="0" w:color="auto"/>
            </w:tcBorders>
            <w:tcMar>
              <w:top w:w="55" w:type="dxa"/>
              <w:left w:w="55" w:type="dxa"/>
              <w:bottom w:w="55" w:type="dxa"/>
              <w:right w:w="55" w:type="dxa"/>
            </w:tcMar>
            <w:hideMark/>
          </w:tcPr>
          <w:p w:rsidR="00A76D41" w:rsidRDefault="00A76D41" w:rsidP="00A76D41">
            <w:pPr>
              <w:pStyle w:val="Nagwek210"/>
              <w:snapToGrid w:val="0"/>
              <w:rPr>
                <w:b w:val="0"/>
                <w:bCs w:val="0"/>
                <w:sz w:val="16"/>
                <w:szCs w:val="16"/>
              </w:rPr>
            </w:pPr>
          </w:p>
        </w:tc>
        <w:tc>
          <w:tcPr>
            <w:tcW w:w="795" w:type="dxa"/>
            <w:tcBorders>
              <w:top w:val="single" w:sz="4" w:space="0" w:color="auto"/>
            </w:tcBorders>
            <w:tcMar>
              <w:top w:w="55" w:type="dxa"/>
              <w:left w:w="55" w:type="dxa"/>
              <w:bottom w:w="55" w:type="dxa"/>
              <w:right w:w="55" w:type="dxa"/>
            </w:tcMar>
            <w:hideMark/>
          </w:tcPr>
          <w:p w:rsidR="00A76D41" w:rsidRDefault="00A76D41" w:rsidP="00A76D41">
            <w:pPr>
              <w:pStyle w:val="Standard"/>
              <w:snapToGrid w:val="0"/>
              <w:rPr>
                <w:sz w:val="20"/>
              </w:rPr>
            </w:pPr>
          </w:p>
        </w:tc>
        <w:tc>
          <w:tcPr>
            <w:tcW w:w="1470"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665" w:type="dxa"/>
            <w:tcBorders>
              <w:top w:val="single" w:sz="4" w:space="0" w:color="auto"/>
              <w:right w:val="single" w:sz="4" w:space="0" w:color="auto"/>
            </w:tcBorders>
            <w:tcMar>
              <w:top w:w="55" w:type="dxa"/>
              <w:left w:w="55" w:type="dxa"/>
              <w:bottom w:w="55" w:type="dxa"/>
              <w:right w:w="55" w:type="dxa"/>
            </w:tcMar>
            <w:vAlign w:val="center"/>
          </w:tcPr>
          <w:p w:rsidR="00A76D41" w:rsidRPr="00BB694D" w:rsidRDefault="00A76D41" w:rsidP="00A76D41">
            <w:pPr>
              <w:pStyle w:val="Standard"/>
              <w:snapToGrid w:val="0"/>
              <w:jc w:val="center"/>
              <w:rPr>
                <w:b/>
              </w:rPr>
            </w:pPr>
            <w:r w:rsidRPr="00BB694D">
              <w:rPr>
                <w:b/>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A76D41" w:rsidRDefault="00A76D41" w:rsidP="00A76D41">
            <w:pPr>
              <w:pStyle w:val="Standard"/>
              <w:snapToGrid w:val="0"/>
              <w:rPr>
                <w:sz w:val="20"/>
              </w:rPr>
            </w:pPr>
          </w:p>
        </w:tc>
      </w:tr>
    </w:tbl>
    <w:p w:rsidR="00A76D41" w:rsidRDefault="00A76D41" w:rsidP="00A76D41">
      <w:pPr>
        <w:pStyle w:val="Standard"/>
      </w:pPr>
    </w:p>
    <w:p w:rsidR="00A76D41" w:rsidRDefault="00A76D41" w:rsidP="00A76D41">
      <w:pPr>
        <w:pStyle w:val="Standard"/>
      </w:pPr>
    </w:p>
    <w:p w:rsidR="00A76D41" w:rsidRDefault="00A76D41" w:rsidP="00A76D41">
      <w:pPr>
        <w:pStyle w:val="Standard"/>
      </w:pPr>
    </w:p>
    <w:p w:rsidR="00A76D41" w:rsidRDefault="00A76D41" w:rsidP="00A76D41">
      <w:pPr>
        <w:pStyle w:val="Standard"/>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F411A3" w:rsidRDefault="00F411A3" w:rsidP="00B10135">
      <w:pPr>
        <w:rPr>
          <w:sz w:val="22"/>
          <w:szCs w:val="22"/>
        </w:rPr>
      </w:pPr>
    </w:p>
    <w:p w:rsidR="00F411A3" w:rsidRDefault="00F411A3" w:rsidP="00B10135">
      <w:pPr>
        <w:rPr>
          <w:sz w:val="22"/>
          <w:szCs w:val="22"/>
        </w:rPr>
      </w:pPr>
    </w:p>
    <w:p w:rsidR="002D136E" w:rsidRPr="0053590F" w:rsidRDefault="00860A11" w:rsidP="0053590F">
      <w:pPr>
        <w:pStyle w:val="Standard"/>
        <w:rPr>
          <w:rFonts w:ascii="Times New Roman" w:hAnsi="Times New Roman"/>
          <w:szCs w:val="22"/>
          <w:lang w:val="pl-PL"/>
        </w:rPr>
        <w:sectPr w:rsidR="002D136E" w:rsidRPr="0053590F" w:rsidSect="00B23085">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bookmarkStart w:id="2" w:name="_Hlk531713084"/>
      <w:r>
        <w:rPr>
          <w:rFonts w:ascii="Times New Roman" w:hAnsi="Times New Roman"/>
          <w:szCs w:val="22"/>
          <w:lang w:val="pl-PL"/>
        </w:rPr>
        <w:t xml:space="preserve">                 </w:t>
      </w:r>
      <w:r w:rsidR="00DB7CB9" w:rsidRPr="00B5220E">
        <w:rPr>
          <w:rFonts w:ascii="Times New Roman" w:hAnsi="Times New Roman"/>
          <w:szCs w:val="22"/>
          <w:lang w:val="pl-PL"/>
        </w:rPr>
        <w:t xml:space="preserve">     </w:t>
      </w:r>
      <w:bookmarkEnd w:id="2"/>
    </w:p>
    <w:p w:rsidR="00F353AD" w:rsidRPr="009B60F8" w:rsidRDefault="00F353AD" w:rsidP="00F353AD">
      <w:pPr>
        <w:rPr>
          <w:i/>
          <w:sz w:val="22"/>
          <w:lang w:val="pl-PL"/>
        </w:rPr>
      </w:pPr>
      <w:r w:rsidRPr="009B60F8">
        <w:rPr>
          <w:i/>
          <w:sz w:val="22"/>
          <w:lang w:val="pl-PL"/>
        </w:rPr>
        <w:lastRenderedPageBreak/>
        <w:t>Załącznik nr 2 do SWZ</w:t>
      </w:r>
    </w:p>
    <w:p w:rsidR="00F353AD" w:rsidRPr="009B60F8" w:rsidRDefault="00F353AD" w:rsidP="00F353AD">
      <w:pPr>
        <w:rPr>
          <w:i/>
          <w:sz w:val="22"/>
          <w:lang w:val="pl-PL"/>
        </w:rPr>
      </w:pPr>
    </w:p>
    <w:p w:rsidR="00F353AD" w:rsidRPr="009B60F8" w:rsidRDefault="00F353AD" w:rsidP="00F353AD">
      <w:pPr>
        <w:rPr>
          <w:rFonts w:ascii="Arial" w:hAnsi="Arial"/>
          <w:lang w:val="pl-PL"/>
        </w:rPr>
      </w:pPr>
    </w:p>
    <w:p w:rsidR="00F353AD" w:rsidRPr="009B60F8" w:rsidRDefault="00F353AD" w:rsidP="00F353AD">
      <w:pPr>
        <w:rPr>
          <w:rFonts w:ascii="Arial" w:hAnsi="Arial"/>
          <w:lang w:val="pl-PL"/>
        </w:rPr>
      </w:pPr>
      <w:r w:rsidRPr="009B60F8">
        <w:rPr>
          <w:rFonts w:ascii="Arial" w:hAnsi="Arial"/>
          <w:lang w:val="pl-PL"/>
        </w:rPr>
        <w:t>.......................................                                                    .......................................</w:t>
      </w:r>
    </w:p>
    <w:p w:rsidR="00F353AD" w:rsidRPr="009B60F8" w:rsidRDefault="00F353AD" w:rsidP="00F353AD">
      <w:pPr>
        <w:rPr>
          <w:sz w:val="16"/>
          <w:lang w:val="pl-PL"/>
        </w:rPr>
      </w:pPr>
      <w:r w:rsidRPr="009B60F8">
        <w:rPr>
          <w:lang w:val="pl-PL"/>
        </w:rPr>
        <w:t xml:space="preserve">      </w:t>
      </w:r>
      <w:r w:rsidRPr="009B60F8">
        <w:rPr>
          <w:sz w:val="16"/>
          <w:lang w:val="pl-PL"/>
        </w:rPr>
        <w:t xml:space="preserve">    ( Wykonawc</w:t>
      </w:r>
      <w:r w:rsidR="000C1DF1" w:rsidRPr="009B60F8">
        <w:rPr>
          <w:sz w:val="16"/>
          <w:lang w:val="pl-PL"/>
        </w:rPr>
        <w:t>a</w:t>
      </w:r>
      <w:r w:rsidRPr="009B60F8">
        <w:rPr>
          <w:sz w:val="16"/>
          <w:lang w:val="pl-PL"/>
        </w:rPr>
        <w:t xml:space="preserve">)                                                                                                                       </w:t>
      </w:r>
      <w:r w:rsidR="000C1DF1" w:rsidRPr="009B60F8">
        <w:rPr>
          <w:sz w:val="16"/>
          <w:lang w:val="pl-PL"/>
        </w:rPr>
        <w:t xml:space="preserve">       </w:t>
      </w:r>
      <w:r w:rsidR="008E759B" w:rsidRPr="009B60F8">
        <w:rPr>
          <w:sz w:val="16"/>
          <w:lang w:val="pl-PL"/>
        </w:rPr>
        <w:t xml:space="preserve">                (D</w:t>
      </w:r>
      <w:r w:rsidRPr="009B60F8">
        <w:rPr>
          <w:sz w:val="16"/>
          <w:lang w:val="pl-PL"/>
        </w:rPr>
        <w:t>ata)</w:t>
      </w:r>
    </w:p>
    <w:p w:rsidR="00F353AD" w:rsidRPr="009B60F8" w:rsidRDefault="00F353AD" w:rsidP="00F353AD">
      <w:pPr>
        <w:rPr>
          <w:sz w:val="16"/>
          <w:lang w:val="pl-PL"/>
        </w:rPr>
      </w:pPr>
    </w:p>
    <w:p w:rsidR="00F353AD" w:rsidRPr="009B60F8" w:rsidRDefault="00F353AD" w:rsidP="00F353AD">
      <w:pPr>
        <w:keepNext/>
        <w:tabs>
          <w:tab w:val="left" w:pos="0"/>
        </w:tabs>
        <w:outlineLvl w:val="1"/>
        <w:rPr>
          <w:b/>
          <w:sz w:val="28"/>
          <w:lang w:val="pl-PL"/>
        </w:rPr>
      </w:pPr>
    </w:p>
    <w:p w:rsidR="00F353AD" w:rsidRPr="009B60F8" w:rsidRDefault="00F353AD" w:rsidP="00F353AD">
      <w:pPr>
        <w:keepNext/>
        <w:tabs>
          <w:tab w:val="left" w:pos="0"/>
        </w:tabs>
        <w:jc w:val="center"/>
        <w:outlineLvl w:val="1"/>
        <w:rPr>
          <w:b/>
          <w:sz w:val="28"/>
          <w:lang w:val="pl-PL"/>
        </w:rPr>
      </w:pPr>
      <w:r w:rsidRPr="009B60F8">
        <w:rPr>
          <w:b/>
          <w:sz w:val="28"/>
          <w:lang w:val="pl-PL"/>
        </w:rPr>
        <w:t>O F E R T A</w:t>
      </w:r>
    </w:p>
    <w:p w:rsidR="00F353AD" w:rsidRPr="009B60F8" w:rsidRDefault="00F353AD" w:rsidP="00F353AD">
      <w:pPr>
        <w:keepNext/>
        <w:tabs>
          <w:tab w:val="left" w:pos="0"/>
        </w:tabs>
        <w:jc w:val="center"/>
        <w:outlineLvl w:val="1"/>
        <w:rPr>
          <w:b/>
          <w:sz w:val="28"/>
          <w:lang w:val="pl-PL"/>
        </w:rPr>
      </w:pPr>
      <w:r w:rsidRPr="009B60F8">
        <w:rPr>
          <w:b/>
          <w:sz w:val="28"/>
          <w:lang w:val="pl-PL"/>
        </w:rPr>
        <w:t>DLA</w:t>
      </w:r>
    </w:p>
    <w:p w:rsidR="00F353AD" w:rsidRPr="009B60F8" w:rsidRDefault="00F353AD" w:rsidP="00F353AD">
      <w:pPr>
        <w:keepNext/>
        <w:tabs>
          <w:tab w:val="left" w:pos="0"/>
        </w:tabs>
        <w:jc w:val="center"/>
        <w:outlineLvl w:val="1"/>
        <w:rPr>
          <w:b/>
          <w:sz w:val="28"/>
          <w:lang w:val="pl-PL"/>
        </w:rPr>
      </w:pPr>
      <w:r w:rsidRPr="009B60F8">
        <w:rPr>
          <w:b/>
          <w:sz w:val="28"/>
          <w:lang w:val="pl-PL"/>
        </w:rPr>
        <w:t>SPECJALISTYCZNEGO SZPITALA im. DRA</w:t>
      </w:r>
    </w:p>
    <w:p w:rsidR="00F353AD" w:rsidRPr="009B60F8" w:rsidRDefault="00F353AD" w:rsidP="00F353AD">
      <w:pPr>
        <w:keepNext/>
        <w:tabs>
          <w:tab w:val="left" w:pos="0"/>
        </w:tabs>
        <w:jc w:val="center"/>
        <w:outlineLvl w:val="1"/>
        <w:rPr>
          <w:b/>
          <w:sz w:val="36"/>
          <w:lang w:val="pl-PL"/>
        </w:rPr>
      </w:pPr>
      <w:r w:rsidRPr="009B60F8">
        <w:rPr>
          <w:b/>
          <w:sz w:val="28"/>
          <w:lang w:val="pl-PL"/>
        </w:rPr>
        <w:t>ALFREDA SOKOŁOWSKIEGO w WAŁBRZYCHU</w:t>
      </w:r>
    </w:p>
    <w:p w:rsidR="00F353AD" w:rsidRPr="009B60F8" w:rsidRDefault="00F353AD" w:rsidP="00F353AD">
      <w:pPr>
        <w:jc w:val="center"/>
        <w:rPr>
          <w:lang w:val="pl-PL"/>
        </w:rPr>
      </w:pPr>
    </w:p>
    <w:p w:rsidR="00F353AD" w:rsidRPr="00C87C05" w:rsidRDefault="00F353AD" w:rsidP="00556861">
      <w:pPr>
        <w:jc w:val="both"/>
        <w:rPr>
          <w:b/>
          <w:sz w:val="22"/>
          <w:szCs w:val="22"/>
        </w:rPr>
      </w:pPr>
      <w:r w:rsidRPr="009B60F8">
        <w:rPr>
          <w:rFonts w:eastAsia="Lucida Sans Unicode"/>
          <w:sz w:val="22"/>
          <w:szCs w:val="22"/>
          <w:lang w:val="pl-PL" w:eastAsia="ar-SA"/>
        </w:rPr>
        <w:t xml:space="preserve">Nawiązując do ogłoszenia w sprawie </w:t>
      </w:r>
      <w:r w:rsidR="00CB1E7A" w:rsidRPr="009B60F8">
        <w:rPr>
          <w:rFonts w:eastAsia="Lucida Sans Unicode"/>
          <w:sz w:val="22"/>
          <w:szCs w:val="22"/>
          <w:lang w:val="pl-PL" w:eastAsia="ar-SA"/>
        </w:rPr>
        <w:t>przetargu nieograniczonego</w:t>
      </w:r>
      <w:r w:rsidR="00CB1E7A" w:rsidRPr="005F7ED1">
        <w:rPr>
          <w:rFonts w:eastAsia="Lucida Sans Unicode"/>
          <w:color w:val="FF0000"/>
          <w:sz w:val="22"/>
          <w:szCs w:val="22"/>
          <w:lang w:val="pl-PL" w:eastAsia="ar-SA"/>
        </w:rPr>
        <w:t xml:space="preserve"> </w:t>
      </w:r>
      <w:r w:rsidR="00444647" w:rsidRPr="005C584B">
        <w:rPr>
          <w:b/>
          <w:bCs/>
          <w:i/>
          <w:color w:val="000000"/>
        </w:rPr>
        <w:t>„</w:t>
      </w:r>
      <w:r w:rsidR="00C87C05">
        <w:rPr>
          <w:b/>
          <w:sz w:val="22"/>
          <w:szCs w:val="22"/>
        </w:rPr>
        <w:t>Dostawa</w:t>
      </w:r>
      <w:r w:rsidR="00C87C05" w:rsidRPr="003E1BDD">
        <w:rPr>
          <w:b/>
          <w:sz w:val="22"/>
          <w:szCs w:val="22"/>
        </w:rPr>
        <w:t xml:space="preserve"> implantów </w:t>
      </w:r>
      <w:r w:rsidR="00C87C05">
        <w:rPr>
          <w:b/>
          <w:sz w:val="22"/>
          <w:szCs w:val="22"/>
        </w:rPr>
        <w:t>- osteosynteza</w:t>
      </w:r>
      <w:r w:rsidR="00CE5A12" w:rsidRPr="001B18E2">
        <w:rPr>
          <w:b/>
          <w:bCs/>
          <w:i/>
          <w:color w:val="000000"/>
          <w:sz w:val="22"/>
          <w:szCs w:val="22"/>
        </w:rPr>
        <w:t>”</w:t>
      </w:r>
      <w:r w:rsidR="00CE5A12" w:rsidRPr="001B18E2">
        <w:rPr>
          <w:b/>
          <w:kern w:val="0"/>
          <w:sz w:val="22"/>
          <w:szCs w:val="22"/>
          <w:lang w:val="pl-PL"/>
        </w:rPr>
        <w:t xml:space="preserve"> </w:t>
      </w:r>
      <w:r w:rsidR="00CE5A12" w:rsidRPr="001B18E2">
        <w:rPr>
          <w:b/>
          <w:color w:val="000000" w:themeColor="text1"/>
          <w:sz w:val="22"/>
          <w:szCs w:val="22"/>
        </w:rPr>
        <w:t>- Zp/</w:t>
      </w:r>
      <w:r w:rsidR="00CE5A12">
        <w:rPr>
          <w:b/>
          <w:color w:val="000000" w:themeColor="text1"/>
          <w:sz w:val="22"/>
          <w:szCs w:val="22"/>
        </w:rPr>
        <w:t>2</w:t>
      </w:r>
      <w:r w:rsidR="00C87C05">
        <w:rPr>
          <w:b/>
          <w:color w:val="000000" w:themeColor="text1"/>
          <w:sz w:val="22"/>
          <w:szCs w:val="22"/>
        </w:rPr>
        <w:t>/PN/22</w:t>
      </w:r>
      <w:r w:rsidR="00CE5A12" w:rsidRPr="002F156A">
        <w:rPr>
          <w:b/>
          <w:color w:val="FF0000"/>
          <w:sz w:val="22"/>
          <w:szCs w:val="22"/>
        </w:rPr>
        <w:t xml:space="preserve"> </w:t>
      </w:r>
      <w:r w:rsidRPr="009B60F8">
        <w:rPr>
          <w:sz w:val="22"/>
          <w:szCs w:val="22"/>
          <w:lang w:val="pl-PL"/>
        </w:rPr>
        <w:t>informujemy, że składamy ofertę w przedmiotowym postępowaniu.</w:t>
      </w:r>
    </w:p>
    <w:p w:rsidR="00F353AD" w:rsidRPr="005F7ED1" w:rsidRDefault="00F353AD" w:rsidP="00F353AD">
      <w:pPr>
        <w:spacing w:after="120"/>
        <w:jc w:val="both"/>
        <w:rPr>
          <w:color w:val="FF0000"/>
          <w:sz w:val="22"/>
          <w:szCs w:val="22"/>
          <w:lang w:val="pl-PL"/>
        </w:rPr>
      </w:pPr>
    </w:p>
    <w:p w:rsidR="00F353AD" w:rsidRPr="009B60F8" w:rsidRDefault="00F353AD" w:rsidP="001E4E40">
      <w:pPr>
        <w:widowControl/>
        <w:numPr>
          <w:ilvl w:val="0"/>
          <w:numId w:val="3"/>
        </w:numPr>
        <w:suppressAutoHyphens w:val="0"/>
        <w:jc w:val="both"/>
        <w:rPr>
          <w:sz w:val="22"/>
          <w:szCs w:val="22"/>
          <w:lang w:val="pl-PL"/>
        </w:rPr>
      </w:pPr>
      <w:r w:rsidRPr="009B60F8">
        <w:rPr>
          <w:sz w:val="22"/>
          <w:szCs w:val="22"/>
          <w:lang w:val="pl-PL"/>
        </w:rPr>
        <w:t>Zarejestrowana nazwa Przedsiębiorstwa:</w:t>
      </w:r>
    </w:p>
    <w:p w:rsidR="00F353AD" w:rsidRPr="009B60F8" w:rsidRDefault="00F353AD" w:rsidP="00F353AD">
      <w:pPr>
        <w:spacing w:after="120"/>
        <w:jc w:val="both"/>
        <w:rPr>
          <w:sz w:val="22"/>
          <w:szCs w:val="22"/>
          <w:lang w:val="pl-PL"/>
        </w:rPr>
      </w:pPr>
    </w:p>
    <w:p w:rsidR="00F353AD" w:rsidRPr="009B60F8" w:rsidRDefault="00F353AD" w:rsidP="00F353AD">
      <w:pPr>
        <w:spacing w:after="120"/>
        <w:ind w:left="846" w:hanging="426"/>
        <w:jc w:val="both"/>
        <w:rPr>
          <w:sz w:val="22"/>
          <w:szCs w:val="22"/>
          <w:lang w:val="pl-PL"/>
        </w:rPr>
      </w:pPr>
      <w:r w:rsidRPr="009B60F8">
        <w:rPr>
          <w:sz w:val="22"/>
          <w:szCs w:val="22"/>
          <w:lang w:val="pl-PL"/>
        </w:rPr>
        <w:t>..................................................................................................................................</w:t>
      </w:r>
      <w:r w:rsidR="00C07F19" w:rsidRPr="009B60F8">
        <w:rPr>
          <w:sz w:val="22"/>
          <w:szCs w:val="22"/>
          <w:lang w:val="pl-PL"/>
        </w:rPr>
        <w:t>...........................</w:t>
      </w:r>
    </w:p>
    <w:p w:rsidR="00F353AD" w:rsidRPr="009B60F8" w:rsidRDefault="00F353AD" w:rsidP="00F353AD">
      <w:pPr>
        <w:spacing w:after="120"/>
        <w:ind w:left="846" w:hanging="426"/>
        <w:jc w:val="both"/>
        <w:rPr>
          <w:sz w:val="22"/>
          <w:szCs w:val="22"/>
          <w:lang w:val="pl-PL"/>
        </w:rPr>
      </w:pPr>
    </w:p>
    <w:p w:rsidR="00F353AD" w:rsidRPr="009B60F8" w:rsidRDefault="00F353AD" w:rsidP="001E4E40">
      <w:pPr>
        <w:widowControl/>
        <w:numPr>
          <w:ilvl w:val="0"/>
          <w:numId w:val="3"/>
        </w:numPr>
        <w:suppressAutoHyphens w:val="0"/>
        <w:jc w:val="both"/>
        <w:rPr>
          <w:sz w:val="22"/>
          <w:szCs w:val="22"/>
          <w:lang w:val="pl-PL"/>
        </w:rPr>
      </w:pPr>
      <w:r w:rsidRPr="009B60F8">
        <w:rPr>
          <w:sz w:val="22"/>
          <w:szCs w:val="22"/>
          <w:lang w:val="pl-PL"/>
        </w:rPr>
        <w:t>Zarejestrowany adres Przedsiębiorstwa:</w:t>
      </w:r>
    </w:p>
    <w:p w:rsidR="00F353AD" w:rsidRPr="009B60F8" w:rsidRDefault="00F353AD" w:rsidP="00F353AD">
      <w:pPr>
        <w:spacing w:after="120"/>
        <w:jc w:val="both"/>
        <w:rPr>
          <w:sz w:val="22"/>
          <w:szCs w:val="22"/>
          <w:lang w:val="pl-PL"/>
        </w:rPr>
      </w:pPr>
    </w:p>
    <w:p w:rsidR="00F353AD" w:rsidRPr="009B60F8" w:rsidRDefault="00F353AD" w:rsidP="00F353AD">
      <w:pPr>
        <w:spacing w:after="120"/>
        <w:ind w:left="426"/>
        <w:jc w:val="both"/>
        <w:rPr>
          <w:sz w:val="22"/>
          <w:szCs w:val="22"/>
          <w:lang w:val="pl-PL"/>
        </w:rPr>
      </w:pPr>
      <w:r w:rsidRPr="009B60F8">
        <w:rPr>
          <w:sz w:val="22"/>
          <w:szCs w:val="22"/>
          <w:lang w:val="pl-PL"/>
        </w:rPr>
        <w:t>...................................................................................................................................</w:t>
      </w:r>
      <w:r w:rsidR="00C07F19" w:rsidRPr="009B60F8">
        <w:rPr>
          <w:sz w:val="22"/>
          <w:szCs w:val="22"/>
          <w:lang w:val="pl-PL"/>
        </w:rPr>
        <w:t>..........................</w:t>
      </w:r>
    </w:p>
    <w:p w:rsidR="00F353AD" w:rsidRPr="009B60F8" w:rsidRDefault="00F353AD" w:rsidP="00F353AD">
      <w:pPr>
        <w:spacing w:after="120"/>
        <w:ind w:left="426"/>
        <w:jc w:val="both"/>
        <w:rPr>
          <w:sz w:val="22"/>
          <w:szCs w:val="22"/>
          <w:lang w:val="pl-PL"/>
        </w:rPr>
      </w:pPr>
    </w:p>
    <w:p w:rsidR="00F353AD" w:rsidRPr="009B60F8" w:rsidRDefault="00F353AD" w:rsidP="00C07F19">
      <w:pPr>
        <w:spacing w:after="120"/>
        <w:jc w:val="both"/>
        <w:rPr>
          <w:sz w:val="22"/>
          <w:szCs w:val="22"/>
          <w:lang w:val="pl-PL"/>
        </w:rPr>
      </w:pPr>
      <w:r w:rsidRPr="009B60F8">
        <w:rPr>
          <w:sz w:val="22"/>
          <w:szCs w:val="22"/>
          <w:lang w:val="pl-PL"/>
        </w:rPr>
        <w:t>REGON: .............</w:t>
      </w:r>
      <w:r w:rsidR="007E399A" w:rsidRPr="009B60F8">
        <w:rPr>
          <w:sz w:val="22"/>
          <w:szCs w:val="22"/>
          <w:lang w:val="pl-PL"/>
        </w:rPr>
        <w:t xml:space="preserve">...............   </w:t>
      </w:r>
      <w:r w:rsidRPr="009B60F8">
        <w:rPr>
          <w:sz w:val="22"/>
          <w:szCs w:val="22"/>
          <w:lang w:val="pl-PL"/>
        </w:rPr>
        <w:t>NIP: .............</w:t>
      </w:r>
      <w:r w:rsidR="007E399A" w:rsidRPr="009B60F8">
        <w:rPr>
          <w:sz w:val="22"/>
          <w:szCs w:val="22"/>
          <w:lang w:val="pl-PL"/>
        </w:rPr>
        <w:t xml:space="preserve">...................  </w:t>
      </w:r>
      <w:r w:rsidR="00032EE7" w:rsidRPr="009B60F8">
        <w:rPr>
          <w:sz w:val="22"/>
          <w:szCs w:val="22"/>
          <w:lang w:val="pl-PL"/>
        </w:rPr>
        <w:t>WOJEWÓDZTWO: .............</w:t>
      </w:r>
      <w:r w:rsidR="007E399A" w:rsidRPr="009B60F8">
        <w:rPr>
          <w:sz w:val="22"/>
          <w:szCs w:val="22"/>
          <w:lang w:val="pl-PL"/>
        </w:rPr>
        <w:t>............................</w:t>
      </w:r>
    </w:p>
    <w:p w:rsidR="00F353AD" w:rsidRPr="009B60F8" w:rsidRDefault="00F353AD" w:rsidP="00F353AD">
      <w:pPr>
        <w:spacing w:after="120"/>
        <w:ind w:left="426"/>
        <w:jc w:val="both"/>
        <w:rPr>
          <w:sz w:val="22"/>
          <w:szCs w:val="22"/>
          <w:lang w:val="pl-PL"/>
        </w:rPr>
      </w:pPr>
    </w:p>
    <w:p w:rsidR="00F353AD" w:rsidRPr="009B60F8" w:rsidRDefault="00F353AD" w:rsidP="004A7165">
      <w:pPr>
        <w:spacing w:after="120"/>
        <w:jc w:val="both"/>
        <w:rPr>
          <w:sz w:val="22"/>
          <w:szCs w:val="22"/>
          <w:lang w:val="pl-PL"/>
        </w:rPr>
      </w:pPr>
      <w:r w:rsidRPr="009B60F8">
        <w:rPr>
          <w:sz w:val="22"/>
          <w:szCs w:val="22"/>
          <w:lang w:val="pl-PL"/>
        </w:rPr>
        <w:t xml:space="preserve">Numer telefonu ..................................... </w:t>
      </w:r>
      <w:r w:rsidR="004A7165" w:rsidRPr="009B60F8">
        <w:rPr>
          <w:sz w:val="22"/>
          <w:szCs w:val="22"/>
          <w:lang w:val="pl-PL"/>
        </w:rPr>
        <w:t xml:space="preserve">                </w:t>
      </w:r>
      <w:r w:rsidRPr="009B60F8">
        <w:rPr>
          <w:sz w:val="22"/>
          <w:szCs w:val="22"/>
          <w:lang w:val="pl-PL"/>
        </w:rPr>
        <w:t xml:space="preserve"> </w:t>
      </w:r>
      <w:r w:rsidR="004A7165" w:rsidRPr="009B60F8">
        <w:rPr>
          <w:sz w:val="22"/>
          <w:szCs w:val="22"/>
        </w:rPr>
        <w:t xml:space="preserve">e-mail </w:t>
      </w:r>
      <w:r w:rsidRPr="009B60F8">
        <w:rPr>
          <w:sz w:val="22"/>
          <w:szCs w:val="22"/>
          <w:lang w:val="pl-PL"/>
        </w:rPr>
        <w:t xml:space="preserve"> .....................................</w:t>
      </w:r>
      <w:r w:rsidR="004A7165" w:rsidRPr="009B60F8">
        <w:rPr>
          <w:sz w:val="22"/>
          <w:szCs w:val="22"/>
          <w:lang w:val="pl-PL"/>
        </w:rPr>
        <w:t>..................................</w:t>
      </w:r>
    </w:p>
    <w:p w:rsidR="009A4697" w:rsidRPr="009B60F8" w:rsidRDefault="009A4697" w:rsidP="009A4697">
      <w:pPr>
        <w:rPr>
          <w:sz w:val="22"/>
          <w:szCs w:val="22"/>
        </w:rPr>
      </w:pPr>
    </w:p>
    <w:p w:rsidR="009A4697" w:rsidRPr="009B60F8" w:rsidRDefault="009A4697" w:rsidP="009A4697">
      <w:pPr>
        <w:rPr>
          <w:sz w:val="22"/>
          <w:szCs w:val="22"/>
        </w:rPr>
      </w:pPr>
      <w:r w:rsidRPr="009B60F8">
        <w:rPr>
          <w:sz w:val="22"/>
          <w:szCs w:val="22"/>
        </w:rPr>
        <w:t xml:space="preserve">Numer telefonu ………………….......                 </w:t>
      </w:r>
      <w:r w:rsidR="00B051A7" w:rsidRPr="009B60F8">
        <w:rPr>
          <w:sz w:val="22"/>
          <w:szCs w:val="22"/>
        </w:rPr>
        <w:t xml:space="preserve">  </w:t>
      </w:r>
      <w:r w:rsidRPr="009B60F8">
        <w:rPr>
          <w:sz w:val="22"/>
          <w:szCs w:val="22"/>
        </w:rPr>
        <w:t xml:space="preserve"> e-mail ........................................</w:t>
      </w:r>
      <w:r w:rsidR="00B051A7" w:rsidRPr="009B60F8">
        <w:rPr>
          <w:sz w:val="22"/>
          <w:szCs w:val="22"/>
        </w:rPr>
        <w:t>...............................</w:t>
      </w:r>
      <w:r w:rsidRPr="009B60F8">
        <w:rPr>
          <w:sz w:val="22"/>
          <w:szCs w:val="22"/>
        </w:rPr>
        <w:t xml:space="preserve"> (</w:t>
      </w:r>
      <w:r w:rsidRPr="009B60F8">
        <w:rPr>
          <w:sz w:val="22"/>
          <w:szCs w:val="22"/>
          <w:u w:val="single"/>
        </w:rPr>
        <w:t>do zamówień składanych przez Zamawiajacego</w:t>
      </w:r>
      <w:r w:rsidRPr="009B60F8">
        <w:rPr>
          <w:sz w:val="22"/>
          <w:szCs w:val="22"/>
        </w:rPr>
        <w:t xml:space="preserve">) </w:t>
      </w:r>
    </w:p>
    <w:p w:rsidR="00F353AD" w:rsidRPr="009B60F8" w:rsidRDefault="00F353AD" w:rsidP="009A4697">
      <w:pPr>
        <w:spacing w:after="120"/>
        <w:jc w:val="both"/>
        <w:rPr>
          <w:sz w:val="22"/>
          <w:szCs w:val="22"/>
          <w:lang w:val="pl-PL"/>
        </w:rPr>
      </w:pPr>
    </w:p>
    <w:p w:rsidR="009A4697" w:rsidRPr="009B60F8" w:rsidRDefault="009A4697" w:rsidP="009A4697">
      <w:pPr>
        <w:spacing w:before="60" w:line="276" w:lineRule="auto"/>
        <w:jc w:val="both"/>
        <w:rPr>
          <w:rFonts w:eastAsia="Arial"/>
          <w:sz w:val="22"/>
          <w:szCs w:val="22"/>
        </w:rPr>
      </w:pPr>
      <w:r w:rsidRPr="009B60F8">
        <w:rPr>
          <w:sz w:val="22"/>
          <w:szCs w:val="22"/>
        </w:rPr>
        <w:t xml:space="preserve">3. Czy </w:t>
      </w:r>
      <w:r w:rsidRPr="009B60F8">
        <w:rPr>
          <w:b/>
          <w:bCs/>
          <w:sz w:val="22"/>
          <w:szCs w:val="22"/>
        </w:rPr>
        <w:t>Wykonawca jest:</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mikroprzedsiębiorstwem</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małym przedsiębiorstwem</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średnim przedsiębiorstwem</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00BE532D" w:rsidRPr="009B60F8">
        <w:rPr>
          <w:sz w:val="22"/>
          <w:szCs w:val="22"/>
        </w:rPr>
        <w:t>jednosobowa działaność gospodarcza</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osobą fizyczną nieprowadzącą działalności gospodarczej</w:t>
      </w:r>
    </w:p>
    <w:p w:rsidR="00F353AD" w:rsidRPr="009B60F8" w:rsidRDefault="009A4697" w:rsidP="009A4697">
      <w:pPr>
        <w:spacing w:before="60" w:line="276" w:lineRule="auto"/>
        <w:jc w:val="both"/>
        <w:rPr>
          <w:sz w:val="22"/>
          <w:szCs w:val="22"/>
        </w:rPr>
      </w:pPr>
      <w:r w:rsidRPr="009B60F8">
        <w:rPr>
          <w:rFonts w:eastAsia="Arial"/>
          <w:sz w:val="22"/>
          <w:szCs w:val="22"/>
        </w:rPr>
        <w:t xml:space="preserve">□ </w:t>
      </w:r>
      <w:r w:rsidR="00E870D6" w:rsidRPr="009B60F8">
        <w:rPr>
          <w:sz w:val="22"/>
          <w:szCs w:val="22"/>
        </w:rPr>
        <w:t>inny</w:t>
      </w:r>
      <w:r w:rsidR="00BE532D" w:rsidRPr="009B60F8">
        <w:rPr>
          <w:sz w:val="22"/>
          <w:szCs w:val="22"/>
        </w:rPr>
        <w:t xml:space="preserve"> rodzaj</w:t>
      </w:r>
      <w:r w:rsidRPr="009B60F8">
        <w:rPr>
          <w:sz w:val="22"/>
          <w:szCs w:val="22"/>
        </w:rPr>
        <w:t xml:space="preserve">: ……………………… </w:t>
      </w:r>
    </w:p>
    <w:p w:rsidR="009A4697" w:rsidRPr="009B60F8" w:rsidRDefault="00F353AD" w:rsidP="00F353AD">
      <w:pPr>
        <w:jc w:val="both"/>
        <w:rPr>
          <w:sz w:val="22"/>
          <w:szCs w:val="22"/>
          <w:lang w:val="pl-PL"/>
        </w:rPr>
      </w:pPr>
      <w:r w:rsidRPr="009B60F8">
        <w:rPr>
          <w:sz w:val="22"/>
          <w:szCs w:val="22"/>
          <w:vertAlign w:val="superscript"/>
          <w:lang w:val="pl-PL"/>
        </w:rPr>
        <w:t xml:space="preserve">     </w:t>
      </w:r>
      <w:r w:rsidR="009A4697" w:rsidRPr="009B60F8">
        <w:rPr>
          <w:sz w:val="22"/>
          <w:szCs w:val="22"/>
          <w:vertAlign w:val="superscript"/>
          <w:lang w:val="pl-PL"/>
        </w:rPr>
        <w:t xml:space="preserve">1) </w:t>
      </w:r>
      <w:r w:rsidR="009A4697" w:rsidRPr="009B60F8">
        <w:rPr>
          <w:b/>
          <w:sz w:val="20"/>
          <w:lang w:val="pl-PL"/>
        </w:rPr>
        <w:t>proszę wskazać właściwe</w:t>
      </w:r>
      <w:r w:rsidR="009A4697" w:rsidRPr="009B60F8">
        <w:rPr>
          <w:sz w:val="22"/>
          <w:szCs w:val="22"/>
          <w:lang w:val="pl-PL"/>
        </w:rPr>
        <w:t xml:space="preserve"> </w:t>
      </w:r>
    </w:p>
    <w:p w:rsidR="00F353AD" w:rsidRPr="005F7ED1" w:rsidRDefault="00F353AD" w:rsidP="00F353AD">
      <w:pPr>
        <w:jc w:val="both"/>
        <w:rPr>
          <w:color w:val="FF0000"/>
          <w:sz w:val="22"/>
          <w:szCs w:val="22"/>
          <w:lang w:val="pl-PL"/>
        </w:rPr>
      </w:pPr>
      <w:r w:rsidRPr="005F7ED1">
        <w:rPr>
          <w:color w:val="FF0000"/>
          <w:sz w:val="22"/>
          <w:szCs w:val="22"/>
          <w:lang w:val="pl-PL"/>
        </w:rPr>
        <w:t xml:space="preserve">                                          </w:t>
      </w:r>
    </w:p>
    <w:p w:rsidR="00F353AD" w:rsidRPr="00C863C4" w:rsidRDefault="009A4697" w:rsidP="009A4697">
      <w:pPr>
        <w:spacing w:after="120"/>
        <w:jc w:val="both"/>
        <w:rPr>
          <w:sz w:val="22"/>
          <w:szCs w:val="22"/>
          <w:lang w:val="pl-PL"/>
        </w:rPr>
      </w:pPr>
      <w:r w:rsidRPr="00C863C4">
        <w:rPr>
          <w:bCs/>
          <w:sz w:val="22"/>
          <w:szCs w:val="22"/>
        </w:rPr>
        <w:t>4.</w:t>
      </w:r>
      <w:r w:rsidR="004A608B" w:rsidRPr="00C863C4">
        <w:rPr>
          <w:b/>
          <w:bCs/>
          <w:sz w:val="22"/>
          <w:szCs w:val="22"/>
        </w:rPr>
        <w:t xml:space="preserve"> </w:t>
      </w:r>
      <w:r w:rsidR="00F353AD" w:rsidRPr="00C863C4">
        <w:rPr>
          <w:b/>
          <w:bCs/>
          <w:sz w:val="22"/>
          <w:szCs w:val="22"/>
        </w:rPr>
        <w:t xml:space="preserve">OŚWIADCZAMY, </w:t>
      </w:r>
      <w:r w:rsidR="00F353AD" w:rsidRPr="00C863C4">
        <w:rPr>
          <w:sz w:val="22"/>
          <w:szCs w:val="22"/>
        </w:rPr>
        <w:t xml:space="preserve">że zapoznaliśmy się i akceptujemy </w:t>
      </w:r>
      <w:r w:rsidR="004A608B" w:rsidRPr="00C863C4">
        <w:rPr>
          <w:sz w:val="22"/>
          <w:szCs w:val="22"/>
        </w:rPr>
        <w:t>p</w:t>
      </w:r>
      <w:r w:rsidR="00F353AD" w:rsidRPr="00C863C4">
        <w:rPr>
          <w:sz w:val="22"/>
          <w:szCs w:val="22"/>
        </w:rPr>
        <w:t xml:space="preserve">rojekt </w:t>
      </w:r>
      <w:r w:rsidR="004A608B" w:rsidRPr="00C863C4">
        <w:rPr>
          <w:sz w:val="22"/>
          <w:szCs w:val="22"/>
        </w:rPr>
        <w:t>u</w:t>
      </w:r>
      <w:r w:rsidR="00F353AD" w:rsidRPr="00C863C4">
        <w:rPr>
          <w:sz w:val="22"/>
          <w:szCs w:val="22"/>
        </w:rPr>
        <w:t xml:space="preserve">mowy, stanowiący Załącznik nr </w:t>
      </w:r>
      <w:r w:rsidR="000572FF">
        <w:rPr>
          <w:sz w:val="22"/>
          <w:szCs w:val="22"/>
        </w:rPr>
        <w:t>....</w:t>
      </w:r>
      <w:r w:rsidR="00F353AD" w:rsidRPr="00C863C4">
        <w:rPr>
          <w:sz w:val="22"/>
          <w:szCs w:val="22"/>
        </w:rPr>
        <w:t xml:space="preserve"> do Specyfikacji Warunków Zamówienia.</w:t>
      </w:r>
    </w:p>
    <w:p w:rsidR="00C33656" w:rsidRPr="009B60F8" w:rsidRDefault="002979D3" w:rsidP="009A4697">
      <w:pPr>
        <w:pStyle w:val="Tekstpodstawowy"/>
        <w:widowControl/>
        <w:suppressAutoHyphens w:val="0"/>
        <w:overflowPunct/>
        <w:autoSpaceDE/>
        <w:autoSpaceDN/>
        <w:adjustRightInd/>
        <w:spacing w:after="0"/>
        <w:jc w:val="both"/>
        <w:textAlignment w:val="auto"/>
        <w:rPr>
          <w:sz w:val="22"/>
          <w:szCs w:val="22"/>
        </w:rPr>
      </w:pPr>
      <w:r>
        <w:rPr>
          <w:sz w:val="22"/>
          <w:szCs w:val="22"/>
          <w:lang w:val="pl-PL"/>
        </w:rPr>
        <w:t>5</w:t>
      </w:r>
      <w:r w:rsidR="009A4697" w:rsidRPr="009B60F8">
        <w:rPr>
          <w:sz w:val="22"/>
          <w:szCs w:val="22"/>
          <w:lang w:val="pl-PL"/>
        </w:rPr>
        <w:t>.</w:t>
      </w:r>
      <w:r w:rsidR="00EE2199" w:rsidRPr="009B60F8">
        <w:rPr>
          <w:sz w:val="22"/>
          <w:szCs w:val="22"/>
          <w:lang w:val="pl-PL"/>
        </w:rPr>
        <w:t xml:space="preserve"> </w:t>
      </w:r>
      <w:r w:rsidR="00C33656" w:rsidRPr="009B60F8">
        <w:rPr>
          <w:sz w:val="22"/>
          <w:szCs w:val="22"/>
        </w:rPr>
        <w:t xml:space="preserve">Oferujemy dostawę towaru o parametrach określonych w załączniku nr 1 do SWZ, zgodnie </w:t>
      </w:r>
      <w:r w:rsidR="003253BD" w:rsidRPr="009B60F8">
        <w:rPr>
          <w:sz w:val="22"/>
          <w:szCs w:val="22"/>
        </w:rPr>
        <w:t xml:space="preserve">z </w:t>
      </w:r>
      <w:r w:rsidR="00C33656" w:rsidRPr="009B60F8">
        <w:rPr>
          <w:sz w:val="22"/>
          <w:szCs w:val="22"/>
        </w:rPr>
        <w:t>formularzem cenowym stanowiącym załącznik do oferty za wynagrodzeniem w kwocie:</w:t>
      </w:r>
    </w:p>
    <w:p w:rsidR="00C33656" w:rsidRPr="009B60F8" w:rsidRDefault="00C33656" w:rsidP="00C33656">
      <w:pPr>
        <w:pStyle w:val="Tekstpodstawowy"/>
        <w:widowControl/>
        <w:suppressAutoHyphens w:val="0"/>
        <w:spacing w:after="0"/>
        <w:ind w:left="420"/>
        <w:jc w:val="both"/>
        <w:rPr>
          <w:sz w:val="22"/>
          <w:szCs w:val="22"/>
        </w:rPr>
      </w:pPr>
    </w:p>
    <w:p w:rsidR="00F353AD" w:rsidRPr="009B60F8" w:rsidRDefault="00C33656" w:rsidP="00C33656">
      <w:pPr>
        <w:pStyle w:val="Tekstpodstawowy"/>
        <w:jc w:val="both"/>
        <w:rPr>
          <w:sz w:val="22"/>
          <w:szCs w:val="22"/>
          <w:lang w:val="pl-PL"/>
        </w:rPr>
      </w:pPr>
      <w:r w:rsidRPr="009B60F8">
        <w:rPr>
          <w:sz w:val="22"/>
          <w:szCs w:val="22"/>
          <w:u w:val="single"/>
        </w:rPr>
        <w:t xml:space="preserve">dla pakietu nr …….. </w:t>
      </w:r>
      <w:r w:rsidRPr="009B60F8">
        <w:rPr>
          <w:i/>
          <w:sz w:val="22"/>
          <w:szCs w:val="22"/>
          <w:u w:val="single"/>
        </w:rPr>
        <w:t xml:space="preserve">(należy kolejno wymienić wszystkie pakiety, na które Wykonawca składa ofertę) </w:t>
      </w:r>
    </w:p>
    <w:p w:rsidR="00F353AD" w:rsidRPr="009B60F8" w:rsidRDefault="00F353AD" w:rsidP="00F353AD">
      <w:pPr>
        <w:spacing w:after="120"/>
        <w:jc w:val="both"/>
        <w:rPr>
          <w:sz w:val="22"/>
          <w:szCs w:val="22"/>
          <w:u w:val="single"/>
        </w:rPr>
      </w:pPr>
    </w:p>
    <w:p w:rsidR="00F353AD" w:rsidRPr="009B60F8" w:rsidRDefault="00F353AD" w:rsidP="00F353AD">
      <w:pPr>
        <w:spacing w:after="120"/>
        <w:jc w:val="both"/>
        <w:rPr>
          <w:sz w:val="22"/>
          <w:szCs w:val="22"/>
          <w:lang w:val="pl-PL"/>
        </w:rPr>
      </w:pPr>
      <w:r w:rsidRPr="009B60F8">
        <w:rPr>
          <w:sz w:val="22"/>
          <w:szCs w:val="22"/>
          <w:lang w:val="pl-PL"/>
        </w:rPr>
        <w:t>„netto” ...................... PLN, (słownie: .....................................................................................................</w:t>
      </w:r>
    </w:p>
    <w:p w:rsidR="00F353AD" w:rsidRPr="009B60F8" w:rsidRDefault="00F353AD" w:rsidP="00F353AD">
      <w:pPr>
        <w:spacing w:after="120"/>
        <w:ind w:left="420"/>
        <w:jc w:val="both"/>
        <w:rPr>
          <w:sz w:val="22"/>
          <w:szCs w:val="22"/>
          <w:lang w:val="pl-PL"/>
        </w:rPr>
      </w:pPr>
    </w:p>
    <w:p w:rsidR="00F353AD" w:rsidRPr="009B60F8" w:rsidRDefault="00F353AD" w:rsidP="00F353AD">
      <w:pPr>
        <w:spacing w:after="120"/>
        <w:jc w:val="both"/>
        <w:rPr>
          <w:sz w:val="22"/>
          <w:szCs w:val="22"/>
          <w:lang w:val="pl-PL"/>
        </w:rPr>
      </w:pPr>
      <w:r w:rsidRPr="009B60F8">
        <w:rPr>
          <w:sz w:val="22"/>
          <w:szCs w:val="22"/>
          <w:lang w:val="pl-PL"/>
        </w:rPr>
        <w:t>................................................................................... złotych),</w:t>
      </w:r>
    </w:p>
    <w:p w:rsidR="00F353AD" w:rsidRPr="009B60F8" w:rsidRDefault="00F353AD" w:rsidP="00F353AD">
      <w:pPr>
        <w:spacing w:after="120"/>
        <w:ind w:left="420"/>
        <w:jc w:val="both"/>
        <w:rPr>
          <w:sz w:val="22"/>
          <w:szCs w:val="22"/>
          <w:lang w:val="pl-PL"/>
        </w:rPr>
      </w:pPr>
    </w:p>
    <w:p w:rsidR="00F353AD" w:rsidRPr="009B60F8" w:rsidRDefault="00F353AD" w:rsidP="00F353AD">
      <w:pPr>
        <w:spacing w:after="120"/>
        <w:jc w:val="both"/>
        <w:rPr>
          <w:sz w:val="22"/>
          <w:szCs w:val="22"/>
          <w:lang w:val="pl-PL"/>
        </w:rPr>
      </w:pPr>
      <w:r w:rsidRPr="009B60F8">
        <w:rPr>
          <w:sz w:val="22"/>
          <w:szCs w:val="22"/>
          <w:lang w:val="pl-PL"/>
        </w:rPr>
        <w:t>podatek VAT – …….. %: .................. PLN,</w:t>
      </w:r>
    </w:p>
    <w:p w:rsidR="00F353AD" w:rsidRPr="009B60F8" w:rsidRDefault="00F353AD" w:rsidP="00F353AD">
      <w:pPr>
        <w:spacing w:after="120"/>
        <w:ind w:left="420"/>
        <w:jc w:val="both"/>
        <w:rPr>
          <w:sz w:val="22"/>
          <w:szCs w:val="22"/>
          <w:lang w:val="pl-PL"/>
        </w:rPr>
      </w:pPr>
    </w:p>
    <w:p w:rsidR="00F353AD" w:rsidRPr="009B60F8" w:rsidRDefault="00F353AD" w:rsidP="00F353AD">
      <w:pPr>
        <w:spacing w:after="120"/>
        <w:jc w:val="both"/>
        <w:rPr>
          <w:sz w:val="22"/>
          <w:szCs w:val="22"/>
          <w:lang w:val="pl-PL"/>
        </w:rPr>
      </w:pPr>
      <w:r w:rsidRPr="009B60F8">
        <w:rPr>
          <w:sz w:val="22"/>
          <w:szCs w:val="22"/>
          <w:lang w:val="pl-PL"/>
        </w:rPr>
        <w:t>„brutto” ........................ PLN, (słownie: ...................................................................................................</w:t>
      </w:r>
    </w:p>
    <w:p w:rsidR="00F353AD" w:rsidRPr="009B60F8" w:rsidRDefault="00F353AD" w:rsidP="00F353AD">
      <w:pPr>
        <w:spacing w:after="120"/>
        <w:ind w:left="420"/>
        <w:jc w:val="both"/>
        <w:rPr>
          <w:sz w:val="22"/>
          <w:szCs w:val="22"/>
          <w:lang w:val="pl-PL"/>
        </w:rPr>
      </w:pPr>
    </w:p>
    <w:p w:rsidR="009A4697" w:rsidRPr="009B60F8" w:rsidRDefault="00F353AD" w:rsidP="009A4697">
      <w:pPr>
        <w:spacing w:after="120"/>
        <w:jc w:val="both"/>
        <w:rPr>
          <w:sz w:val="22"/>
          <w:szCs w:val="22"/>
          <w:lang w:val="pl-PL"/>
        </w:rPr>
      </w:pPr>
      <w:r w:rsidRPr="009B60F8">
        <w:rPr>
          <w:sz w:val="22"/>
          <w:szCs w:val="22"/>
          <w:lang w:val="pl-PL"/>
        </w:rPr>
        <w:t>.................................................................................................... złotych).</w:t>
      </w:r>
    </w:p>
    <w:p w:rsidR="00F353AD" w:rsidRDefault="004B3A99" w:rsidP="00C87C05">
      <w:pPr>
        <w:pStyle w:val="Lista"/>
        <w:jc w:val="both"/>
        <w:rPr>
          <w:bCs/>
          <w:i/>
          <w:color w:val="FF0000"/>
          <w:kern w:val="0"/>
          <w:sz w:val="22"/>
          <w:szCs w:val="22"/>
        </w:rPr>
      </w:pPr>
      <w:r w:rsidRPr="00585643">
        <w:rPr>
          <w:bCs/>
          <w:i/>
          <w:color w:val="FF0000"/>
          <w:kern w:val="0"/>
          <w:sz w:val="22"/>
          <w:szCs w:val="22"/>
        </w:rPr>
        <w:t xml:space="preserve"> </w:t>
      </w:r>
    </w:p>
    <w:p w:rsidR="00C87C05" w:rsidRPr="00F12250" w:rsidRDefault="00C87C05" w:rsidP="000D7062">
      <w:pPr>
        <w:pStyle w:val="Akapitzlist0"/>
        <w:widowControl/>
        <w:numPr>
          <w:ilvl w:val="0"/>
          <w:numId w:val="32"/>
        </w:numPr>
        <w:tabs>
          <w:tab w:val="left" w:pos="4500"/>
        </w:tabs>
        <w:suppressAutoHyphens w:val="0"/>
        <w:overflowPunct/>
        <w:autoSpaceDE/>
        <w:autoSpaceDN/>
        <w:adjustRightInd/>
        <w:spacing w:after="200" w:line="276" w:lineRule="auto"/>
        <w:jc w:val="both"/>
        <w:rPr>
          <w:sz w:val="22"/>
          <w:szCs w:val="22"/>
        </w:rPr>
      </w:pPr>
      <w:r w:rsidRPr="00F12250">
        <w:rPr>
          <w:sz w:val="22"/>
          <w:szCs w:val="22"/>
        </w:rPr>
        <w:t>Gwarantujemy uzupełnienie zużytych implantów do ……. godzin od ich wszczepienia (</w:t>
      </w:r>
      <w:r w:rsidRPr="00F12250">
        <w:rPr>
          <w:i/>
          <w:sz w:val="22"/>
          <w:szCs w:val="22"/>
        </w:rPr>
        <w:t>dotyczy pakietu n</w:t>
      </w:r>
      <w:r>
        <w:rPr>
          <w:i/>
          <w:sz w:val="22"/>
          <w:szCs w:val="22"/>
        </w:rPr>
        <w:t>r 1, 2, 3, 4, 5, 6, 7, 8, 10</w:t>
      </w:r>
      <w:r w:rsidRPr="00F12250">
        <w:rPr>
          <w:sz w:val="22"/>
          <w:szCs w:val="22"/>
        </w:rPr>
        <w:t>)*</w:t>
      </w:r>
    </w:p>
    <w:p w:rsidR="00C87C05" w:rsidRPr="00F12250" w:rsidRDefault="00C87C05" w:rsidP="00C87C05">
      <w:pPr>
        <w:pStyle w:val="Akapitzlist0"/>
        <w:tabs>
          <w:tab w:val="left" w:pos="4500"/>
        </w:tabs>
        <w:spacing w:after="200" w:line="276" w:lineRule="auto"/>
        <w:ind w:left="420"/>
        <w:jc w:val="both"/>
        <w:rPr>
          <w:sz w:val="22"/>
          <w:szCs w:val="22"/>
        </w:rPr>
      </w:pPr>
    </w:p>
    <w:p w:rsidR="00C87C05" w:rsidRPr="00F12250" w:rsidRDefault="00C87C05" w:rsidP="000D7062">
      <w:pPr>
        <w:pStyle w:val="Akapitzlist0"/>
        <w:widowControl/>
        <w:numPr>
          <w:ilvl w:val="0"/>
          <w:numId w:val="32"/>
        </w:numPr>
        <w:tabs>
          <w:tab w:val="left" w:pos="4500"/>
        </w:tabs>
        <w:suppressAutoHyphens w:val="0"/>
        <w:overflowPunct/>
        <w:autoSpaceDE/>
        <w:autoSpaceDN/>
        <w:adjustRightInd/>
        <w:spacing w:after="200" w:line="276" w:lineRule="auto"/>
        <w:jc w:val="both"/>
        <w:rPr>
          <w:sz w:val="22"/>
          <w:szCs w:val="22"/>
        </w:rPr>
      </w:pPr>
      <w:r w:rsidRPr="00F12250">
        <w:rPr>
          <w:sz w:val="22"/>
          <w:szCs w:val="22"/>
        </w:rPr>
        <w:t>Udzielamy …</w:t>
      </w:r>
      <w:r>
        <w:rPr>
          <w:sz w:val="22"/>
          <w:szCs w:val="22"/>
        </w:rPr>
        <w:t>…</w:t>
      </w:r>
      <w:r w:rsidRPr="00F12250">
        <w:rPr>
          <w:sz w:val="22"/>
          <w:szCs w:val="22"/>
        </w:rPr>
        <w:t xml:space="preserve"> miesięcznego terminu gwarancji na dostarczony sprzęt (</w:t>
      </w:r>
      <w:r w:rsidRPr="00F12250">
        <w:rPr>
          <w:i/>
          <w:sz w:val="22"/>
          <w:szCs w:val="22"/>
        </w:rPr>
        <w:t>dotyczy pakietu nr 9</w:t>
      </w:r>
      <w:r w:rsidRPr="00F12250">
        <w:rPr>
          <w:sz w:val="22"/>
          <w:szCs w:val="22"/>
        </w:rPr>
        <w:t>)**</w:t>
      </w:r>
    </w:p>
    <w:p w:rsidR="00C87C05" w:rsidRPr="00F12250" w:rsidRDefault="00C87C05" w:rsidP="000D7062">
      <w:pPr>
        <w:pStyle w:val="Tekstpodstawowy"/>
        <w:numPr>
          <w:ilvl w:val="0"/>
          <w:numId w:val="32"/>
        </w:numPr>
        <w:overflowPunct/>
        <w:autoSpaceDE/>
        <w:autoSpaceDN/>
        <w:adjustRightInd/>
        <w:jc w:val="both"/>
        <w:textAlignment w:val="auto"/>
        <w:rPr>
          <w:b/>
          <w:sz w:val="22"/>
          <w:szCs w:val="22"/>
        </w:rPr>
      </w:pPr>
      <w:r w:rsidRPr="00F12250">
        <w:rPr>
          <w:sz w:val="22"/>
          <w:szCs w:val="22"/>
        </w:rPr>
        <w:t>Gwarantujemy ……. dniowy termin dostawy przedmiotu zamówienia dla zamówień bieżących liczony od momentu przyjęcia zamówienia  (</w:t>
      </w:r>
      <w:r w:rsidRPr="00F12250">
        <w:rPr>
          <w:i/>
          <w:sz w:val="22"/>
          <w:szCs w:val="22"/>
        </w:rPr>
        <w:t>dotyczy pakietu nr 11)***</w:t>
      </w:r>
    </w:p>
    <w:p w:rsidR="00C87C05" w:rsidRPr="00C87C05" w:rsidRDefault="00C87C05" w:rsidP="00C87C05">
      <w:pPr>
        <w:pStyle w:val="Lista"/>
        <w:jc w:val="both"/>
        <w:rPr>
          <w:b w:val="0"/>
          <w:i/>
          <w:color w:val="FF0000"/>
          <w:sz w:val="22"/>
          <w:szCs w:val="22"/>
        </w:rPr>
      </w:pPr>
    </w:p>
    <w:p w:rsidR="00F353AD" w:rsidRPr="009B60F8" w:rsidRDefault="00F353AD" w:rsidP="00F353AD">
      <w:pPr>
        <w:widowControl/>
        <w:suppressAutoHyphens w:val="0"/>
        <w:spacing w:after="120"/>
        <w:rPr>
          <w:sz w:val="22"/>
          <w:szCs w:val="22"/>
          <w:lang w:val="pl-PL"/>
        </w:rPr>
      </w:pPr>
      <w:r w:rsidRPr="009B60F8">
        <w:rPr>
          <w:sz w:val="22"/>
          <w:szCs w:val="22"/>
          <w:lang w:val="pl-PL"/>
        </w:rPr>
        <w:t>Załączniki do oferty (zgodnie z SWZ dla Wykonawców):</w:t>
      </w:r>
    </w:p>
    <w:p w:rsidR="00F353AD" w:rsidRPr="009B60F8" w:rsidRDefault="00F353AD" w:rsidP="001E4E40">
      <w:pPr>
        <w:widowControl/>
        <w:numPr>
          <w:ilvl w:val="0"/>
          <w:numId w:val="4"/>
        </w:numPr>
        <w:suppressAutoHyphens w:val="0"/>
        <w:jc w:val="both"/>
        <w:rPr>
          <w:sz w:val="22"/>
          <w:szCs w:val="22"/>
          <w:lang w:val="pl-PL"/>
        </w:rPr>
      </w:pPr>
      <w:r w:rsidRPr="009B60F8">
        <w:rPr>
          <w:sz w:val="22"/>
          <w:szCs w:val="22"/>
          <w:lang w:val="pl-PL"/>
        </w:rPr>
        <w:t>..............................................................................................................................</w:t>
      </w:r>
    </w:p>
    <w:p w:rsidR="00F353AD" w:rsidRPr="009B60F8" w:rsidRDefault="00F353AD" w:rsidP="001E4E40">
      <w:pPr>
        <w:widowControl/>
        <w:numPr>
          <w:ilvl w:val="0"/>
          <w:numId w:val="4"/>
        </w:numPr>
        <w:suppressAutoHyphens w:val="0"/>
        <w:jc w:val="both"/>
        <w:rPr>
          <w:sz w:val="22"/>
          <w:szCs w:val="22"/>
          <w:lang w:val="pl-PL"/>
        </w:rPr>
      </w:pPr>
      <w:r w:rsidRPr="009B60F8">
        <w:rPr>
          <w:sz w:val="22"/>
          <w:szCs w:val="22"/>
          <w:lang w:val="pl-PL"/>
        </w:rPr>
        <w:t>..............................................................................................................................</w:t>
      </w:r>
    </w:p>
    <w:p w:rsidR="00F353AD" w:rsidRPr="009B60F8" w:rsidRDefault="00F353AD" w:rsidP="001E4E40">
      <w:pPr>
        <w:widowControl/>
        <w:numPr>
          <w:ilvl w:val="0"/>
          <w:numId w:val="4"/>
        </w:numPr>
        <w:suppressAutoHyphens w:val="0"/>
        <w:jc w:val="both"/>
        <w:rPr>
          <w:sz w:val="22"/>
          <w:szCs w:val="22"/>
          <w:lang w:val="pl-PL"/>
        </w:rPr>
      </w:pPr>
      <w:r w:rsidRPr="009B60F8">
        <w:rPr>
          <w:sz w:val="22"/>
          <w:szCs w:val="22"/>
          <w:lang w:val="pl-PL"/>
        </w:rPr>
        <w:t>..............................................................................................................................</w:t>
      </w:r>
    </w:p>
    <w:p w:rsidR="00F353AD" w:rsidRPr="009B60F8" w:rsidRDefault="00F353AD" w:rsidP="00F353AD">
      <w:pPr>
        <w:widowControl/>
        <w:suppressAutoHyphens w:val="0"/>
        <w:ind w:left="420"/>
        <w:jc w:val="both"/>
        <w:rPr>
          <w:sz w:val="22"/>
          <w:szCs w:val="22"/>
          <w:lang w:val="pl-PL"/>
        </w:rPr>
      </w:pPr>
    </w:p>
    <w:p w:rsidR="00F353AD" w:rsidRPr="009B60F8" w:rsidRDefault="00F353AD" w:rsidP="00F353AD">
      <w:pPr>
        <w:widowControl/>
        <w:tabs>
          <w:tab w:val="left" w:pos="3705"/>
        </w:tabs>
        <w:suppressAutoHyphens w:val="0"/>
        <w:spacing w:after="120"/>
        <w:ind w:left="283"/>
        <w:rPr>
          <w:sz w:val="22"/>
          <w:szCs w:val="22"/>
          <w:lang w:val="pl-PL"/>
        </w:rPr>
      </w:pPr>
      <w:r w:rsidRPr="009B60F8">
        <w:rPr>
          <w:sz w:val="22"/>
          <w:szCs w:val="22"/>
          <w:lang w:val="pl-PL"/>
        </w:rPr>
        <w:t xml:space="preserve"> (</w:t>
      </w:r>
      <w:r w:rsidRPr="00526422">
        <w:rPr>
          <w:i/>
          <w:sz w:val="20"/>
          <w:lang w:val="pl-PL"/>
        </w:rPr>
        <w:t>rozszerzyć zgodnie z wymaganiami</w:t>
      </w:r>
      <w:r w:rsidRPr="00526422">
        <w:rPr>
          <w:sz w:val="20"/>
          <w:lang w:val="pl-PL"/>
        </w:rPr>
        <w:t>)</w:t>
      </w:r>
      <w:r w:rsidRPr="009B60F8">
        <w:rPr>
          <w:sz w:val="22"/>
          <w:szCs w:val="22"/>
          <w:lang w:val="pl-PL"/>
        </w:rPr>
        <w:tab/>
      </w:r>
    </w:p>
    <w:p w:rsidR="00857D44" w:rsidRPr="009B60F8" w:rsidRDefault="00857D44" w:rsidP="00857D44">
      <w:pPr>
        <w:widowControl/>
        <w:suppressAutoHyphens w:val="0"/>
        <w:spacing w:after="120"/>
        <w:ind w:left="4956"/>
        <w:jc w:val="center"/>
        <w:rPr>
          <w:sz w:val="22"/>
          <w:szCs w:val="22"/>
          <w:lang w:val="pl-PL"/>
        </w:rPr>
      </w:pPr>
    </w:p>
    <w:p w:rsidR="001E5350" w:rsidRPr="009B60F8" w:rsidRDefault="00F353AD" w:rsidP="001E5350">
      <w:pPr>
        <w:widowControl/>
        <w:suppressAutoHyphens w:val="0"/>
        <w:spacing w:after="120"/>
        <w:ind w:left="4956"/>
        <w:jc w:val="center"/>
        <w:rPr>
          <w:sz w:val="20"/>
          <w:lang w:val="pl-PL"/>
        </w:rPr>
      </w:pPr>
      <w:r w:rsidRPr="009B60F8">
        <w:rPr>
          <w:sz w:val="22"/>
          <w:szCs w:val="22"/>
          <w:lang w:val="pl-PL"/>
        </w:rPr>
        <w:t xml:space="preserve">.................................................................                      </w:t>
      </w:r>
      <w:r w:rsidR="00857D44" w:rsidRPr="009B60F8">
        <w:rPr>
          <w:sz w:val="22"/>
          <w:szCs w:val="22"/>
          <w:lang w:val="pl-PL"/>
        </w:rPr>
        <w:t xml:space="preserve">         </w:t>
      </w:r>
      <w:r w:rsidRPr="009B60F8">
        <w:rPr>
          <w:sz w:val="20"/>
          <w:lang w:val="pl-PL"/>
        </w:rPr>
        <w:t>(podpis Wykonawcy lub osób                          upoważnionych przez Wykonawcę)</w:t>
      </w:r>
    </w:p>
    <w:p w:rsidR="009A4697" w:rsidRPr="009B60F8" w:rsidRDefault="00F353AD" w:rsidP="001E5350">
      <w:pPr>
        <w:widowControl/>
        <w:suppressAutoHyphens w:val="0"/>
        <w:spacing w:after="120"/>
        <w:rPr>
          <w:sz w:val="20"/>
          <w:lang w:val="pl-PL"/>
        </w:rPr>
      </w:pPr>
      <w:r w:rsidRPr="009B60F8">
        <w:rPr>
          <w:sz w:val="20"/>
          <w:lang w:val="pl-PL"/>
        </w:rPr>
        <w:t>______________</w:t>
      </w:r>
    </w:p>
    <w:p w:rsidR="009A4697" w:rsidRPr="009B60F8" w:rsidRDefault="009A4697" w:rsidP="00BE532D">
      <w:pPr>
        <w:widowControl/>
        <w:rPr>
          <w:rFonts w:eastAsia="Calibri"/>
          <w:b/>
          <w:i/>
          <w:kern w:val="0"/>
          <w:sz w:val="18"/>
          <w:szCs w:val="18"/>
          <w:lang w:val="pl-PL" w:eastAsia="en-US"/>
        </w:rPr>
      </w:pPr>
      <w:r w:rsidRPr="009B60F8">
        <w:rPr>
          <w:rFonts w:eastAsia="Calibri"/>
          <w:i/>
          <w:kern w:val="0"/>
          <w:sz w:val="18"/>
          <w:szCs w:val="18"/>
          <w:vertAlign w:val="superscript"/>
          <w:lang w:val="pl-PL" w:eastAsia="en-US"/>
        </w:rPr>
        <w:t>1)</w:t>
      </w:r>
      <w:r w:rsidR="00BE532D" w:rsidRPr="009B60F8">
        <w:rPr>
          <w:rFonts w:eastAsia="Calibri"/>
          <w:i/>
          <w:kern w:val="0"/>
          <w:sz w:val="18"/>
          <w:szCs w:val="18"/>
          <w:vertAlign w:val="superscript"/>
          <w:lang w:val="pl-PL" w:eastAsia="en-US"/>
        </w:rPr>
        <w:t xml:space="preserve"> </w:t>
      </w:r>
      <w:r w:rsidR="00BE532D" w:rsidRPr="009B60F8">
        <w:rPr>
          <w:rFonts w:eastAsia="Calibri"/>
          <w:b/>
          <w:i/>
          <w:kern w:val="0"/>
          <w:sz w:val="18"/>
          <w:szCs w:val="18"/>
          <w:lang w:val="pl-PL" w:eastAsia="en-US"/>
        </w:rPr>
        <w:t xml:space="preserve">Mikroprzedsiębiorstwo </w:t>
      </w:r>
      <w:r w:rsidR="00BE532D" w:rsidRPr="009B60F8">
        <w:rPr>
          <w:rFonts w:eastAsia="Calibri"/>
          <w:i/>
          <w:kern w:val="0"/>
          <w:sz w:val="18"/>
          <w:szCs w:val="18"/>
          <w:lang w:val="pl-PL" w:eastAsia="en-US"/>
        </w:rPr>
        <w:t xml:space="preserve">– przedsiębiorstwo, które zatrudnia </w:t>
      </w:r>
      <w:r w:rsidR="00BE532D" w:rsidRPr="009B60F8">
        <w:rPr>
          <w:rFonts w:eastAsia="Calibri"/>
          <w:b/>
          <w:i/>
          <w:kern w:val="0"/>
          <w:sz w:val="18"/>
          <w:szCs w:val="18"/>
          <w:lang w:val="pl-PL" w:eastAsia="en-US"/>
        </w:rPr>
        <w:t>mniej niż 10 osób</w:t>
      </w:r>
      <w:r w:rsidR="00BE532D" w:rsidRPr="009B60F8">
        <w:rPr>
          <w:rFonts w:eastAsia="Calibri"/>
          <w:i/>
          <w:kern w:val="0"/>
          <w:sz w:val="18"/>
          <w:szCs w:val="18"/>
          <w:lang w:val="pl-PL" w:eastAsia="en-US"/>
        </w:rPr>
        <w:t xml:space="preserve"> i którego roczny obrót lub roczna suma bilansowa </w:t>
      </w:r>
      <w:r w:rsidR="00BE532D" w:rsidRPr="009B60F8">
        <w:rPr>
          <w:rFonts w:eastAsia="Calibri"/>
          <w:b/>
          <w:i/>
          <w:kern w:val="0"/>
          <w:sz w:val="18"/>
          <w:szCs w:val="18"/>
          <w:lang w:val="pl-PL" w:eastAsia="en-US"/>
        </w:rPr>
        <w:t>nie przekracza 2 milionów EUR.</w:t>
      </w:r>
    </w:p>
    <w:p w:rsidR="001A66E9" w:rsidRPr="009B60F8" w:rsidRDefault="001A66E9" w:rsidP="001A66E9">
      <w:pPr>
        <w:widowControl/>
        <w:rPr>
          <w:rFonts w:eastAsia="Calibri"/>
          <w:b/>
          <w:i/>
          <w:kern w:val="0"/>
          <w:sz w:val="18"/>
          <w:szCs w:val="18"/>
          <w:lang w:val="pl-PL" w:eastAsia="en-US"/>
        </w:rPr>
      </w:pPr>
      <w:r w:rsidRPr="009B60F8">
        <w:rPr>
          <w:rFonts w:eastAsia="Calibri"/>
          <w:b/>
          <w:i/>
          <w:kern w:val="0"/>
          <w:sz w:val="18"/>
          <w:szCs w:val="18"/>
          <w:lang w:val="pl-PL" w:eastAsia="en-US"/>
        </w:rPr>
        <w:t xml:space="preserve">Małe przedsiębiorstwo </w:t>
      </w:r>
      <w:r w:rsidRPr="009B60F8">
        <w:rPr>
          <w:rFonts w:eastAsia="Calibri"/>
          <w:i/>
          <w:kern w:val="0"/>
          <w:sz w:val="18"/>
          <w:szCs w:val="18"/>
          <w:lang w:val="pl-PL" w:eastAsia="en-US"/>
        </w:rPr>
        <w:t xml:space="preserve">- przedsiębiorstwo, które zatrudnia </w:t>
      </w:r>
      <w:r w:rsidRPr="009B60F8">
        <w:rPr>
          <w:rFonts w:eastAsia="Calibri"/>
          <w:b/>
          <w:i/>
          <w:kern w:val="0"/>
          <w:sz w:val="18"/>
          <w:szCs w:val="18"/>
          <w:lang w:val="pl-PL" w:eastAsia="en-US"/>
        </w:rPr>
        <w:t>mniej niż 50 osób</w:t>
      </w:r>
      <w:r w:rsidRPr="009B60F8">
        <w:rPr>
          <w:rFonts w:eastAsia="Calibri"/>
          <w:i/>
          <w:kern w:val="0"/>
          <w:sz w:val="18"/>
          <w:szCs w:val="18"/>
          <w:lang w:val="pl-PL" w:eastAsia="en-US"/>
        </w:rPr>
        <w:t xml:space="preserve"> i którego roczny obrót lub roczna suma bilansowa </w:t>
      </w:r>
      <w:r w:rsidRPr="009B60F8">
        <w:rPr>
          <w:rFonts w:eastAsia="Calibri"/>
          <w:b/>
          <w:i/>
          <w:kern w:val="0"/>
          <w:sz w:val="18"/>
          <w:szCs w:val="18"/>
          <w:lang w:val="pl-PL" w:eastAsia="en-US"/>
        </w:rPr>
        <w:t>nie przekracza 10 milionów EUR.</w:t>
      </w:r>
    </w:p>
    <w:p w:rsidR="001A66E9" w:rsidRPr="009B60F8" w:rsidRDefault="001A66E9" w:rsidP="00BE532D">
      <w:pPr>
        <w:widowControl/>
        <w:rPr>
          <w:rFonts w:eastAsia="Calibri"/>
          <w:i/>
          <w:kern w:val="0"/>
          <w:sz w:val="18"/>
          <w:szCs w:val="18"/>
          <w:lang w:val="pl-PL" w:eastAsia="en-US"/>
        </w:rPr>
      </w:pPr>
      <w:r w:rsidRPr="009B60F8">
        <w:rPr>
          <w:rFonts w:eastAsia="Calibri"/>
          <w:b/>
          <w:i/>
          <w:kern w:val="0"/>
          <w:sz w:val="18"/>
          <w:szCs w:val="18"/>
          <w:lang w:val="pl-PL" w:eastAsia="en-US"/>
        </w:rPr>
        <w:t xml:space="preserve">Średnie przedsiębiorstwo – </w:t>
      </w:r>
      <w:r w:rsidRPr="009B60F8">
        <w:rPr>
          <w:rFonts w:eastAsia="Calibri"/>
          <w:i/>
          <w:kern w:val="0"/>
          <w:sz w:val="18"/>
          <w:szCs w:val="18"/>
          <w:lang w:val="pl-PL" w:eastAsia="en-US"/>
        </w:rPr>
        <w:t xml:space="preserve">przedsiębiorstwa, które nie są mikroprzedsiębiorstwami ani małymi przedsiębiorstwami i które zatrudniają </w:t>
      </w:r>
      <w:r w:rsidRPr="009B60F8">
        <w:rPr>
          <w:rFonts w:eastAsia="Calibri"/>
          <w:b/>
          <w:i/>
          <w:kern w:val="0"/>
          <w:sz w:val="18"/>
          <w:szCs w:val="18"/>
          <w:lang w:val="pl-PL" w:eastAsia="en-US"/>
        </w:rPr>
        <w:t>mniej niż 250 osób</w:t>
      </w:r>
      <w:r w:rsidRPr="009B60F8">
        <w:rPr>
          <w:rFonts w:eastAsia="Calibri"/>
          <w:i/>
          <w:kern w:val="0"/>
          <w:sz w:val="18"/>
          <w:szCs w:val="18"/>
          <w:lang w:val="pl-PL" w:eastAsia="en-US"/>
        </w:rPr>
        <w:t xml:space="preserve"> i których roczny obrót </w:t>
      </w:r>
      <w:r w:rsidRPr="009B60F8">
        <w:rPr>
          <w:rFonts w:eastAsia="Calibri"/>
          <w:b/>
          <w:i/>
          <w:kern w:val="0"/>
          <w:sz w:val="18"/>
          <w:szCs w:val="18"/>
          <w:lang w:val="pl-PL" w:eastAsia="en-US"/>
        </w:rPr>
        <w:t xml:space="preserve">nie przekracza 50 milionów EUR </w:t>
      </w:r>
      <w:r w:rsidRPr="009B60F8">
        <w:rPr>
          <w:rFonts w:eastAsia="Calibri"/>
          <w:i/>
          <w:kern w:val="0"/>
          <w:sz w:val="18"/>
          <w:szCs w:val="18"/>
          <w:lang w:val="pl-PL" w:eastAsia="en-US"/>
        </w:rPr>
        <w:t>lub roczna suma bilansowa</w:t>
      </w:r>
      <w:r w:rsidRPr="009B60F8">
        <w:rPr>
          <w:rFonts w:eastAsia="Calibri"/>
          <w:b/>
          <w:i/>
          <w:kern w:val="0"/>
          <w:sz w:val="18"/>
          <w:szCs w:val="18"/>
          <w:lang w:val="pl-PL" w:eastAsia="en-US"/>
        </w:rPr>
        <w:t xml:space="preserve"> nie przekracza 43 milionów EUR.</w:t>
      </w:r>
    </w:p>
    <w:p w:rsidR="00483523" w:rsidRDefault="00483523" w:rsidP="00483523">
      <w:pPr>
        <w:spacing w:after="120"/>
        <w:jc w:val="both"/>
        <w:rPr>
          <w:i/>
          <w:sz w:val="20"/>
        </w:rPr>
      </w:pPr>
    </w:p>
    <w:p w:rsidR="00C87C05" w:rsidRDefault="00C87C05" w:rsidP="00C87C05">
      <w:pPr>
        <w:rPr>
          <w:b/>
          <w:i/>
          <w:sz w:val="22"/>
          <w:szCs w:val="22"/>
        </w:rPr>
      </w:pPr>
    </w:p>
    <w:p w:rsidR="00C87C05" w:rsidRDefault="00C87C05" w:rsidP="00C87C05">
      <w:pPr>
        <w:rPr>
          <w:b/>
          <w:i/>
          <w:sz w:val="22"/>
          <w:szCs w:val="22"/>
        </w:rPr>
      </w:pPr>
    </w:p>
    <w:p w:rsidR="00C87C05" w:rsidRDefault="00C87C05" w:rsidP="00C87C05">
      <w:pPr>
        <w:rPr>
          <w:b/>
          <w:i/>
          <w:sz w:val="22"/>
          <w:szCs w:val="22"/>
        </w:rPr>
      </w:pPr>
    </w:p>
    <w:p w:rsidR="00C87C05" w:rsidRPr="00A50881" w:rsidRDefault="00C87C05" w:rsidP="00C87C05">
      <w:pPr>
        <w:rPr>
          <w:b/>
          <w:i/>
          <w:sz w:val="22"/>
          <w:szCs w:val="22"/>
        </w:rPr>
      </w:pPr>
      <w:r w:rsidRPr="00A50881">
        <w:rPr>
          <w:b/>
          <w:i/>
          <w:sz w:val="22"/>
          <w:szCs w:val="22"/>
        </w:rPr>
        <w:t xml:space="preserve">*  </w:t>
      </w:r>
      <w:r w:rsidRPr="00A50881">
        <w:rPr>
          <w:i/>
          <w:sz w:val="22"/>
          <w:szCs w:val="22"/>
        </w:rPr>
        <w:t>(maksymalny czas uzupełnienia zużytych implantów 48 godzin)</w:t>
      </w:r>
    </w:p>
    <w:p w:rsidR="00C87C05" w:rsidRPr="00A50881" w:rsidRDefault="00C87C05" w:rsidP="00C87C05">
      <w:pPr>
        <w:jc w:val="both"/>
        <w:rPr>
          <w:i/>
          <w:sz w:val="22"/>
          <w:szCs w:val="22"/>
        </w:rPr>
      </w:pPr>
      <w:r>
        <w:rPr>
          <w:i/>
          <w:sz w:val="22"/>
          <w:szCs w:val="22"/>
        </w:rPr>
        <w:t>** (minimalny termin gwarancji</w:t>
      </w:r>
      <w:r w:rsidRPr="00A50881">
        <w:rPr>
          <w:i/>
          <w:sz w:val="22"/>
          <w:szCs w:val="22"/>
        </w:rPr>
        <w:t xml:space="preserve"> 12 miesięcy)</w:t>
      </w:r>
    </w:p>
    <w:p w:rsidR="00C87C05" w:rsidRPr="00A50881" w:rsidRDefault="00C87C05" w:rsidP="00C87C05">
      <w:pPr>
        <w:spacing w:after="120"/>
        <w:jc w:val="both"/>
        <w:rPr>
          <w:i/>
          <w:sz w:val="22"/>
          <w:szCs w:val="22"/>
        </w:rPr>
      </w:pPr>
      <w:r w:rsidRPr="00A50881">
        <w:rPr>
          <w:i/>
          <w:sz w:val="22"/>
          <w:szCs w:val="22"/>
        </w:rPr>
        <w:t xml:space="preserve">***(maksymalny termin dostawy dla zamówień bieżących liczony od momentu przyjęcia zamówienia </w:t>
      </w:r>
      <w:r w:rsidRPr="00A50881">
        <w:rPr>
          <w:i/>
          <w:sz w:val="22"/>
          <w:szCs w:val="22"/>
        </w:rPr>
        <w:br/>
        <w:t xml:space="preserve">5 dni) </w:t>
      </w:r>
    </w:p>
    <w:p w:rsidR="00C87C05" w:rsidRDefault="00C87C05" w:rsidP="00C87C05">
      <w:pPr>
        <w:jc w:val="both"/>
        <w:rPr>
          <w:i/>
          <w:sz w:val="22"/>
          <w:szCs w:val="22"/>
        </w:rPr>
      </w:pPr>
    </w:p>
    <w:p w:rsidR="00C87C05" w:rsidRPr="001C5BE0" w:rsidRDefault="00C87C05" w:rsidP="00483523">
      <w:pPr>
        <w:spacing w:after="120"/>
        <w:jc w:val="both"/>
        <w:rPr>
          <w:i/>
          <w:sz w:val="20"/>
        </w:rPr>
      </w:pPr>
    </w:p>
    <w:p w:rsidR="00D12435" w:rsidRDefault="00D12435" w:rsidP="00483523">
      <w:pPr>
        <w:spacing w:before="60" w:after="60"/>
        <w:rPr>
          <w:i/>
          <w:color w:val="FF0000"/>
          <w:sz w:val="22"/>
          <w:szCs w:val="22"/>
        </w:rPr>
      </w:pPr>
    </w:p>
    <w:p w:rsidR="00FF2E89" w:rsidRDefault="00FF2E89" w:rsidP="0032678A">
      <w:pPr>
        <w:widowControl/>
        <w:suppressAutoHyphens w:val="0"/>
        <w:jc w:val="both"/>
        <w:rPr>
          <w:i/>
          <w:color w:val="FF0000"/>
          <w:sz w:val="22"/>
          <w:szCs w:val="22"/>
        </w:rPr>
      </w:pPr>
    </w:p>
    <w:p w:rsidR="00FF2E89" w:rsidRDefault="00FF2E89" w:rsidP="0032678A">
      <w:pPr>
        <w:widowControl/>
        <w:suppressAutoHyphens w:val="0"/>
        <w:jc w:val="both"/>
        <w:rPr>
          <w:i/>
          <w:color w:val="FF0000"/>
          <w:sz w:val="22"/>
          <w:szCs w:val="22"/>
        </w:rPr>
      </w:pPr>
    </w:p>
    <w:p w:rsidR="00D12435" w:rsidRDefault="00D12435"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EF53F1" w:rsidRDefault="00EF53F1" w:rsidP="0026247F">
      <w:pPr>
        <w:overflowPunct/>
        <w:autoSpaceDE/>
        <w:autoSpaceDN/>
        <w:adjustRightInd/>
        <w:textAlignment w:val="auto"/>
        <w:rPr>
          <w:rFonts w:eastAsia="Arial Unicode MS" w:cs="Arial Unicode MS"/>
          <w:i/>
          <w:kern w:val="2"/>
          <w:sz w:val="22"/>
          <w:szCs w:val="22"/>
          <w:lang w:val="pl-PL" w:eastAsia="hi-IN" w:bidi="hi-IN"/>
        </w:rPr>
      </w:pPr>
      <w:bookmarkStart w:id="3" w:name="_GoBack"/>
      <w:bookmarkEnd w:id="3"/>
    </w:p>
    <w:p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BE4566" w:rsidRDefault="00C87C05" w:rsidP="00BE4566">
            <w:pPr>
              <w:jc w:val="center"/>
              <w:rPr>
                <w:rFonts w:ascii="Arial" w:hAnsi="Arial" w:cs="Arial"/>
                <w:b/>
                <w:color w:val="FF0000"/>
                <w:sz w:val="20"/>
              </w:rPr>
            </w:pPr>
            <w:r>
              <w:rPr>
                <w:b/>
                <w:sz w:val="22"/>
                <w:szCs w:val="22"/>
              </w:rPr>
              <w:t>Dostawa</w:t>
            </w:r>
            <w:r w:rsidRPr="003E1BDD">
              <w:rPr>
                <w:b/>
                <w:sz w:val="22"/>
                <w:szCs w:val="22"/>
              </w:rPr>
              <w:t xml:space="preserve"> implantów </w:t>
            </w:r>
            <w:r>
              <w:rPr>
                <w:b/>
                <w:sz w:val="22"/>
                <w:szCs w:val="22"/>
              </w:rPr>
              <w:t>- osteosynteza</w:t>
            </w:r>
          </w:p>
        </w:tc>
      </w:tr>
      <w:tr w:rsidR="005F7ED1" w:rsidRPr="005F7ED1"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rsidR="0026247F" w:rsidRPr="00BE4566" w:rsidRDefault="00C87C05" w:rsidP="002125DD">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Zp/2/PN/22</w:t>
            </w:r>
          </w:p>
        </w:tc>
      </w:tr>
    </w:tbl>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zaświadczenie (np. w ramach krajowego systemu </w:t>
            </w:r>
            <w:r w:rsidRPr="006670A1">
              <w:rPr>
                <w:rFonts w:ascii="Arial" w:eastAsia="Calibri" w:hAnsi="Arial" w:cs="Arial"/>
                <w:kern w:val="0"/>
                <w:sz w:val="20"/>
                <w:lang w:val="pl-PL" w:eastAsia="en-GB"/>
              </w:rPr>
              <w:lastRenderedPageBreak/>
              <w:t>(wstępnego)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 xml:space="preserve">c) W stosownych przypadkach nazwa grupy </w:t>
            </w:r>
            <w:r w:rsidRPr="006670A1">
              <w:rPr>
                <w:rFonts w:ascii="Arial" w:eastAsia="Calibri" w:hAnsi="Arial" w:cs="Arial"/>
                <w:kern w:val="0"/>
                <w:sz w:val="20"/>
                <w:lang w:val="pl-PL" w:eastAsia="en-GB"/>
              </w:rPr>
              <w:lastRenderedPageBreak/>
              <w:t>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5" w:name="_DV_M1264"/>
      <w:bookmarkEnd w:id="5"/>
      <w:r w:rsidRPr="006670A1">
        <w:rPr>
          <w:rFonts w:ascii="Arial" w:eastAsia="Calibri" w:hAnsi="Arial" w:cs="Arial"/>
          <w:b/>
          <w:kern w:val="0"/>
          <w:sz w:val="20"/>
          <w:lang w:val="pl-PL" w:eastAsia="en-GB"/>
        </w:rPr>
        <w:t>nadużycie finansowe</w:t>
      </w:r>
      <w:bookmarkStart w:id="6" w:name="_DV_M1266"/>
      <w:bookmarkEnd w:id="6"/>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7" w:name="_DV_M1268"/>
      <w:bookmarkEnd w:id="7"/>
      <w:r w:rsidRPr="006670A1">
        <w:rPr>
          <w:rFonts w:ascii="Arial" w:eastAsia="Calibri" w:hAnsi="Arial" w:cs="Arial"/>
          <w:b/>
          <w:kern w:val="0"/>
          <w:sz w:val="20"/>
          <w:vertAlign w:val="superscript"/>
          <w:lang w:val="pl-PL" w:eastAsia="en-GB"/>
        </w:rPr>
        <w:footnoteReference w:id="16"/>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w:t>
            </w:r>
            <w:r w:rsidRPr="006670A1">
              <w:rPr>
                <w:rFonts w:ascii="Arial" w:eastAsia="Calibri" w:hAnsi="Arial" w:cs="Arial"/>
                <w:kern w:val="0"/>
                <w:sz w:val="20"/>
                <w:lang w:val="pl-PL" w:eastAsia="en-GB"/>
              </w:rPr>
              <w:lastRenderedPageBreak/>
              <w:t>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C87C05" w:rsidRDefault="00C87C05" w:rsidP="006670A1">
      <w:pPr>
        <w:overflowPunct/>
        <w:autoSpaceDE/>
        <w:autoSpaceDN/>
        <w:adjustRightInd/>
        <w:textAlignment w:val="auto"/>
        <w:rPr>
          <w:rFonts w:eastAsia="Arial Unicode MS" w:cs="Arial Unicode MS"/>
          <w:kern w:val="2"/>
          <w:szCs w:val="24"/>
          <w:lang w:val="pl-PL" w:eastAsia="hi-IN" w:bidi="hi-IN"/>
        </w:rPr>
      </w:pPr>
    </w:p>
    <w:p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B: Sytuacja ekonomiczna i finansowa</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xml:space="preserve">, które mogły zostać określone w stosownym ogłoszeniu lub dokumentach zamówienia, </w:t>
            </w:r>
            <w:r w:rsidRPr="006670A1">
              <w:rPr>
                <w:rFonts w:ascii="Arial" w:eastAsia="Arial Unicode MS" w:hAnsi="Arial" w:cs="Arial"/>
                <w:strike/>
                <w:kern w:val="2"/>
                <w:sz w:val="20"/>
                <w:lang w:val="pl-PL" w:eastAsia="hi-IN" w:bidi="hi-IN"/>
              </w:rPr>
              <w:lastRenderedPageBreak/>
              <w:t>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lastRenderedPageBreak/>
        <w:t>C: Zdolność techniczna i zawodowa</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8" w:name="_DV_M4301"/>
            <w:bookmarkStart w:id="9" w:name="_DV_M4300"/>
            <w:bookmarkEnd w:id="8"/>
            <w:bookmarkEnd w:id="9"/>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lastRenderedPageBreak/>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0" w:name="_DV_M4312"/>
      <w:bookmarkStart w:id="11" w:name="_DV_M4311"/>
      <w:bookmarkStart w:id="12" w:name="_DV_M4310"/>
      <w:bookmarkStart w:id="13" w:name="_DV_M4309"/>
      <w:bookmarkStart w:id="14" w:name="_DV_M4308"/>
      <w:bookmarkStart w:id="15" w:name="_DV_M4307"/>
      <w:bookmarkEnd w:id="10"/>
      <w:bookmarkEnd w:id="11"/>
      <w:bookmarkEnd w:id="12"/>
      <w:bookmarkEnd w:id="13"/>
      <w:bookmarkEnd w:id="14"/>
      <w:bookmarkEnd w:id="15"/>
      <w:r w:rsidRPr="006670A1">
        <w:rPr>
          <w:rFonts w:ascii="Arial" w:eastAsia="Calibri" w:hAnsi="Arial" w:cs="Arial"/>
          <w:b/>
          <w:smallCaps/>
          <w:strike/>
          <w:kern w:val="0"/>
          <w:sz w:val="20"/>
          <w:lang w:val="pl-PL" w:eastAsia="en-GB"/>
        </w:rPr>
        <w:lastRenderedPageBreak/>
        <w:t>D: Systemy zapewniania jakości i normy zarządzania środowiskowego</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vertAlign w:val="superscript"/>
                <w:lang w:val="pl-PL" w:eastAsia="hi-IN" w:bidi="hi-IN"/>
              </w:rPr>
              <w:footnoteReference w:id="46"/>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7D67D7" w:rsidRDefault="007D67D7" w:rsidP="0028130F">
      <w:pPr>
        <w:rPr>
          <w:i/>
          <w:sz w:val="22"/>
          <w:lang w:val="pl-PL"/>
        </w:rPr>
      </w:pPr>
    </w:p>
    <w:p w:rsidR="007D67D7" w:rsidRDefault="007D67D7"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C87C05" w:rsidRDefault="00C87C05" w:rsidP="0028130F">
      <w:pPr>
        <w:rPr>
          <w:i/>
          <w:sz w:val="22"/>
          <w:lang w:val="pl-PL"/>
        </w:rPr>
      </w:pPr>
    </w:p>
    <w:p w:rsidR="0028130F" w:rsidRPr="006670A1" w:rsidRDefault="0028130F" w:rsidP="0028130F">
      <w:pPr>
        <w:rPr>
          <w:i/>
          <w:kern w:val="2"/>
          <w:sz w:val="22"/>
          <w:lang w:val="pl-PL"/>
        </w:rPr>
      </w:pPr>
      <w:r w:rsidRPr="006670A1">
        <w:rPr>
          <w:i/>
          <w:sz w:val="22"/>
          <w:lang w:val="pl-PL"/>
        </w:rPr>
        <w:t>Załącznik nr 5  do SWZ</w:t>
      </w:r>
    </w:p>
    <w:p w:rsidR="0028130F" w:rsidRPr="006670A1" w:rsidRDefault="0028130F" w:rsidP="0028130F">
      <w:pPr>
        <w:rPr>
          <w:i/>
          <w:sz w:val="22"/>
          <w:lang w:val="pl-PL"/>
        </w:rPr>
      </w:pPr>
    </w:p>
    <w:p w:rsidR="0028130F" w:rsidRPr="006670A1" w:rsidRDefault="0028130F" w:rsidP="0028130F">
      <w:pPr>
        <w:rPr>
          <w:b/>
        </w:rPr>
      </w:pPr>
      <w:r w:rsidRPr="006670A1">
        <w:rPr>
          <w:b/>
        </w:rPr>
        <w:t xml:space="preserve">                                                                                                             </w:t>
      </w:r>
    </w:p>
    <w:p w:rsidR="0028130F" w:rsidRPr="006670A1" w:rsidRDefault="0028130F" w:rsidP="0028130F">
      <w:pPr>
        <w:rPr>
          <w:b/>
        </w:rPr>
      </w:pPr>
      <w:r w:rsidRPr="006670A1">
        <w:rPr>
          <w:b/>
        </w:rPr>
        <w:t>Wykonawca:</w:t>
      </w:r>
    </w:p>
    <w:p w:rsidR="0028130F" w:rsidRPr="006670A1" w:rsidRDefault="0028130F" w:rsidP="0028130F">
      <w:pPr>
        <w:rPr>
          <w:b/>
        </w:rPr>
      </w:pPr>
    </w:p>
    <w:p w:rsidR="0028130F" w:rsidRPr="006670A1" w:rsidRDefault="0028130F" w:rsidP="0028130F">
      <w:pPr>
        <w:rPr>
          <w:b/>
        </w:rPr>
      </w:pPr>
    </w:p>
    <w:p w:rsidR="0028130F" w:rsidRPr="006670A1" w:rsidRDefault="0028130F" w:rsidP="0028130F">
      <w:pPr>
        <w:rPr>
          <w:sz w:val="20"/>
        </w:rPr>
      </w:pPr>
    </w:p>
    <w:p w:rsidR="0028130F" w:rsidRPr="006670A1" w:rsidRDefault="0028130F" w:rsidP="0028130F">
      <w:pPr>
        <w:spacing w:line="480" w:lineRule="auto"/>
        <w:ind w:right="5954"/>
        <w:rPr>
          <w:i/>
          <w:sz w:val="16"/>
        </w:rPr>
      </w:pPr>
      <w:r w:rsidRPr="006670A1">
        <w:rPr>
          <w:sz w:val="20"/>
        </w:rPr>
        <w:t>………………………………………</w:t>
      </w:r>
    </w:p>
    <w:p w:rsidR="0028130F" w:rsidRPr="006670A1" w:rsidRDefault="0028130F" w:rsidP="0028130F">
      <w:pPr>
        <w:rPr>
          <w:rFonts w:ascii="Arial" w:hAnsi="Arial"/>
          <w:sz w:val="21"/>
        </w:rPr>
      </w:pPr>
    </w:p>
    <w:p w:rsidR="0028130F" w:rsidRPr="006670A1" w:rsidRDefault="0028130F" w:rsidP="0028130F">
      <w:pPr>
        <w:spacing w:after="120" w:line="360" w:lineRule="auto"/>
        <w:jc w:val="center"/>
        <w:rPr>
          <w:b/>
          <w:sz w:val="22"/>
        </w:rPr>
      </w:pPr>
      <w:r w:rsidRPr="006670A1">
        <w:rPr>
          <w:b/>
          <w:sz w:val="28"/>
          <w:u w:val="single"/>
        </w:rPr>
        <w:t xml:space="preserve">Oświadczenie wykonawcy </w:t>
      </w:r>
    </w:p>
    <w:p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28130F" w:rsidRPr="006670A1" w:rsidRDefault="0028130F" w:rsidP="0028130F">
      <w:pPr>
        <w:spacing w:line="360" w:lineRule="auto"/>
        <w:ind w:firstLine="708"/>
        <w:jc w:val="center"/>
        <w:rPr>
          <w:sz w:val="22"/>
        </w:rPr>
      </w:pPr>
    </w:p>
    <w:p w:rsidR="0028130F" w:rsidRPr="006670A1" w:rsidRDefault="0028130F" w:rsidP="0028130F">
      <w:pPr>
        <w:jc w:val="both"/>
        <w:rPr>
          <w:b/>
          <w:kern w:val="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1B18E2">
        <w:rPr>
          <w:b/>
          <w:bCs/>
          <w:i/>
          <w:color w:val="000000"/>
          <w:sz w:val="22"/>
          <w:szCs w:val="22"/>
        </w:rPr>
        <w:t>„</w:t>
      </w:r>
      <w:r w:rsidR="00C87C05">
        <w:rPr>
          <w:b/>
          <w:sz w:val="22"/>
          <w:szCs w:val="22"/>
        </w:rPr>
        <w:t>Dostawa</w:t>
      </w:r>
      <w:r w:rsidR="00C87C05" w:rsidRPr="003E1BDD">
        <w:rPr>
          <w:b/>
          <w:sz w:val="22"/>
          <w:szCs w:val="22"/>
        </w:rPr>
        <w:t xml:space="preserve"> implantów </w:t>
      </w:r>
      <w:r w:rsidR="00C87C05">
        <w:rPr>
          <w:b/>
          <w:sz w:val="22"/>
          <w:szCs w:val="22"/>
        </w:rPr>
        <w:t>- osteosynteza</w:t>
      </w:r>
      <w:r w:rsidR="00B350E7" w:rsidRPr="001B18E2">
        <w:rPr>
          <w:b/>
          <w:bCs/>
          <w:i/>
          <w:color w:val="000000"/>
          <w:sz w:val="22"/>
          <w:szCs w:val="22"/>
        </w:rPr>
        <w:t>”</w:t>
      </w:r>
      <w:r w:rsidR="00B350E7" w:rsidRPr="001B18E2">
        <w:rPr>
          <w:b/>
          <w:kern w:val="0"/>
          <w:sz w:val="22"/>
          <w:szCs w:val="22"/>
          <w:lang w:val="pl-PL"/>
        </w:rPr>
        <w:t xml:space="preserve"> </w:t>
      </w:r>
      <w:r w:rsidR="00B350E7" w:rsidRPr="001B18E2">
        <w:rPr>
          <w:b/>
          <w:color w:val="000000" w:themeColor="text1"/>
          <w:sz w:val="22"/>
          <w:szCs w:val="22"/>
        </w:rPr>
        <w:t>- Zp/</w:t>
      </w:r>
      <w:r w:rsidR="00B350E7">
        <w:rPr>
          <w:b/>
          <w:color w:val="000000" w:themeColor="text1"/>
          <w:sz w:val="22"/>
          <w:szCs w:val="22"/>
        </w:rPr>
        <w:t>2</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28130F" w:rsidRPr="006670A1" w:rsidRDefault="0028130F" w:rsidP="0028130F">
      <w:pPr>
        <w:pStyle w:val="Bezodstpw0"/>
        <w:jc w:val="both"/>
        <w:rPr>
          <w:sz w:val="22"/>
        </w:rPr>
      </w:pPr>
    </w:p>
    <w:p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28130F" w:rsidRPr="006670A1" w:rsidRDefault="0028130F" w:rsidP="0028130F">
      <w:pPr>
        <w:jc w:val="both"/>
        <w:rPr>
          <w:sz w:val="22"/>
          <w:lang w:eastAsia="en-US"/>
        </w:rPr>
      </w:pPr>
      <w:r w:rsidRPr="006670A1">
        <w:rPr>
          <w:sz w:val="22"/>
          <w:lang w:eastAsia="en-US"/>
        </w:rPr>
        <w:t>a) art. 108 ust. 1 pkt 3 ustawy,</w:t>
      </w:r>
    </w:p>
    <w:p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rsidR="0028130F" w:rsidRPr="006670A1" w:rsidRDefault="0028130F" w:rsidP="0028130F">
      <w:pPr>
        <w:jc w:val="both"/>
        <w:rPr>
          <w:sz w:val="22"/>
          <w:lang w:eastAsia="en-US"/>
        </w:rPr>
      </w:pPr>
      <w:r w:rsidRPr="006670A1">
        <w:rPr>
          <w:sz w:val="22"/>
          <w:lang w:eastAsia="en-US"/>
        </w:rPr>
        <w:t>d) art. 108 ust. 1 pkt 6 ustawy,</w:t>
      </w:r>
    </w:p>
    <w:p w:rsidR="0028130F" w:rsidRPr="006670A1" w:rsidRDefault="0028130F" w:rsidP="0028130F">
      <w:pPr>
        <w:pStyle w:val="Bezodstpw0"/>
        <w:jc w:val="both"/>
        <w:rPr>
          <w:b/>
          <w:sz w:val="22"/>
          <w:lang w:eastAsia="en-US"/>
        </w:rPr>
      </w:pPr>
      <w:r w:rsidRPr="006670A1">
        <w:rPr>
          <w:b/>
          <w:sz w:val="22"/>
          <w:lang w:eastAsia="en-US"/>
        </w:rPr>
        <w:t>są nadal aktualne</w:t>
      </w:r>
    </w:p>
    <w:p w:rsidR="0028130F" w:rsidRPr="006670A1" w:rsidRDefault="0028130F" w:rsidP="0028130F">
      <w:pPr>
        <w:pStyle w:val="Bezodstpw0"/>
        <w:jc w:val="both"/>
        <w:rPr>
          <w:b/>
          <w:sz w:val="22"/>
          <w:lang w:eastAsia="en-US"/>
        </w:rPr>
      </w:pPr>
    </w:p>
    <w:p w:rsidR="0028130F" w:rsidRPr="006670A1" w:rsidRDefault="0028130F" w:rsidP="0028130F">
      <w:pPr>
        <w:pStyle w:val="Bezodstpw0"/>
        <w:spacing w:after="120"/>
        <w:jc w:val="both"/>
        <w:rPr>
          <w:sz w:val="22"/>
          <w:lang w:eastAsia="en-US"/>
        </w:rPr>
      </w:pPr>
      <w:r w:rsidRPr="006670A1">
        <w:rPr>
          <w:sz w:val="22"/>
          <w:lang w:eastAsia="en-US"/>
        </w:rPr>
        <w:t xml:space="preserve">oraz: </w:t>
      </w:r>
    </w:p>
    <w:p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rsidR="0028130F" w:rsidRPr="006670A1" w:rsidRDefault="0028130F" w:rsidP="000D7062">
      <w:pPr>
        <w:pStyle w:val="Akapitzlist0"/>
        <w:numPr>
          <w:ilvl w:val="0"/>
          <w:numId w:val="17"/>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28130F" w:rsidRPr="006670A1" w:rsidRDefault="0028130F" w:rsidP="000D7062">
      <w:pPr>
        <w:pStyle w:val="Akapitzlist0"/>
        <w:numPr>
          <w:ilvl w:val="0"/>
          <w:numId w:val="17"/>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8130F" w:rsidRPr="006670A1" w:rsidRDefault="0028130F" w:rsidP="0028130F">
      <w:pPr>
        <w:pStyle w:val="Bezodstpw0"/>
        <w:jc w:val="both"/>
        <w:rPr>
          <w:b/>
          <w:sz w:val="22"/>
          <w:lang w:eastAsia="en-US"/>
        </w:rPr>
      </w:pPr>
    </w:p>
    <w:p w:rsidR="0028130F" w:rsidRPr="006670A1" w:rsidRDefault="0028130F" w:rsidP="0028130F">
      <w:pPr>
        <w:pStyle w:val="Bezodstpw0"/>
        <w:jc w:val="both"/>
        <w:rPr>
          <w:b/>
          <w:i/>
          <w:sz w:val="22"/>
          <w:lang w:eastAsia="en-US"/>
        </w:rPr>
      </w:pPr>
      <w:r w:rsidRPr="006670A1">
        <w:rPr>
          <w:b/>
          <w:i/>
          <w:sz w:val="22"/>
          <w:lang w:eastAsia="en-US"/>
        </w:rPr>
        <w:t>*niepotrzebne skreślić</w:t>
      </w:r>
    </w:p>
    <w:p w:rsidR="0028130F" w:rsidRPr="006670A1" w:rsidRDefault="0028130F" w:rsidP="0028130F">
      <w:pPr>
        <w:pStyle w:val="Bezodstpw0"/>
        <w:jc w:val="both"/>
        <w:rPr>
          <w:b/>
          <w:sz w:val="22"/>
          <w:lang w:eastAsia="en-US"/>
        </w:rPr>
      </w:pPr>
    </w:p>
    <w:p w:rsidR="0028130F" w:rsidRPr="006670A1" w:rsidRDefault="0028130F" w:rsidP="0028130F">
      <w:pPr>
        <w:pStyle w:val="Bezodstpw0"/>
        <w:jc w:val="both"/>
        <w:rPr>
          <w:sz w:val="18"/>
          <w:lang w:eastAsia="en-US"/>
        </w:rPr>
      </w:pPr>
    </w:p>
    <w:p w:rsidR="0028130F" w:rsidRPr="006670A1" w:rsidRDefault="0028130F" w:rsidP="0028130F">
      <w:pPr>
        <w:pStyle w:val="Bezodstpw0"/>
        <w:jc w:val="both"/>
        <w:rPr>
          <w:sz w:val="18"/>
          <w:lang w:eastAsia="en-US"/>
        </w:rPr>
      </w:pPr>
    </w:p>
    <w:p w:rsidR="0028130F" w:rsidRPr="006670A1" w:rsidRDefault="0028130F" w:rsidP="0028130F">
      <w:pPr>
        <w:pStyle w:val="Bezodstpw0"/>
        <w:jc w:val="both"/>
        <w:rPr>
          <w:sz w:val="18"/>
          <w:lang w:eastAsia="en-US"/>
        </w:rPr>
      </w:pPr>
    </w:p>
    <w:p w:rsidR="0028130F" w:rsidRPr="006670A1" w:rsidRDefault="0028130F" w:rsidP="0028130F">
      <w:pPr>
        <w:pStyle w:val="Bezodstpw0"/>
        <w:jc w:val="both"/>
        <w:rPr>
          <w:sz w:val="18"/>
          <w:lang w:eastAsia="en-US"/>
        </w:rPr>
      </w:pPr>
    </w:p>
    <w:p w:rsidR="0028130F" w:rsidRPr="006670A1" w:rsidRDefault="0028130F" w:rsidP="0028130F">
      <w:pPr>
        <w:rPr>
          <w:sz w:val="22"/>
          <w:szCs w:val="22"/>
          <w:lang w:val="pl-PL"/>
        </w:rPr>
      </w:pPr>
      <w:r w:rsidRPr="006670A1">
        <w:rPr>
          <w:sz w:val="22"/>
          <w:szCs w:val="22"/>
          <w:lang w:val="pl-PL"/>
        </w:rPr>
        <w:t>Dnia ………………r.</w:t>
      </w:r>
    </w:p>
    <w:p w:rsidR="0028130F" w:rsidRPr="006670A1" w:rsidRDefault="0028130F" w:rsidP="0028130F">
      <w:pPr>
        <w:rPr>
          <w:i/>
          <w:sz w:val="20"/>
          <w:lang w:val="pl-PL"/>
        </w:rPr>
      </w:pPr>
      <w:r w:rsidRPr="006670A1">
        <w:rPr>
          <w:i/>
          <w:sz w:val="18"/>
          <w:szCs w:val="18"/>
          <w:lang w:val="pl-PL"/>
        </w:rPr>
        <w:t xml:space="preserve">     </w:t>
      </w:r>
    </w:p>
    <w:p w:rsidR="0028130F" w:rsidRPr="006670A1" w:rsidRDefault="0028130F" w:rsidP="0028130F">
      <w:pPr>
        <w:spacing w:line="360" w:lineRule="auto"/>
        <w:jc w:val="both"/>
        <w:rPr>
          <w:rFonts w:ascii="Arial" w:hAnsi="Arial"/>
          <w:sz w:val="20"/>
        </w:rPr>
      </w:pPr>
    </w:p>
    <w:p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rsidR="0028130F" w:rsidRPr="006670A1" w:rsidRDefault="0028130F" w:rsidP="0028130F">
      <w:pPr>
        <w:jc w:val="both"/>
        <w:rPr>
          <w:rFonts w:ascii="Arial" w:hAnsi="Arial"/>
          <w:i/>
          <w:sz w:val="16"/>
        </w:rPr>
      </w:pPr>
      <w:r w:rsidRPr="006670A1">
        <w:rPr>
          <w:i/>
          <w:sz w:val="20"/>
        </w:rPr>
        <w:t xml:space="preserve">                                                                                                                                 (podpis)</w:t>
      </w:r>
    </w:p>
    <w:p w:rsidR="0028130F" w:rsidRDefault="0028130F" w:rsidP="0028130F">
      <w:pPr>
        <w:rPr>
          <w:i/>
          <w:color w:val="FF0000"/>
          <w:sz w:val="22"/>
          <w:lang w:val="pl-PL"/>
        </w:rPr>
      </w:pPr>
    </w:p>
    <w:p w:rsidR="00F36F67" w:rsidRPr="005F7ED1" w:rsidRDefault="00F36F67" w:rsidP="0028130F">
      <w:pPr>
        <w:rPr>
          <w:i/>
          <w:color w:val="FF0000"/>
          <w:sz w:val="22"/>
          <w:lang w:val="pl-PL"/>
        </w:rPr>
      </w:pPr>
    </w:p>
    <w:p w:rsidR="00A87E0F" w:rsidRDefault="00A87E0F" w:rsidP="0028130F">
      <w:pPr>
        <w:rPr>
          <w:i/>
          <w:sz w:val="22"/>
          <w:lang w:val="pl-PL"/>
        </w:rPr>
      </w:pPr>
    </w:p>
    <w:p w:rsidR="00FC5A01" w:rsidRDefault="00FC5A01" w:rsidP="0028130F">
      <w:pPr>
        <w:rPr>
          <w:i/>
          <w:sz w:val="22"/>
          <w:lang w:val="pl-PL"/>
        </w:rPr>
      </w:pPr>
    </w:p>
    <w:p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rsidR="0028130F" w:rsidRPr="003C3936" w:rsidRDefault="0028130F" w:rsidP="0028130F">
      <w:pPr>
        <w:rPr>
          <w:i/>
          <w:sz w:val="22"/>
          <w:lang w:val="pl-PL"/>
        </w:rPr>
      </w:pPr>
    </w:p>
    <w:p w:rsidR="0028130F" w:rsidRPr="003C3936" w:rsidRDefault="0028130F" w:rsidP="0028130F">
      <w:pPr>
        <w:rPr>
          <w:b/>
        </w:rPr>
      </w:pPr>
      <w:r w:rsidRPr="003C3936">
        <w:rPr>
          <w:b/>
        </w:rPr>
        <w:t xml:space="preserve">                                                                                                                </w:t>
      </w:r>
    </w:p>
    <w:p w:rsidR="0028130F" w:rsidRPr="003C3936" w:rsidRDefault="0028130F" w:rsidP="0028130F">
      <w:pPr>
        <w:rPr>
          <w:b/>
        </w:rPr>
      </w:pPr>
      <w:r w:rsidRPr="003C3936">
        <w:rPr>
          <w:b/>
        </w:rPr>
        <w:t>Wykonawca:</w:t>
      </w:r>
    </w:p>
    <w:p w:rsidR="0028130F" w:rsidRPr="003C3936" w:rsidRDefault="0028130F" w:rsidP="0028130F">
      <w:pPr>
        <w:rPr>
          <w:b/>
        </w:rPr>
      </w:pPr>
    </w:p>
    <w:p w:rsidR="0028130F" w:rsidRPr="003C3936" w:rsidRDefault="0028130F" w:rsidP="0028130F">
      <w:pPr>
        <w:rPr>
          <w:b/>
        </w:rPr>
      </w:pPr>
    </w:p>
    <w:p w:rsidR="0028130F" w:rsidRPr="003C3936" w:rsidRDefault="0028130F" w:rsidP="0028130F">
      <w:pPr>
        <w:rPr>
          <w:b/>
        </w:rPr>
      </w:pPr>
    </w:p>
    <w:p w:rsidR="0028130F" w:rsidRPr="003C3936" w:rsidRDefault="0028130F" w:rsidP="0028130F">
      <w:pPr>
        <w:rPr>
          <w:sz w:val="20"/>
        </w:rPr>
      </w:pPr>
    </w:p>
    <w:p w:rsidR="0028130F" w:rsidRPr="003C3936" w:rsidRDefault="0028130F" w:rsidP="0028130F">
      <w:pPr>
        <w:spacing w:line="480" w:lineRule="auto"/>
        <w:ind w:right="5954"/>
        <w:rPr>
          <w:i/>
          <w:sz w:val="16"/>
        </w:rPr>
      </w:pPr>
      <w:r w:rsidRPr="003C3936">
        <w:rPr>
          <w:sz w:val="20"/>
        </w:rPr>
        <w:t>………………………………………</w:t>
      </w:r>
    </w:p>
    <w:p w:rsidR="0028130F" w:rsidRPr="003C3936" w:rsidRDefault="0028130F" w:rsidP="0028130F">
      <w:pPr>
        <w:rPr>
          <w:rFonts w:ascii="Arial" w:hAnsi="Arial"/>
          <w:sz w:val="21"/>
        </w:rPr>
      </w:pPr>
    </w:p>
    <w:p w:rsidR="0028130F" w:rsidRPr="003C3936" w:rsidRDefault="0028130F" w:rsidP="0028130F">
      <w:pPr>
        <w:spacing w:after="120" w:line="360" w:lineRule="auto"/>
        <w:jc w:val="center"/>
        <w:rPr>
          <w:b/>
          <w:sz w:val="22"/>
        </w:rPr>
      </w:pPr>
      <w:r w:rsidRPr="003C3936">
        <w:rPr>
          <w:b/>
          <w:sz w:val="28"/>
          <w:u w:val="single"/>
        </w:rPr>
        <w:t xml:space="preserve">Oświadczenie wykonawcy </w:t>
      </w:r>
    </w:p>
    <w:p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28130F" w:rsidRPr="003C3936" w:rsidRDefault="0028130F" w:rsidP="0028130F">
      <w:pPr>
        <w:spacing w:line="360" w:lineRule="auto"/>
        <w:ind w:firstLine="708"/>
        <w:jc w:val="center"/>
        <w:rPr>
          <w:sz w:val="22"/>
        </w:rPr>
      </w:pPr>
    </w:p>
    <w:p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C87C05" w:rsidRPr="001B18E2">
        <w:rPr>
          <w:b/>
          <w:bCs/>
          <w:i/>
          <w:color w:val="000000"/>
          <w:sz w:val="22"/>
          <w:szCs w:val="22"/>
        </w:rPr>
        <w:t>„</w:t>
      </w:r>
      <w:r w:rsidR="00C87C05">
        <w:rPr>
          <w:b/>
          <w:sz w:val="22"/>
          <w:szCs w:val="22"/>
        </w:rPr>
        <w:t>Dostawa</w:t>
      </w:r>
      <w:r w:rsidR="00C87C05" w:rsidRPr="003E1BDD">
        <w:rPr>
          <w:b/>
          <w:sz w:val="22"/>
          <w:szCs w:val="22"/>
        </w:rPr>
        <w:t xml:space="preserve"> implantów </w:t>
      </w:r>
      <w:r w:rsidR="00C87C05">
        <w:rPr>
          <w:b/>
          <w:sz w:val="22"/>
          <w:szCs w:val="22"/>
        </w:rPr>
        <w:t>- osteosynteza</w:t>
      </w:r>
      <w:r w:rsidR="00C87C05" w:rsidRPr="001B18E2">
        <w:rPr>
          <w:b/>
          <w:bCs/>
          <w:i/>
          <w:color w:val="000000"/>
          <w:sz w:val="22"/>
          <w:szCs w:val="22"/>
        </w:rPr>
        <w:t>”</w:t>
      </w:r>
      <w:r w:rsidR="00C87C05" w:rsidRPr="001B18E2">
        <w:rPr>
          <w:b/>
          <w:kern w:val="0"/>
          <w:sz w:val="22"/>
          <w:szCs w:val="22"/>
          <w:lang w:val="pl-PL"/>
        </w:rPr>
        <w:t xml:space="preserve"> </w:t>
      </w:r>
      <w:r w:rsidR="00C87C05" w:rsidRPr="001B18E2">
        <w:rPr>
          <w:b/>
          <w:color w:val="000000" w:themeColor="text1"/>
          <w:sz w:val="22"/>
          <w:szCs w:val="22"/>
        </w:rPr>
        <w:t>- Zp/</w:t>
      </w:r>
      <w:r w:rsidR="00C87C05">
        <w:rPr>
          <w:b/>
          <w:color w:val="000000" w:themeColor="text1"/>
          <w:sz w:val="22"/>
          <w:szCs w:val="22"/>
        </w:rPr>
        <w:t>2/PN/22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28130F" w:rsidRPr="003C3936" w:rsidRDefault="0028130F" w:rsidP="0028130F">
      <w:pPr>
        <w:pStyle w:val="Bezodstpw0"/>
        <w:jc w:val="both"/>
        <w:rPr>
          <w:sz w:val="22"/>
        </w:rPr>
      </w:pPr>
    </w:p>
    <w:p w:rsidR="0028130F" w:rsidRPr="003C3936" w:rsidRDefault="0028130F" w:rsidP="0028130F">
      <w:pPr>
        <w:pStyle w:val="Bezodstpw0"/>
        <w:jc w:val="both"/>
        <w:rPr>
          <w:sz w:val="22"/>
        </w:rPr>
      </w:pPr>
    </w:p>
    <w:p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28130F" w:rsidRPr="003C3936" w:rsidRDefault="0028130F" w:rsidP="0028130F">
      <w:pPr>
        <w:pStyle w:val="Bezodstpw0"/>
        <w:jc w:val="both"/>
        <w:rPr>
          <w:b/>
          <w:sz w:val="22"/>
          <w:lang w:eastAsia="en-US"/>
        </w:rPr>
      </w:pPr>
      <w:r w:rsidRPr="003C3936">
        <w:rPr>
          <w:b/>
          <w:sz w:val="22"/>
          <w:lang w:eastAsia="en-US"/>
        </w:rPr>
        <w:t>są nadal aktualne</w:t>
      </w:r>
    </w:p>
    <w:p w:rsidR="0028130F" w:rsidRPr="003C3936" w:rsidRDefault="0028130F" w:rsidP="0028130F">
      <w:pPr>
        <w:pStyle w:val="Bezodstpw0"/>
        <w:jc w:val="both"/>
        <w:rPr>
          <w:b/>
          <w:sz w:val="22"/>
          <w:lang w:eastAsia="en-US"/>
        </w:rPr>
      </w:pPr>
    </w:p>
    <w:p w:rsidR="0028130F" w:rsidRPr="003C3936" w:rsidRDefault="0028130F" w:rsidP="0028130F">
      <w:pPr>
        <w:pStyle w:val="Bezodstpw0"/>
        <w:jc w:val="both"/>
        <w:rPr>
          <w:b/>
          <w:sz w:val="22"/>
          <w:lang w:eastAsia="en-US"/>
        </w:rPr>
      </w:pPr>
    </w:p>
    <w:p w:rsidR="0028130F" w:rsidRPr="003C3936" w:rsidRDefault="0028130F" w:rsidP="0028130F">
      <w:pPr>
        <w:pStyle w:val="Bezodstpw0"/>
        <w:jc w:val="both"/>
        <w:rPr>
          <w:b/>
          <w:sz w:val="22"/>
          <w:lang w:eastAsia="en-US"/>
        </w:rPr>
      </w:pPr>
    </w:p>
    <w:p w:rsidR="0028130F" w:rsidRPr="003C3936" w:rsidRDefault="0028130F" w:rsidP="0028130F">
      <w:pPr>
        <w:pStyle w:val="Bezodstpw0"/>
        <w:jc w:val="both"/>
        <w:rPr>
          <w:sz w:val="18"/>
          <w:lang w:eastAsia="en-US"/>
        </w:rPr>
      </w:pPr>
    </w:p>
    <w:p w:rsidR="0028130F" w:rsidRPr="003C3936" w:rsidRDefault="0028130F" w:rsidP="0028130F">
      <w:pPr>
        <w:pStyle w:val="Bezodstpw0"/>
        <w:jc w:val="both"/>
        <w:rPr>
          <w:sz w:val="18"/>
          <w:lang w:eastAsia="en-US"/>
        </w:rPr>
      </w:pPr>
    </w:p>
    <w:p w:rsidR="0028130F" w:rsidRPr="003C3936" w:rsidRDefault="0028130F" w:rsidP="0028130F">
      <w:pPr>
        <w:pStyle w:val="Bezodstpw0"/>
        <w:jc w:val="both"/>
        <w:rPr>
          <w:sz w:val="18"/>
          <w:lang w:eastAsia="en-US"/>
        </w:rPr>
      </w:pPr>
    </w:p>
    <w:p w:rsidR="0028130F" w:rsidRPr="003C3936" w:rsidRDefault="0028130F" w:rsidP="0028130F">
      <w:pPr>
        <w:rPr>
          <w:sz w:val="22"/>
          <w:szCs w:val="22"/>
          <w:lang w:val="pl-PL"/>
        </w:rPr>
      </w:pPr>
      <w:r w:rsidRPr="003C3936">
        <w:rPr>
          <w:sz w:val="22"/>
          <w:szCs w:val="22"/>
          <w:lang w:val="pl-PL"/>
        </w:rPr>
        <w:t>Dnia ………………r.</w:t>
      </w:r>
    </w:p>
    <w:p w:rsidR="0028130F" w:rsidRPr="003C3936" w:rsidRDefault="0028130F" w:rsidP="0028130F">
      <w:pPr>
        <w:rPr>
          <w:i/>
          <w:sz w:val="20"/>
          <w:lang w:val="pl-PL"/>
        </w:rPr>
      </w:pPr>
      <w:r w:rsidRPr="003C3936">
        <w:rPr>
          <w:i/>
          <w:sz w:val="18"/>
          <w:szCs w:val="18"/>
          <w:lang w:val="pl-PL"/>
        </w:rPr>
        <w:t xml:space="preserve">     </w:t>
      </w:r>
    </w:p>
    <w:p w:rsidR="0028130F" w:rsidRPr="003C3936" w:rsidRDefault="0028130F" w:rsidP="0028130F">
      <w:pPr>
        <w:spacing w:line="360" w:lineRule="auto"/>
        <w:jc w:val="both"/>
        <w:rPr>
          <w:rFonts w:ascii="Arial" w:hAnsi="Arial"/>
          <w:sz w:val="20"/>
        </w:rPr>
      </w:pPr>
    </w:p>
    <w:p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rsidR="0028130F" w:rsidRPr="003C3936" w:rsidRDefault="0028130F" w:rsidP="0028130F">
      <w:pPr>
        <w:jc w:val="both"/>
        <w:rPr>
          <w:rFonts w:ascii="Arial" w:hAnsi="Arial"/>
          <w:i/>
          <w:sz w:val="16"/>
        </w:rPr>
      </w:pPr>
      <w:r w:rsidRPr="003C3936">
        <w:rPr>
          <w:i/>
          <w:sz w:val="20"/>
        </w:rPr>
        <w:t xml:space="preserve">                                                                                                                                 (podpis)</w:t>
      </w:r>
    </w:p>
    <w:p w:rsidR="0028130F" w:rsidRPr="005F7ED1" w:rsidRDefault="0028130F" w:rsidP="0028130F">
      <w:pPr>
        <w:spacing w:line="360" w:lineRule="auto"/>
        <w:jc w:val="both"/>
        <w:rPr>
          <w:rFonts w:ascii="Arial" w:hAnsi="Arial"/>
          <w:color w:val="FF0000"/>
          <w:sz w:val="20"/>
        </w:rPr>
      </w:pPr>
    </w:p>
    <w:p w:rsidR="0028130F" w:rsidRPr="005F7ED1" w:rsidRDefault="0028130F" w:rsidP="0028130F">
      <w:pPr>
        <w:rPr>
          <w:i/>
          <w:color w:val="FF0000"/>
          <w:szCs w:val="24"/>
        </w:rPr>
      </w:pPr>
    </w:p>
    <w:p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rsidR="00905F0D" w:rsidRPr="003C3936" w:rsidRDefault="00905F0D" w:rsidP="00AB4D19">
      <w:pPr>
        <w:rPr>
          <w:sz w:val="22"/>
          <w:lang w:val="pl-PL"/>
        </w:rPr>
      </w:pPr>
      <w:r w:rsidRPr="003C3936">
        <w:rPr>
          <w:i/>
          <w:sz w:val="22"/>
          <w:lang w:val="pl-PL"/>
        </w:rPr>
        <w:t xml:space="preserve">(jeśli dotyczy) </w:t>
      </w:r>
    </w:p>
    <w:p w:rsidR="00905F0D" w:rsidRPr="003C3936" w:rsidRDefault="00905F0D" w:rsidP="00AB4D19">
      <w:pPr>
        <w:suppressAutoHyphens w:val="0"/>
        <w:rPr>
          <w:b/>
          <w:bCs/>
          <w:sz w:val="22"/>
          <w:szCs w:val="22"/>
        </w:rPr>
      </w:pPr>
    </w:p>
    <w:p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rsidR="00BF353C" w:rsidRDefault="00BF353C" w:rsidP="00AB4D19">
      <w:pPr>
        <w:suppressAutoHyphens w:val="0"/>
      </w:pPr>
    </w:p>
    <w:p w:rsidR="00905F0D" w:rsidRPr="003C3936" w:rsidRDefault="00905F0D" w:rsidP="00AB4D19">
      <w:pPr>
        <w:suppressAutoHyphens w:val="0"/>
      </w:pPr>
      <w:r w:rsidRPr="003C3936">
        <w:t>……………………………………</w:t>
      </w:r>
      <w:r w:rsidRPr="003C3936">
        <w:rPr>
          <w:sz w:val="22"/>
          <w:szCs w:val="22"/>
        </w:rPr>
        <w:t>.</w:t>
      </w:r>
    </w:p>
    <w:p w:rsidR="00905F0D" w:rsidRPr="003C3936" w:rsidRDefault="00905F0D" w:rsidP="00AB4D19">
      <w:pPr>
        <w:suppressAutoHyphens w:val="0"/>
      </w:pPr>
      <w:r w:rsidRPr="003C3936">
        <w:t>……………………………………</w:t>
      </w:r>
      <w:r w:rsidRPr="003C3936">
        <w:rPr>
          <w:sz w:val="20"/>
        </w:rPr>
        <w:t>.</w:t>
      </w:r>
    </w:p>
    <w:p w:rsidR="00905F0D" w:rsidRPr="003C3936" w:rsidRDefault="00905F0D" w:rsidP="00AB4D19">
      <w:pPr>
        <w:suppressAutoHyphens w:val="0"/>
        <w:spacing w:before="100" w:beforeAutospacing="1"/>
      </w:pPr>
      <w:r w:rsidRPr="003C3936">
        <w:rPr>
          <w:i/>
          <w:iCs/>
          <w:sz w:val="20"/>
        </w:rPr>
        <w:t>(pełna nazwa/firma,adres, w zalezności od podmiotu NIP/PESEL, KRS/CEiDG)</w:t>
      </w:r>
    </w:p>
    <w:p w:rsidR="00905F0D" w:rsidRPr="003C3936" w:rsidRDefault="00905F0D" w:rsidP="00AB4D19">
      <w:pPr>
        <w:suppressAutoHyphens w:val="0"/>
        <w:spacing w:before="100" w:beforeAutospacing="1"/>
      </w:pPr>
    </w:p>
    <w:p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905F0D" w:rsidRPr="003C3936" w:rsidRDefault="00905F0D" w:rsidP="00AB4D19">
      <w:pPr>
        <w:suppressAutoHyphens w:val="0"/>
        <w:spacing w:line="276" w:lineRule="auto"/>
        <w:jc w:val="center"/>
        <w:rPr>
          <w:szCs w:val="24"/>
        </w:rPr>
      </w:pPr>
      <w:r w:rsidRPr="003C3936">
        <w:rPr>
          <w:b/>
          <w:bCs/>
          <w:szCs w:val="24"/>
        </w:rPr>
        <w:t>składane na podstawie</w:t>
      </w:r>
    </w:p>
    <w:p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rsidR="00905F0D" w:rsidRPr="003C3936" w:rsidRDefault="00905F0D" w:rsidP="00AB4D19">
      <w:pPr>
        <w:suppressAutoHyphens w:val="0"/>
        <w:spacing w:line="276" w:lineRule="auto"/>
        <w:jc w:val="center"/>
        <w:rPr>
          <w:sz w:val="22"/>
          <w:szCs w:val="22"/>
        </w:rPr>
      </w:pPr>
    </w:p>
    <w:p w:rsidR="00905F0D" w:rsidRPr="003C3936" w:rsidRDefault="00905F0D" w:rsidP="00AB4D19">
      <w:pPr>
        <w:suppressAutoHyphens w:val="0"/>
        <w:spacing w:line="276" w:lineRule="auto"/>
        <w:jc w:val="center"/>
        <w:rPr>
          <w:sz w:val="22"/>
          <w:szCs w:val="22"/>
        </w:rPr>
      </w:pPr>
    </w:p>
    <w:p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C87C05" w:rsidRPr="001B18E2">
        <w:rPr>
          <w:b/>
          <w:bCs/>
          <w:i/>
          <w:color w:val="000000"/>
          <w:sz w:val="22"/>
          <w:szCs w:val="22"/>
        </w:rPr>
        <w:t>„</w:t>
      </w:r>
      <w:r w:rsidR="00C87C05">
        <w:rPr>
          <w:b/>
          <w:sz w:val="22"/>
          <w:szCs w:val="22"/>
        </w:rPr>
        <w:t>Dostawa</w:t>
      </w:r>
      <w:r w:rsidR="00C87C05" w:rsidRPr="003E1BDD">
        <w:rPr>
          <w:b/>
          <w:sz w:val="22"/>
          <w:szCs w:val="22"/>
        </w:rPr>
        <w:t xml:space="preserve"> implantów </w:t>
      </w:r>
      <w:r w:rsidR="00C87C05">
        <w:rPr>
          <w:b/>
          <w:sz w:val="22"/>
          <w:szCs w:val="22"/>
        </w:rPr>
        <w:t>- osteosynteza</w:t>
      </w:r>
      <w:r w:rsidR="00C87C05" w:rsidRPr="001B18E2">
        <w:rPr>
          <w:b/>
          <w:bCs/>
          <w:i/>
          <w:color w:val="000000"/>
          <w:sz w:val="22"/>
          <w:szCs w:val="22"/>
        </w:rPr>
        <w:t>”</w:t>
      </w:r>
      <w:r w:rsidR="00C87C05" w:rsidRPr="001B18E2">
        <w:rPr>
          <w:b/>
          <w:kern w:val="0"/>
          <w:sz w:val="22"/>
          <w:szCs w:val="22"/>
          <w:lang w:val="pl-PL"/>
        </w:rPr>
        <w:t xml:space="preserve"> </w:t>
      </w:r>
      <w:r w:rsidR="00C87C05" w:rsidRPr="001B18E2">
        <w:rPr>
          <w:b/>
          <w:color w:val="000000" w:themeColor="text1"/>
          <w:sz w:val="22"/>
          <w:szCs w:val="22"/>
        </w:rPr>
        <w:t>- Zp/</w:t>
      </w:r>
      <w:r w:rsidR="00C87C05">
        <w:rPr>
          <w:b/>
          <w:color w:val="000000" w:themeColor="text1"/>
          <w:sz w:val="22"/>
          <w:szCs w:val="22"/>
        </w:rPr>
        <w:t>2/PN/22</w:t>
      </w:r>
      <w:r w:rsidR="00C87C05">
        <w:rPr>
          <w:b/>
          <w:bCs/>
          <w:sz w:val="22"/>
          <w:szCs w:val="22"/>
        </w:rPr>
        <w:t xml:space="preserve"> </w:t>
      </w:r>
      <w:r w:rsidRPr="007F3BCC">
        <w:rPr>
          <w:color w:val="000000" w:themeColor="text1"/>
          <w:sz w:val="22"/>
          <w:szCs w:val="22"/>
          <w:lang w:val="pl-PL"/>
        </w:rPr>
        <w:t>, oświadczam, że:</w:t>
      </w:r>
    </w:p>
    <w:p w:rsidR="00905F0D" w:rsidRPr="005F7ED1" w:rsidRDefault="00905F0D" w:rsidP="00AB4D19">
      <w:pPr>
        <w:suppressAutoHyphens w:val="0"/>
        <w:spacing w:line="276" w:lineRule="auto"/>
        <w:jc w:val="both"/>
        <w:rPr>
          <w:color w:val="FF0000"/>
          <w:sz w:val="22"/>
          <w:szCs w:val="22"/>
        </w:rPr>
      </w:pPr>
    </w:p>
    <w:p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rsidR="00905F0D" w:rsidRPr="003C3936" w:rsidRDefault="00905F0D" w:rsidP="00AB4D19">
      <w:pPr>
        <w:suppressAutoHyphens w:val="0"/>
      </w:pPr>
      <w:r w:rsidRPr="003C3936">
        <w:rPr>
          <w:sz w:val="22"/>
          <w:szCs w:val="22"/>
        </w:rPr>
        <w:t>zrealizuje następujące dostawy, usługi lub roboty budowlane:</w:t>
      </w:r>
    </w:p>
    <w:p w:rsidR="00905F0D" w:rsidRPr="003C3936" w:rsidRDefault="00905F0D" w:rsidP="00AB4D19">
      <w:pPr>
        <w:suppressAutoHyphens w:val="0"/>
      </w:pPr>
      <w:r w:rsidRPr="003C3936">
        <w:t>……………………………………………………………………………………………...........</w:t>
      </w:r>
    </w:p>
    <w:p w:rsidR="00905F0D" w:rsidRPr="003C3936" w:rsidRDefault="00905F0D" w:rsidP="00AB4D19">
      <w:pPr>
        <w:suppressAutoHyphens w:val="0"/>
        <w:jc w:val="center"/>
      </w:pPr>
    </w:p>
    <w:p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rsidR="00905F0D" w:rsidRPr="003C3936" w:rsidRDefault="00905F0D" w:rsidP="00AB4D19">
      <w:pPr>
        <w:suppressAutoHyphens w:val="0"/>
        <w:jc w:val="center"/>
      </w:pPr>
    </w:p>
    <w:p w:rsidR="00905F0D" w:rsidRPr="003C3936" w:rsidRDefault="00905F0D" w:rsidP="00AB4D19">
      <w:pPr>
        <w:suppressAutoHyphens w:val="0"/>
      </w:pPr>
      <w:r w:rsidRPr="003C3936">
        <w:rPr>
          <w:sz w:val="22"/>
          <w:szCs w:val="22"/>
        </w:rPr>
        <w:t>zrealizuje następujące dostawy, usługi lub roboty budowlane:</w:t>
      </w:r>
    </w:p>
    <w:p w:rsidR="00905F0D" w:rsidRPr="003C3936" w:rsidRDefault="00905F0D" w:rsidP="00AB4D19">
      <w:pPr>
        <w:suppressAutoHyphens w:val="0"/>
        <w:spacing w:before="100" w:beforeAutospacing="1"/>
      </w:pPr>
      <w:r w:rsidRPr="003C3936">
        <w:t>……………………………………………………………………………………………..........</w:t>
      </w:r>
    </w:p>
    <w:p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rsidR="00905F0D" w:rsidRPr="003C3936" w:rsidRDefault="00905F0D" w:rsidP="00AB4D19">
      <w:pPr>
        <w:suppressAutoHyphens w:val="0"/>
        <w:jc w:val="center"/>
      </w:pPr>
    </w:p>
    <w:p w:rsidR="00905F0D" w:rsidRPr="003C3936" w:rsidRDefault="00905F0D" w:rsidP="00AB4D19">
      <w:pPr>
        <w:suppressAutoHyphens w:val="0"/>
      </w:pPr>
      <w:r w:rsidRPr="003C3936">
        <w:rPr>
          <w:sz w:val="22"/>
          <w:szCs w:val="22"/>
        </w:rPr>
        <w:t>zrealizuje następujące dostawy, usługi lub roboty budowlane:</w:t>
      </w:r>
    </w:p>
    <w:p w:rsidR="00905F0D" w:rsidRPr="003C3936" w:rsidRDefault="00905F0D" w:rsidP="00AB4D19">
      <w:pPr>
        <w:suppressAutoHyphens w:val="0"/>
        <w:spacing w:before="100" w:beforeAutospacing="1"/>
      </w:pPr>
      <w:r w:rsidRPr="003C3936">
        <w:t>……………………………………………………………………………………………..........</w:t>
      </w:r>
    </w:p>
    <w:p w:rsidR="00905F0D" w:rsidRPr="003C3936" w:rsidRDefault="00905F0D" w:rsidP="00AB4D19">
      <w:pPr>
        <w:suppressAutoHyphens w:val="0"/>
        <w:spacing w:before="100" w:beforeAutospacing="1"/>
      </w:pPr>
    </w:p>
    <w:p w:rsidR="00905F0D" w:rsidRPr="003C3936" w:rsidRDefault="00905F0D" w:rsidP="00AB4D19">
      <w:pPr>
        <w:suppressAutoHyphens w:val="0"/>
        <w:spacing w:before="100" w:beforeAutospacing="1"/>
      </w:pPr>
    </w:p>
    <w:p w:rsidR="00905F0D" w:rsidRPr="003C3936" w:rsidRDefault="00905F0D" w:rsidP="00AB4D19">
      <w:pPr>
        <w:suppressAutoHyphens w:val="0"/>
        <w:spacing w:before="100" w:beforeAutospacing="1"/>
      </w:pPr>
    </w:p>
    <w:p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905F0D" w:rsidRPr="003C3936" w:rsidRDefault="00905F0D" w:rsidP="00AB4D19">
      <w:pPr>
        <w:suppressAutoHyphens w:val="0"/>
        <w:spacing w:before="100" w:beforeAutospacing="1"/>
      </w:pPr>
    </w:p>
    <w:p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B06F00" w:rsidRPr="003C3936">
        <w:rPr>
          <w:i/>
          <w:sz w:val="22"/>
          <w:lang w:val="pl-PL"/>
        </w:rPr>
        <w:t>8</w:t>
      </w:r>
      <w:r w:rsidRPr="003C3936">
        <w:rPr>
          <w:i/>
          <w:sz w:val="22"/>
          <w:lang w:val="pl-PL"/>
        </w:rPr>
        <w:t xml:space="preserve"> do SWZ</w:t>
      </w:r>
    </w:p>
    <w:p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8A7405" w:rsidRPr="001B18E2">
        <w:rPr>
          <w:b/>
          <w:bCs/>
          <w:i/>
          <w:color w:val="000000"/>
          <w:sz w:val="22"/>
          <w:szCs w:val="22"/>
        </w:rPr>
        <w:t>„</w:t>
      </w:r>
      <w:r w:rsidR="008A7405">
        <w:rPr>
          <w:b/>
          <w:sz w:val="22"/>
          <w:szCs w:val="22"/>
        </w:rPr>
        <w:t>Dostawa</w:t>
      </w:r>
      <w:r w:rsidR="008A7405" w:rsidRPr="003E1BDD">
        <w:rPr>
          <w:b/>
          <w:sz w:val="22"/>
          <w:szCs w:val="22"/>
        </w:rPr>
        <w:t xml:space="preserve"> implantów </w:t>
      </w:r>
      <w:r w:rsidR="008A7405">
        <w:rPr>
          <w:b/>
          <w:sz w:val="22"/>
          <w:szCs w:val="22"/>
        </w:rPr>
        <w:t>- osteosynteza</w:t>
      </w:r>
      <w:r w:rsidR="008A7405" w:rsidRPr="001B18E2">
        <w:rPr>
          <w:b/>
          <w:bCs/>
          <w:i/>
          <w:color w:val="000000"/>
          <w:sz w:val="22"/>
          <w:szCs w:val="22"/>
        </w:rPr>
        <w:t>”</w:t>
      </w:r>
      <w:r w:rsidR="008A7405" w:rsidRPr="001B18E2">
        <w:rPr>
          <w:b/>
          <w:kern w:val="0"/>
          <w:sz w:val="22"/>
          <w:szCs w:val="22"/>
          <w:lang w:val="pl-PL"/>
        </w:rPr>
        <w:t xml:space="preserve"> </w:t>
      </w:r>
      <w:r w:rsidR="008A7405" w:rsidRPr="001B18E2">
        <w:rPr>
          <w:b/>
          <w:color w:val="000000" w:themeColor="text1"/>
          <w:sz w:val="22"/>
          <w:szCs w:val="22"/>
        </w:rPr>
        <w:t>- Zp/</w:t>
      </w:r>
      <w:r w:rsidR="008A7405">
        <w:rPr>
          <w:b/>
          <w:color w:val="000000" w:themeColor="text1"/>
          <w:sz w:val="22"/>
          <w:szCs w:val="22"/>
        </w:rPr>
        <w:t>2/PN/22</w:t>
      </w:r>
      <w:r w:rsidR="00957025" w:rsidRPr="002F156A">
        <w:rPr>
          <w:b/>
          <w:color w:val="FF0000"/>
          <w:sz w:val="22"/>
          <w:szCs w:val="22"/>
        </w:rPr>
        <w:t xml:space="preserve"> </w:t>
      </w:r>
    </w:p>
    <w:p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905F0D" w:rsidRPr="003C3936" w:rsidRDefault="00905F0D" w:rsidP="000D7062">
      <w:pPr>
        <w:widowControl/>
        <w:numPr>
          <w:ilvl w:val="0"/>
          <w:numId w:val="1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905F0D" w:rsidRPr="003C3936" w:rsidRDefault="00905F0D" w:rsidP="000D7062">
      <w:pPr>
        <w:widowControl/>
        <w:numPr>
          <w:ilvl w:val="0"/>
          <w:numId w:val="1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B19E9" w:rsidRPr="005F7ED1"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8B194A" w:rsidRPr="005F7ED1" w:rsidRDefault="008B194A" w:rsidP="00625AAA">
      <w:pPr>
        <w:rPr>
          <w:i/>
          <w:color w:val="FF0000"/>
        </w:rPr>
      </w:pPr>
    </w:p>
    <w:p w:rsidR="00625AAA" w:rsidRPr="003C3936" w:rsidRDefault="00905F0D" w:rsidP="00625AAA">
      <w:pPr>
        <w:rPr>
          <w:i/>
          <w:kern w:val="2"/>
          <w:lang w:val="pl-PL"/>
        </w:rPr>
      </w:pPr>
      <w:r w:rsidRPr="003C3936">
        <w:rPr>
          <w:i/>
        </w:rPr>
        <w:lastRenderedPageBreak/>
        <w:t xml:space="preserve">Załącznik nr </w:t>
      </w:r>
      <w:r w:rsidR="00B06F00" w:rsidRPr="003C3936">
        <w:rPr>
          <w:i/>
        </w:rPr>
        <w:t>9</w:t>
      </w:r>
      <w:r w:rsidR="00625AAA" w:rsidRPr="003C3936">
        <w:rPr>
          <w:i/>
        </w:rPr>
        <w:t xml:space="preserve"> do </w:t>
      </w:r>
      <w:r w:rsidR="008B194A" w:rsidRPr="003C3936">
        <w:rPr>
          <w:i/>
        </w:rPr>
        <w:t>S</w:t>
      </w:r>
      <w:r w:rsidR="00625AAA" w:rsidRPr="003C3936">
        <w:rPr>
          <w:i/>
        </w:rPr>
        <w:t>WZ</w:t>
      </w:r>
    </w:p>
    <w:p w:rsidR="00625AAA" w:rsidRPr="003C3936" w:rsidRDefault="00625AAA" w:rsidP="00625AAA">
      <w:pPr>
        <w:rPr>
          <w:i/>
        </w:rPr>
      </w:pPr>
    </w:p>
    <w:p w:rsidR="00625AAA" w:rsidRPr="003C3936" w:rsidRDefault="00625AAA" w:rsidP="00625AAA">
      <w:pPr>
        <w:rPr>
          <w:rFonts w:ascii="Arial" w:hAnsi="Arial"/>
        </w:rPr>
      </w:pPr>
    </w:p>
    <w:p w:rsidR="00625AAA" w:rsidRPr="003C3936" w:rsidRDefault="00625AAA" w:rsidP="00625AAA">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625AAA" w:rsidRPr="003C3936" w:rsidRDefault="00625AAA" w:rsidP="00625AAA">
      <w:pPr>
        <w:rPr>
          <w:sz w:val="18"/>
          <w:szCs w:val="18"/>
        </w:rPr>
      </w:pPr>
      <w:r w:rsidRPr="003C3936">
        <w:rPr>
          <w:rFonts w:ascii="Arial" w:hAnsi="Arial"/>
          <w:sz w:val="16"/>
        </w:rPr>
        <w:t xml:space="preserve">                      </w:t>
      </w:r>
      <w:r w:rsidRPr="003C3936">
        <w:rPr>
          <w:sz w:val="18"/>
          <w:szCs w:val="18"/>
        </w:rPr>
        <w:t>(Wykonawca)                                                                                                            (miejscowość i data)</w:t>
      </w:r>
    </w:p>
    <w:p w:rsidR="00625AAA" w:rsidRPr="003C3936" w:rsidRDefault="00625AAA" w:rsidP="00625AAA">
      <w:pPr>
        <w:rPr>
          <w:rFonts w:cs="Arial Unicode MS"/>
          <w:i/>
          <w:szCs w:val="24"/>
        </w:rPr>
      </w:pPr>
    </w:p>
    <w:p w:rsidR="00625AAA" w:rsidRPr="008648B4" w:rsidRDefault="00625AAA" w:rsidP="00625AAA">
      <w:pPr>
        <w:pStyle w:val="NormalnyWeb"/>
        <w:spacing w:line="360" w:lineRule="auto"/>
        <w:ind w:firstLine="567"/>
        <w:jc w:val="both"/>
        <w:rPr>
          <w:sz w:val="22"/>
          <w:szCs w:val="22"/>
          <w:lang w:val="pl-PL"/>
        </w:rPr>
      </w:pPr>
    </w:p>
    <w:p w:rsidR="00E4697B" w:rsidRPr="003C3936" w:rsidRDefault="00E4697B" w:rsidP="00625AAA">
      <w:pPr>
        <w:pStyle w:val="NormalnyWeb"/>
        <w:spacing w:line="360" w:lineRule="auto"/>
        <w:ind w:firstLine="567"/>
        <w:jc w:val="both"/>
        <w:rPr>
          <w:sz w:val="28"/>
          <w:szCs w:val="28"/>
          <w:lang w:val="fr-FR"/>
        </w:rPr>
      </w:pPr>
      <w:r w:rsidRPr="003C3936">
        <w:rPr>
          <w:sz w:val="28"/>
          <w:szCs w:val="28"/>
          <w:lang w:val="fr-FR"/>
        </w:rPr>
        <w:t xml:space="preserve">                                      </w:t>
      </w:r>
    </w:p>
    <w:p w:rsidR="00625AAA" w:rsidRPr="008648B4" w:rsidRDefault="00DA563D" w:rsidP="00DA563D">
      <w:pPr>
        <w:pStyle w:val="NormalnyWeb"/>
        <w:spacing w:line="360" w:lineRule="auto"/>
        <w:ind w:left="2124" w:firstLine="708"/>
        <w:rPr>
          <w:sz w:val="32"/>
          <w:szCs w:val="32"/>
          <w:lang w:val="pl-PL"/>
        </w:rPr>
      </w:pPr>
      <w:r w:rsidRPr="003C3936">
        <w:rPr>
          <w:sz w:val="28"/>
          <w:szCs w:val="28"/>
          <w:lang w:val="fr-FR"/>
        </w:rPr>
        <w:t xml:space="preserve">           </w:t>
      </w:r>
      <w:r w:rsidR="00E4697B" w:rsidRPr="003C3936">
        <w:rPr>
          <w:sz w:val="32"/>
          <w:szCs w:val="32"/>
          <w:lang w:val="fr-FR"/>
        </w:rPr>
        <w:t>Oświadczenie</w:t>
      </w:r>
    </w:p>
    <w:p w:rsidR="00625AAA" w:rsidRPr="008648B4" w:rsidRDefault="00FA461C" w:rsidP="00FA461C">
      <w:pPr>
        <w:pStyle w:val="NormalnyWeb"/>
        <w:spacing w:line="360" w:lineRule="auto"/>
        <w:jc w:val="both"/>
        <w:rPr>
          <w:sz w:val="22"/>
          <w:szCs w:val="22"/>
          <w:lang w:val="pl-PL"/>
        </w:rPr>
      </w:pPr>
      <w:r w:rsidRPr="003C3936">
        <w:rPr>
          <w:sz w:val="22"/>
          <w:szCs w:val="22"/>
          <w:lang w:val="fr-FR"/>
        </w:rPr>
        <w:t>O</w:t>
      </w:r>
      <w:r w:rsidR="00E4697B" w:rsidRPr="003C3936">
        <w:rPr>
          <w:sz w:val="22"/>
          <w:szCs w:val="22"/>
          <w:lang w:val="fr-FR"/>
        </w:rPr>
        <w:t>świadcza</w:t>
      </w:r>
      <w:r w:rsidRPr="003C3936">
        <w:rPr>
          <w:sz w:val="22"/>
          <w:szCs w:val="22"/>
          <w:lang w:val="fr-FR"/>
        </w:rPr>
        <w:t>my</w:t>
      </w:r>
      <w:r w:rsidR="00E4697B" w:rsidRPr="003C3936">
        <w:rPr>
          <w:sz w:val="22"/>
          <w:szCs w:val="22"/>
          <w:lang w:val="fr-FR"/>
        </w:rPr>
        <w:t xml:space="preserve">, że </w:t>
      </w:r>
      <w:r w:rsidRPr="003C3936">
        <w:rPr>
          <w:sz w:val="22"/>
          <w:szCs w:val="22"/>
          <w:lang w:val="fr-FR"/>
        </w:rPr>
        <w:t xml:space="preserve">oferowany przez naszą firmę przedmiot zamówienia </w:t>
      </w:r>
      <w:r w:rsidR="00E4697B" w:rsidRPr="003C3936">
        <w:rPr>
          <w:sz w:val="22"/>
          <w:szCs w:val="22"/>
          <w:lang w:val="fr-FR"/>
        </w:rPr>
        <w:t>posiada aktualne i ważne przez cały</w:t>
      </w:r>
      <w:r w:rsidRPr="003C3936">
        <w:rPr>
          <w:sz w:val="22"/>
          <w:szCs w:val="22"/>
          <w:lang w:val="fr-FR"/>
        </w:rPr>
        <w:t xml:space="preserve"> </w:t>
      </w:r>
      <w:r w:rsidR="00E4697B" w:rsidRPr="003C3936">
        <w:rPr>
          <w:sz w:val="22"/>
          <w:szCs w:val="22"/>
          <w:lang w:val="fr-FR"/>
        </w:rPr>
        <w:t>okres trwania umowy dokumenty dopuszczające do obrot</w:t>
      </w:r>
      <w:r w:rsidRPr="003C3936">
        <w:rPr>
          <w:sz w:val="22"/>
          <w:szCs w:val="22"/>
          <w:lang w:val="fr-FR"/>
        </w:rPr>
        <w:t>u i stosowania na terytorium RP</w:t>
      </w:r>
      <w:r w:rsidR="00E4697B" w:rsidRPr="003C3936">
        <w:rPr>
          <w:sz w:val="22"/>
          <w:szCs w:val="22"/>
          <w:lang w:val="fr-FR"/>
        </w:rPr>
        <w:t>, zgodnie z ustawą z dnia</w:t>
      </w:r>
      <w:r w:rsidR="007E7EDC" w:rsidRPr="003C3936">
        <w:rPr>
          <w:sz w:val="22"/>
          <w:szCs w:val="22"/>
          <w:lang w:val="fr-FR"/>
        </w:rPr>
        <w:t xml:space="preserve"> </w:t>
      </w:r>
      <w:r w:rsidR="00E4697B" w:rsidRPr="003C3936">
        <w:rPr>
          <w:sz w:val="22"/>
          <w:szCs w:val="22"/>
          <w:lang w:val="fr-FR"/>
        </w:rPr>
        <w:t>20</w:t>
      </w:r>
      <w:r w:rsidR="00CF586B" w:rsidRPr="003C3936">
        <w:rPr>
          <w:sz w:val="22"/>
          <w:szCs w:val="22"/>
          <w:lang w:val="fr-FR"/>
        </w:rPr>
        <w:t xml:space="preserve"> maja </w:t>
      </w:r>
      <w:r w:rsidR="00E4697B" w:rsidRPr="003C3936">
        <w:rPr>
          <w:sz w:val="22"/>
          <w:szCs w:val="22"/>
          <w:lang w:val="fr-FR"/>
        </w:rPr>
        <w:t>2010r. o wyrobach medycznych (tj. Dz. U. z 2020r., poz. 186</w:t>
      </w:r>
      <w:r w:rsidR="004A7E36" w:rsidRPr="003C3936">
        <w:rPr>
          <w:sz w:val="22"/>
          <w:szCs w:val="22"/>
          <w:lang w:val="fr-FR"/>
        </w:rPr>
        <w:t xml:space="preserve"> z późn. zm.</w:t>
      </w:r>
      <w:r w:rsidR="00E4697B" w:rsidRPr="003C3936">
        <w:rPr>
          <w:sz w:val="22"/>
          <w:szCs w:val="22"/>
          <w:lang w:val="fr-FR"/>
        </w:rPr>
        <w:t>).</w:t>
      </w:r>
      <w:r w:rsidR="004A7E36" w:rsidRPr="003C3936">
        <w:rPr>
          <w:sz w:val="22"/>
          <w:szCs w:val="22"/>
          <w:lang w:val="fr-FR"/>
        </w:rPr>
        <w:t xml:space="preserve"> </w:t>
      </w:r>
      <w:r w:rsidRPr="003C3936">
        <w:rPr>
          <w:sz w:val="22"/>
          <w:szCs w:val="22"/>
          <w:lang w:val="fr-FR"/>
        </w:rPr>
        <w:t>N</w:t>
      </w:r>
      <w:r w:rsidR="00E4697B" w:rsidRPr="003C3936">
        <w:rPr>
          <w:sz w:val="22"/>
          <w:szCs w:val="22"/>
          <w:lang w:val="fr-FR"/>
        </w:rPr>
        <w:t xml:space="preserve">a każde żądanie Zamawiającego </w:t>
      </w:r>
      <w:r w:rsidRPr="003C3936">
        <w:rPr>
          <w:sz w:val="22"/>
          <w:szCs w:val="22"/>
          <w:lang w:val="fr-FR"/>
        </w:rPr>
        <w:t xml:space="preserve">jesteśmy w stanie </w:t>
      </w:r>
      <w:r w:rsidR="00E4697B" w:rsidRPr="003C3936">
        <w:rPr>
          <w:sz w:val="22"/>
          <w:szCs w:val="22"/>
          <w:lang w:val="fr-FR"/>
        </w:rPr>
        <w:t>przedstawi</w:t>
      </w:r>
      <w:r w:rsidRPr="003C3936">
        <w:rPr>
          <w:sz w:val="22"/>
          <w:szCs w:val="22"/>
          <w:lang w:val="fr-FR"/>
        </w:rPr>
        <w:t>ć</w:t>
      </w:r>
      <w:r w:rsidR="00E4697B" w:rsidRPr="003C3936">
        <w:rPr>
          <w:sz w:val="22"/>
          <w:szCs w:val="22"/>
          <w:lang w:val="fr-FR"/>
        </w:rPr>
        <w:t xml:space="preserve"> stosowne dokumenty.</w:t>
      </w:r>
    </w:p>
    <w:p w:rsidR="00625AAA" w:rsidRPr="008648B4" w:rsidRDefault="00625AAA" w:rsidP="00625AAA">
      <w:pPr>
        <w:pStyle w:val="NormalnyWeb"/>
        <w:spacing w:line="360" w:lineRule="auto"/>
        <w:ind w:firstLine="567"/>
        <w:jc w:val="both"/>
        <w:rPr>
          <w:sz w:val="22"/>
          <w:szCs w:val="22"/>
          <w:lang w:val="pl-PL"/>
        </w:rPr>
      </w:pPr>
    </w:p>
    <w:p w:rsidR="00625AAA" w:rsidRPr="003C3936" w:rsidRDefault="00625AAA" w:rsidP="00625AAA">
      <w:pPr>
        <w:pStyle w:val="Tekstpodstawowywcity"/>
        <w:rPr>
          <w:szCs w:val="24"/>
        </w:rPr>
      </w:pPr>
      <w:r w:rsidRPr="003C3936">
        <w:t xml:space="preserve">                                                                             .................................................................</w:t>
      </w:r>
    </w:p>
    <w:p w:rsidR="00625AAA" w:rsidRPr="003C3936" w:rsidRDefault="00625AAA" w:rsidP="00625AAA">
      <w:pPr>
        <w:pStyle w:val="Tekstpodstawowywcity"/>
        <w:rPr>
          <w:sz w:val="18"/>
          <w:szCs w:val="18"/>
        </w:rPr>
      </w:pPr>
      <w:r w:rsidRPr="003C3936">
        <w:rPr>
          <w:sz w:val="18"/>
          <w:szCs w:val="18"/>
        </w:rPr>
        <w:t xml:space="preserve">                                                                                              ( podpis Wykonawcy lub osób uprawnionych przez niego)</w:t>
      </w:r>
    </w:p>
    <w:p w:rsidR="00625AAA" w:rsidRPr="003C3936" w:rsidRDefault="00625AAA" w:rsidP="00625AAA">
      <w:pPr>
        <w:jc w:val="both"/>
        <w:rPr>
          <w:szCs w:val="24"/>
        </w:rPr>
      </w:pPr>
    </w:p>
    <w:p w:rsidR="00625AAA" w:rsidRPr="003C3936" w:rsidRDefault="00625AAA" w:rsidP="00625AAA">
      <w:pPr>
        <w:jc w:val="both"/>
      </w:pPr>
    </w:p>
    <w:sectPr w:rsidR="00625AAA" w:rsidRPr="003C3936" w:rsidSect="002D136E">
      <w:headerReference w:type="default" r:id="rId10"/>
      <w:footerReference w:type="default" r:id="rId1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CD" w:rsidRDefault="001F44CD" w:rsidP="00652D6D">
      <w:r>
        <w:separator/>
      </w:r>
    </w:p>
  </w:endnote>
  <w:endnote w:type="continuationSeparator" w:id="0">
    <w:p w:rsidR="001F44CD" w:rsidRDefault="001F44C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863942"/>
      <w:docPartObj>
        <w:docPartGallery w:val="Page Numbers (Bottom of Page)"/>
        <w:docPartUnique/>
      </w:docPartObj>
    </w:sdtPr>
    <w:sdtEndPr/>
    <w:sdtContent>
      <w:p w:rsidR="001F44CD" w:rsidRDefault="001F44C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44560" w:rsidRPr="00044560">
          <w:rPr>
            <w:noProof/>
            <w:sz w:val="18"/>
            <w:szCs w:val="18"/>
            <w:lang w:val="pl-PL"/>
          </w:rPr>
          <w:t>47</w:t>
        </w:r>
        <w:r w:rsidRPr="00652D6D">
          <w:rPr>
            <w:sz w:val="18"/>
            <w:szCs w:val="18"/>
          </w:rPr>
          <w:fldChar w:fldCharType="end"/>
        </w:r>
      </w:p>
    </w:sdtContent>
  </w:sdt>
  <w:p w:rsidR="001F44CD" w:rsidRDefault="001F44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rsidR="001F44CD" w:rsidRDefault="001F44C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44560" w:rsidRPr="00044560">
          <w:rPr>
            <w:noProof/>
            <w:sz w:val="18"/>
            <w:szCs w:val="18"/>
            <w:lang w:val="pl-PL"/>
          </w:rPr>
          <w:t>68</w:t>
        </w:r>
        <w:r w:rsidRPr="00652D6D">
          <w:rPr>
            <w:sz w:val="18"/>
            <w:szCs w:val="18"/>
          </w:rPr>
          <w:fldChar w:fldCharType="end"/>
        </w:r>
      </w:p>
    </w:sdtContent>
  </w:sdt>
  <w:p w:rsidR="001F44CD" w:rsidRDefault="001F44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CD" w:rsidRDefault="001F44CD" w:rsidP="00652D6D">
      <w:r>
        <w:separator/>
      </w:r>
    </w:p>
  </w:footnote>
  <w:footnote w:type="continuationSeparator" w:id="0">
    <w:p w:rsidR="001F44CD" w:rsidRDefault="001F44CD" w:rsidP="00652D6D">
      <w:r>
        <w:continuationSeparator/>
      </w:r>
    </w:p>
  </w:footnote>
  <w:footnote w:id="1">
    <w:p w:rsidR="001F44CD" w:rsidRDefault="001F44CD"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F44CD" w:rsidRDefault="001F44CD"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F44CD" w:rsidRDefault="001F44CD"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F44CD" w:rsidRDefault="001F44CD"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rsidR="001F44CD" w:rsidRDefault="001F44CD" w:rsidP="0026247F">
      <w:pPr>
        <w:pStyle w:val="Tekstprzypisudolnego"/>
      </w:pPr>
      <w:r>
        <w:rPr>
          <w:rStyle w:val="Znakiprzypiswdolnych"/>
        </w:rPr>
        <w:footnoteRef/>
      </w:r>
      <w:r>
        <w:rPr>
          <w:rFonts w:ascii="Arial" w:hAnsi="Arial" w:cs="Arial"/>
          <w:sz w:val="16"/>
          <w:szCs w:val="16"/>
        </w:rPr>
        <w:t>Zob. pkt II.1.1 stosownego ogłoszenia.</w:t>
      </w:r>
    </w:p>
  </w:footnote>
  <w:footnote w:id="6">
    <w:p w:rsidR="001F44CD" w:rsidRDefault="001F44CD"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1F44CD" w:rsidRDefault="001F44CD"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F44CD" w:rsidRDefault="001F44C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F44CD" w:rsidRDefault="001F44C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F44CD" w:rsidRDefault="001F44CD"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1F44CD" w:rsidRDefault="001F44CD" w:rsidP="0026247F">
      <w:pPr>
        <w:pStyle w:val="Tekstprzypisudolnego"/>
      </w:pPr>
      <w:r>
        <w:rPr>
          <w:rStyle w:val="Znakiprzypiswdolnych"/>
        </w:rPr>
        <w:footnoteRef/>
      </w:r>
      <w:r>
        <w:rPr>
          <w:rFonts w:ascii="Arial" w:hAnsi="Arial" w:cs="Arial"/>
          <w:sz w:val="16"/>
          <w:szCs w:val="16"/>
        </w:rPr>
        <w:t>Zob. ogłoszenie o zamówieniu, pkt III.1.5.</w:t>
      </w:r>
    </w:p>
  </w:footnote>
  <w:footnote w:id="9">
    <w:p w:rsidR="001F44CD" w:rsidRDefault="001F44CD"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4" w:name="_DV_C939"/>
      <w:r>
        <w:rPr>
          <w:rFonts w:ascii="Arial" w:hAnsi="Arial" w:cs="Arial"/>
          <w:sz w:val="16"/>
          <w:szCs w:val="16"/>
        </w:rPr>
        <w:t>osób</w:t>
      </w:r>
      <w:bookmarkEnd w:id="4"/>
      <w:r>
        <w:rPr>
          <w:rFonts w:ascii="Arial" w:hAnsi="Arial" w:cs="Arial"/>
          <w:sz w:val="16"/>
          <w:szCs w:val="16"/>
        </w:rPr>
        <w:t xml:space="preserve"> niepełnosprawnych lub defaworyzowanych.</w:t>
      </w:r>
    </w:p>
  </w:footnote>
  <w:footnote w:id="10">
    <w:p w:rsidR="001F44CD" w:rsidRDefault="001F44CD"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1F44CD" w:rsidRDefault="001F44CD"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F44CD" w:rsidRDefault="001F44CD"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1F44CD" w:rsidRDefault="001F44CD"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1F44CD" w:rsidRDefault="001F44CD"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F44CD" w:rsidRDefault="001F44CD"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1F44CD" w:rsidRDefault="001F44CD"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F44CD" w:rsidRDefault="001F44CD"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1F44CD" w:rsidRDefault="001F44CD"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1F44CD" w:rsidRDefault="001F44CD"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1F44CD" w:rsidRDefault="001F44CD"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1F44CD" w:rsidRDefault="001F44CD" w:rsidP="0026247F">
      <w:pPr>
        <w:pStyle w:val="Tekstprzypisudolnego"/>
      </w:pPr>
      <w:r>
        <w:rPr>
          <w:rStyle w:val="Znakiprzypiswdolnych"/>
        </w:rPr>
        <w:footnoteRef/>
      </w:r>
      <w:r>
        <w:rPr>
          <w:rFonts w:ascii="Arial" w:hAnsi="Arial" w:cs="Arial"/>
          <w:sz w:val="16"/>
          <w:szCs w:val="16"/>
        </w:rPr>
        <w:t>Zob. art. 57 ust. 4 dyrektywy 2014/24/WE.</w:t>
      </w:r>
    </w:p>
  </w:footnote>
  <w:footnote w:id="26">
    <w:p w:rsidR="001F44CD" w:rsidRDefault="001F44CD"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1F44CD" w:rsidRDefault="001F44CD"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1F44CD" w:rsidRDefault="001F44CD"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F44CD" w:rsidRDefault="001F44CD"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1F44CD" w:rsidRDefault="001F44CD"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1F44CD" w:rsidRDefault="001F44CD"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1F44CD" w:rsidRDefault="001F44C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1F44CD" w:rsidRDefault="001F44C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1F44CD" w:rsidRDefault="001F44CD" w:rsidP="0026247F">
      <w:pPr>
        <w:pStyle w:val="Tekstprzypisudolnego"/>
      </w:pPr>
      <w:r>
        <w:rPr>
          <w:rStyle w:val="Znakiprzypiswdolnych"/>
        </w:rPr>
        <w:footnoteRef/>
      </w:r>
      <w:r>
        <w:rPr>
          <w:rFonts w:ascii="Arial" w:hAnsi="Arial" w:cs="Arial"/>
          <w:sz w:val="16"/>
          <w:szCs w:val="16"/>
        </w:rPr>
        <w:t>Np. stosunek aktywów do zobowiązań.</w:t>
      </w:r>
    </w:p>
  </w:footnote>
  <w:footnote w:id="36">
    <w:p w:rsidR="001F44CD" w:rsidRDefault="001F44CD" w:rsidP="0026247F">
      <w:pPr>
        <w:pStyle w:val="Tekstprzypisudolnego"/>
      </w:pPr>
      <w:r>
        <w:rPr>
          <w:rStyle w:val="Znakiprzypiswdolnych"/>
        </w:rPr>
        <w:footnoteRef/>
      </w:r>
      <w:r>
        <w:rPr>
          <w:rFonts w:ascii="Arial" w:hAnsi="Arial" w:cs="Arial"/>
          <w:sz w:val="16"/>
          <w:szCs w:val="16"/>
        </w:rPr>
        <w:t>Np. stosunek aktywów do zobowiązań.</w:t>
      </w:r>
    </w:p>
  </w:footnote>
  <w:footnote w:id="37">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1F44CD" w:rsidRDefault="001F44C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F44CD" w:rsidRDefault="001F44C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F44CD" w:rsidRDefault="001F44CD"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F44CD" w:rsidRDefault="001F44CD"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F44CD" w:rsidRDefault="001F44CD"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1F44CD" w:rsidRDefault="001F44CD"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F44CD" w:rsidRDefault="001F44CD"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1F44CD" w:rsidRDefault="001F44C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1F44CD" w:rsidRDefault="001F44CD"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F44CD" w:rsidRDefault="001F44CD"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CD" w:rsidRPr="00556AEE" w:rsidRDefault="001F44C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Zp/2/PN/22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CD" w:rsidRPr="00556AEE" w:rsidRDefault="001F44C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Zp/2/PN/22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2D76B3"/>
    <w:multiLevelType w:val="hybridMultilevel"/>
    <w:tmpl w:val="F6801320"/>
    <w:lvl w:ilvl="0" w:tplc="4D5AF3E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6B01CDB"/>
    <w:multiLevelType w:val="hybridMultilevel"/>
    <w:tmpl w:val="886AEEDE"/>
    <w:lvl w:ilvl="0" w:tplc="E20A31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F5A59"/>
    <w:multiLevelType w:val="hybridMultilevel"/>
    <w:tmpl w:val="30906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1C4659"/>
    <w:multiLevelType w:val="multilevel"/>
    <w:tmpl w:val="0EB6B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6864F7"/>
    <w:multiLevelType w:val="hybridMultilevel"/>
    <w:tmpl w:val="9CB679B6"/>
    <w:lvl w:ilvl="0" w:tplc="48DA2E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203C5D"/>
    <w:multiLevelType w:val="hybridMultilevel"/>
    <w:tmpl w:val="1666ABCA"/>
    <w:lvl w:ilvl="0" w:tplc="EC9E1F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ED358DA"/>
    <w:multiLevelType w:val="hybridMultilevel"/>
    <w:tmpl w:val="CB1801CC"/>
    <w:lvl w:ilvl="0" w:tplc="E2AEBA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5" w15:restartNumberingAfterBreak="0">
    <w:nsid w:val="686F3EFA"/>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69055A"/>
    <w:multiLevelType w:val="hybridMultilevel"/>
    <w:tmpl w:val="C14066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A1A0FE9"/>
    <w:multiLevelType w:val="hybridMultilevel"/>
    <w:tmpl w:val="19CAA5A2"/>
    <w:lvl w:ilvl="0" w:tplc="BA2000E0">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7A1B2EA4"/>
    <w:multiLevelType w:val="hybridMultilevel"/>
    <w:tmpl w:val="02724A3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1"/>
  </w:num>
  <w:num w:numId="4">
    <w:abstractNumId w:val="24"/>
  </w:num>
  <w:num w:numId="5">
    <w:abstractNumId w:val="38"/>
  </w:num>
  <w:num w:numId="6">
    <w:abstractNumId w:val="20"/>
  </w:num>
  <w:num w:numId="7">
    <w:abstractNumId w:val="27"/>
  </w:num>
  <w:num w:numId="8">
    <w:abstractNumId w:val="26"/>
  </w:num>
  <w:num w:numId="9">
    <w:abstractNumId w:val="15"/>
  </w:num>
  <w:num w:numId="10">
    <w:abstractNumId w:val="28"/>
  </w:num>
  <w:num w:numId="11">
    <w:abstractNumId w:val="31"/>
  </w:num>
  <w:num w:numId="12">
    <w:abstractNumId w:val="19"/>
  </w:num>
  <w:num w:numId="13">
    <w:abstractNumId w:val="17"/>
  </w:num>
  <w:num w:numId="14">
    <w:abstractNumId w:val="35"/>
  </w:num>
  <w:num w:numId="15">
    <w:abstractNumId w:val="32"/>
  </w:num>
  <w:num w:numId="16">
    <w:abstractNumId w:val="8"/>
  </w:num>
  <w:num w:numId="17">
    <w:abstractNumId w:val="36"/>
  </w:num>
  <w:num w:numId="18">
    <w:abstractNumId w:val="6"/>
  </w:num>
  <w:num w:numId="19">
    <w:abstractNumId w:val="10"/>
  </w:num>
  <w:num w:numId="20">
    <w:abstractNumId w:val="11"/>
  </w:num>
  <w:num w:numId="21">
    <w:abstractNumId w:val="22"/>
  </w:num>
  <w:num w:numId="22">
    <w:abstractNumId w:val="37"/>
  </w:num>
  <w:num w:numId="23">
    <w:abstractNumId w:val="13"/>
  </w:num>
  <w:num w:numId="24">
    <w:abstractNumId w:val="5"/>
  </w:num>
  <w:num w:numId="25">
    <w:abstractNumId w:val="30"/>
  </w:num>
  <w:num w:numId="26">
    <w:abstractNumId w:val="12"/>
  </w:num>
  <w:num w:numId="27">
    <w:abstractNumId w:val="29"/>
  </w:num>
  <w:num w:numId="28">
    <w:abstractNumId w:val="25"/>
  </w:num>
  <w:num w:numId="29">
    <w:abstractNumId w:val="4"/>
  </w:num>
  <w:num w:numId="30">
    <w:abstractNumId w:val="14"/>
  </w:num>
  <w:num w:numId="31">
    <w:abstractNumId w:val="33"/>
  </w:num>
  <w:num w:numId="32">
    <w:abstractNumId w:val="4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
  </w:num>
  <w:num w:numId="37">
    <w:abstractNumId w:val="18"/>
  </w:num>
  <w:num w:numId="38">
    <w:abstractNumId w:val="16"/>
  </w:num>
  <w:num w:numId="39">
    <w:abstractNumId w:val="23"/>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5875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009"/>
    <w:rsid w:val="000001EF"/>
    <w:rsid w:val="00000788"/>
    <w:rsid w:val="00000AF0"/>
    <w:rsid w:val="00000BBC"/>
    <w:rsid w:val="00001077"/>
    <w:rsid w:val="0000115B"/>
    <w:rsid w:val="000020BB"/>
    <w:rsid w:val="00002659"/>
    <w:rsid w:val="00002E50"/>
    <w:rsid w:val="00003E42"/>
    <w:rsid w:val="00003F9C"/>
    <w:rsid w:val="00004382"/>
    <w:rsid w:val="000046D5"/>
    <w:rsid w:val="00004762"/>
    <w:rsid w:val="0000517F"/>
    <w:rsid w:val="000054CF"/>
    <w:rsid w:val="00005CEE"/>
    <w:rsid w:val="00006092"/>
    <w:rsid w:val="00006660"/>
    <w:rsid w:val="00006910"/>
    <w:rsid w:val="00006A76"/>
    <w:rsid w:val="00006C2E"/>
    <w:rsid w:val="00006EFA"/>
    <w:rsid w:val="00007227"/>
    <w:rsid w:val="000078BE"/>
    <w:rsid w:val="00007AD1"/>
    <w:rsid w:val="0001104E"/>
    <w:rsid w:val="00011490"/>
    <w:rsid w:val="0001184D"/>
    <w:rsid w:val="00011C1F"/>
    <w:rsid w:val="00011CC1"/>
    <w:rsid w:val="000123E0"/>
    <w:rsid w:val="00012DBB"/>
    <w:rsid w:val="00012E11"/>
    <w:rsid w:val="00012E2B"/>
    <w:rsid w:val="000131E7"/>
    <w:rsid w:val="000134C3"/>
    <w:rsid w:val="000135D8"/>
    <w:rsid w:val="0001362A"/>
    <w:rsid w:val="0001480A"/>
    <w:rsid w:val="00014FBE"/>
    <w:rsid w:val="0001517C"/>
    <w:rsid w:val="0001590E"/>
    <w:rsid w:val="00015B62"/>
    <w:rsid w:val="00015EA1"/>
    <w:rsid w:val="000160AF"/>
    <w:rsid w:val="00016474"/>
    <w:rsid w:val="000164B8"/>
    <w:rsid w:val="000169DB"/>
    <w:rsid w:val="00016DCA"/>
    <w:rsid w:val="00017CD1"/>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83"/>
    <w:rsid w:val="000245C6"/>
    <w:rsid w:val="00024713"/>
    <w:rsid w:val="00024E47"/>
    <w:rsid w:val="00025443"/>
    <w:rsid w:val="00025663"/>
    <w:rsid w:val="000258B2"/>
    <w:rsid w:val="000258E8"/>
    <w:rsid w:val="00025ABA"/>
    <w:rsid w:val="00025BE9"/>
    <w:rsid w:val="00025F44"/>
    <w:rsid w:val="0002602A"/>
    <w:rsid w:val="00026241"/>
    <w:rsid w:val="00027849"/>
    <w:rsid w:val="00027ADA"/>
    <w:rsid w:val="00027C88"/>
    <w:rsid w:val="00030428"/>
    <w:rsid w:val="00030CDB"/>
    <w:rsid w:val="0003105F"/>
    <w:rsid w:val="00031D01"/>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70B1"/>
    <w:rsid w:val="000370E5"/>
    <w:rsid w:val="0003714A"/>
    <w:rsid w:val="00037217"/>
    <w:rsid w:val="00037525"/>
    <w:rsid w:val="00040F37"/>
    <w:rsid w:val="00041BDB"/>
    <w:rsid w:val="00041DA4"/>
    <w:rsid w:val="00041E93"/>
    <w:rsid w:val="00042889"/>
    <w:rsid w:val="00042B68"/>
    <w:rsid w:val="00042DFB"/>
    <w:rsid w:val="00043B77"/>
    <w:rsid w:val="00043BA6"/>
    <w:rsid w:val="0004403F"/>
    <w:rsid w:val="00044189"/>
    <w:rsid w:val="00044560"/>
    <w:rsid w:val="00044779"/>
    <w:rsid w:val="00044B97"/>
    <w:rsid w:val="00044C7F"/>
    <w:rsid w:val="000455EF"/>
    <w:rsid w:val="00045641"/>
    <w:rsid w:val="000459A5"/>
    <w:rsid w:val="000462F8"/>
    <w:rsid w:val="000467C5"/>
    <w:rsid w:val="00046856"/>
    <w:rsid w:val="00046B3F"/>
    <w:rsid w:val="00046DC3"/>
    <w:rsid w:val="00046DCA"/>
    <w:rsid w:val="00046F70"/>
    <w:rsid w:val="000470B2"/>
    <w:rsid w:val="000472BA"/>
    <w:rsid w:val="0004755D"/>
    <w:rsid w:val="00047798"/>
    <w:rsid w:val="00047A35"/>
    <w:rsid w:val="00047CD9"/>
    <w:rsid w:val="00047FD5"/>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6006E"/>
    <w:rsid w:val="00060AA2"/>
    <w:rsid w:val="00060B18"/>
    <w:rsid w:val="00060D68"/>
    <w:rsid w:val="00060D7C"/>
    <w:rsid w:val="00060FFF"/>
    <w:rsid w:val="00061359"/>
    <w:rsid w:val="00061591"/>
    <w:rsid w:val="000615F9"/>
    <w:rsid w:val="00061BC8"/>
    <w:rsid w:val="00062259"/>
    <w:rsid w:val="000633E6"/>
    <w:rsid w:val="000634D9"/>
    <w:rsid w:val="00063726"/>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70161"/>
    <w:rsid w:val="0007061B"/>
    <w:rsid w:val="00070E56"/>
    <w:rsid w:val="0007112A"/>
    <w:rsid w:val="00071334"/>
    <w:rsid w:val="0007184A"/>
    <w:rsid w:val="0007190D"/>
    <w:rsid w:val="00071B40"/>
    <w:rsid w:val="00072095"/>
    <w:rsid w:val="0007278E"/>
    <w:rsid w:val="00072F23"/>
    <w:rsid w:val="00073003"/>
    <w:rsid w:val="00073043"/>
    <w:rsid w:val="000733DB"/>
    <w:rsid w:val="000734AF"/>
    <w:rsid w:val="000734F6"/>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70F2"/>
    <w:rsid w:val="00077463"/>
    <w:rsid w:val="00077B48"/>
    <w:rsid w:val="00077CA3"/>
    <w:rsid w:val="00077D76"/>
    <w:rsid w:val="00077F13"/>
    <w:rsid w:val="00080385"/>
    <w:rsid w:val="000803AA"/>
    <w:rsid w:val="00080745"/>
    <w:rsid w:val="00080DAD"/>
    <w:rsid w:val="000810C4"/>
    <w:rsid w:val="00081181"/>
    <w:rsid w:val="0008121B"/>
    <w:rsid w:val="000812B0"/>
    <w:rsid w:val="00081F76"/>
    <w:rsid w:val="0008216F"/>
    <w:rsid w:val="0008238A"/>
    <w:rsid w:val="00082409"/>
    <w:rsid w:val="0008281A"/>
    <w:rsid w:val="00082FEA"/>
    <w:rsid w:val="0008312A"/>
    <w:rsid w:val="00083844"/>
    <w:rsid w:val="00083FBE"/>
    <w:rsid w:val="000842A2"/>
    <w:rsid w:val="00084820"/>
    <w:rsid w:val="000849BD"/>
    <w:rsid w:val="00084AA6"/>
    <w:rsid w:val="00085190"/>
    <w:rsid w:val="000854BA"/>
    <w:rsid w:val="000854D2"/>
    <w:rsid w:val="0008561A"/>
    <w:rsid w:val="00085AD4"/>
    <w:rsid w:val="0008609E"/>
    <w:rsid w:val="00086526"/>
    <w:rsid w:val="0008673A"/>
    <w:rsid w:val="00086B65"/>
    <w:rsid w:val="00086BCE"/>
    <w:rsid w:val="00086D67"/>
    <w:rsid w:val="00086EB6"/>
    <w:rsid w:val="000870FF"/>
    <w:rsid w:val="000876C8"/>
    <w:rsid w:val="00087C27"/>
    <w:rsid w:val="000909D0"/>
    <w:rsid w:val="00090BC8"/>
    <w:rsid w:val="00090BF9"/>
    <w:rsid w:val="00090CEA"/>
    <w:rsid w:val="00090D83"/>
    <w:rsid w:val="000915FA"/>
    <w:rsid w:val="0009187E"/>
    <w:rsid w:val="00091C98"/>
    <w:rsid w:val="000920F0"/>
    <w:rsid w:val="00092345"/>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13B9"/>
    <w:rsid w:val="000A1499"/>
    <w:rsid w:val="000A1908"/>
    <w:rsid w:val="000A2DB5"/>
    <w:rsid w:val="000A2DDD"/>
    <w:rsid w:val="000A3BCB"/>
    <w:rsid w:val="000A4445"/>
    <w:rsid w:val="000A4916"/>
    <w:rsid w:val="000A4932"/>
    <w:rsid w:val="000A4BF3"/>
    <w:rsid w:val="000A4F14"/>
    <w:rsid w:val="000A60A2"/>
    <w:rsid w:val="000A71F7"/>
    <w:rsid w:val="000A7987"/>
    <w:rsid w:val="000B02CB"/>
    <w:rsid w:val="000B031B"/>
    <w:rsid w:val="000B0432"/>
    <w:rsid w:val="000B0512"/>
    <w:rsid w:val="000B0784"/>
    <w:rsid w:val="000B1C31"/>
    <w:rsid w:val="000B25F7"/>
    <w:rsid w:val="000B2D46"/>
    <w:rsid w:val="000B2F10"/>
    <w:rsid w:val="000B3178"/>
    <w:rsid w:val="000B32F0"/>
    <w:rsid w:val="000B3EB3"/>
    <w:rsid w:val="000B4699"/>
    <w:rsid w:val="000B4947"/>
    <w:rsid w:val="000B4D23"/>
    <w:rsid w:val="000B4FDE"/>
    <w:rsid w:val="000B54D4"/>
    <w:rsid w:val="000B60A4"/>
    <w:rsid w:val="000B6563"/>
    <w:rsid w:val="000B66A0"/>
    <w:rsid w:val="000B6DF1"/>
    <w:rsid w:val="000B6F95"/>
    <w:rsid w:val="000B7072"/>
    <w:rsid w:val="000B7ABA"/>
    <w:rsid w:val="000C0080"/>
    <w:rsid w:val="000C01AD"/>
    <w:rsid w:val="000C050C"/>
    <w:rsid w:val="000C08B4"/>
    <w:rsid w:val="000C0DE3"/>
    <w:rsid w:val="000C114A"/>
    <w:rsid w:val="000C144F"/>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29B"/>
    <w:rsid w:val="000D196C"/>
    <w:rsid w:val="000D1ACF"/>
    <w:rsid w:val="000D1BFF"/>
    <w:rsid w:val="000D1E15"/>
    <w:rsid w:val="000D25D7"/>
    <w:rsid w:val="000D26E7"/>
    <w:rsid w:val="000D27B6"/>
    <w:rsid w:val="000D2807"/>
    <w:rsid w:val="000D2AF3"/>
    <w:rsid w:val="000D332C"/>
    <w:rsid w:val="000D382E"/>
    <w:rsid w:val="000D386D"/>
    <w:rsid w:val="000D3A20"/>
    <w:rsid w:val="000D4195"/>
    <w:rsid w:val="000D44E4"/>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8CD"/>
    <w:rsid w:val="000E2CD5"/>
    <w:rsid w:val="000E2E1C"/>
    <w:rsid w:val="000E316F"/>
    <w:rsid w:val="000E32C0"/>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B23"/>
    <w:rsid w:val="000F2B60"/>
    <w:rsid w:val="000F3514"/>
    <w:rsid w:val="000F35E4"/>
    <w:rsid w:val="000F362C"/>
    <w:rsid w:val="000F379C"/>
    <w:rsid w:val="000F46E9"/>
    <w:rsid w:val="000F498E"/>
    <w:rsid w:val="000F4E78"/>
    <w:rsid w:val="000F5426"/>
    <w:rsid w:val="000F5667"/>
    <w:rsid w:val="000F57A8"/>
    <w:rsid w:val="000F593E"/>
    <w:rsid w:val="000F5C14"/>
    <w:rsid w:val="000F5D14"/>
    <w:rsid w:val="000F5DAB"/>
    <w:rsid w:val="000F62A6"/>
    <w:rsid w:val="000F683C"/>
    <w:rsid w:val="000F6928"/>
    <w:rsid w:val="000F6E49"/>
    <w:rsid w:val="000F7D5A"/>
    <w:rsid w:val="001007F5"/>
    <w:rsid w:val="00100901"/>
    <w:rsid w:val="0010098F"/>
    <w:rsid w:val="00101015"/>
    <w:rsid w:val="00101511"/>
    <w:rsid w:val="00101561"/>
    <w:rsid w:val="00101B91"/>
    <w:rsid w:val="00101ED9"/>
    <w:rsid w:val="00102334"/>
    <w:rsid w:val="00102603"/>
    <w:rsid w:val="00102B7C"/>
    <w:rsid w:val="00102C63"/>
    <w:rsid w:val="0010327A"/>
    <w:rsid w:val="001036C2"/>
    <w:rsid w:val="00103965"/>
    <w:rsid w:val="00103D61"/>
    <w:rsid w:val="00103D92"/>
    <w:rsid w:val="00104A13"/>
    <w:rsid w:val="00104DB3"/>
    <w:rsid w:val="00104EFC"/>
    <w:rsid w:val="00105CCE"/>
    <w:rsid w:val="00105D4D"/>
    <w:rsid w:val="00105F26"/>
    <w:rsid w:val="0010629F"/>
    <w:rsid w:val="001064EB"/>
    <w:rsid w:val="00106B09"/>
    <w:rsid w:val="00106EFB"/>
    <w:rsid w:val="001073CB"/>
    <w:rsid w:val="0010762D"/>
    <w:rsid w:val="0010765C"/>
    <w:rsid w:val="00107800"/>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79BF"/>
    <w:rsid w:val="00117C74"/>
    <w:rsid w:val="00117D65"/>
    <w:rsid w:val="00117FC1"/>
    <w:rsid w:val="00120196"/>
    <w:rsid w:val="00120621"/>
    <w:rsid w:val="00120972"/>
    <w:rsid w:val="00120975"/>
    <w:rsid w:val="00120A04"/>
    <w:rsid w:val="00120D99"/>
    <w:rsid w:val="00120DFB"/>
    <w:rsid w:val="00120ED9"/>
    <w:rsid w:val="00120F3F"/>
    <w:rsid w:val="0012118A"/>
    <w:rsid w:val="00121190"/>
    <w:rsid w:val="00121365"/>
    <w:rsid w:val="001217A3"/>
    <w:rsid w:val="00121CA4"/>
    <w:rsid w:val="001220BB"/>
    <w:rsid w:val="0012213E"/>
    <w:rsid w:val="00122AB4"/>
    <w:rsid w:val="00122E2B"/>
    <w:rsid w:val="00122FC1"/>
    <w:rsid w:val="001230E7"/>
    <w:rsid w:val="001232A4"/>
    <w:rsid w:val="001232B5"/>
    <w:rsid w:val="00123BF8"/>
    <w:rsid w:val="0012436A"/>
    <w:rsid w:val="0012460A"/>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BD"/>
    <w:rsid w:val="0013221B"/>
    <w:rsid w:val="001324CA"/>
    <w:rsid w:val="00132847"/>
    <w:rsid w:val="00132E13"/>
    <w:rsid w:val="001336DC"/>
    <w:rsid w:val="0013392E"/>
    <w:rsid w:val="0013479D"/>
    <w:rsid w:val="001348F5"/>
    <w:rsid w:val="00134A3D"/>
    <w:rsid w:val="00134AAB"/>
    <w:rsid w:val="00134AEA"/>
    <w:rsid w:val="00134AEC"/>
    <w:rsid w:val="00134E59"/>
    <w:rsid w:val="00134EA7"/>
    <w:rsid w:val="001356C0"/>
    <w:rsid w:val="0013577B"/>
    <w:rsid w:val="00135DE9"/>
    <w:rsid w:val="00136231"/>
    <w:rsid w:val="0013648D"/>
    <w:rsid w:val="0013672F"/>
    <w:rsid w:val="00136BAC"/>
    <w:rsid w:val="00136F2A"/>
    <w:rsid w:val="00137B2D"/>
    <w:rsid w:val="00137FA7"/>
    <w:rsid w:val="0014032B"/>
    <w:rsid w:val="001405EE"/>
    <w:rsid w:val="001408BD"/>
    <w:rsid w:val="001409C5"/>
    <w:rsid w:val="00140F39"/>
    <w:rsid w:val="001413C5"/>
    <w:rsid w:val="00141468"/>
    <w:rsid w:val="001416C3"/>
    <w:rsid w:val="00141907"/>
    <w:rsid w:val="001419C7"/>
    <w:rsid w:val="00142761"/>
    <w:rsid w:val="00142C47"/>
    <w:rsid w:val="00142D71"/>
    <w:rsid w:val="00142DC5"/>
    <w:rsid w:val="00142E98"/>
    <w:rsid w:val="00143D6D"/>
    <w:rsid w:val="00144040"/>
    <w:rsid w:val="00144B4F"/>
    <w:rsid w:val="00144C03"/>
    <w:rsid w:val="00144E0C"/>
    <w:rsid w:val="0014563D"/>
    <w:rsid w:val="001459B4"/>
    <w:rsid w:val="00146469"/>
    <w:rsid w:val="00146A93"/>
    <w:rsid w:val="00146F30"/>
    <w:rsid w:val="001473C7"/>
    <w:rsid w:val="001479EF"/>
    <w:rsid w:val="00147A80"/>
    <w:rsid w:val="00147BAC"/>
    <w:rsid w:val="00150219"/>
    <w:rsid w:val="001503D0"/>
    <w:rsid w:val="001505D0"/>
    <w:rsid w:val="0015074D"/>
    <w:rsid w:val="0015080F"/>
    <w:rsid w:val="00150C6E"/>
    <w:rsid w:val="00150EE2"/>
    <w:rsid w:val="00151494"/>
    <w:rsid w:val="00152143"/>
    <w:rsid w:val="00152211"/>
    <w:rsid w:val="00153282"/>
    <w:rsid w:val="0015350B"/>
    <w:rsid w:val="001537D4"/>
    <w:rsid w:val="00153B34"/>
    <w:rsid w:val="00154030"/>
    <w:rsid w:val="0015425E"/>
    <w:rsid w:val="001542D8"/>
    <w:rsid w:val="00154751"/>
    <w:rsid w:val="00154808"/>
    <w:rsid w:val="00155057"/>
    <w:rsid w:val="0015507A"/>
    <w:rsid w:val="001553B2"/>
    <w:rsid w:val="00155BE4"/>
    <w:rsid w:val="00155DDE"/>
    <w:rsid w:val="00155F00"/>
    <w:rsid w:val="001561A5"/>
    <w:rsid w:val="001563DE"/>
    <w:rsid w:val="00156E03"/>
    <w:rsid w:val="001571D1"/>
    <w:rsid w:val="00157226"/>
    <w:rsid w:val="00160B7F"/>
    <w:rsid w:val="00160F8B"/>
    <w:rsid w:val="001610A5"/>
    <w:rsid w:val="001613AC"/>
    <w:rsid w:val="001614BF"/>
    <w:rsid w:val="00161507"/>
    <w:rsid w:val="00161983"/>
    <w:rsid w:val="00161E75"/>
    <w:rsid w:val="0016256C"/>
    <w:rsid w:val="0016278D"/>
    <w:rsid w:val="00163A97"/>
    <w:rsid w:val="00163F1B"/>
    <w:rsid w:val="0016437C"/>
    <w:rsid w:val="00164381"/>
    <w:rsid w:val="001645D2"/>
    <w:rsid w:val="00165367"/>
    <w:rsid w:val="00165C22"/>
    <w:rsid w:val="00165CC1"/>
    <w:rsid w:val="00166064"/>
    <w:rsid w:val="00166218"/>
    <w:rsid w:val="00166556"/>
    <w:rsid w:val="001667EA"/>
    <w:rsid w:val="00167397"/>
    <w:rsid w:val="00167721"/>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12E"/>
    <w:rsid w:val="00173718"/>
    <w:rsid w:val="00173C87"/>
    <w:rsid w:val="00173DB9"/>
    <w:rsid w:val="001745F7"/>
    <w:rsid w:val="00174ACF"/>
    <w:rsid w:val="00175618"/>
    <w:rsid w:val="00175932"/>
    <w:rsid w:val="00175B8B"/>
    <w:rsid w:val="00175EAF"/>
    <w:rsid w:val="0017660D"/>
    <w:rsid w:val="0017666F"/>
    <w:rsid w:val="00177416"/>
    <w:rsid w:val="00177A7D"/>
    <w:rsid w:val="00177FF7"/>
    <w:rsid w:val="00180231"/>
    <w:rsid w:val="001802A0"/>
    <w:rsid w:val="00180573"/>
    <w:rsid w:val="00180A4F"/>
    <w:rsid w:val="0018127A"/>
    <w:rsid w:val="00181472"/>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E93"/>
    <w:rsid w:val="00187FC7"/>
    <w:rsid w:val="001901CD"/>
    <w:rsid w:val="00190DD8"/>
    <w:rsid w:val="00190E77"/>
    <w:rsid w:val="00191202"/>
    <w:rsid w:val="001917E7"/>
    <w:rsid w:val="001918FC"/>
    <w:rsid w:val="00191D33"/>
    <w:rsid w:val="001920CA"/>
    <w:rsid w:val="001920FA"/>
    <w:rsid w:val="00192529"/>
    <w:rsid w:val="00192541"/>
    <w:rsid w:val="00192583"/>
    <w:rsid w:val="0019271A"/>
    <w:rsid w:val="0019277C"/>
    <w:rsid w:val="0019299B"/>
    <w:rsid w:val="00192D51"/>
    <w:rsid w:val="00192DC2"/>
    <w:rsid w:val="0019356B"/>
    <w:rsid w:val="001941DF"/>
    <w:rsid w:val="001941EE"/>
    <w:rsid w:val="001944F4"/>
    <w:rsid w:val="0019490B"/>
    <w:rsid w:val="00195318"/>
    <w:rsid w:val="0019587A"/>
    <w:rsid w:val="001958D2"/>
    <w:rsid w:val="00195A7A"/>
    <w:rsid w:val="00195AD3"/>
    <w:rsid w:val="00195AE1"/>
    <w:rsid w:val="00196086"/>
    <w:rsid w:val="0019662B"/>
    <w:rsid w:val="00196763"/>
    <w:rsid w:val="00196810"/>
    <w:rsid w:val="00196C1D"/>
    <w:rsid w:val="001972CF"/>
    <w:rsid w:val="0019730E"/>
    <w:rsid w:val="0019779B"/>
    <w:rsid w:val="00197C07"/>
    <w:rsid w:val="00197D1F"/>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B8F"/>
    <w:rsid w:val="001A5C02"/>
    <w:rsid w:val="001A5D79"/>
    <w:rsid w:val="001A64E6"/>
    <w:rsid w:val="001A66E9"/>
    <w:rsid w:val="001A6762"/>
    <w:rsid w:val="001A71A5"/>
    <w:rsid w:val="001A71EE"/>
    <w:rsid w:val="001A7354"/>
    <w:rsid w:val="001B0140"/>
    <w:rsid w:val="001B0993"/>
    <w:rsid w:val="001B0F5E"/>
    <w:rsid w:val="001B18E2"/>
    <w:rsid w:val="001B19D0"/>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80"/>
    <w:rsid w:val="001C6B4F"/>
    <w:rsid w:val="001C6BBA"/>
    <w:rsid w:val="001C6FEC"/>
    <w:rsid w:val="001C75C1"/>
    <w:rsid w:val="001C75FB"/>
    <w:rsid w:val="001C76AF"/>
    <w:rsid w:val="001C79D7"/>
    <w:rsid w:val="001D0F23"/>
    <w:rsid w:val="001D156D"/>
    <w:rsid w:val="001D16FB"/>
    <w:rsid w:val="001D18F6"/>
    <w:rsid w:val="001D1D16"/>
    <w:rsid w:val="001D1DD0"/>
    <w:rsid w:val="001D2066"/>
    <w:rsid w:val="001D21BD"/>
    <w:rsid w:val="001D2789"/>
    <w:rsid w:val="001D2B5E"/>
    <w:rsid w:val="001D2B73"/>
    <w:rsid w:val="001D2DE5"/>
    <w:rsid w:val="001D2F05"/>
    <w:rsid w:val="001D345F"/>
    <w:rsid w:val="001D350F"/>
    <w:rsid w:val="001D36C2"/>
    <w:rsid w:val="001D3CD5"/>
    <w:rsid w:val="001D3E98"/>
    <w:rsid w:val="001D41A0"/>
    <w:rsid w:val="001D4303"/>
    <w:rsid w:val="001D46C4"/>
    <w:rsid w:val="001D4DF4"/>
    <w:rsid w:val="001D5283"/>
    <w:rsid w:val="001D58A2"/>
    <w:rsid w:val="001D58B6"/>
    <w:rsid w:val="001D5961"/>
    <w:rsid w:val="001D5D17"/>
    <w:rsid w:val="001D5FA0"/>
    <w:rsid w:val="001D6874"/>
    <w:rsid w:val="001D6EA2"/>
    <w:rsid w:val="001D738F"/>
    <w:rsid w:val="001D765E"/>
    <w:rsid w:val="001D7946"/>
    <w:rsid w:val="001D796A"/>
    <w:rsid w:val="001D799F"/>
    <w:rsid w:val="001D7B3A"/>
    <w:rsid w:val="001E00E5"/>
    <w:rsid w:val="001E0215"/>
    <w:rsid w:val="001E0361"/>
    <w:rsid w:val="001E04CF"/>
    <w:rsid w:val="001E06F7"/>
    <w:rsid w:val="001E10F0"/>
    <w:rsid w:val="001E1BBD"/>
    <w:rsid w:val="001E2434"/>
    <w:rsid w:val="001E2830"/>
    <w:rsid w:val="001E28E4"/>
    <w:rsid w:val="001E2F39"/>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4DC"/>
    <w:rsid w:val="001F152C"/>
    <w:rsid w:val="001F17C5"/>
    <w:rsid w:val="001F17EE"/>
    <w:rsid w:val="001F1838"/>
    <w:rsid w:val="001F1839"/>
    <w:rsid w:val="001F1AA3"/>
    <w:rsid w:val="001F1D31"/>
    <w:rsid w:val="001F1FC5"/>
    <w:rsid w:val="001F2346"/>
    <w:rsid w:val="001F26D3"/>
    <w:rsid w:val="001F34F8"/>
    <w:rsid w:val="001F387A"/>
    <w:rsid w:val="001F3929"/>
    <w:rsid w:val="001F3D7F"/>
    <w:rsid w:val="001F444E"/>
    <w:rsid w:val="001F44CD"/>
    <w:rsid w:val="001F46B0"/>
    <w:rsid w:val="001F48E8"/>
    <w:rsid w:val="001F4F41"/>
    <w:rsid w:val="001F532E"/>
    <w:rsid w:val="001F538F"/>
    <w:rsid w:val="001F5D0C"/>
    <w:rsid w:val="001F5D9D"/>
    <w:rsid w:val="001F6860"/>
    <w:rsid w:val="001F74BA"/>
    <w:rsid w:val="001F7564"/>
    <w:rsid w:val="001F7792"/>
    <w:rsid w:val="001F7D0E"/>
    <w:rsid w:val="001F7EB7"/>
    <w:rsid w:val="001F7FF4"/>
    <w:rsid w:val="002009C6"/>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AD0"/>
    <w:rsid w:val="00205B56"/>
    <w:rsid w:val="00205FEB"/>
    <w:rsid w:val="00207449"/>
    <w:rsid w:val="00207AF0"/>
    <w:rsid w:val="00210355"/>
    <w:rsid w:val="00210412"/>
    <w:rsid w:val="002104FC"/>
    <w:rsid w:val="00210775"/>
    <w:rsid w:val="002107D9"/>
    <w:rsid w:val="00210BBE"/>
    <w:rsid w:val="00210C47"/>
    <w:rsid w:val="00210DC3"/>
    <w:rsid w:val="00211CD2"/>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CA0"/>
    <w:rsid w:val="0021609F"/>
    <w:rsid w:val="00216203"/>
    <w:rsid w:val="0021638C"/>
    <w:rsid w:val="00216460"/>
    <w:rsid w:val="002167C8"/>
    <w:rsid w:val="00216C19"/>
    <w:rsid w:val="00216CC0"/>
    <w:rsid w:val="00217165"/>
    <w:rsid w:val="00217220"/>
    <w:rsid w:val="002175C1"/>
    <w:rsid w:val="002175C8"/>
    <w:rsid w:val="00217818"/>
    <w:rsid w:val="0021785B"/>
    <w:rsid w:val="00217DF5"/>
    <w:rsid w:val="00217F60"/>
    <w:rsid w:val="00221176"/>
    <w:rsid w:val="0022128A"/>
    <w:rsid w:val="002216D3"/>
    <w:rsid w:val="00221A16"/>
    <w:rsid w:val="00221CEB"/>
    <w:rsid w:val="00222250"/>
    <w:rsid w:val="002222A4"/>
    <w:rsid w:val="00222A22"/>
    <w:rsid w:val="00222B3A"/>
    <w:rsid w:val="00223655"/>
    <w:rsid w:val="00224162"/>
    <w:rsid w:val="00224401"/>
    <w:rsid w:val="00224860"/>
    <w:rsid w:val="00224A1E"/>
    <w:rsid w:val="00224A2E"/>
    <w:rsid w:val="00224A77"/>
    <w:rsid w:val="00224BD7"/>
    <w:rsid w:val="00224D75"/>
    <w:rsid w:val="002254CE"/>
    <w:rsid w:val="00225A2A"/>
    <w:rsid w:val="00225B89"/>
    <w:rsid w:val="002263FC"/>
    <w:rsid w:val="00226982"/>
    <w:rsid w:val="002275D7"/>
    <w:rsid w:val="00227960"/>
    <w:rsid w:val="00227AE9"/>
    <w:rsid w:val="00227F0E"/>
    <w:rsid w:val="0023001F"/>
    <w:rsid w:val="0023011B"/>
    <w:rsid w:val="00230750"/>
    <w:rsid w:val="00230DE0"/>
    <w:rsid w:val="00231233"/>
    <w:rsid w:val="00231301"/>
    <w:rsid w:val="002314CF"/>
    <w:rsid w:val="0023171E"/>
    <w:rsid w:val="002320DB"/>
    <w:rsid w:val="00232293"/>
    <w:rsid w:val="0023250F"/>
    <w:rsid w:val="00232FF9"/>
    <w:rsid w:val="002339FB"/>
    <w:rsid w:val="00233DC5"/>
    <w:rsid w:val="0023485F"/>
    <w:rsid w:val="00234CA5"/>
    <w:rsid w:val="00235846"/>
    <w:rsid w:val="00235CA7"/>
    <w:rsid w:val="00236135"/>
    <w:rsid w:val="002369C0"/>
    <w:rsid w:val="00237356"/>
    <w:rsid w:val="002373FB"/>
    <w:rsid w:val="002373FE"/>
    <w:rsid w:val="002374CE"/>
    <w:rsid w:val="002379D3"/>
    <w:rsid w:val="00237AAF"/>
    <w:rsid w:val="00237BCB"/>
    <w:rsid w:val="0024075C"/>
    <w:rsid w:val="00240934"/>
    <w:rsid w:val="002409DC"/>
    <w:rsid w:val="00240A86"/>
    <w:rsid w:val="00240F41"/>
    <w:rsid w:val="002414B8"/>
    <w:rsid w:val="00241648"/>
    <w:rsid w:val="002416BA"/>
    <w:rsid w:val="00241791"/>
    <w:rsid w:val="00241878"/>
    <w:rsid w:val="00241BCB"/>
    <w:rsid w:val="00242035"/>
    <w:rsid w:val="00242158"/>
    <w:rsid w:val="00242352"/>
    <w:rsid w:val="00242770"/>
    <w:rsid w:val="00242A76"/>
    <w:rsid w:val="00242CC3"/>
    <w:rsid w:val="00243171"/>
    <w:rsid w:val="00243776"/>
    <w:rsid w:val="00243DF4"/>
    <w:rsid w:val="00244D71"/>
    <w:rsid w:val="00245489"/>
    <w:rsid w:val="002454FB"/>
    <w:rsid w:val="0024591A"/>
    <w:rsid w:val="0024607F"/>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92"/>
    <w:rsid w:val="0025174B"/>
    <w:rsid w:val="00251891"/>
    <w:rsid w:val="002518B1"/>
    <w:rsid w:val="00251F39"/>
    <w:rsid w:val="002520D7"/>
    <w:rsid w:val="0025286F"/>
    <w:rsid w:val="00252C9F"/>
    <w:rsid w:val="002531A9"/>
    <w:rsid w:val="00253229"/>
    <w:rsid w:val="002534D2"/>
    <w:rsid w:val="00254A35"/>
    <w:rsid w:val="00254EF8"/>
    <w:rsid w:val="00254F2F"/>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241E"/>
    <w:rsid w:val="0026247F"/>
    <w:rsid w:val="00262496"/>
    <w:rsid w:val="002624F1"/>
    <w:rsid w:val="00262B43"/>
    <w:rsid w:val="00262EB1"/>
    <w:rsid w:val="002637E8"/>
    <w:rsid w:val="00263C4D"/>
    <w:rsid w:val="00263C50"/>
    <w:rsid w:val="00263F33"/>
    <w:rsid w:val="00264165"/>
    <w:rsid w:val="002643B0"/>
    <w:rsid w:val="00264BB9"/>
    <w:rsid w:val="002650AA"/>
    <w:rsid w:val="002651B7"/>
    <w:rsid w:val="0026520E"/>
    <w:rsid w:val="002653D9"/>
    <w:rsid w:val="002656B4"/>
    <w:rsid w:val="00265A58"/>
    <w:rsid w:val="00265C24"/>
    <w:rsid w:val="00266B69"/>
    <w:rsid w:val="00267092"/>
    <w:rsid w:val="00267559"/>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3656"/>
    <w:rsid w:val="00273748"/>
    <w:rsid w:val="00274292"/>
    <w:rsid w:val="0027457E"/>
    <w:rsid w:val="00274595"/>
    <w:rsid w:val="00274B05"/>
    <w:rsid w:val="00274C74"/>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87"/>
    <w:rsid w:val="00290884"/>
    <w:rsid w:val="00290C87"/>
    <w:rsid w:val="00290E9F"/>
    <w:rsid w:val="00291962"/>
    <w:rsid w:val="00291B79"/>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1374"/>
    <w:rsid w:val="002A1399"/>
    <w:rsid w:val="002A1803"/>
    <w:rsid w:val="002A1989"/>
    <w:rsid w:val="002A1D42"/>
    <w:rsid w:val="002A1D6C"/>
    <w:rsid w:val="002A2399"/>
    <w:rsid w:val="002A278D"/>
    <w:rsid w:val="002A2A41"/>
    <w:rsid w:val="002A2BDE"/>
    <w:rsid w:val="002A3192"/>
    <w:rsid w:val="002A31D4"/>
    <w:rsid w:val="002A33B3"/>
    <w:rsid w:val="002A3837"/>
    <w:rsid w:val="002A3CC4"/>
    <w:rsid w:val="002A3D41"/>
    <w:rsid w:val="002A49B1"/>
    <w:rsid w:val="002A4D78"/>
    <w:rsid w:val="002A50BD"/>
    <w:rsid w:val="002A52B9"/>
    <w:rsid w:val="002A5351"/>
    <w:rsid w:val="002A575F"/>
    <w:rsid w:val="002A587F"/>
    <w:rsid w:val="002A5940"/>
    <w:rsid w:val="002A5BFF"/>
    <w:rsid w:val="002A5C20"/>
    <w:rsid w:val="002A6044"/>
    <w:rsid w:val="002A6CC8"/>
    <w:rsid w:val="002A6E99"/>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64B"/>
    <w:rsid w:val="002B3711"/>
    <w:rsid w:val="002B3820"/>
    <w:rsid w:val="002B3AEF"/>
    <w:rsid w:val="002B3C99"/>
    <w:rsid w:val="002B4D76"/>
    <w:rsid w:val="002B5452"/>
    <w:rsid w:val="002B54C6"/>
    <w:rsid w:val="002B56A0"/>
    <w:rsid w:val="002B58BF"/>
    <w:rsid w:val="002B59F4"/>
    <w:rsid w:val="002B5EC5"/>
    <w:rsid w:val="002B6D84"/>
    <w:rsid w:val="002B6D97"/>
    <w:rsid w:val="002B6F88"/>
    <w:rsid w:val="002B70E9"/>
    <w:rsid w:val="002B7D42"/>
    <w:rsid w:val="002C011D"/>
    <w:rsid w:val="002C030D"/>
    <w:rsid w:val="002C05F0"/>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C76"/>
    <w:rsid w:val="002C5F7D"/>
    <w:rsid w:val="002C6A51"/>
    <w:rsid w:val="002C6C6A"/>
    <w:rsid w:val="002C7258"/>
    <w:rsid w:val="002C7367"/>
    <w:rsid w:val="002C76E7"/>
    <w:rsid w:val="002C77A5"/>
    <w:rsid w:val="002C7A81"/>
    <w:rsid w:val="002D0208"/>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291"/>
    <w:rsid w:val="002D6B9A"/>
    <w:rsid w:val="002D73B4"/>
    <w:rsid w:val="002D7409"/>
    <w:rsid w:val="002D7702"/>
    <w:rsid w:val="002D7A86"/>
    <w:rsid w:val="002D7B1F"/>
    <w:rsid w:val="002D7ED4"/>
    <w:rsid w:val="002D7EDD"/>
    <w:rsid w:val="002E03BC"/>
    <w:rsid w:val="002E0530"/>
    <w:rsid w:val="002E0945"/>
    <w:rsid w:val="002E0A15"/>
    <w:rsid w:val="002E0E97"/>
    <w:rsid w:val="002E104E"/>
    <w:rsid w:val="002E1358"/>
    <w:rsid w:val="002E1593"/>
    <w:rsid w:val="002E175F"/>
    <w:rsid w:val="002E1AB6"/>
    <w:rsid w:val="002E1C53"/>
    <w:rsid w:val="002E1FC1"/>
    <w:rsid w:val="002E235A"/>
    <w:rsid w:val="002E2747"/>
    <w:rsid w:val="002E2975"/>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62E1"/>
    <w:rsid w:val="002F683F"/>
    <w:rsid w:val="002F687E"/>
    <w:rsid w:val="002F6CD0"/>
    <w:rsid w:val="002F6D1B"/>
    <w:rsid w:val="002F6DAB"/>
    <w:rsid w:val="002F7075"/>
    <w:rsid w:val="002F725B"/>
    <w:rsid w:val="002F7332"/>
    <w:rsid w:val="002F7647"/>
    <w:rsid w:val="002F767F"/>
    <w:rsid w:val="002F7B86"/>
    <w:rsid w:val="0030016A"/>
    <w:rsid w:val="003001AB"/>
    <w:rsid w:val="00300EBE"/>
    <w:rsid w:val="00301220"/>
    <w:rsid w:val="00301842"/>
    <w:rsid w:val="00301A42"/>
    <w:rsid w:val="00301B3A"/>
    <w:rsid w:val="00301BDE"/>
    <w:rsid w:val="00301E7C"/>
    <w:rsid w:val="0030216B"/>
    <w:rsid w:val="0030249A"/>
    <w:rsid w:val="00302610"/>
    <w:rsid w:val="00302622"/>
    <w:rsid w:val="003027EE"/>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3646"/>
    <w:rsid w:val="003146E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EAA"/>
    <w:rsid w:val="00327174"/>
    <w:rsid w:val="0032747C"/>
    <w:rsid w:val="0032751A"/>
    <w:rsid w:val="00327A18"/>
    <w:rsid w:val="00327BBE"/>
    <w:rsid w:val="00327EBC"/>
    <w:rsid w:val="003300AD"/>
    <w:rsid w:val="00330A6B"/>
    <w:rsid w:val="00330A7E"/>
    <w:rsid w:val="00330BED"/>
    <w:rsid w:val="00330DE5"/>
    <w:rsid w:val="00331414"/>
    <w:rsid w:val="00332037"/>
    <w:rsid w:val="0033255F"/>
    <w:rsid w:val="00332849"/>
    <w:rsid w:val="00332B08"/>
    <w:rsid w:val="00332C81"/>
    <w:rsid w:val="00333197"/>
    <w:rsid w:val="003331E3"/>
    <w:rsid w:val="0033396F"/>
    <w:rsid w:val="00333A7D"/>
    <w:rsid w:val="00333C24"/>
    <w:rsid w:val="003348EB"/>
    <w:rsid w:val="00334C66"/>
    <w:rsid w:val="003351DC"/>
    <w:rsid w:val="003355E4"/>
    <w:rsid w:val="00337138"/>
    <w:rsid w:val="00337223"/>
    <w:rsid w:val="0033755A"/>
    <w:rsid w:val="003376CF"/>
    <w:rsid w:val="00337907"/>
    <w:rsid w:val="00337B19"/>
    <w:rsid w:val="00337BB0"/>
    <w:rsid w:val="00337DB2"/>
    <w:rsid w:val="00337F26"/>
    <w:rsid w:val="0034028E"/>
    <w:rsid w:val="00340B60"/>
    <w:rsid w:val="00340B92"/>
    <w:rsid w:val="00340D34"/>
    <w:rsid w:val="00340E4D"/>
    <w:rsid w:val="00340E81"/>
    <w:rsid w:val="0034158E"/>
    <w:rsid w:val="003417D3"/>
    <w:rsid w:val="00341CB4"/>
    <w:rsid w:val="00341FB6"/>
    <w:rsid w:val="003420D7"/>
    <w:rsid w:val="00342B59"/>
    <w:rsid w:val="00343427"/>
    <w:rsid w:val="00343F39"/>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623"/>
    <w:rsid w:val="003519B1"/>
    <w:rsid w:val="00351AE8"/>
    <w:rsid w:val="00351C1C"/>
    <w:rsid w:val="00352659"/>
    <w:rsid w:val="003532BD"/>
    <w:rsid w:val="00353494"/>
    <w:rsid w:val="003541B8"/>
    <w:rsid w:val="00354731"/>
    <w:rsid w:val="00354908"/>
    <w:rsid w:val="00354BB9"/>
    <w:rsid w:val="00355295"/>
    <w:rsid w:val="003554BA"/>
    <w:rsid w:val="003559EE"/>
    <w:rsid w:val="00356047"/>
    <w:rsid w:val="00356427"/>
    <w:rsid w:val="00357370"/>
    <w:rsid w:val="0035795A"/>
    <w:rsid w:val="00357AA8"/>
    <w:rsid w:val="00357E2A"/>
    <w:rsid w:val="003600F0"/>
    <w:rsid w:val="003604D3"/>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617C"/>
    <w:rsid w:val="003665CE"/>
    <w:rsid w:val="00366C77"/>
    <w:rsid w:val="003672AD"/>
    <w:rsid w:val="003672C6"/>
    <w:rsid w:val="0036744F"/>
    <w:rsid w:val="003678DF"/>
    <w:rsid w:val="00367E3C"/>
    <w:rsid w:val="00370EC5"/>
    <w:rsid w:val="00371AD6"/>
    <w:rsid w:val="00372114"/>
    <w:rsid w:val="0037213B"/>
    <w:rsid w:val="00372302"/>
    <w:rsid w:val="003729C4"/>
    <w:rsid w:val="00372ABB"/>
    <w:rsid w:val="00372BB2"/>
    <w:rsid w:val="00372D6E"/>
    <w:rsid w:val="00373591"/>
    <w:rsid w:val="00373617"/>
    <w:rsid w:val="0037371F"/>
    <w:rsid w:val="00373B5A"/>
    <w:rsid w:val="00373C2C"/>
    <w:rsid w:val="00374012"/>
    <w:rsid w:val="00374716"/>
    <w:rsid w:val="003753C1"/>
    <w:rsid w:val="003753ED"/>
    <w:rsid w:val="00375454"/>
    <w:rsid w:val="003758B3"/>
    <w:rsid w:val="00375B2B"/>
    <w:rsid w:val="00375ED2"/>
    <w:rsid w:val="003762E7"/>
    <w:rsid w:val="00376819"/>
    <w:rsid w:val="00376849"/>
    <w:rsid w:val="00376878"/>
    <w:rsid w:val="00376C9E"/>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11E5"/>
    <w:rsid w:val="00391862"/>
    <w:rsid w:val="00391D6F"/>
    <w:rsid w:val="00392618"/>
    <w:rsid w:val="003927CB"/>
    <w:rsid w:val="00392DC8"/>
    <w:rsid w:val="003931AD"/>
    <w:rsid w:val="0039336F"/>
    <w:rsid w:val="003939BB"/>
    <w:rsid w:val="00394032"/>
    <w:rsid w:val="0039429F"/>
    <w:rsid w:val="00394C49"/>
    <w:rsid w:val="003953F9"/>
    <w:rsid w:val="003954A0"/>
    <w:rsid w:val="003957E3"/>
    <w:rsid w:val="00395A0D"/>
    <w:rsid w:val="00395A6F"/>
    <w:rsid w:val="00395BBF"/>
    <w:rsid w:val="00396245"/>
    <w:rsid w:val="00396E1B"/>
    <w:rsid w:val="0039728A"/>
    <w:rsid w:val="00397761"/>
    <w:rsid w:val="00397EED"/>
    <w:rsid w:val="003A002A"/>
    <w:rsid w:val="003A0796"/>
    <w:rsid w:val="003A08CE"/>
    <w:rsid w:val="003A0E92"/>
    <w:rsid w:val="003A142E"/>
    <w:rsid w:val="003A1EA9"/>
    <w:rsid w:val="003A22FA"/>
    <w:rsid w:val="003A2519"/>
    <w:rsid w:val="003A2625"/>
    <w:rsid w:val="003A2B7C"/>
    <w:rsid w:val="003A3DF5"/>
    <w:rsid w:val="003A400D"/>
    <w:rsid w:val="003A4015"/>
    <w:rsid w:val="003A40CE"/>
    <w:rsid w:val="003A40EB"/>
    <w:rsid w:val="003A50D2"/>
    <w:rsid w:val="003A53B9"/>
    <w:rsid w:val="003A593A"/>
    <w:rsid w:val="003A5AD5"/>
    <w:rsid w:val="003A5F13"/>
    <w:rsid w:val="003A5F2B"/>
    <w:rsid w:val="003A5FDC"/>
    <w:rsid w:val="003A6043"/>
    <w:rsid w:val="003A6227"/>
    <w:rsid w:val="003A63A9"/>
    <w:rsid w:val="003A687F"/>
    <w:rsid w:val="003A69A2"/>
    <w:rsid w:val="003A6AAF"/>
    <w:rsid w:val="003A6D93"/>
    <w:rsid w:val="003A72A0"/>
    <w:rsid w:val="003A7762"/>
    <w:rsid w:val="003A791E"/>
    <w:rsid w:val="003A7CAA"/>
    <w:rsid w:val="003B0095"/>
    <w:rsid w:val="003B00D2"/>
    <w:rsid w:val="003B0830"/>
    <w:rsid w:val="003B0ACB"/>
    <w:rsid w:val="003B0E0F"/>
    <w:rsid w:val="003B119E"/>
    <w:rsid w:val="003B155F"/>
    <w:rsid w:val="003B16BE"/>
    <w:rsid w:val="003B172E"/>
    <w:rsid w:val="003B1AA0"/>
    <w:rsid w:val="003B1C90"/>
    <w:rsid w:val="003B1F45"/>
    <w:rsid w:val="003B287D"/>
    <w:rsid w:val="003B2EFE"/>
    <w:rsid w:val="003B2F4D"/>
    <w:rsid w:val="003B3543"/>
    <w:rsid w:val="003B3575"/>
    <w:rsid w:val="003B3A09"/>
    <w:rsid w:val="003B3C2E"/>
    <w:rsid w:val="003B3E0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FB5"/>
    <w:rsid w:val="003B715F"/>
    <w:rsid w:val="003B74AA"/>
    <w:rsid w:val="003B7600"/>
    <w:rsid w:val="003B7732"/>
    <w:rsid w:val="003B7826"/>
    <w:rsid w:val="003B7922"/>
    <w:rsid w:val="003B7A14"/>
    <w:rsid w:val="003B7F1A"/>
    <w:rsid w:val="003C0081"/>
    <w:rsid w:val="003C04DF"/>
    <w:rsid w:val="003C0756"/>
    <w:rsid w:val="003C09AA"/>
    <w:rsid w:val="003C0E23"/>
    <w:rsid w:val="003C11DF"/>
    <w:rsid w:val="003C1AAE"/>
    <w:rsid w:val="003C2290"/>
    <w:rsid w:val="003C3004"/>
    <w:rsid w:val="003C3870"/>
    <w:rsid w:val="003C3936"/>
    <w:rsid w:val="003C39DD"/>
    <w:rsid w:val="003C3B5E"/>
    <w:rsid w:val="003C3E6C"/>
    <w:rsid w:val="003C47AC"/>
    <w:rsid w:val="003C4B75"/>
    <w:rsid w:val="003C4FCC"/>
    <w:rsid w:val="003C549D"/>
    <w:rsid w:val="003C554E"/>
    <w:rsid w:val="003C5E98"/>
    <w:rsid w:val="003C66C2"/>
    <w:rsid w:val="003C6784"/>
    <w:rsid w:val="003C6A30"/>
    <w:rsid w:val="003C73AC"/>
    <w:rsid w:val="003C77B7"/>
    <w:rsid w:val="003C7ADC"/>
    <w:rsid w:val="003C7C1F"/>
    <w:rsid w:val="003C7CDE"/>
    <w:rsid w:val="003D002C"/>
    <w:rsid w:val="003D01C4"/>
    <w:rsid w:val="003D0710"/>
    <w:rsid w:val="003D1241"/>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E16"/>
    <w:rsid w:val="003D6084"/>
    <w:rsid w:val="003D6530"/>
    <w:rsid w:val="003D6E25"/>
    <w:rsid w:val="003D6E6B"/>
    <w:rsid w:val="003D749B"/>
    <w:rsid w:val="003D754C"/>
    <w:rsid w:val="003D795F"/>
    <w:rsid w:val="003D79F0"/>
    <w:rsid w:val="003D7CC0"/>
    <w:rsid w:val="003E0696"/>
    <w:rsid w:val="003E0A4D"/>
    <w:rsid w:val="003E0A90"/>
    <w:rsid w:val="003E0CC1"/>
    <w:rsid w:val="003E0E14"/>
    <w:rsid w:val="003E10F4"/>
    <w:rsid w:val="003E12BC"/>
    <w:rsid w:val="003E18E8"/>
    <w:rsid w:val="003E1971"/>
    <w:rsid w:val="003E1D00"/>
    <w:rsid w:val="003E283C"/>
    <w:rsid w:val="003E2D15"/>
    <w:rsid w:val="003E2F64"/>
    <w:rsid w:val="003E3241"/>
    <w:rsid w:val="003E325F"/>
    <w:rsid w:val="003E389F"/>
    <w:rsid w:val="003E3CE8"/>
    <w:rsid w:val="003E3DB8"/>
    <w:rsid w:val="003E3DDE"/>
    <w:rsid w:val="003E4137"/>
    <w:rsid w:val="003E452F"/>
    <w:rsid w:val="003E5008"/>
    <w:rsid w:val="003E5CEE"/>
    <w:rsid w:val="003E5FBB"/>
    <w:rsid w:val="003E6483"/>
    <w:rsid w:val="003E6623"/>
    <w:rsid w:val="003E6D46"/>
    <w:rsid w:val="003E71DD"/>
    <w:rsid w:val="003E7A7A"/>
    <w:rsid w:val="003E7A93"/>
    <w:rsid w:val="003E7AA6"/>
    <w:rsid w:val="003E7AF8"/>
    <w:rsid w:val="003F0AD0"/>
    <w:rsid w:val="003F1042"/>
    <w:rsid w:val="003F1354"/>
    <w:rsid w:val="003F1D3B"/>
    <w:rsid w:val="003F2137"/>
    <w:rsid w:val="003F2993"/>
    <w:rsid w:val="003F2DB9"/>
    <w:rsid w:val="003F2F6F"/>
    <w:rsid w:val="003F35DE"/>
    <w:rsid w:val="003F378B"/>
    <w:rsid w:val="003F37EA"/>
    <w:rsid w:val="003F4264"/>
    <w:rsid w:val="003F462D"/>
    <w:rsid w:val="003F46D9"/>
    <w:rsid w:val="003F4B93"/>
    <w:rsid w:val="003F53B0"/>
    <w:rsid w:val="003F5F96"/>
    <w:rsid w:val="003F62DA"/>
    <w:rsid w:val="003F6335"/>
    <w:rsid w:val="003F6D53"/>
    <w:rsid w:val="003F7516"/>
    <w:rsid w:val="003F7AC1"/>
    <w:rsid w:val="003F7E81"/>
    <w:rsid w:val="00400388"/>
    <w:rsid w:val="004003C3"/>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FF6"/>
    <w:rsid w:val="004051DF"/>
    <w:rsid w:val="0040556F"/>
    <w:rsid w:val="00405611"/>
    <w:rsid w:val="00405684"/>
    <w:rsid w:val="00405F92"/>
    <w:rsid w:val="00406008"/>
    <w:rsid w:val="004069DD"/>
    <w:rsid w:val="00407013"/>
    <w:rsid w:val="0040723B"/>
    <w:rsid w:val="004075C9"/>
    <w:rsid w:val="004077D3"/>
    <w:rsid w:val="00410276"/>
    <w:rsid w:val="0041032B"/>
    <w:rsid w:val="004103CD"/>
    <w:rsid w:val="004106B5"/>
    <w:rsid w:val="00410D94"/>
    <w:rsid w:val="004114F4"/>
    <w:rsid w:val="004115A0"/>
    <w:rsid w:val="0041182A"/>
    <w:rsid w:val="0041221E"/>
    <w:rsid w:val="004125BA"/>
    <w:rsid w:val="00412665"/>
    <w:rsid w:val="004126FA"/>
    <w:rsid w:val="00413762"/>
    <w:rsid w:val="004138E6"/>
    <w:rsid w:val="004139F9"/>
    <w:rsid w:val="00413D96"/>
    <w:rsid w:val="0041476C"/>
    <w:rsid w:val="00414A73"/>
    <w:rsid w:val="004150A0"/>
    <w:rsid w:val="00415356"/>
    <w:rsid w:val="004155A3"/>
    <w:rsid w:val="00415820"/>
    <w:rsid w:val="0041630D"/>
    <w:rsid w:val="004173EC"/>
    <w:rsid w:val="00417737"/>
    <w:rsid w:val="0041782F"/>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2288"/>
    <w:rsid w:val="00432452"/>
    <w:rsid w:val="004324DF"/>
    <w:rsid w:val="0043262D"/>
    <w:rsid w:val="00432653"/>
    <w:rsid w:val="00432A2F"/>
    <w:rsid w:val="00432C05"/>
    <w:rsid w:val="00432D91"/>
    <w:rsid w:val="00432FE0"/>
    <w:rsid w:val="004337FE"/>
    <w:rsid w:val="00433F34"/>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F76"/>
    <w:rsid w:val="00445143"/>
    <w:rsid w:val="00445410"/>
    <w:rsid w:val="004455CB"/>
    <w:rsid w:val="004455EE"/>
    <w:rsid w:val="00445678"/>
    <w:rsid w:val="00446157"/>
    <w:rsid w:val="00446B4F"/>
    <w:rsid w:val="00446BC1"/>
    <w:rsid w:val="00446D81"/>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9E7"/>
    <w:rsid w:val="00452E49"/>
    <w:rsid w:val="0045300C"/>
    <w:rsid w:val="0045334A"/>
    <w:rsid w:val="004533FD"/>
    <w:rsid w:val="00453A46"/>
    <w:rsid w:val="00453E79"/>
    <w:rsid w:val="00454806"/>
    <w:rsid w:val="00454B67"/>
    <w:rsid w:val="0045519E"/>
    <w:rsid w:val="004551EA"/>
    <w:rsid w:val="0045525E"/>
    <w:rsid w:val="00455ADB"/>
    <w:rsid w:val="00455F69"/>
    <w:rsid w:val="0045637A"/>
    <w:rsid w:val="00456B4F"/>
    <w:rsid w:val="00456C55"/>
    <w:rsid w:val="00456EA1"/>
    <w:rsid w:val="0045700E"/>
    <w:rsid w:val="004570C0"/>
    <w:rsid w:val="00457330"/>
    <w:rsid w:val="0045752B"/>
    <w:rsid w:val="00457E9E"/>
    <w:rsid w:val="0046041F"/>
    <w:rsid w:val="004605C8"/>
    <w:rsid w:val="00460A09"/>
    <w:rsid w:val="00460A63"/>
    <w:rsid w:val="004610D8"/>
    <w:rsid w:val="00462985"/>
    <w:rsid w:val="00462B26"/>
    <w:rsid w:val="00462C33"/>
    <w:rsid w:val="00462CC5"/>
    <w:rsid w:val="00463EA5"/>
    <w:rsid w:val="0046432D"/>
    <w:rsid w:val="00464C50"/>
    <w:rsid w:val="00464CAC"/>
    <w:rsid w:val="0046506E"/>
    <w:rsid w:val="004650A9"/>
    <w:rsid w:val="004653AD"/>
    <w:rsid w:val="0046546C"/>
    <w:rsid w:val="00465777"/>
    <w:rsid w:val="00465AB3"/>
    <w:rsid w:val="00465C77"/>
    <w:rsid w:val="00465E93"/>
    <w:rsid w:val="00466CB5"/>
    <w:rsid w:val="00466D49"/>
    <w:rsid w:val="00466DBC"/>
    <w:rsid w:val="00467288"/>
    <w:rsid w:val="00467629"/>
    <w:rsid w:val="00470224"/>
    <w:rsid w:val="004702D9"/>
    <w:rsid w:val="00470654"/>
    <w:rsid w:val="00470A88"/>
    <w:rsid w:val="00470BB5"/>
    <w:rsid w:val="00471098"/>
    <w:rsid w:val="00471164"/>
    <w:rsid w:val="00471165"/>
    <w:rsid w:val="00471E4D"/>
    <w:rsid w:val="00472A39"/>
    <w:rsid w:val="0047339F"/>
    <w:rsid w:val="004737D2"/>
    <w:rsid w:val="004739FD"/>
    <w:rsid w:val="00473B15"/>
    <w:rsid w:val="00473DCB"/>
    <w:rsid w:val="00473E92"/>
    <w:rsid w:val="00474436"/>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523"/>
    <w:rsid w:val="00483A2F"/>
    <w:rsid w:val="00483C3F"/>
    <w:rsid w:val="00483CE3"/>
    <w:rsid w:val="00483D62"/>
    <w:rsid w:val="00484AE0"/>
    <w:rsid w:val="004852F4"/>
    <w:rsid w:val="00485301"/>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F27"/>
    <w:rsid w:val="004908AD"/>
    <w:rsid w:val="00490994"/>
    <w:rsid w:val="0049264F"/>
    <w:rsid w:val="00492688"/>
    <w:rsid w:val="00492BC0"/>
    <w:rsid w:val="00492CEE"/>
    <w:rsid w:val="00493226"/>
    <w:rsid w:val="00493548"/>
    <w:rsid w:val="00493C8F"/>
    <w:rsid w:val="00493FCF"/>
    <w:rsid w:val="00494174"/>
    <w:rsid w:val="004943E8"/>
    <w:rsid w:val="00494731"/>
    <w:rsid w:val="00494A5D"/>
    <w:rsid w:val="00494AC3"/>
    <w:rsid w:val="00495444"/>
    <w:rsid w:val="0049585A"/>
    <w:rsid w:val="004958F8"/>
    <w:rsid w:val="00496079"/>
    <w:rsid w:val="00496B18"/>
    <w:rsid w:val="00496CB1"/>
    <w:rsid w:val="00496D4A"/>
    <w:rsid w:val="0049757E"/>
    <w:rsid w:val="00497656"/>
    <w:rsid w:val="004A00E6"/>
    <w:rsid w:val="004A02C2"/>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85"/>
    <w:rsid w:val="004A3E53"/>
    <w:rsid w:val="004A4205"/>
    <w:rsid w:val="004A4312"/>
    <w:rsid w:val="004A4545"/>
    <w:rsid w:val="004A4760"/>
    <w:rsid w:val="004A5483"/>
    <w:rsid w:val="004A56E5"/>
    <w:rsid w:val="004A585F"/>
    <w:rsid w:val="004A5ED8"/>
    <w:rsid w:val="004A5F1B"/>
    <w:rsid w:val="004A608B"/>
    <w:rsid w:val="004A674F"/>
    <w:rsid w:val="004A68DD"/>
    <w:rsid w:val="004A6D43"/>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72B"/>
    <w:rsid w:val="004B29F4"/>
    <w:rsid w:val="004B2D80"/>
    <w:rsid w:val="004B3A99"/>
    <w:rsid w:val="004B3E14"/>
    <w:rsid w:val="004B41F0"/>
    <w:rsid w:val="004B4236"/>
    <w:rsid w:val="004B43E6"/>
    <w:rsid w:val="004B4552"/>
    <w:rsid w:val="004B4C17"/>
    <w:rsid w:val="004B5174"/>
    <w:rsid w:val="004B55A2"/>
    <w:rsid w:val="004B5B22"/>
    <w:rsid w:val="004B678C"/>
    <w:rsid w:val="004B697A"/>
    <w:rsid w:val="004B7550"/>
    <w:rsid w:val="004B77F0"/>
    <w:rsid w:val="004B787B"/>
    <w:rsid w:val="004B78CF"/>
    <w:rsid w:val="004B7938"/>
    <w:rsid w:val="004C02BD"/>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C67"/>
    <w:rsid w:val="004D4D62"/>
    <w:rsid w:val="004D58DD"/>
    <w:rsid w:val="004D5A33"/>
    <w:rsid w:val="004D5D76"/>
    <w:rsid w:val="004D5E29"/>
    <w:rsid w:val="004D6396"/>
    <w:rsid w:val="004D685A"/>
    <w:rsid w:val="004D6C4F"/>
    <w:rsid w:val="004D7197"/>
    <w:rsid w:val="004D7F64"/>
    <w:rsid w:val="004E00E5"/>
    <w:rsid w:val="004E0589"/>
    <w:rsid w:val="004E0B12"/>
    <w:rsid w:val="004E0D57"/>
    <w:rsid w:val="004E1341"/>
    <w:rsid w:val="004E1B84"/>
    <w:rsid w:val="004E1DF2"/>
    <w:rsid w:val="004E244A"/>
    <w:rsid w:val="004E260F"/>
    <w:rsid w:val="004E266F"/>
    <w:rsid w:val="004E2794"/>
    <w:rsid w:val="004E27B3"/>
    <w:rsid w:val="004E27F3"/>
    <w:rsid w:val="004E2BE8"/>
    <w:rsid w:val="004E2EB4"/>
    <w:rsid w:val="004E2FA2"/>
    <w:rsid w:val="004E3EB4"/>
    <w:rsid w:val="004E3F80"/>
    <w:rsid w:val="004E3FF7"/>
    <w:rsid w:val="004E4000"/>
    <w:rsid w:val="004E401D"/>
    <w:rsid w:val="004E41AD"/>
    <w:rsid w:val="004E4521"/>
    <w:rsid w:val="004E496C"/>
    <w:rsid w:val="004E4A8E"/>
    <w:rsid w:val="004E4D9E"/>
    <w:rsid w:val="004E4E2B"/>
    <w:rsid w:val="004E4FDE"/>
    <w:rsid w:val="004E5E51"/>
    <w:rsid w:val="004E6135"/>
    <w:rsid w:val="004E6183"/>
    <w:rsid w:val="004E61AB"/>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AD1"/>
    <w:rsid w:val="004F6EEE"/>
    <w:rsid w:val="004F711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33C"/>
    <w:rsid w:val="00504BFC"/>
    <w:rsid w:val="0050502E"/>
    <w:rsid w:val="00505089"/>
    <w:rsid w:val="005055BE"/>
    <w:rsid w:val="005057FB"/>
    <w:rsid w:val="00505A36"/>
    <w:rsid w:val="00505AEE"/>
    <w:rsid w:val="00505BA9"/>
    <w:rsid w:val="00506D58"/>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BF"/>
    <w:rsid w:val="00517E39"/>
    <w:rsid w:val="00520380"/>
    <w:rsid w:val="005205B2"/>
    <w:rsid w:val="00520659"/>
    <w:rsid w:val="00520727"/>
    <w:rsid w:val="005209E1"/>
    <w:rsid w:val="00521169"/>
    <w:rsid w:val="0052171F"/>
    <w:rsid w:val="00521A89"/>
    <w:rsid w:val="00521DBA"/>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4AB"/>
    <w:rsid w:val="005276B9"/>
    <w:rsid w:val="005278DB"/>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ABB"/>
    <w:rsid w:val="00536B12"/>
    <w:rsid w:val="00536F6D"/>
    <w:rsid w:val="00537269"/>
    <w:rsid w:val="00537996"/>
    <w:rsid w:val="00537DCC"/>
    <w:rsid w:val="005402F1"/>
    <w:rsid w:val="00540792"/>
    <w:rsid w:val="00541F31"/>
    <w:rsid w:val="00541F45"/>
    <w:rsid w:val="005420CD"/>
    <w:rsid w:val="00542B8E"/>
    <w:rsid w:val="00542D7F"/>
    <w:rsid w:val="00543082"/>
    <w:rsid w:val="0054317B"/>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DB1"/>
    <w:rsid w:val="0055229A"/>
    <w:rsid w:val="005526AD"/>
    <w:rsid w:val="00552A92"/>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3097"/>
    <w:rsid w:val="00563182"/>
    <w:rsid w:val="005631B4"/>
    <w:rsid w:val="00563C58"/>
    <w:rsid w:val="00563E6E"/>
    <w:rsid w:val="005642D5"/>
    <w:rsid w:val="0056448D"/>
    <w:rsid w:val="00564D5F"/>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39B"/>
    <w:rsid w:val="005713B8"/>
    <w:rsid w:val="005714AC"/>
    <w:rsid w:val="00571522"/>
    <w:rsid w:val="00571C28"/>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34B2"/>
    <w:rsid w:val="00583554"/>
    <w:rsid w:val="00583CC1"/>
    <w:rsid w:val="00583E2C"/>
    <w:rsid w:val="00584C7E"/>
    <w:rsid w:val="00584CB7"/>
    <w:rsid w:val="00584CFB"/>
    <w:rsid w:val="00584F51"/>
    <w:rsid w:val="0058508E"/>
    <w:rsid w:val="00585476"/>
    <w:rsid w:val="00585643"/>
    <w:rsid w:val="00585B3A"/>
    <w:rsid w:val="00585D17"/>
    <w:rsid w:val="00586695"/>
    <w:rsid w:val="00586C4D"/>
    <w:rsid w:val="00587462"/>
    <w:rsid w:val="00587AC3"/>
    <w:rsid w:val="00587B46"/>
    <w:rsid w:val="00587BFF"/>
    <w:rsid w:val="00587C49"/>
    <w:rsid w:val="00587D29"/>
    <w:rsid w:val="00590299"/>
    <w:rsid w:val="00590656"/>
    <w:rsid w:val="005906A4"/>
    <w:rsid w:val="0059151A"/>
    <w:rsid w:val="0059156F"/>
    <w:rsid w:val="00591735"/>
    <w:rsid w:val="00591B72"/>
    <w:rsid w:val="00592211"/>
    <w:rsid w:val="0059254E"/>
    <w:rsid w:val="00592596"/>
    <w:rsid w:val="0059284F"/>
    <w:rsid w:val="00592884"/>
    <w:rsid w:val="00592F89"/>
    <w:rsid w:val="00592F8B"/>
    <w:rsid w:val="0059301C"/>
    <w:rsid w:val="00593595"/>
    <w:rsid w:val="005936A8"/>
    <w:rsid w:val="00593A20"/>
    <w:rsid w:val="00593FE7"/>
    <w:rsid w:val="00594177"/>
    <w:rsid w:val="005944C3"/>
    <w:rsid w:val="005946A5"/>
    <w:rsid w:val="005947C2"/>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73E"/>
    <w:rsid w:val="005A67BB"/>
    <w:rsid w:val="005A6F49"/>
    <w:rsid w:val="005A72DE"/>
    <w:rsid w:val="005A7341"/>
    <w:rsid w:val="005A76D4"/>
    <w:rsid w:val="005A7AE6"/>
    <w:rsid w:val="005A7F5E"/>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752"/>
    <w:rsid w:val="005C1B68"/>
    <w:rsid w:val="005C2184"/>
    <w:rsid w:val="005C2582"/>
    <w:rsid w:val="005C3445"/>
    <w:rsid w:val="005C3833"/>
    <w:rsid w:val="005C3B73"/>
    <w:rsid w:val="005C3D0D"/>
    <w:rsid w:val="005C3D44"/>
    <w:rsid w:val="005C406A"/>
    <w:rsid w:val="005C40E0"/>
    <w:rsid w:val="005C4648"/>
    <w:rsid w:val="005C4D1D"/>
    <w:rsid w:val="005C50D9"/>
    <w:rsid w:val="005C53BD"/>
    <w:rsid w:val="005C5596"/>
    <w:rsid w:val="005C5903"/>
    <w:rsid w:val="005C5C9D"/>
    <w:rsid w:val="005C5FC5"/>
    <w:rsid w:val="005C6683"/>
    <w:rsid w:val="005C6AE1"/>
    <w:rsid w:val="005C6B88"/>
    <w:rsid w:val="005C6E49"/>
    <w:rsid w:val="005C71C8"/>
    <w:rsid w:val="005C7409"/>
    <w:rsid w:val="005C7B24"/>
    <w:rsid w:val="005D008D"/>
    <w:rsid w:val="005D02DF"/>
    <w:rsid w:val="005D085F"/>
    <w:rsid w:val="005D1490"/>
    <w:rsid w:val="005D1AC5"/>
    <w:rsid w:val="005D1D3A"/>
    <w:rsid w:val="005D2357"/>
    <w:rsid w:val="005D242A"/>
    <w:rsid w:val="005D309F"/>
    <w:rsid w:val="005D318B"/>
    <w:rsid w:val="005D31B1"/>
    <w:rsid w:val="005D34CC"/>
    <w:rsid w:val="005D3918"/>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73A"/>
    <w:rsid w:val="005D79DB"/>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FEC"/>
    <w:rsid w:val="005E502E"/>
    <w:rsid w:val="005E51AE"/>
    <w:rsid w:val="005E5573"/>
    <w:rsid w:val="005E56A8"/>
    <w:rsid w:val="005E5E58"/>
    <w:rsid w:val="005E5F6C"/>
    <w:rsid w:val="005E60DE"/>
    <w:rsid w:val="005E6CCE"/>
    <w:rsid w:val="005E7158"/>
    <w:rsid w:val="005E73D6"/>
    <w:rsid w:val="005F006B"/>
    <w:rsid w:val="005F00FA"/>
    <w:rsid w:val="005F0C25"/>
    <w:rsid w:val="005F1039"/>
    <w:rsid w:val="005F1523"/>
    <w:rsid w:val="005F1768"/>
    <w:rsid w:val="005F19C6"/>
    <w:rsid w:val="005F1C4D"/>
    <w:rsid w:val="005F1D7E"/>
    <w:rsid w:val="005F1FF0"/>
    <w:rsid w:val="005F22BE"/>
    <w:rsid w:val="005F2A01"/>
    <w:rsid w:val="005F2C48"/>
    <w:rsid w:val="005F2E90"/>
    <w:rsid w:val="005F368F"/>
    <w:rsid w:val="005F3BC0"/>
    <w:rsid w:val="005F4017"/>
    <w:rsid w:val="005F43FB"/>
    <w:rsid w:val="005F4816"/>
    <w:rsid w:val="005F4833"/>
    <w:rsid w:val="005F4B6E"/>
    <w:rsid w:val="005F4F7A"/>
    <w:rsid w:val="005F589D"/>
    <w:rsid w:val="005F5B61"/>
    <w:rsid w:val="005F6085"/>
    <w:rsid w:val="005F608B"/>
    <w:rsid w:val="005F6C33"/>
    <w:rsid w:val="005F6FD8"/>
    <w:rsid w:val="005F74E6"/>
    <w:rsid w:val="005F7670"/>
    <w:rsid w:val="005F7B84"/>
    <w:rsid w:val="005F7E43"/>
    <w:rsid w:val="005F7ED1"/>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2DA3"/>
    <w:rsid w:val="00613073"/>
    <w:rsid w:val="006136E3"/>
    <w:rsid w:val="00613C37"/>
    <w:rsid w:val="00613DE9"/>
    <w:rsid w:val="00613E96"/>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F"/>
    <w:rsid w:val="006305D6"/>
    <w:rsid w:val="006307E9"/>
    <w:rsid w:val="006309A0"/>
    <w:rsid w:val="00631561"/>
    <w:rsid w:val="00631646"/>
    <w:rsid w:val="00631ECF"/>
    <w:rsid w:val="006328ED"/>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7C2"/>
    <w:rsid w:val="0064194D"/>
    <w:rsid w:val="00641AC4"/>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782"/>
    <w:rsid w:val="00647879"/>
    <w:rsid w:val="0065065E"/>
    <w:rsid w:val="00650B8A"/>
    <w:rsid w:val="00650F72"/>
    <w:rsid w:val="0065115F"/>
    <w:rsid w:val="00651378"/>
    <w:rsid w:val="0065142F"/>
    <w:rsid w:val="0065159D"/>
    <w:rsid w:val="00651AE3"/>
    <w:rsid w:val="006524FB"/>
    <w:rsid w:val="0065278C"/>
    <w:rsid w:val="00652C0B"/>
    <w:rsid w:val="00652D6D"/>
    <w:rsid w:val="00653C2E"/>
    <w:rsid w:val="0065442F"/>
    <w:rsid w:val="0065448C"/>
    <w:rsid w:val="006544A6"/>
    <w:rsid w:val="006546DF"/>
    <w:rsid w:val="00654E05"/>
    <w:rsid w:val="00655E52"/>
    <w:rsid w:val="0065622B"/>
    <w:rsid w:val="0065640A"/>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C0"/>
    <w:rsid w:val="00665C84"/>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ADF"/>
    <w:rsid w:val="00676D0A"/>
    <w:rsid w:val="006773CF"/>
    <w:rsid w:val="00677A8A"/>
    <w:rsid w:val="00677A99"/>
    <w:rsid w:val="00677D9E"/>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70E2"/>
    <w:rsid w:val="006873C7"/>
    <w:rsid w:val="006879A9"/>
    <w:rsid w:val="006900E6"/>
    <w:rsid w:val="00690587"/>
    <w:rsid w:val="00691545"/>
    <w:rsid w:val="00691672"/>
    <w:rsid w:val="00691941"/>
    <w:rsid w:val="0069198A"/>
    <w:rsid w:val="006923D0"/>
    <w:rsid w:val="0069275D"/>
    <w:rsid w:val="006932F0"/>
    <w:rsid w:val="00693420"/>
    <w:rsid w:val="0069350E"/>
    <w:rsid w:val="00693E07"/>
    <w:rsid w:val="006949C8"/>
    <w:rsid w:val="00695BD8"/>
    <w:rsid w:val="00695FA3"/>
    <w:rsid w:val="00696711"/>
    <w:rsid w:val="0069747D"/>
    <w:rsid w:val="006975F0"/>
    <w:rsid w:val="006A00E4"/>
    <w:rsid w:val="006A081E"/>
    <w:rsid w:val="006A13B6"/>
    <w:rsid w:val="006A15DD"/>
    <w:rsid w:val="006A1624"/>
    <w:rsid w:val="006A1BE4"/>
    <w:rsid w:val="006A1D52"/>
    <w:rsid w:val="006A1E94"/>
    <w:rsid w:val="006A1F1A"/>
    <w:rsid w:val="006A277F"/>
    <w:rsid w:val="006A296E"/>
    <w:rsid w:val="006A2F45"/>
    <w:rsid w:val="006A30F8"/>
    <w:rsid w:val="006A3D29"/>
    <w:rsid w:val="006A3FF5"/>
    <w:rsid w:val="006A402E"/>
    <w:rsid w:val="006A403D"/>
    <w:rsid w:val="006A507B"/>
    <w:rsid w:val="006A53A4"/>
    <w:rsid w:val="006A54B0"/>
    <w:rsid w:val="006A5AC8"/>
    <w:rsid w:val="006A5D27"/>
    <w:rsid w:val="006A5F4C"/>
    <w:rsid w:val="006A654C"/>
    <w:rsid w:val="006A6C4E"/>
    <w:rsid w:val="006A6D52"/>
    <w:rsid w:val="006A6F23"/>
    <w:rsid w:val="006A723D"/>
    <w:rsid w:val="006A7436"/>
    <w:rsid w:val="006A79DE"/>
    <w:rsid w:val="006B0003"/>
    <w:rsid w:val="006B0483"/>
    <w:rsid w:val="006B06B2"/>
    <w:rsid w:val="006B06DB"/>
    <w:rsid w:val="006B0A4A"/>
    <w:rsid w:val="006B0E4A"/>
    <w:rsid w:val="006B1027"/>
    <w:rsid w:val="006B109C"/>
    <w:rsid w:val="006B24D0"/>
    <w:rsid w:val="006B26DF"/>
    <w:rsid w:val="006B2996"/>
    <w:rsid w:val="006B2A48"/>
    <w:rsid w:val="006B2A75"/>
    <w:rsid w:val="006B2ADB"/>
    <w:rsid w:val="006B2C39"/>
    <w:rsid w:val="006B2D4F"/>
    <w:rsid w:val="006B2E6C"/>
    <w:rsid w:val="006B336F"/>
    <w:rsid w:val="006B39E7"/>
    <w:rsid w:val="006B3C3D"/>
    <w:rsid w:val="006B3DEC"/>
    <w:rsid w:val="006B3E6E"/>
    <w:rsid w:val="006B3F4B"/>
    <w:rsid w:val="006B4363"/>
    <w:rsid w:val="006B484E"/>
    <w:rsid w:val="006B5049"/>
    <w:rsid w:val="006B51E4"/>
    <w:rsid w:val="006B5392"/>
    <w:rsid w:val="006B58DE"/>
    <w:rsid w:val="006B5B5A"/>
    <w:rsid w:val="006B6021"/>
    <w:rsid w:val="006B6259"/>
    <w:rsid w:val="006B625D"/>
    <w:rsid w:val="006B6C42"/>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7B6"/>
    <w:rsid w:val="006C3A49"/>
    <w:rsid w:val="006C3B17"/>
    <w:rsid w:val="006C3C22"/>
    <w:rsid w:val="006C3FB1"/>
    <w:rsid w:val="006C3FDD"/>
    <w:rsid w:val="006C49B3"/>
    <w:rsid w:val="006C4A4B"/>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BBD"/>
    <w:rsid w:val="006D23A1"/>
    <w:rsid w:val="006D23FE"/>
    <w:rsid w:val="006D2815"/>
    <w:rsid w:val="006D2C75"/>
    <w:rsid w:val="006D2D48"/>
    <w:rsid w:val="006D3D73"/>
    <w:rsid w:val="006D3FD9"/>
    <w:rsid w:val="006D45DC"/>
    <w:rsid w:val="006D4643"/>
    <w:rsid w:val="006D4AE6"/>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50B"/>
    <w:rsid w:val="006D7719"/>
    <w:rsid w:val="006D7888"/>
    <w:rsid w:val="006E0497"/>
    <w:rsid w:val="006E05AF"/>
    <w:rsid w:val="006E06B2"/>
    <w:rsid w:val="006E0847"/>
    <w:rsid w:val="006E0C0B"/>
    <w:rsid w:val="006E0DEC"/>
    <w:rsid w:val="006E0E9E"/>
    <w:rsid w:val="006E18BC"/>
    <w:rsid w:val="006E18F4"/>
    <w:rsid w:val="006E1B68"/>
    <w:rsid w:val="006E1F16"/>
    <w:rsid w:val="006E2837"/>
    <w:rsid w:val="006E297A"/>
    <w:rsid w:val="006E32B1"/>
    <w:rsid w:val="006E3485"/>
    <w:rsid w:val="006E4537"/>
    <w:rsid w:val="006E4976"/>
    <w:rsid w:val="006E4B06"/>
    <w:rsid w:val="006E4BA3"/>
    <w:rsid w:val="006E4BD5"/>
    <w:rsid w:val="006E4F65"/>
    <w:rsid w:val="006E55F7"/>
    <w:rsid w:val="006E58BB"/>
    <w:rsid w:val="006E6154"/>
    <w:rsid w:val="006E6741"/>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398"/>
    <w:rsid w:val="006F29D0"/>
    <w:rsid w:val="006F2BF7"/>
    <w:rsid w:val="006F2ECF"/>
    <w:rsid w:val="006F31A9"/>
    <w:rsid w:val="006F337B"/>
    <w:rsid w:val="006F33FE"/>
    <w:rsid w:val="006F3951"/>
    <w:rsid w:val="006F3C02"/>
    <w:rsid w:val="006F411F"/>
    <w:rsid w:val="006F48EE"/>
    <w:rsid w:val="006F4A15"/>
    <w:rsid w:val="006F4A2F"/>
    <w:rsid w:val="006F4C73"/>
    <w:rsid w:val="006F5037"/>
    <w:rsid w:val="006F5287"/>
    <w:rsid w:val="006F52FB"/>
    <w:rsid w:val="006F543F"/>
    <w:rsid w:val="006F5699"/>
    <w:rsid w:val="006F5844"/>
    <w:rsid w:val="006F6216"/>
    <w:rsid w:val="006F650B"/>
    <w:rsid w:val="006F67EC"/>
    <w:rsid w:val="006F68DE"/>
    <w:rsid w:val="006F7710"/>
    <w:rsid w:val="006F7ABC"/>
    <w:rsid w:val="006F7E7D"/>
    <w:rsid w:val="006F7F84"/>
    <w:rsid w:val="0070007D"/>
    <w:rsid w:val="00700308"/>
    <w:rsid w:val="0070083E"/>
    <w:rsid w:val="00700E2B"/>
    <w:rsid w:val="00701261"/>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11D"/>
    <w:rsid w:val="00706433"/>
    <w:rsid w:val="007069EE"/>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BA6"/>
    <w:rsid w:val="00713D67"/>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A0A"/>
    <w:rsid w:val="00720D99"/>
    <w:rsid w:val="007211E4"/>
    <w:rsid w:val="007217CF"/>
    <w:rsid w:val="00721D78"/>
    <w:rsid w:val="0072223F"/>
    <w:rsid w:val="00722529"/>
    <w:rsid w:val="007225BA"/>
    <w:rsid w:val="00722830"/>
    <w:rsid w:val="00722B84"/>
    <w:rsid w:val="00722D36"/>
    <w:rsid w:val="00723425"/>
    <w:rsid w:val="00723A3E"/>
    <w:rsid w:val="00723A92"/>
    <w:rsid w:val="00723CA1"/>
    <w:rsid w:val="00723E5A"/>
    <w:rsid w:val="00723ED3"/>
    <w:rsid w:val="00724E09"/>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BAA"/>
    <w:rsid w:val="00727F31"/>
    <w:rsid w:val="00727F75"/>
    <w:rsid w:val="0073009B"/>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6118"/>
    <w:rsid w:val="0073627F"/>
    <w:rsid w:val="00736B40"/>
    <w:rsid w:val="0073723A"/>
    <w:rsid w:val="00737BD7"/>
    <w:rsid w:val="00740371"/>
    <w:rsid w:val="007404CD"/>
    <w:rsid w:val="007407CE"/>
    <w:rsid w:val="00740A1D"/>
    <w:rsid w:val="00740CB7"/>
    <w:rsid w:val="00740D9F"/>
    <w:rsid w:val="00740E16"/>
    <w:rsid w:val="00740F1C"/>
    <w:rsid w:val="00741742"/>
    <w:rsid w:val="00741D79"/>
    <w:rsid w:val="007422BD"/>
    <w:rsid w:val="0074277D"/>
    <w:rsid w:val="00742A48"/>
    <w:rsid w:val="00742C9F"/>
    <w:rsid w:val="007432AF"/>
    <w:rsid w:val="00743383"/>
    <w:rsid w:val="00743596"/>
    <w:rsid w:val="0074425F"/>
    <w:rsid w:val="00744325"/>
    <w:rsid w:val="00744A79"/>
    <w:rsid w:val="00745182"/>
    <w:rsid w:val="0074591C"/>
    <w:rsid w:val="00745B4F"/>
    <w:rsid w:val="00745E8F"/>
    <w:rsid w:val="00746257"/>
    <w:rsid w:val="007465A3"/>
    <w:rsid w:val="00746B6F"/>
    <w:rsid w:val="00747136"/>
    <w:rsid w:val="00747175"/>
    <w:rsid w:val="00747AAB"/>
    <w:rsid w:val="00750518"/>
    <w:rsid w:val="00750DCF"/>
    <w:rsid w:val="00751467"/>
    <w:rsid w:val="00751D42"/>
    <w:rsid w:val="007520EA"/>
    <w:rsid w:val="00752452"/>
    <w:rsid w:val="00752513"/>
    <w:rsid w:val="007530F3"/>
    <w:rsid w:val="007530F8"/>
    <w:rsid w:val="0075358A"/>
    <w:rsid w:val="0075371E"/>
    <w:rsid w:val="0075387C"/>
    <w:rsid w:val="00753AE0"/>
    <w:rsid w:val="00753CC7"/>
    <w:rsid w:val="00753FB3"/>
    <w:rsid w:val="00754803"/>
    <w:rsid w:val="00754AD6"/>
    <w:rsid w:val="00755F1A"/>
    <w:rsid w:val="00756A2B"/>
    <w:rsid w:val="00756AA7"/>
    <w:rsid w:val="00756B06"/>
    <w:rsid w:val="0075713B"/>
    <w:rsid w:val="00757442"/>
    <w:rsid w:val="0075789A"/>
    <w:rsid w:val="00757E89"/>
    <w:rsid w:val="00760DD0"/>
    <w:rsid w:val="0076115D"/>
    <w:rsid w:val="00761166"/>
    <w:rsid w:val="007613C0"/>
    <w:rsid w:val="00761A63"/>
    <w:rsid w:val="007621CF"/>
    <w:rsid w:val="00762472"/>
    <w:rsid w:val="0076249B"/>
    <w:rsid w:val="007626A2"/>
    <w:rsid w:val="007626C9"/>
    <w:rsid w:val="00762B8E"/>
    <w:rsid w:val="007636A7"/>
    <w:rsid w:val="00763C9A"/>
    <w:rsid w:val="00765183"/>
    <w:rsid w:val="007651F1"/>
    <w:rsid w:val="0076650A"/>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B33"/>
    <w:rsid w:val="00771B77"/>
    <w:rsid w:val="00771C42"/>
    <w:rsid w:val="00771DE5"/>
    <w:rsid w:val="00771F51"/>
    <w:rsid w:val="00772709"/>
    <w:rsid w:val="00772872"/>
    <w:rsid w:val="00772EFB"/>
    <w:rsid w:val="00772F07"/>
    <w:rsid w:val="00772F0C"/>
    <w:rsid w:val="007730E2"/>
    <w:rsid w:val="0077374B"/>
    <w:rsid w:val="00773909"/>
    <w:rsid w:val="00774191"/>
    <w:rsid w:val="0077440C"/>
    <w:rsid w:val="00774428"/>
    <w:rsid w:val="00774E5A"/>
    <w:rsid w:val="00774F7D"/>
    <w:rsid w:val="007753F5"/>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C3C"/>
    <w:rsid w:val="007820D5"/>
    <w:rsid w:val="00782306"/>
    <w:rsid w:val="00782AA3"/>
    <w:rsid w:val="00782E2B"/>
    <w:rsid w:val="00782EEF"/>
    <w:rsid w:val="007830C7"/>
    <w:rsid w:val="00783149"/>
    <w:rsid w:val="007832F0"/>
    <w:rsid w:val="00783325"/>
    <w:rsid w:val="007833CC"/>
    <w:rsid w:val="007845CF"/>
    <w:rsid w:val="00784A85"/>
    <w:rsid w:val="007851AF"/>
    <w:rsid w:val="00785813"/>
    <w:rsid w:val="00785839"/>
    <w:rsid w:val="0078595B"/>
    <w:rsid w:val="00785B98"/>
    <w:rsid w:val="00785CCE"/>
    <w:rsid w:val="00786571"/>
    <w:rsid w:val="007869E4"/>
    <w:rsid w:val="0078724B"/>
    <w:rsid w:val="00787B72"/>
    <w:rsid w:val="00787DAE"/>
    <w:rsid w:val="00790B68"/>
    <w:rsid w:val="00790F31"/>
    <w:rsid w:val="00790FC6"/>
    <w:rsid w:val="0079136E"/>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7CD6"/>
    <w:rsid w:val="00797E0D"/>
    <w:rsid w:val="007A00B7"/>
    <w:rsid w:val="007A0295"/>
    <w:rsid w:val="007A05FE"/>
    <w:rsid w:val="007A0737"/>
    <w:rsid w:val="007A08DD"/>
    <w:rsid w:val="007A0CAA"/>
    <w:rsid w:val="007A1187"/>
    <w:rsid w:val="007A14F8"/>
    <w:rsid w:val="007A193E"/>
    <w:rsid w:val="007A194D"/>
    <w:rsid w:val="007A1DAA"/>
    <w:rsid w:val="007A23B5"/>
    <w:rsid w:val="007A242B"/>
    <w:rsid w:val="007A2CAA"/>
    <w:rsid w:val="007A3A2F"/>
    <w:rsid w:val="007A4BDA"/>
    <w:rsid w:val="007A4EA0"/>
    <w:rsid w:val="007A53EC"/>
    <w:rsid w:val="007A5616"/>
    <w:rsid w:val="007A5624"/>
    <w:rsid w:val="007A61A6"/>
    <w:rsid w:val="007A63D6"/>
    <w:rsid w:val="007A66CB"/>
    <w:rsid w:val="007A6AF9"/>
    <w:rsid w:val="007A74E5"/>
    <w:rsid w:val="007A7F5E"/>
    <w:rsid w:val="007B01B1"/>
    <w:rsid w:val="007B020B"/>
    <w:rsid w:val="007B06C9"/>
    <w:rsid w:val="007B0A28"/>
    <w:rsid w:val="007B0E12"/>
    <w:rsid w:val="007B0F2C"/>
    <w:rsid w:val="007B138E"/>
    <w:rsid w:val="007B1AE5"/>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888"/>
    <w:rsid w:val="007C1E59"/>
    <w:rsid w:val="007C1FC2"/>
    <w:rsid w:val="007C27AB"/>
    <w:rsid w:val="007C30E4"/>
    <w:rsid w:val="007C3189"/>
    <w:rsid w:val="007C347E"/>
    <w:rsid w:val="007C3EAF"/>
    <w:rsid w:val="007C42D3"/>
    <w:rsid w:val="007C49F4"/>
    <w:rsid w:val="007C4B38"/>
    <w:rsid w:val="007C4F5D"/>
    <w:rsid w:val="007C5074"/>
    <w:rsid w:val="007C5624"/>
    <w:rsid w:val="007C5628"/>
    <w:rsid w:val="007C5948"/>
    <w:rsid w:val="007C59EF"/>
    <w:rsid w:val="007C5C52"/>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31FC"/>
    <w:rsid w:val="007D3401"/>
    <w:rsid w:val="007D3849"/>
    <w:rsid w:val="007D47C1"/>
    <w:rsid w:val="007D4B90"/>
    <w:rsid w:val="007D4EFF"/>
    <w:rsid w:val="007D5074"/>
    <w:rsid w:val="007D5716"/>
    <w:rsid w:val="007D63BF"/>
    <w:rsid w:val="007D673E"/>
    <w:rsid w:val="007D67D7"/>
    <w:rsid w:val="007D7124"/>
    <w:rsid w:val="007D7243"/>
    <w:rsid w:val="007D76B6"/>
    <w:rsid w:val="007D77BC"/>
    <w:rsid w:val="007E084C"/>
    <w:rsid w:val="007E0E11"/>
    <w:rsid w:val="007E1108"/>
    <w:rsid w:val="007E16DA"/>
    <w:rsid w:val="007E1826"/>
    <w:rsid w:val="007E1ECD"/>
    <w:rsid w:val="007E1F31"/>
    <w:rsid w:val="007E229A"/>
    <w:rsid w:val="007E23BD"/>
    <w:rsid w:val="007E2844"/>
    <w:rsid w:val="007E2D6F"/>
    <w:rsid w:val="007E327A"/>
    <w:rsid w:val="007E3575"/>
    <w:rsid w:val="007E399A"/>
    <w:rsid w:val="007E3C6D"/>
    <w:rsid w:val="007E3CF6"/>
    <w:rsid w:val="007E4093"/>
    <w:rsid w:val="007E4F87"/>
    <w:rsid w:val="007E513C"/>
    <w:rsid w:val="007E5663"/>
    <w:rsid w:val="007E56F6"/>
    <w:rsid w:val="007E5777"/>
    <w:rsid w:val="007E5979"/>
    <w:rsid w:val="007E5B46"/>
    <w:rsid w:val="007E6234"/>
    <w:rsid w:val="007E66C1"/>
    <w:rsid w:val="007E671E"/>
    <w:rsid w:val="007E6919"/>
    <w:rsid w:val="007E69C9"/>
    <w:rsid w:val="007E6C82"/>
    <w:rsid w:val="007E715B"/>
    <w:rsid w:val="007E7659"/>
    <w:rsid w:val="007E77FE"/>
    <w:rsid w:val="007E7EDC"/>
    <w:rsid w:val="007F0095"/>
    <w:rsid w:val="007F02CE"/>
    <w:rsid w:val="007F04AF"/>
    <w:rsid w:val="007F0821"/>
    <w:rsid w:val="007F0881"/>
    <w:rsid w:val="007F0C9F"/>
    <w:rsid w:val="007F1242"/>
    <w:rsid w:val="007F152F"/>
    <w:rsid w:val="007F1B7C"/>
    <w:rsid w:val="007F1BF7"/>
    <w:rsid w:val="007F21C5"/>
    <w:rsid w:val="007F22CC"/>
    <w:rsid w:val="007F2392"/>
    <w:rsid w:val="007F26CB"/>
    <w:rsid w:val="007F2FD3"/>
    <w:rsid w:val="007F307E"/>
    <w:rsid w:val="007F35E4"/>
    <w:rsid w:val="007F3BCC"/>
    <w:rsid w:val="007F45B0"/>
    <w:rsid w:val="007F4BC8"/>
    <w:rsid w:val="007F569B"/>
    <w:rsid w:val="007F5A89"/>
    <w:rsid w:val="007F5B05"/>
    <w:rsid w:val="007F5D7C"/>
    <w:rsid w:val="007F5DA9"/>
    <w:rsid w:val="007F61F3"/>
    <w:rsid w:val="007F6B99"/>
    <w:rsid w:val="007F6EBA"/>
    <w:rsid w:val="007F6F2F"/>
    <w:rsid w:val="007F725F"/>
    <w:rsid w:val="007F7476"/>
    <w:rsid w:val="007F771F"/>
    <w:rsid w:val="007F78DB"/>
    <w:rsid w:val="007F795C"/>
    <w:rsid w:val="007F7CF7"/>
    <w:rsid w:val="00800145"/>
    <w:rsid w:val="008001AB"/>
    <w:rsid w:val="0080029A"/>
    <w:rsid w:val="0080058D"/>
    <w:rsid w:val="008007CD"/>
    <w:rsid w:val="008014E8"/>
    <w:rsid w:val="008014ED"/>
    <w:rsid w:val="0080171E"/>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DC2"/>
    <w:rsid w:val="00807BDC"/>
    <w:rsid w:val="00807EE9"/>
    <w:rsid w:val="00807EF4"/>
    <w:rsid w:val="00810071"/>
    <w:rsid w:val="008100A4"/>
    <w:rsid w:val="0081056A"/>
    <w:rsid w:val="00810852"/>
    <w:rsid w:val="00810E24"/>
    <w:rsid w:val="008125EA"/>
    <w:rsid w:val="00812C19"/>
    <w:rsid w:val="00813223"/>
    <w:rsid w:val="008137D9"/>
    <w:rsid w:val="0081390A"/>
    <w:rsid w:val="00813979"/>
    <w:rsid w:val="00813AE8"/>
    <w:rsid w:val="00813BEB"/>
    <w:rsid w:val="0081446B"/>
    <w:rsid w:val="008145A3"/>
    <w:rsid w:val="00814815"/>
    <w:rsid w:val="00814B0B"/>
    <w:rsid w:val="00814F8B"/>
    <w:rsid w:val="00815D16"/>
    <w:rsid w:val="00815D26"/>
    <w:rsid w:val="00815F5A"/>
    <w:rsid w:val="0081611C"/>
    <w:rsid w:val="00816B5F"/>
    <w:rsid w:val="00816E01"/>
    <w:rsid w:val="00817729"/>
    <w:rsid w:val="00817D09"/>
    <w:rsid w:val="00817F63"/>
    <w:rsid w:val="00820211"/>
    <w:rsid w:val="00820832"/>
    <w:rsid w:val="0082111F"/>
    <w:rsid w:val="00821668"/>
    <w:rsid w:val="00821908"/>
    <w:rsid w:val="008219B6"/>
    <w:rsid w:val="00821A48"/>
    <w:rsid w:val="00821F92"/>
    <w:rsid w:val="008220B5"/>
    <w:rsid w:val="00822264"/>
    <w:rsid w:val="00822337"/>
    <w:rsid w:val="00822CDF"/>
    <w:rsid w:val="00822D22"/>
    <w:rsid w:val="00822EDF"/>
    <w:rsid w:val="00822EEC"/>
    <w:rsid w:val="00823193"/>
    <w:rsid w:val="00823231"/>
    <w:rsid w:val="00823483"/>
    <w:rsid w:val="00823727"/>
    <w:rsid w:val="00823C51"/>
    <w:rsid w:val="00824012"/>
    <w:rsid w:val="008243A0"/>
    <w:rsid w:val="00825492"/>
    <w:rsid w:val="00825699"/>
    <w:rsid w:val="00825886"/>
    <w:rsid w:val="00825CB3"/>
    <w:rsid w:val="008262F9"/>
    <w:rsid w:val="00827280"/>
    <w:rsid w:val="008273B5"/>
    <w:rsid w:val="008278AD"/>
    <w:rsid w:val="008278DD"/>
    <w:rsid w:val="00827C50"/>
    <w:rsid w:val="00830173"/>
    <w:rsid w:val="00830A72"/>
    <w:rsid w:val="00830CB8"/>
    <w:rsid w:val="00830EAF"/>
    <w:rsid w:val="0083160B"/>
    <w:rsid w:val="0083197F"/>
    <w:rsid w:val="00831AEE"/>
    <w:rsid w:val="00832319"/>
    <w:rsid w:val="0083233A"/>
    <w:rsid w:val="008325F6"/>
    <w:rsid w:val="008328C6"/>
    <w:rsid w:val="00832BE2"/>
    <w:rsid w:val="00832D64"/>
    <w:rsid w:val="0083305D"/>
    <w:rsid w:val="008331CB"/>
    <w:rsid w:val="00833821"/>
    <w:rsid w:val="00833D8F"/>
    <w:rsid w:val="00833FB1"/>
    <w:rsid w:val="0083417E"/>
    <w:rsid w:val="0083488F"/>
    <w:rsid w:val="008355B3"/>
    <w:rsid w:val="008356A6"/>
    <w:rsid w:val="00836467"/>
    <w:rsid w:val="00836897"/>
    <w:rsid w:val="00836BCA"/>
    <w:rsid w:val="00836F16"/>
    <w:rsid w:val="008370DF"/>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202D"/>
    <w:rsid w:val="00842063"/>
    <w:rsid w:val="00842EBB"/>
    <w:rsid w:val="008435FA"/>
    <w:rsid w:val="008437D7"/>
    <w:rsid w:val="00843934"/>
    <w:rsid w:val="00843A3A"/>
    <w:rsid w:val="00844382"/>
    <w:rsid w:val="008453DD"/>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A21"/>
    <w:rsid w:val="0085729A"/>
    <w:rsid w:val="0085739C"/>
    <w:rsid w:val="008574B9"/>
    <w:rsid w:val="00857748"/>
    <w:rsid w:val="00857752"/>
    <w:rsid w:val="00857AEA"/>
    <w:rsid w:val="00857D44"/>
    <w:rsid w:val="00860532"/>
    <w:rsid w:val="008609D9"/>
    <w:rsid w:val="00860A11"/>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BE3"/>
    <w:rsid w:val="00863F7D"/>
    <w:rsid w:val="008644C1"/>
    <w:rsid w:val="00864680"/>
    <w:rsid w:val="008646D7"/>
    <w:rsid w:val="008648B4"/>
    <w:rsid w:val="00864B7D"/>
    <w:rsid w:val="00864BEE"/>
    <w:rsid w:val="008655C7"/>
    <w:rsid w:val="00865FA8"/>
    <w:rsid w:val="0086638E"/>
    <w:rsid w:val="008665A2"/>
    <w:rsid w:val="008676AE"/>
    <w:rsid w:val="00867946"/>
    <w:rsid w:val="00867B9D"/>
    <w:rsid w:val="00870186"/>
    <w:rsid w:val="008708D5"/>
    <w:rsid w:val="0087099A"/>
    <w:rsid w:val="00870A09"/>
    <w:rsid w:val="00870A52"/>
    <w:rsid w:val="00870CB3"/>
    <w:rsid w:val="00870F2A"/>
    <w:rsid w:val="00871400"/>
    <w:rsid w:val="008717B9"/>
    <w:rsid w:val="0087188B"/>
    <w:rsid w:val="00871B9C"/>
    <w:rsid w:val="00871CCD"/>
    <w:rsid w:val="008720F7"/>
    <w:rsid w:val="00872437"/>
    <w:rsid w:val="0087258C"/>
    <w:rsid w:val="008728E3"/>
    <w:rsid w:val="008730EE"/>
    <w:rsid w:val="0087357B"/>
    <w:rsid w:val="0087382A"/>
    <w:rsid w:val="00873EDE"/>
    <w:rsid w:val="00874106"/>
    <w:rsid w:val="0087412F"/>
    <w:rsid w:val="0087467B"/>
    <w:rsid w:val="008748BB"/>
    <w:rsid w:val="008749EC"/>
    <w:rsid w:val="00874AF4"/>
    <w:rsid w:val="008752EE"/>
    <w:rsid w:val="00875313"/>
    <w:rsid w:val="0087563E"/>
    <w:rsid w:val="0087575C"/>
    <w:rsid w:val="00875A45"/>
    <w:rsid w:val="0087603E"/>
    <w:rsid w:val="008763F6"/>
    <w:rsid w:val="008765CC"/>
    <w:rsid w:val="008766A7"/>
    <w:rsid w:val="008767B2"/>
    <w:rsid w:val="008767C3"/>
    <w:rsid w:val="00876AC3"/>
    <w:rsid w:val="00876CEB"/>
    <w:rsid w:val="008772E4"/>
    <w:rsid w:val="00877635"/>
    <w:rsid w:val="008777FC"/>
    <w:rsid w:val="00877F3B"/>
    <w:rsid w:val="00880927"/>
    <w:rsid w:val="00880BED"/>
    <w:rsid w:val="00880E2E"/>
    <w:rsid w:val="008810B1"/>
    <w:rsid w:val="008813BF"/>
    <w:rsid w:val="00881670"/>
    <w:rsid w:val="00881A18"/>
    <w:rsid w:val="00882ED1"/>
    <w:rsid w:val="00883093"/>
    <w:rsid w:val="008830B8"/>
    <w:rsid w:val="008832DC"/>
    <w:rsid w:val="00883926"/>
    <w:rsid w:val="00883C4A"/>
    <w:rsid w:val="00884587"/>
    <w:rsid w:val="008849FD"/>
    <w:rsid w:val="00884AA2"/>
    <w:rsid w:val="008850AF"/>
    <w:rsid w:val="008851E9"/>
    <w:rsid w:val="008854A9"/>
    <w:rsid w:val="00885540"/>
    <w:rsid w:val="00886A59"/>
    <w:rsid w:val="0088711F"/>
    <w:rsid w:val="00887353"/>
    <w:rsid w:val="00887420"/>
    <w:rsid w:val="00887942"/>
    <w:rsid w:val="0088799E"/>
    <w:rsid w:val="00890CF8"/>
    <w:rsid w:val="00890D09"/>
    <w:rsid w:val="00891461"/>
    <w:rsid w:val="00891472"/>
    <w:rsid w:val="0089152F"/>
    <w:rsid w:val="00891C67"/>
    <w:rsid w:val="00892091"/>
    <w:rsid w:val="008926FC"/>
    <w:rsid w:val="0089273C"/>
    <w:rsid w:val="008927BB"/>
    <w:rsid w:val="00892A29"/>
    <w:rsid w:val="00892E6E"/>
    <w:rsid w:val="0089387A"/>
    <w:rsid w:val="00893D9D"/>
    <w:rsid w:val="00893E2B"/>
    <w:rsid w:val="00893E59"/>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7E6"/>
    <w:rsid w:val="008B02B2"/>
    <w:rsid w:val="008B07AD"/>
    <w:rsid w:val="008B0FB7"/>
    <w:rsid w:val="008B10AC"/>
    <w:rsid w:val="008B178C"/>
    <w:rsid w:val="008B180A"/>
    <w:rsid w:val="008B194A"/>
    <w:rsid w:val="008B1E2D"/>
    <w:rsid w:val="008B255B"/>
    <w:rsid w:val="008B258C"/>
    <w:rsid w:val="008B2A63"/>
    <w:rsid w:val="008B2C24"/>
    <w:rsid w:val="008B2D61"/>
    <w:rsid w:val="008B30D4"/>
    <w:rsid w:val="008B31F5"/>
    <w:rsid w:val="008B3C0C"/>
    <w:rsid w:val="008B44C5"/>
    <w:rsid w:val="008B4B0C"/>
    <w:rsid w:val="008B4B4F"/>
    <w:rsid w:val="008B4E52"/>
    <w:rsid w:val="008B5236"/>
    <w:rsid w:val="008B585E"/>
    <w:rsid w:val="008B5A00"/>
    <w:rsid w:val="008B5FBF"/>
    <w:rsid w:val="008B6620"/>
    <w:rsid w:val="008B67E2"/>
    <w:rsid w:val="008B6A13"/>
    <w:rsid w:val="008B7BD5"/>
    <w:rsid w:val="008C0153"/>
    <w:rsid w:val="008C024A"/>
    <w:rsid w:val="008C02A2"/>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686"/>
    <w:rsid w:val="008D6935"/>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6D7"/>
    <w:rsid w:val="008E474C"/>
    <w:rsid w:val="008E47C5"/>
    <w:rsid w:val="008E4ACD"/>
    <w:rsid w:val="008E4CD6"/>
    <w:rsid w:val="008E4D1D"/>
    <w:rsid w:val="008E4D2B"/>
    <w:rsid w:val="008E4E9B"/>
    <w:rsid w:val="008E50CA"/>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EB0"/>
    <w:rsid w:val="008F18EA"/>
    <w:rsid w:val="008F1936"/>
    <w:rsid w:val="008F19A9"/>
    <w:rsid w:val="008F1D5F"/>
    <w:rsid w:val="008F22FB"/>
    <w:rsid w:val="008F24C3"/>
    <w:rsid w:val="008F2551"/>
    <w:rsid w:val="008F28F7"/>
    <w:rsid w:val="008F2D56"/>
    <w:rsid w:val="008F30B3"/>
    <w:rsid w:val="008F334E"/>
    <w:rsid w:val="008F369C"/>
    <w:rsid w:val="008F3AA9"/>
    <w:rsid w:val="008F3B6D"/>
    <w:rsid w:val="008F4187"/>
    <w:rsid w:val="008F426F"/>
    <w:rsid w:val="008F53DE"/>
    <w:rsid w:val="008F53FE"/>
    <w:rsid w:val="008F55CE"/>
    <w:rsid w:val="008F5646"/>
    <w:rsid w:val="008F6347"/>
    <w:rsid w:val="008F714F"/>
    <w:rsid w:val="008F7A0A"/>
    <w:rsid w:val="00900291"/>
    <w:rsid w:val="00900A8B"/>
    <w:rsid w:val="00901040"/>
    <w:rsid w:val="00901630"/>
    <w:rsid w:val="0090164C"/>
    <w:rsid w:val="009016A4"/>
    <w:rsid w:val="00901706"/>
    <w:rsid w:val="00901B85"/>
    <w:rsid w:val="009023FB"/>
    <w:rsid w:val="0090279B"/>
    <w:rsid w:val="009029BD"/>
    <w:rsid w:val="00903681"/>
    <w:rsid w:val="00903BFC"/>
    <w:rsid w:val="00904752"/>
    <w:rsid w:val="009049BE"/>
    <w:rsid w:val="00904C02"/>
    <w:rsid w:val="00905089"/>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AE4"/>
    <w:rsid w:val="00915DCD"/>
    <w:rsid w:val="0091695B"/>
    <w:rsid w:val="00916C5D"/>
    <w:rsid w:val="00916CED"/>
    <w:rsid w:val="00917882"/>
    <w:rsid w:val="009178BB"/>
    <w:rsid w:val="0091793E"/>
    <w:rsid w:val="00917B07"/>
    <w:rsid w:val="00917C08"/>
    <w:rsid w:val="0092165B"/>
    <w:rsid w:val="00921CE6"/>
    <w:rsid w:val="00922504"/>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934"/>
    <w:rsid w:val="00945A03"/>
    <w:rsid w:val="009460CA"/>
    <w:rsid w:val="00946113"/>
    <w:rsid w:val="0094698F"/>
    <w:rsid w:val="0094714D"/>
    <w:rsid w:val="009472B0"/>
    <w:rsid w:val="0094757B"/>
    <w:rsid w:val="00947A33"/>
    <w:rsid w:val="00947ABD"/>
    <w:rsid w:val="00950274"/>
    <w:rsid w:val="0095093E"/>
    <w:rsid w:val="00950C2A"/>
    <w:rsid w:val="00950D49"/>
    <w:rsid w:val="00951430"/>
    <w:rsid w:val="00951753"/>
    <w:rsid w:val="00951C43"/>
    <w:rsid w:val="00951DF4"/>
    <w:rsid w:val="00952773"/>
    <w:rsid w:val="00952E0C"/>
    <w:rsid w:val="00952FAB"/>
    <w:rsid w:val="00953007"/>
    <w:rsid w:val="0095310F"/>
    <w:rsid w:val="00953B43"/>
    <w:rsid w:val="009540BF"/>
    <w:rsid w:val="00954333"/>
    <w:rsid w:val="009549AE"/>
    <w:rsid w:val="00954A86"/>
    <w:rsid w:val="00954C01"/>
    <w:rsid w:val="00955786"/>
    <w:rsid w:val="009557DF"/>
    <w:rsid w:val="00955E59"/>
    <w:rsid w:val="00956389"/>
    <w:rsid w:val="00957025"/>
    <w:rsid w:val="00957455"/>
    <w:rsid w:val="0095745D"/>
    <w:rsid w:val="00957522"/>
    <w:rsid w:val="00957551"/>
    <w:rsid w:val="00957575"/>
    <w:rsid w:val="00960332"/>
    <w:rsid w:val="00960492"/>
    <w:rsid w:val="00960549"/>
    <w:rsid w:val="00960639"/>
    <w:rsid w:val="00960F0B"/>
    <w:rsid w:val="00960F65"/>
    <w:rsid w:val="0096145C"/>
    <w:rsid w:val="009614C8"/>
    <w:rsid w:val="009615CC"/>
    <w:rsid w:val="0096175C"/>
    <w:rsid w:val="0096193B"/>
    <w:rsid w:val="00961B60"/>
    <w:rsid w:val="00961ED9"/>
    <w:rsid w:val="00961EF5"/>
    <w:rsid w:val="00961FD1"/>
    <w:rsid w:val="009620F2"/>
    <w:rsid w:val="00962319"/>
    <w:rsid w:val="0096290E"/>
    <w:rsid w:val="00962EBB"/>
    <w:rsid w:val="00963038"/>
    <w:rsid w:val="0096317E"/>
    <w:rsid w:val="009635B0"/>
    <w:rsid w:val="00963BE0"/>
    <w:rsid w:val="00963FF2"/>
    <w:rsid w:val="00964318"/>
    <w:rsid w:val="00964368"/>
    <w:rsid w:val="0096455B"/>
    <w:rsid w:val="00964C90"/>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61D1"/>
    <w:rsid w:val="0097656B"/>
    <w:rsid w:val="009765CE"/>
    <w:rsid w:val="00976DAB"/>
    <w:rsid w:val="00977265"/>
    <w:rsid w:val="009773CF"/>
    <w:rsid w:val="009774BF"/>
    <w:rsid w:val="00977E5C"/>
    <w:rsid w:val="00980361"/>
    <w:rsid w:val="00980743"/>
    <w:rsid w:val="009809BF"/>
    <w:rsid w:val="00980ACC"/>
    <w:rsid w:val="00980D4F"/>
    <w:rsid w:val="0098105E"/>
    <w:rsid w:val="009810F6"/>
    <w:rsid w:val="0098282F"/>
    <w:rsid w:val="0098291A"/>
    <w:rsid w:val="00982DBC"/>
    <w:rsid w:val="00982E8A"/>
    <w:rsid w:val="00982EDA"/>
    <w:rsid w:val="009831A8"/>
    <w:rsid w:val="009838F7"/>
    <w:rsid w:val="00983901"/>
    <w:rsid w:val="00983D4D"/>
    <w:rsid w:val="0098433F"/>
    <w:rsid w:val="00984D83"/>
    <w:rsid w:val="009851A6"/>
    <w:rsid w:val="00985FB7"/>
    <w:rsid w:val="009861B5"/>
    <w:rsid w:val="00986261"/>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E3B"/>
    <w:rsid w:val="009960AA"/>
    <w:rsid w:val="009960EA"/>
    <w:rsid w:val="009963F9"/>
    <w:rsid w:val="0099642E"/>
    <w:rsid w:val="00996662"/>
    <w:rsid w:val="00996E31"/>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F5"/>
    <w:rsid w:val="009A6377"/>
    <w:rsid w:val="009A689C"/>
    <w:rsid w:val="009A6A4B"/>
    <w:rsid w:val="009A6E86"/>
    <w:rsid w:val="009A7A74"/>
    <w:rsid w:val="009B07E7"/>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60F8"/>
    <w:rsid w:val="009B65E2"/>
    <w:rsid w:val="009B69A4"/>
    <w:rsid w:val="009B69DE"/>
    <w:rsid w:val="009B6E18"/>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3E28"/>
    <w:rsid w:val="009C424E"/>
    <w:rsid w:val="009C45DC"/>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A70"/>
    <w:rsid w:val="009D2A8A"/>
    <w:rsid w:val="009D2F67"/>
    <w:rsid w:val="009D39FE"/>
    <w:rsid w:val="009D3A5C"/>
    <w:rsid w:val="009D3B1E"/>
    <w:rsid w:val="009D3DEC"/>
    <w:rsid w:val="009D5067"/>
    <w:rsid w:val="009D5152"/>
    <w:rsid w:val="009D52CB"/>
    <w:rsid w:val="009D5501"/>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E3F"/>
    <w:rsid w:val="009E5FC0"/>
    <w:rsid w:val="009E6093"/>
    <w:rsid w:val="009E690D"/>
    <w:rsid w:val="009E79BC"/>
    <w:rsid w:val="009E7C5F"/>
    <w:rsid w:val="009E7D24"/>
    <w:rsid w:val="009F022C"/>
    <w:rsid w:val="009F0516"/>
    <w:rsid w:val="009F093F"/>
    <w:rsid w:val="009F0E96"/>
    <w:rsid w:val="009F11E6"/>
    <w:rsid w:val="009F19AF"/>
    <w:rsid w:val="009F1F00"/>
    <w:rsid w:val="009F2424"/>
    <w:rsid w:val="009F279A"/>
    <w:rsid w:val="009F28FF"/>
    <w:rsid w:val="009F2D0F"/>
    <w:rsid w:val="009F2D42"/>
    <w:rsid w:val="009F46C2"/>
    <w:rsid w:val="009F4755"/>
    <w:rsid w:val="009F47F1"/>
    <w:rsid w:val="009F49D9"/>
    <w:rsid w:val="009F5091"/>
    <w:rsid w:val="009F57F3"/>
    <w:rsid w:val="009F5B16"/>
    <w:rsid w:val="009F5C9F"/>
    <w:rsid w:val="009F638F"/>
    <w:rsid w:val="009F6C0B"/>
    <w:rsid w:val="009F6CF8"/>
    <w:rsid w:val="009F6D17"/>
    <w:rsid w:val="009F6F86"/>
    <w:rsid w:val="00A0082A"/>
    <w:rsid w:val="00A00E1F"/>
    <w:rsid w:val="00A00F9A"/>
    <w:rsid w:val="00A01729"/>
    <w:rsid w:val="00A025E7"/>
    <w:rsid w:val="00A02897"/>
    <w:rsid w:val="00A02B5E"/>
    <w:rsid w:val="00A030E6"/>
    <w:rsid w:val="00A03109"/>
    <w:rsid w:val="00A032DC"/>
    <w:rsid w:val="00A0369D"/>
    <w:rsid w:val="00A039AD"/>
    <w:rsid w:val="00A03A00"/>
    <w:rsid w:val="00A03AD7"/>
    <w:rsid w:val="00A04D39"/>
    <w:rsid w:val="00A050D4"/>
    <w:rsid w:val="00A05F34"/>
    <w:rsid w:val="00A064AF"/>
    <w:rsid w:val="00A064CA"/>
    <w:rsid w:val="00A070F7"/>
    <w:rsid w:val="00A07277"/>
    <w:rsid w:val="00A0737A"/>
    <w:rsid w:val="00A07DE4"/>
    <w:rsid w:val="00A1043C"/>
    <w:rsid w:val="00A10759"/>
    <w:rsid w:val="00A10B0B"/>
    <w:rsid w:val="00A10CEC"/>
    <w:rsid w:val="00A10F66"/>
    <w:rsid w:val="00A1161C"/>
    <w:rsid w:val="00A1175E"/>
    <w:rsid w:val="00A119DA"/>
    <w:rsid w:val="00A11AEE"/>
    <w:rsid w:val="00A1224A"/>
    <w:rsid w:val="00A122A4"/>
    <w:rsid w:val="00A123BD"/>
    <w:rsid w:val="00A127A5"/>
    <w:rsid w:val="00A1300B"/>
    <w:rsid w:val="00A1305C"/>
    <w:rsid w:val="00A137EB"/>
    <w:rsid w:val="00A13953"/>
    <w:rsid w:val="00A13C97"/>
    <w:rsid w:val="00A1419B"/>
    <w:rsid w:val="00A14412"/>
    <w:rsid w:val="00A14AD1"/>
    <w:rsid w:val="00A14E3F"/>
    <w:rsid w:val="00A151B7"/>
    <w:rsid w:val="00A1591E"/>
    <w:rsid w:val="00A15F7D"/>
    <w:rsid w:val="00A16D26"/>
    <w:rsid w:val="00A17978"/>
    <w:rsid w:val="00A20AB4"/>
    <w:rsid w:val="00A20E9A"/>
    <w:rsid w:val="00A20ED9"/>
    <w:rsid w:val="00A22570"/>
    <w:rsid w:val="00A22DEA"/>
    <w:rsid w:val="00A23110"/>
    <w:rsid w:val="00A231D2"/>
    <w:rsid w:val="00A235E0"/>
    <w:rsid w:val="00A238D3"/>
    <w:rsid w:val="00A23ED2"/>
    <w:rsid w:val="00A240DE"/>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619"/>
    <w:rsid w:val="00A30B00"/>
    <w:rsid w:val="00A313DC"/>
    <w:rsid w:val="00A31726"/>
    <w:rsid w:val="00A31CEF"/>
    <w:rsid w:val="00A31F31"/>
    <w:rsid w:val="00A32455"/>
    <w:rsid w:val="00A32890"/>
    <w:rsid w:val="00A328E7"/>
    <w:rsid w:val="00A329BE"/>
    <w:rsid w:val="00A32E90"/>
    <w:rsid w:val="00A32F7E"/>
    <w:rsid w:val="00A33677"/>
    <w:rsid w:val="00A33811"/>
    <w:rsid w:val="00A338E7"/>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727"/>
    <w:rsid w:val="00A4084D"/>
    <w:rsid w:val="00A40C53"/>
    <w:rsid w:val="00A40F44"/>
    <w:rsid w:val="00A41768"/>
    <w:rsid w:val="00A420F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E9"/>
    <w:rsid w:val="00A45380"/>
    <w:rsid w:val="00A45DB3"/>
    <w:rsid w:val="00A467F5"/>
    <w:rsid w:val="00A468F3"/>
    <w:rsid w:val="00A4762E"/>
    <w:rsid w:val="00A4766C"/>
    <w:rsid w:val="00A50443"/>
    <w:rsid w:val="00A51027"/>
    <w:rsid w:val="00A51606"/>
    <w:rsid w:val="00A51850"/>
    <w:rsid w:val="00A51B06"/>
    <w:rsid w:val="00A51F8D"/>
    <w:rsid w:val="00A5272A"/>
    <w:rsid w:val="00A527F6"/>
    <w:rsid w:val="00A52AEC"/>
    <w:rsid w:val="00A52D8B"/>
    <w:rsid w:val="00A5358A"/>
    <w:rsid w:val="00A53621"/>
    <w:rsid w:val="00A53781"/>
    <w:rsid w:val="00A53B4E"/>
    <w:rsid w:val="00A54325"/>
    <w:rsid w:val="00A544EF"/>
    <w:rsid w:val="00A54565"/>
    <w:rsid w:val="00A54A9D"/>
    <w:rsid w:val="00A54B0F"/>
    <w:rsid w:val="00A54F5B"/>
    <w:rsid w:val="00A551C2"/>
    <w:rsid w:val="00A562FF"/>
    <w:rsid w:val="00A56693"/>
    <w:rsid w:val="00A5696A"/>
    <w:rsid w:val="00A56AB5"/>
    <w:rsid w:val="00A5747C"/>
    <w:rsid w:val="00A57502"/>
    <w:rsid w:val="00A576E0"/>
    <w:rsid w:val="00A57D7C"/>
    <w:rsid w:val="00A60077"/>
    <w:rsid w:val="00A60484"/>
    <w:rsid w:val="00A604A0"/>
    <w:rsid w:val="00A60DC7"/>
    <w:rsid w:val="00A61CB8"/>
    <w:rsid w:val="00A62C9B"/>
    <w:rsid w:val="00A634C6"/>
    <w:rsid w:val="00A63908"/>
    <w:rsid w:val="00A63A25"/>
    <w:rsid w:val="00A63DB7"/>
    <w:rsid w:val="00A64045"/>
    <w:rsid w:val="00A643B2"/>
    <w:rsid w:val="00A6454F"/>
    <w:rsid w:val="00A65080"/>
    <w:rsid w:val="00A65133"/>
    <w:rsid w:val="00A6567D"/>
    <w:rsid w:val="00A65C28"/>
    <w:rsid w:val="00A6609F"/>
    <w:rsid w:val="00A66160"/>
    <w:rsid w:val="00A66349"/>
    <w:rsid w:val="00A6702E"/>
    <w:rsid w:val="00A671D2"/>
    <w:rsid w:val="00A672A2"/>
    <w:rsid w:val="00A67301"/>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3454"/>
    <w:rsid w:val="00A73941"/>
    <w:rsid w:val="00A73A9E"/>
    <w:rsid w:val="00A73BF3"/>
    <w:rsid w:val="00A73E84"/>
    <w:rsid w:val="00A73F80"/>
    <w:rsid w:val="00A73F89"/>
    <w:rsid w:val="00A742B0"/>
    <w:rsid w:val="00A748E4"/>
    <w:rsid w:val="00A74ACA"/>
    <w:rsid w:val="00A750EC"/>
    <w:rsid w:val="00A75299"/>
    <w:rsid w:val="00A755F0"/>
    <w:rsid w:val="00A75BC0"/>
    <w:rsid w:val="00A7617F"/>
    <w:rsid w:val="00A76ADB"/>
    <w:rsid w:val="00A76D41"/>
    <w:rsid w:val="00A76F2B"/>
    <w:rsid w:val="00A7732A"/>
    <w:rsid w:val="00A77BDA"/>
    <w:rsid w:val="00A80141"/>
    <w:rsid w:val="00A8034B"/>
    <w:rsid w:val="00A80645"/>
    <w:rsid w:val="00A80CD3"/>
    <w:rsid w:val="00A813FE"/>
    <w:rsid w:val="00A81740"/>
    <w:rsid w:val="00A81FA8"/>
    <w:rsid w:val="00A827A6"/>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6254"/>
    <w:rsid w:val="00A86757"/>
    <w:rsid w:val="00A86BE4"/>
    <w:rsid w:val="00A87588"/>
    <w:rsid w:val="00A87E0F"/>
    <w:rsid w:val="00A9040A"/>
    <w:rsid w:val="00A91070"/>
    <w:rsid w:val="00A91109"/>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634"/>
    <w:rsid w:val="00A96BB8"/>
    <w:rsid w:val="00A96EEC"/>
    <w:rsid w:val="00A97D4F"/>
    <w:rsid w:val="00AA0E46"/>
    <w:rsid w:val="00AA0E77"/>
    <w:rsid w:val="00AA134B"/>
    <w:rsid w:val="00AA1F6A"/>
    <w:rsid w:val="00AA1FA7"/>
    <w:rsid w:val="00AA2097"/>
    <w:rsid w:val="00AA231A"/>
    <w:rsid w:val="00AA247F"/>
    <w:rsid w:val="00AA2928"/>
    <w:rsid w:val="00AA2F21"/>
    <w:rsid w:val="00AA3406"/>
    <w:rsid w:val="00AA3BA0"/>
    <w:rsid w:val="00AA3FC7"/>
    <w:rsid w:val="00AA4882"/>
    <w:rsid w:val="00AA4CD4"/>
    <w:rsid w:val="00AA529C"/>
    <w:rsid w:val="00AA57B2"/>
    <w:rsid w:val="00AA5CF6"/>
    <w:rsid w:val="00AA5F3E"/>
    <w:rsid w:val="00AA630C"/>
    <w:rsid w:val="00AA64EE"/>
    <w:rsid w:val="00AA64FA"/>
    <w:rsid w:val="00AA663B"/>
    <w:rsid w:val="00AA73F7"/>
    <w:rsid w:val="00AB0065"/>
    <w:rsid w:val="00AB01F5"/>
    <w:rsid w:val="00AB03A2"/>
    <w:rsid w:val="00AB086A"/>
    <w:rsid w:val="00AB0C2E"/>
    <w:rsid w:val="00AB0EEF"/>
    <w:rsid w:val="00AB1AC0"/>
    <w:rsid w:val="00AB1CA1"/>
    <w:rsid w:val="00AB1E61"/>
    <w:rsid w:val="00AB1FF2"/>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56B"/>
    <w:rsid w:val="00AB69D9"/>
    <w:rsid w:val="00AC009D"/>
    <w:rsid w:val="00AC00AC"/>
    <w:rsid w:val="00AC0A1E"/>
    <w:rsid w:val="00AC0AD0"/>
    <w:rsid w:val="00AC0F60"/>
    <w:rsid w:val="00AC152D"/>
    <w:rsid w:val="00AC1859"/>
    <w:rsid w:val="00AC2135"/>
    <w:rsid w:val="00AC21A3"/>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BE"/>
    <w:rsid w:val="00AC6881"/>
    <w:rsid w:val="00AC68D0"/>
    <w:rsid w:val="00AC6959"/>
    <w:rsid w:val="00AC7807"/>
    <w:rsid w:val="00AC78D1"/>
    <w:rsid w:val="00AC7F08"/>
    <w:rsid w:val="00AD010F"/>
    <w:rsid w:val="00AD0568"/>
    <w:rsid w:val="00AD058E"/>
    <w:rsid w:val="00AD0AEE"/>
    <w:rsid w:val="00AD0EFF"/>
    <w:rsid w:val="00AD152B"/>
    <w:rsid w:val="00AD1F97"/>
    <w:rsid w:val="00AD1FFA"/>
    <w:rsid w:val="00AD2209"/>
    <w:rsid w:val="00AD2373"/>
    <w:rsid w:val="00AD23FD"/>
    <w:rsid w:val="00AD2647"/>
    <w:rsid w:val="00AD2D8C"/>
    <w:rsid w:val="00AD315B"/>
    <w:rsid w:val="00AD320D"/>
    <w:rsid w:val="00AD3300"/>
    <w:rsid w:val="00AD3390"/>
    <w:rsid w:val="00AD34D4"/>
    <w:rsid w:val="00AD3AB6"/>
    <w:rsid w:val="00AD3E89"/>
    <w:rsid w:val="00AD3FDD"/>
    <w:rsid w:val="00AD42F5"/>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430"/>
    <w:rsid w:val="00AE15A2"/>
    <w:rsid w:val="00AE178E"/>
    <w:rsid w:val="00AE17D9"/>
    <w:rsid w:val="00AE19FC"/>
    <w:rsid w:val="00AE2958"/>
    <w:rsid w:val="00AE2EE7"/>
    <w:rsid w:val="00AE3857"/>
    <w:rsid w:val="00AE3970"/>
    <w:rsid w:val="00AE3D1D"/>
    <w:rsid w:val="00AE3E08"/>
    <w:rsid w:val="00AE43FC"/>
    <w:rsid w:val="00AE444E"/>
    <w:rsid w:val="00AE4477"/>
    <w:rsid w:val="00AE4A3B"/>
    <w:rsid w:val="00AE50FB"/>
    <w:rsid w:val="00AE5895"/>
    <w:rsid w:val="00AE596A"/>
    <w:rsid w:val="00AE5A07"/>
    <w:rsid w:val="00AE5BCD"/>
    <w:rsid w:val="00AE5D07"/>
    <w:rsid w:val="00AE5FD0"/>
    <w:rsid w:val="00AE6247"/>
    <w:rsid w:val="00AE65AF"/>
    <w:rsid w:val="00AE680B"/>
    <w:rsid w:val="00AE71C7"/>
    <w:rsid w:val="00AE76C8"/>
    <w:rsid w:val="00AE7759"/>
    <w:rsid w:val="00AE78C2"/>
    <w:rsid w:val="00AF006A"/>
    <w:rsid w:val="00AF0088"/>
    <w:rsid w:val="00AF030A"/>
    <w:rsid w:val="00AF0493"/>
    <w:rsid w:val="00AF19C5"/>
    <w:rsid w:val="00AF1F12"/>
    <w:rsid w:val="00AF1FB1"/>
    <w:rsid w:val="00AF1FEA"/>
    <w:rsid w:val="00AF24C7"/>
    <w:rsid w:val="00AF2789"/>
    <w:rsid w:val="00AF28FF"/>
    <w:rsid w:val="00AF338D"/>
    <w:rsid w:val="00AF3887"/>
    <w:rsid w:val="00AF3892"/>
    <w:rsid w:val="00AF3FF7"/>
    <w:rsid w:val="00AF4885"/>
    <w:rsid w:val="00AF4F63"/>
    <w:rsid w:val="00AF4F65"/>
    <w:rsid w:val="00AF50EF"/>
    <w:rsid w:val="00AF54FD"/>
    <w:rsid w:val="00AF5B62"/>
    <w:rsid w:val="00AF6022"/>
    <w:rsid w:val="00AF61B7"/>
    <w:rsid w:val="00AF634C"/>
    <w:rsid w:val="00AF63E3"/>
    <w:rsid w:val="00AF682B"/>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590"/>
    <w:rsid w:val="00B02AE0"/>
    <w:rsid w:val="00B02F1A"/>
    <w:rsid w:val="00B02F30"/>
    <w:rsid w:val="00B03235"/>
    <w:rsid w:val="00B0412A"/>
    <w:rsid w:val="00B04778"/>
    <w:rsid w:val="00B04823"/>
    <w:rsid w:val="00B04BB7"/>
    <w:rsid w:val="00B04BC8"/>
    <w:rsid w:val="00B04F24"/>
    <w:rsid w:val="00B051A7"/>
    <w:rsid w:val="00B051F2"/>
    <w:rsid w:val="00B056A0"/>
    <w:rsid w:val="00B057EE"/>
    <w:rsid w:val="00B058A2"/>
    <w:rsid w:val="00B05BD0"/>
    <w:rsid w:val="00B06C48"/>
    <w:rsid w:val="00B06F00"/>
    <w:rsid w:val="00B0700F"/>
    <w:rsid w:val="00B076F7"/>
    <w:rsid w:val="00B07832"/>
    <w:rsid w:val="00B07C88"/>
    <w:rsid w:val="00B10135"/>
    <w:rsid w:val="00B10F60"/>
    <w:rsid w:val="00B11198"/>
    <w:rsid w:val="00B11CCB"/>
    <w:rsid w:val="00B11E39"/>
    <w:rsid w:val="00B126FB"/>
    <w:rsid w:val="00B134FD"/>
    <w:rsid w:val="00B15488"/>
    <w:rsid w:val="00B157B6"/>
    <w:rsid w:val="00B15977"/>
    <w:rsid w:val="00B15D2E"/>
    <w:rsid w:val="00B16AD2"/>
    <w:rsid w:val="00B16EC9"/>
    <w:rsid w:val="00B16FC1"/>
    <w:rsid w:val="00B176EB"/>
    <w:rsid w:val="00B17730"/>
    <w:rsid w:val="00B17A2E"/>
    <w:rsid w:val="00B17E3B"/>
    <w:rsid w:val="00B17E67"/>
    <w:rsid w:val="00B2003E"/>
    <w:rsid w:val="00B20086"/>
    <w:rsid w:val="00B202DB"/>
    <w:rsid w:val="00B2075B"/>
    <w:rsid w:val="00B20815"/>
    <w:rsid w:val="00B20BCE"/>
    <w:rsid w:val="00B210B4"/>
    <w:rsid w:val="00B21592"/>
    <w:rsid w:val="00B2171D"/>
    <w:rsid w:val="00B21A23"/>
    <w:rsid w:val="00B21E8B"/>
    <w:rsid w:val="00B2208B"/>
    <w:rsid w:val="00B221D1"/>
    <w:rsid w:val="00B228D2"/>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376"/>
    <w:rsid w:val="00B255F7"/>
    <w:rsid w:val="00B258BC"/>
    <w:rsid w:val="00B25F65"/>
    <w:rsid w:val="00B265F7"/>
    <w:rsid w:val="00B26A06"/>
    <w:rsid w:val="00B26D7D"/>
    <w:rsid w:val="00B2748C"/>
    <w:rsid w:val="00B30C99"/>
    <w:rsid w:val="00B31109"/>
    <w:rsid w:val="00B315B2"/>
    <w:rsid w:val="00B31B80"/>
    <w:rsid w:val="00B31D97"/>
    <w:rsid w:val="00B31E51"/>
    <w:rsid w:val="00B3212F"/>
    <w:rsid w:val="00B32DFF"/>
    <w:rsid w:val="00B32F28"/>
    <w:rsid w:val="00B3328E"/>
    <w:rsid w:val="00B33408"/>
    <w:rsid w:val="00B33467"/>
    <w:rsid w:val="00B33A29"/>
    <w:rsid w:val="00B33C60"/>
    <w:rsid w:val="00B34373"/>
    <w:rsid w:val="00B34699"/>
    <w:rsid w:val="00B34DDF"/>
    <w:rsid w:val="00B350E7"/>
    <w:rsid w:val="00B35CBC"/>
    <w:rsid w:val="00B35DB1"/>
    <w:rsid w:val="00B35DF0"/>
    <w:rsid w:val="00B35EA6"/>
    <w:rsid w:val="00B36B52"/>
    <w:rsid w:val="00B36CC7"/>
    <w:rsid w:val="00B37C15"/>
    <w:rsid w:val="00B403EB"/>
    <w:rsid w:val="00B40631"/>
    <w:rsid w:val="00B408E2"/>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B50"/>
    <w:rsid w:val="00B52F68"/>
    <w:rsid w:val="00B533B2"/>
    <w:rsid w:val="00B533BA"/>
    <w:rsid w:val="00B537A7"/>
    <w:rsid w:val="00B53976"/>
    <w:rsid w:val="00B53ADA"/>
    <w:rsid w:val="00B5429D"/>
    <w:rsid w:val="00B54DB7"/>
    <w:rsid w:val="00B54E16"/>
    <w:rsid w:val="00B54EB8"/>
    <w:rsid w:val="00B55000"/>
    <w:rsid w:val="00B55281"/>
    <w:rsid w:val="00B563CC"/>
    <w:rsid w:val="00B57523"/>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740"/>
    <w:rsid w:val="00B63DF9"/>
    <w:rsid w:val="00B63F1A"/>
    <w:rsid w:val="00B6404D"/>
    <w:rsid w:val="00B64280"/>
    <w:rsid w:val="00B64499"/>
    <w:rsid w:val="00B648E6"/>
    <w:rsid w:val="00B649A1"/>
    <w:rsid w:val="00B64BC6"/>
    <w:rsid w:val="00B64C75"/>
    <w:rsid w:val="00B64CF3"/>
    <w:rsid w:val="00B64EBC"/>
    <w:rsid w:val="00B64F0C"/>
    <w:rsid w:val="00B65CD9"/>
    <w:rsid w:val="00B66410"/>
    <w:rsid w:val="00B66492"/>
    <w:rsid w:val="00B6689A"/>
    <w:rsid w:val="00B66C12"/>
    <w:rsid w:val="00B66EAE"/>
    <w:rsid w:val="00B670A2"/>
    <w:rsid w:val="00B672FE"/>
    <w:rsid w:val="00B70B48"/>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AFA"/>
    <w:rsid w:val="00B74BA0"/>
    <w:rsid w:val="00B74DD1"/>
    <w:rsid w:val="00B75006"/>
    <w:rsid w:val="00B75149"/>
    <w:rsid w:val="00B751F8"/>
    <w:rsid w:val="00B75217"/>
    <w:rsid w:val="00B7532C"/>
    <w:rsid w:val="00B757F3"/>
    <w:rsid w:val="00B763A5"/>
    <w:rsid w:val="00B766C5"/>
    <w:rsid w:val="00B776B0"/>
    <w:rsid w:val="00B77AC9"/>
    <w:rsid w:val="00B77B28"/>
    <w:rsid w:val="00B77D8C"/>
    <w:rsid w:val="00B77DC2"/>
    <w:rsid w:val="00B803F7"/>
    <w:rsid w:val="00B806FC"/>
    <w:rsid w:val="00B807E3"/>
    <w:rsid w:val="00B808F3"/>
    <w:rsid w:val="00B809FE"/>
    <w:rsid w:val="00B80D1C"/>
    <w:rsid w:val="00B8136C"/>
    <w:rsid w:val="00B813C6"/>
    <w:rsid w:val="00B8147E"/>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893"/>
    <w:rsid w:val="00B92EAA"/>
    <w:rsid w:val="00B9385F"/>
    <w:rsid w:val="00B93CA6"/>
    <w:rsid w:val="00B93EF7"/>
    <w:rsid w:val="00B940DD"/>
    <w:rsid w:val="00B9454B"/>
    <w:rsid w:val="00B94823"/>
    <w:rsid w:val="00B94F25"/>
    <w:rsid w:val="00B9676B"/>
    <w:rsid w:val="00B967A3"/>
    <w:rsid w:val="00B96E52"/>
    <w:rsid w:val="00B97108"/>
    <w:rsid w:val="00B97339"/>
    <w:rsid w:val="00B975D1"/>
    <w:rsid w:val="00B97878"/>
    <w:rsid w:val="00BA041C"/>
    <w:rsid w:val="00BA0D89"/>
    <w:rsid w:val="00BA0FCE"/>
    <w:rsid w:val="00BA12DF"/>
    <w:rsid w:val="00BA13D9"/>
    <w:rsid w:val="00BA1DFC"/>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C88"/>
    <w:rsid w:val="00BB0246"/>
    <w:rsid w:val="00BB0310"/>
    <w:rsid w:val="00BB0646"/>
    <w:rsid w:val="00BB0A2A"/>
    <w:rsid w:val="00BB0CC0"/>
    <w:rsid w:val="00BB0D52"/>
    <w:rsid w:val="00BB1028"/>
    <w:rsid w:val="00BB1F2B"/>
    <w:rsid w:val="00BB20C2"/>
    <w:rsid w:val="00BB21B5"/>
    <w:rsid w:val="00BB23AE"/>
    <w:rsid w:val="00BB3112"/>
    <w:rsid w:val="00BB36CD"/>
    <w:rsid w:val="00BB387D"/>
    <w:rsid w:val="00BB3D04"/>
    <w:rsid w:val="00BB4779"/>
    <w:rsid w:val="00BB480D"/>
    <w:rsid w:val="00BB49D4"/>
    <w:rsid w:val="00BB558B"/>
    <w:rsid w:val="00BB57F2"/>
    <w:rsid w:val="00BB5C73"/>
    <w:rsid w:val="00BB6200"/>
    <w:rsid w:val="00BB6333"/>
    <w:rsid w:val="00BB6B0E"/>
    <w:rsid w:val="00BB6C07"/>
    <w:rsid w:val="00BB70AD"/>
    <w:rsid w:val="00BB719E"/>
    <w:rsid w:val="00BB7517"/>
    <w:rsid w:val="00BB775A"/>
    <w:rsid w:val="00BB7B0D"/>
    <w:rsid w:val="00BC0231"/>
    <w:rsid w:val="00BC0429"/>
    <w:rsid w:val="00BC0725"/>
    <w:rsid w:val="00BC0858"/>
    <w:rsid w:val="00BC0A69"/>
    <w:rsid w:val="00BC1417"/>
    <w:rsid w:val="00BC1C2D"/>
    <w:rsid w:val="00BC2FAD"/>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D6D"/>
    <w:rsid w:val="00BC7689"/>
    <w:rsid w:val="00BC7753"/>
    <w:rsid w:val="00BC779C"/>
    <w:rsid w:val="00BC7AD2"/>
    <w:rsid w:val="00BC7AE3"/>
    <w:rsid w:val="00BC7B44"/>
    <w:rsid w:val="00BC7E96"/>
    <w:rsid w:val="00BD0031"/>
    <w:rsid w:val="00BD01CB"/>
    <w:rsid w:val="00BD06B3"/>
    <w:rsid w:val="00BD0889"/>
    <w:rsid w:val="00BD0B33"/>
    <w:rsid w:val="00BD0CC7"/>
    <w:rsid w:val="00BD1061"/>
    <w:rsid w:val="00BD1394"/>
    <w:rsid w:val="00BD1493"/>
    <w:rsid w:val="00BD14CD"/>
    <w:rsid w:val="00BD192B"/>
    <w:rsid w:val="00BD1A09"/>
    <w:rsid w:val="00BD1C48"/>
    <w:rsid w:val="00BD1E39"/>
    <w:rsid w:val="00BD21AB"/>
    <w:rsid w:val="00BD21F7"/>
    <w:rsid w:val="00BD251A"/>
    <w:rsid w:val="00BD26AE"/>
    <w:rsid w:val="00BD2C88"/>
    <w:rsid w:val="00BD2F29"/>
    <w:rsid w:val="00BD3EA0"/>
    <w:rsid w:val="00BD3EB2"/>
    <w:rsid w:val="00BD3F2D"/>
    <w:rsid w:val="00BD41D5"/>
    <w:rsid w:val="00BD4BAA"/>
    <w:rsid w:val="00BD5343"/>
    <w:rsid w:val="00BD5A28"/>
    <w:rsid w:val="00BD5AE7"/>
    <w:rsid w:val="00BD5D87"/>
    <w:rsid w:val="00BD6E8D"/>
    <w:rsid w:val="00BD73E4"/>
    <w:rsid w:val="00BD74FA"/>
    <w:rsid w:val="00BD7568"/>
    <w:rsid w:val="00BD767F"/>
    <w:rsid w:val="00BE013E"/>
    <w:rsid w:val="00BE0152"/>
    <w:rsid w:val="00BE065D"/>
    <w:rsid w:val="00BE090A"/>
    <w:rsid w:val="00BE0A1D"/>
    <w:rsid w:val="00BE15D7"/>
    <w:rsid w:val="00BE1664"/>
    <w:rsid w:val="00BE16F1"/>
    <w:rsid w:val="00BE1D37"/>
    <w:rsid w:val="00BE1F5F"/>
    <w:rsid w:val="00BE1F73"/>
    <w:rsid w:val="00BE2046"/>
    <w:rsid w:val="00BE2892"/>
    <w:rsid w:val="00BE2A57"/>
    <w:rsid w:val="00BE331B"/>
    <w:rsid w:val="00BE4330"/>
    <w:rsid w:val="00BE4566"/>
    <w:rsid w:val="00BE4798"/>
    <w:rsid w:val="00BE490F"/>
    <w:rsid w:val="00BE49E1"/>
    <w:rsid w:val="00BE4D58"/>
    <w:rsid w:val="00BE4F9D"/>
    <w:rsid w:val="00BE5144"/>
    <w:rsid w:val="00BE532D"/>
    <w:rsid w:val="00BE5955"/>
    <w:rsid w:val="00BE60CE"/>
    <w:rsid w:val="00BE6C03"/>
    <w:rsid w:val="00BE6F84"/>
    <w:rsid w:val="00BE726C"/>
    <w:rsid w:val="00BE7AF1"/>
    <w:rsid w:val="00BE7D41"/>
    <w:rsid w:val="00BF03DD"/>
    <w:rsid w:val="00BF0468"/>
    <w:rsid w:val="00BF059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B3F"/>
    <w:rsid w:val="00BF4D62"/>
    <w:rsid w:val="00BF4E94"/>
    <w:rsid w:val="00BF5330"/>
    <w:rsid w:val="00BF554A"/>
    <w:rsid w:val="00BF69D8"/>
    <w:rsid w:val="00BF6CF0"/>
    <w:rsid w:val="00BF6E06"/>
    <w:rsid w:val="00BF79F6"/>
    <w:rsid w:val="00BF7D48"/>
    <w:rsid w:val="00BF7E1E"/>
    <w:rsid w:val="00C0019D"/>
    <w:rsid w:val="00C004A7"/>
    <w:rsid w:val="00C005BE"/>
    <w:rsid w:val="00C00AD4"/>
    <w:rsid w:val="00C00F3B"/>
    <w:rsid w:val="00C00FEF"/>
    <w:rsid w:val="00C0109F"/>
    <w:rsid w:val="00C015A6"/>
    <w:rsid w:val="00C01A4C"/>
    <w:rsid w:val="00C01A56"/>
    <w:rsid w:val="00C01D17"/>
    <w:rsid w:val="00C01D57"/>
    <w:rsid w:val="00C01E9A"/>
    <w:rsid w:val="00C02071"/>
    <w:rsid w:val="00C02382"/>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F91"/>
    <w:rsid w:val="00C130FB"/>
    <w:rsid w:val="00C13F4A"/>
    <w:rsid w:val="00C13F61"/>
    <w:rsid w:val="00C142B2"/>
    <w:rsid w:val="00C1490D"/>
    <w:rsid w:val="00C14DC6"/>
    <w:rsid w:val="00C14EED"/>
    <w:rsid w:val="00C14F60"/>
    <w:rsid w:val="00C16254"/>
    <w:rsid w:val="00C1637D"/>
    <w:rsid w:val="00C1673A"/>
    <w:rsid w:val="00C167C9"/>
    <w:rsid w:val="00C17239"/>
    <w:rsid w:val="00C172FE"/>
    <w:rsid w:val="00C173FD"/>
    <w:rsid w:val="00C17969"/>
    <w:rsid w:val="00C17DE7"/>
    <w:rsid w:val="00C20005"/>
    <w:rsid w:val="00C205D3"/>
    <w:rsid w:val="00C20D38"/>
    <w:rsid w:val="00C20F2C"/>
    <w:rsid w:val="00C21130"/>
    <w:rsid w:val="00C21261"/>
    <w:rsid w:val="00C214B4"/>
    <w:rsid w:val="00C21E56"/>
    <w:rsid w:val="00C21EDD"/>
    <w:rsid w:val="00C21F2F"/>
    <w:rsid w:val="00C224BA"/>
    <w:rsid w:val="00C228F4"/>
    <w:rsid w:val="00C229C9"/>
    <w:rsid w:val="00C22D55"/>
    <w:rsid w:val="00C230BD"/>
    <w:rsid w:val="00C237F2"/>
    <w:rsid w:val="00C23A30"/>
    <w:rsid w:val="00C23A4A"/>
    <w:rsid w:val="00C24E1B"/>
    <w:rsid w:val="00C251F2"/>
    <w:rsid w:val="00C25208"/>
    <w:rsid w:val="00C25AA6"/>
    <w:rsid w:val="00C262BC"/>
    <w:rsid w:val="00C263E7"/>
    <w:rsid w:val="00C266F7"/>
    <w:rsid w:val="00C27042"/>
    <w:rsid w:val="00C27559"/>
    <w:rsid w:val="00C27719"/>
    <w:rsid w:val="00C27D43"/>
    <w:rsid w:val="00C27E30"/>
    <w:rsid w:val="00C3017C"/>
    <w:rsid w:val="00C30522"/>
    <w:rsid w:val="00C306AE"/>
    <w:rsid w:val="00C30C06"/>
    <w:rsid w:val="00C30E96"/>
    <w:rsid w:val="00C3119D"/>
    <w:rsid w:val="00C316B4"/>
    <w:rsid w:val="00C31AE5"/>
    <w:rsid w:val="00C31DA3"/>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40128"/>
    <w:rsid w:val="00C40145"/>
    <w:rsid w:val="00C401AA"/>
    <w:rsid w:val="00C402C8"/>
    <w:rsid w:val="00C4069D"/>
    <w:rsid w:val="00C41222"/>
    <w:rsid w:val="00C417A3"/>
    <w:rsid w:val="00C4194C"/>
    <w:rsid w:val="00C41E85"/>
    <w:rsid w:val="00C42192"/>
    <w:rsid w:val="00C42206"/>
    <w:rsid w:val="00C4278D"/>
    <w:rsid w:val="00C42A5D"/>
    <w:rsid w:val="00C42ADF"/>
    <w:rsid w:val="00C42AE2"/>
    <w:rsid w:val="00C42C44"/>
    <w:rsid w:val="00C442B7"/>
    <w:rsid w:val="00C44370"/>
    <w:rsid w:val="00C444FB"/>
    <w:rsid w:val="00C4450A"/>
    <w:rsid w:val="00C4466A"/>
    <w:rsid w:val="00C44B8C"/>
    <w:rsid w:val="00C44F55"/>
    <w:rsid w:val="00C45DE5"/>
    <w:rsid w:val="00C46DEA"/>
    <w:rsid w:val="00C46F00"/>
    <w:rsid w:val="00C4767E"/>
    <w:rsid w:val="00C476E4"/>
    <w:rsid w:val="00C47D67"/>
    <w:rsid w:val="00C501DB"/>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F7A"/>
    <w:rsid w:val="00C62041"/>
    <w:rsid w:val="00C620C2"/>
    <w:rsid w:val="00C621F8"/>
    <w:rsid w:val="00C62CFF"/>
    <w:rsid w:val="00C635B4"/>
    <w:rsid w:val="00C636CC"/>
    <w:rsid w:val="00C63B45"/>
    <w:rsid w:val="00C6400B"/>
    <w:rsid w:val="00C645BD"/>
    <w:rsid w:val="00C649AA"/>
    <w:rsid w:val="00C64A82"/>
    <w:rsid w:val="00C64DEB"/>
    <w:rsid w:val="00C64FE1"/>
    <w:rsid w:val="00C652FD"/>
    <w:rsid w:val="00C65BFD"/>
    <w:rsid w:val="00C65EC1"/>
    <w:rsid w:val="00C6634A"/>
    <w:rsid w:val="00C6673A"/>
    <w:rsid w:val="00C6694D"/>
    <w:rsid w:val="00C669A8"/>
    <w:rsid w:val="00C66D66"/>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680E"/>
    <w:rsid w:val="00C76B38"/>
    <w:rsid w:val="00C76E2F"/>
    <w:rsid w:val="00C775AB"/>
    <w:rsid w:val="00C7776C"/>
    <w:rsid w:val="00C777D0"/>
    <w:rsid w:val="00C778A3"/>
    <w:rsid w:val="00C77984"/>
    <w:rsid w:val="00C77BEC"/>
    <w:rsid w:val="00C77E03"/>
    <w:rsid w:val="00C80038"/>
    <w:rsid w:val="00C8006F"/>
    <w:rsid w:val="00C800C4"/>
    <w:rsid w:val="00C801A4"/>
    <w:rsid w:val="00C8075E"/>
    <w:rsid w:val="00C80844"/>
    <w:rsid w:val="00C80C1E"/>
    <w:rsid w:val="00C81121"/>
    <w:rsid w:val="00C81B14"/>
    <w:rsid w:val="00C82109"/>
    <w:rsid w:val="00C82799"/>
    <w:rsid w:val="00C82815"/>
    <w:rsid w:val="00C829C2"/>
    <w:rsid w:val="00C829D1"/>
    <w:rsid w:val="00C82D7E"/>
    <w:rsid w:val="00C831D6"/>
    <w:rsid w:val="00C8331A"/>
    <w:rsid w:val="00C8340F"/>
    <w:rsid w:val="00C83608"/>
    <w:rsid w:val="00C8366C"/>
    <w:rsid w:val="00C83A78"/>
    <w:rsid w:val="00C83B1A"/>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A0"/>
    <w:rsid w:val="00C90BB4"/>
    <w:rsid w:val="00C913B5"/>
    <w:rsid w:val="00C91E96"/>
    <w:rsid w:val="00C92448"/>
    <w:rsid w:val="00C925CB"/>
    <w:rsid w:val="00C93046"/>
    <w:rsid w:val="00C931A3"/>
    <w:rsid w:val="00C931D3"/>
    <w:rsid w:val="00C934D1"/>
    <w:rsid w:val="00C93893"/>
    <w:rsid w:val="00C94700"/>
    <w:rsid w:val="00C94A4F"/>
    <w:rsid w:val="00C94DE7"/>
    <w:rsid w:val="00C94ECE"/>
    <w:rsid w:val="00C94EDF"/>
    <w:rsid w:val="00C955F7"/>
    <w:rsid w:val="00C95AD4"/>
    <w:rsid w:val="00C96130"/>
    <w:rsid w:val="00C96432"/>
    <w:rsid w:val="00C96853"/>
    <w:rsid w:val="00C96A03"/>
    <w:rsid w:val="00C96B82"/>
    <w:rsid w:val="00C96CDA"/>
    <w:rsid w:val="00C96E1B"/>
    <w:rsid w:val="00C970DC"/>
    <w:rsid w:val="00C97109"/>
    <w:rsid w:val="00C9712A"/>
    <w:rsid w:val="00C97335"/>
    <w:rsid w:val="00C974A4"/>
    <w:rsid w:val="00CA028C"/>
    <w:rsid w:val="00CA031A"/>
    <w:rsid w:val="00CA171A"/>
    <w:rsid w:val="00CA1875"/>
    <w:rsid w:val="00CA1F2F"/>
    <w:rsid w:val="00CA20FB"/>
    <w:rsid w:val="00CA2469"/>
    <w:rsid w:val="00CA2610"/>
    <w:rsid w:val="00CA2693"/>
    <w:rsid w:val="00CA2DA4"/>
    <w:rsid w:val="00CA3539"/>
    <w:rsid w:val="00CA3681"/>
    <w:rsid w:val="00CA399B"/>
    <w:rsid w:val="00CA3CB0"/>
    <w:rsid w:val="00CA40A5"/>
    <w:rsid w:val="00CA423F"/>
    <w:rsid w:val="00CA4285"/>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629C"/>
    <w:rsid w:val="00CB64C4"/>
    <w:rsid w:val="00CB65B2"/>
    <w:rsid w:val="00CB6805"/>
    <w:rsid w:val="00CB7144"/>
    <w:rsid w:val="00CB722E"/>
    <w:rsid w:val="00CB73EE"/>
    <w:rsid w:val="00CB7453"/>
    <w:rsid w:val="00CB74BA"/>
    <w:rsid w:val="00CB7BFF"/>
    <w:rsid w:val="00CC0529"/>
    <w:rsid w:val="00CC0A61"/>
    <w:rsid w:val="00CC100E"/>
    <w:rsid w:val="00CC19B2"/>
    <w:rsid w:val="00CC1B4E"/>
    <w:rsid w:val="00CC1B8D"/>
    <w:rsid w:val="00CC1E53"/>
    <w:rsid w:val="00CC1EDC"/>
    <w:rsid w:val="00CC2944"/>
    <w:rsid w:val="00CC2B94"/>
    <w:rsid w:val="00CC30DA"/>
    <w:rsid w:val="00CC3292"/>
    <w:rsid w:val="00CC329A"/>
    <w:rsid w:val="00CC33FE"/>
    <w:rsid w:val="00CC346C"/>
    <w:rsid w:val="00CC3BFC"/>
    <w:rsid w:val="00CC3E68"/>
    <w:rsid w:val="00CC417F"/>
    <w:rsid w:val="00CC46FA"/>
    <w:rsid w:val="00CC4784"/>
    <w:rsid w:val="00CC478E"/>
    <w:rsid w:val="00CC4ADB"/>
    <w:rsid w:val="00CC4C70"/>
    <w:rsid w:val="00CC4F0F"/>
    <w:rsid w:val="00CC50E9"/>
    <w:rsid w:val="00CC525A"/>
    <w:rsid w:val="00CC5464"/>
    <w:rsid w:val="00CC583A"/>
    <w:rsid w:val="00CC5D15"/>
    <w:rsid w:val="00CC60D7"/>
    <w:rsid w:val="00CC6DFF"/>
    <w:rsid w:val="00CC6EFF"/>
    <w:rsid w:val="00CC6FE6"/>
    <w:rsid w:val="00CC76C3"/>
    <w:rsid w:val="00CC7BDC"/>
    <w:rsid w:val="00CD030D"/>
    <w:rsid w:val="00CD111B"/>
    <w:rsid w:val="00CD1900"/>
    <w:rsid w:val="00CD20AD"/>
    <w:rsid w:val="00CD24E5"/>
    <w:rsid w:val="00CD28CA"/>
    <w:rsid w:val="00CD3764"/>
    <w:rsid w:val="00CD379E"/>
    <w:rsid w:val="00CD3972"/>
    <w:rsid w:val="00CD39D4"/>
    <w:rsid w:val="00CD3C8D"/>
    <w:rsid w:val="00CD4425"/>
    <w:rsid w:val="00CD470D"/>
    <w:rsid w:val="00CD4715"/>
    <w:rsid w:val="00CD4989"/>
    <w:rsid w:val="00CD5075"/>
    <w:rsid w:val="00CD55E1"/>
    <w:rsid w:val="00CD5841"/>
    <w:rsid w:val="00CD5880"/>
    <w:rsid w:val="00CD5DE9"/>
    <w:rsid w:val="00CD60AB"/>
    <w:rsid w:val="00CD646E"/>
    <w:rsid w:val="00CD78CD"/>
    <w:rsid w:val="00CD79A7"/>
    <w:rsid w:val="00CD7DEC"/>
    <w:rsid w:val="00CD7E48"/>
    <w:rsid w:val="00CE08EC"/>
    <w:rsid w:val="00CE1436"/>
    <w:rsid w:val="00CE1B7C"/>
    <w:rsid w:val="00CE21B4"/>
    <w:rsid w:val="00CE2502"/>
    <w:rsid w:val="00CE26F3"/>
    <w:rsid w:val="00CE2D0C"/>
    <w:rsid w:val="00CE3146"/>
    <w:rsid w:val="00CE3228"/>
    <w:rsid w:val="00CE455D"/>
    <w:rsid w:val="00CE48F5"/>
    <w:rsid w:val="00CE51F4"/>
    <w:rsid w:val="00CE5684"/>
    <w:rsid w:val="00CE5707"/>
    <w:rsid w:val="00CE5A12"/>
    <w:rsid w:val="00CE5D3F"/>
    <w:rsid w:val="00CE5D7C"/>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F1A"/>
    <w:rsid w:val="00D1502E"/>
    <w:rsid w:val="00D1537A"/>
    <w:rsid w:val="00D15548"/>
    <w:rsid w:val="00D159A3"/>
    <w:rsid w:val="00D15C74"/>
    <w:rsid w:val="00D1622E"/>
    <w:rsid w:val="00D162C0"/>
    <w:rsid w:val="00D16BFB"/>
    <w:rsid w:val="00D16C13"/>
    <w:rsid w:val="00D16D21"/>
    <w:rsid w:val="00D1706B"/>
    <w:rsid w:val="00D17447"/>
    <w:rsid w:val="00D17600"/>
    <w:rsid w:val="00D17B98"/>
    <w:rsid w:val="00D204CE"/>
    <w:rsid w:val="00D206A1"/>
    <w:rsid w:val="00D20C58"/>
    <w:rsid w:val="00D21B87"/>
    <w:rsid w:val="00D21DDA"/>
    <w:rsid w:val="00D21F1B"/>
    <w:rsid w:val="00D228AE"/>
    <w:rsid w:val="00D22DF7"/>
    <w:rsid w:val="00D234EF"/>
    <w:rsid w:val="00D238B1"/>
    <w:rsid w:val="00D2407F"/>
    <w:rsid w:val="00D2411D"/>
    <w:rsid w:val="00D24F1B"/>
    <w:rsid w:val="00D24F24"/>
    <w:rsid w:val="00D2563A"/>
    <w:rsid w:val="00D2564C"/>
    <w:rsid w:val="00D25924"/>
    <w:rsid w:val="00D261A7"/>
    <w:rsid w:val="00D26738"/>
    <w:rsid w:val="00D2732C"/>
    <w:rsid w:val="00D273EC"/>
    <w:rsid w:val="00D27903"/>
    <w:rsid w:val="00D27B8F"/>
    <w:rsid w:val="00D27DD1"/>
    <w:rsid w:val="00D27F03"/>
    <w:rsid w:val="00D304D6"/>
    <w:rsid w:val="00D3052B"/>
    <w:rsid w:val="00D30D19"/>
    <w:rsid w:val="00D30E0A"/>
    <w:rsid w:val="00D311BD"/>
    <w:rsid w:val="00D311E0"/>
    <w:rsid w:val="00D31820"/>
    <w:rsid w:val="00D3185A"/>
    <w:rsid w:val="00D31879"/>
    <w:rsid w:val="00D31D82"/>
    <w:rsid w:val="00D32B64"/>
    <w:rsid w:val="00D32E69"/>
    <w:rsid w:val="00D32FA1"/>
    <w:rsid w:val="00D3342C"/>
    <w:rsid w:val="00D337B6"/>
    <w:rsid w:val="00D33995"/>
    <w:rsid w:val="00D33FE1"/>
    <w:rsid w:val="00D33FEB"/>
    <w:rsid w:val="00D344DC"/>
    <w:rsid w:val="00D34B0B"/>
    <w:rsid w:val="00D34C7B"/>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3922"/>
    <w:rsid w:val="00D539D8"/>
    <w:rsid w:val="00D53C68"/>
    <w:rsid w:val="00D53F59"/>
    <w:rsid w:val="00D53F61"/>
    <w:rsid w:val="00D54481"/>
    <w:rsid w:val="00D547FB"/>
    <w:rsid w:val="00D553F9"/>
    <w:rsid w:val="00D557FF"/>
    <w:rsid w:val="00D56C06"/>
    <w:rsid w:val="00D56FC9"/>
    <w:rsid w:val="00D57298"/>
    <w:rsid w:val="00D60146"/>
    <w:rsid w:val="00D609A0"/>
    <w:rsid w:val="00D60B30"/>
    <w:rsid w:val="00D60CFC"/>
    <w:rsid w:val="00D61147"/>
    <w:rsid w:val="00D612C4"/>
    <w:rsid w:val="00D61345"/>
    <w:rsid w:val="00D618B4"/>
    <w:rsid w:val="00D623F6"/>
    <w:rsid w:val="00D62825"/>
    <w:rsid w:val="00D62940"/>
    <w:rsid w:val="00D62CAE"/>
    <w:rsid w:val="00D63596"/>
    <w:rsid w:val="00D639DB"/>
    <w:rsid w:val="00D63B1D"/>
    <w:rsid w:val="00D63FE8"/>
    <w:rsid w:val="00D64313"/>
    <w:rsid w:val="00D64414"/>
    <w:rsid w:val="00D6454B"/>
    <w:rsid w:val="00D64D71"/>
    <w:rsid w:val="00D65ABF"/>
    <w:rsid w:val="00D65B22"/>
    <w:rsid w:val="00D65F91"/>
    <w:rsid w:val="00D663B8"/>
    <w:rsid w:val="00D6646F"/>
    <w:rsid w:val="00D664EB"/>
    <w:rsid w:val="00D66850"/>
    <w:rsid w:val="00D66A18"/>
    <w:rsid w:val="00D67566"/>
    <w:rsid w:val="00D67D5B"/>
    <w:rsid w:val="00D70283"/>
    <w:rsid w:val="00D70615"/>
    <w:rsid w:val="00D7094B"/>
    <w:rsid w:val="00D70F82"/>
    <w:rsid w:val="00D712CC"/>
    <w:rsid w:val="00D718D8"/>
    <w:rsid w:val="00D71E37"/>
    <w:rsid w:val="00D72030"/>
    <w:rsid w:val="00D7229D"/>
    <w:rsid w:val="00D72D6C"/>
    <w:rsid w:val="00D72E92"/>
    <w:rsid w:val="00D730E3"/>
    <w:rsid w:val="00D73169"/>
    <w:rsid w:val="00D733C7"/>
    <w:rsid w:val="00D73561"/>
    <w:rsid w:val="00D73950"/>
    <w:rsid w:val="00D73E0A"/>
    <w:rsid w:val="00D74525"/>
    <w:rsid w:val="00D7490B"/>
    <w:rsid w:val="00D75037"/>
    <w:rsid w:val="00D756AC"/>
    <w:rsid w:val="00D75DD4"/>
    <w:rsid w:val="00D75FF7"/>
    <w:rsid w:val="00D766AE"/>
    <w:rsid w:val="00D76A95"/>
    <w:rsid w:val="00D76CFB"/>
    <w:rsid w:val="00D77A72"/>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407E"/>
    <w:rsid w:val="00D848B5"/>
    <w:rsid w:val="00D84DBB"/>
    <w:rsid w:val="00D84E5C"/>
    <w:rsid w:val="00D851C8"/>
    <w:rsid w:val="00D858B4"/>
    <w:rsid w:val="00D85A3C"/>
    <w:rsid w:val="00D85EBC"/>
    <w:rsid w:val="00D866EB"/>
    <w:rsid w:val="00D86F64"/>
    <w:rsid w:val="00D87355"/>
    <w:rsid w:val="00D8749D"/>
    <w:rsid w:val="00D8782C"/>
    <w:rsid w:val="00D87A31"/>
    <w:rsid w:val="00D87B9D"/>
    <w:rsid w:val="00D87D92"/>
    <w:rsid w:val="00D900BD"/>
    <w:rsid w:val="00D90334"/>
    <w:rsid w:val="00D90488"/>
    <w:rsid w:val="00D9078B"/>
    <w:rsid w:val="00D90D66"/>
    <w:rsid w:val="00D91070"/>
    <w:rsid w:val="00D9214A"/>
    <w:rsid w:val="00D922E5"/>
    <w:rsid w:val="00D92350"/>
    <w:rsid w:val="00D9252F"/>
    <w:rsid w:val="00D92773"/>
    <w:rsid w:val="00D92A58"/>
    <w:rsid w:val="00D92BD4"/>
    <w:rsid w:val="00D92C4A"/>
    <w:rsid w:val="00D92CAD"/>
    <w:rsid w:val="00D92D87"/>
    <w:rsid w:val="00D92F04"/>
    <w:rsid w:val="00D93082"/>
    <w:rsid w:val="00D9388C"/>
    <w:rsid w:val="00D938E9"/>
    <w:rsid w:val="00D942FC"/>
    <w:rsid w:val="00D944AB"/>
    <w:rsid w:val="00D945ED"/>
    <w:rsid w:val="00D94847"/>
    <w:rsid w:val="00D95A4E"/>
    <w:rsid w:val="00D95C0A"/>
    <w:rsid w:val="00D95C30"/>
    <w:rsid w:val="00D95ED9"/>
    <w:rsid w:val="00D95FBA"/>
    <w:rsid w:val="00D969A5"/>
    <w:rsid w:val="00D96FEE"/>
    <w:rsid w:val="00D97387"/>
    <w:rsid w:val="00D97675"/>
    <w:rsid w:val="00D97B17"/>
    <w:rsid w:val="00D97D23"/>
    <w:rsid w:val="00DA0458"/>
    <w:rsid w:val="00DA0918"/>
    <w:rsid w:val="00DA0C33"/>
    <w:rsid w:val="00DA0ECB"/>
    <w:rsid w:val="00DA151D"/>
    <w:rsid w:val="00DA1604"/>
    <w:rsid w:val="00DA1639"/>
    <w:rsid w:val="00DA1679"/>
    <w:rsid w:val="00DA1AFD"/>
    <w:rsid w:val="00DA1F92"/>
    <w:rsid w:val="00DA1FC0"/>
    <w:rsid w:val="00DA1FFA"/>
    <w:rsid w:val="00DA2090"/>
    <w:rsid w:val="00DA232E"/>
    <w:rsid w:val="00DA23D5"/>
    <w:rsid w:val="00DA2430"/>
    <w:rsid w:val="00DA2948"/>
    <w:rsid w:val="00DA2AFD"/>
    <w:rsid w:val="00DA2C74"/>
    <w:rsid w:val="00DA3724"/>
    <w:rsid w:val="00DA3816"/>
    <w:rsid w:val="00DA3DFD"/>
    <w:rsid w:val="00DA3EF2"/>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E46"/>
    <w:rsid w:val="00DB40E3"/>
    <w:rsid w:val="00DB4AD1"/>
    <w:rsid w:val="00DB4B47"/>
    <w:rsid w:val="00DB4EED"/>
    <w:rsid w:val="00DB5364"/>
    <w:rsid w:val="00DB5388"/>
    <w:rsid w:val="00DB5B00"/>
    <w:rsid w:val="00DB60D7"/>
    <w:rsid w:val="00DB6351"/>
    <w:rsid w:val="00DB63B9"/>
    <w:rsid w:val="00DB646B"/>
    <w:rsid w:val="00DB68F6"/>
    <w:rsid w:val="00DB68FB"/>
    <w:rsid w:val="00DB723D"/>
    <w:rsid w:val="00DB7612"/>
    <w:rsid w:val="00DB762E"/>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871"/>
    <w:rsid w:val="00DC411B"/>
    <w:rsid w:val="00DC429B"/>
    <w:rsid w:val="00DC42AB"/>
    <w:rsid w:val="00DC4F48"/>
    <w:rsid w:val="00DC5220"/>
    <w:rsid w:val="00DC52DE"/>
    <w:rsid w:val="00DC55E8"/>
    <w:rsid w:val="00DC57C2"/>
    <w:rsid w:val="00DC584F"/>
    <w:rsid w:val="00DC59A5"/>
    <w:rsid w:val="00DC5A52"/>
    <w:rsid w:val="00DC5DC6"/>
    <w:rsid w:val="00DC5ECE"/>
    <w:rsid w:val="00DC609C"/>
    <w:rsid w:val="00DC6A5E"/>
    <w:rsid w:val="00DC6C23"/>
    <w:rsid w:val="00DC767A"/>
    <w:rsid w:val="00DD0319"/>
    <w:rsid w:val="00DD0502"/>
    <w:rsid w:val="00DD072C"/>
    <w:rsid w:val="00DD0C27"/>
    <w:rsid w:val="00DD1DE3"/>
    <w:rsid w:val="00DD20D0"/>
    <w:rsid w:val="00DD2A89"/>
    <w:rsid w:val="00DD2DE6"/>
    <w:rsid w:val="00DD2E7B"/>
    <w:rsid w:val="00DD30CF"/>
    <w:rsid w:val="00DD324D"/>
    <w:rsid w:val="00DD3438"/>
    <w:rsid w:val="00DD43AC"/>
    <w:rsid w:val="00DD4B43"/>
    <w:rsid w:val="00DD4C8B"/>
    <w:rsid w:val="00DD4CFC"/>
    <w:rsid w:val="00DD4D70"/>
    <w:rsid w:val="00DD5A27"/>
    <w:rsid w:val="00DD5A3B"/>
    <w:rsid w:val="00DD608C"/>
    <w:rsid w:val="00DD68F8"/>
    <w:rsid w:val="00DD6DDE"/>
    <w:rsid w:val="00DD6EF6"/>
    <w:rsid w:val="00DD7AA0"/>
    <w:rsid w:val="00DD7AB2"/>
    <w:rsid w:val="00DD7CF8"/>
    <w:rsid w:val="00DD7DA4"/>
    <w:rsid w:val="00DE01E5"/>
    <w:rsid w:val="00DE0206"/>
    <w:rsid w:val="00DE0587"/>
    <w:rsid w:val="00DE0C97"/>
    <w:rsid w:val="00DE1AD1"/>
    <w:rsid w:val="00DE2301"/>
    <w:rsid w:val="00DE24E7"/>
    <w:rsid w:val="00DE2E41"/>
    <w:rsid w:val="00DE2EB0"/>
    <w:rsid w:val="00DE2FB5"/>
    <w:rsid w:val="00DE3035"/>
    <w:rsid w:val="00DE30A9"/>
    <w:rsid w:val="00DE3E38"/>
    <w:rsid w:val="00DE4068"/>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7F0"/>
    <w:rsid w:val="00DF0FCF"/>
    <w:rsid w:val="00DF13B2"/>
    <w:rsid w:val="00DF159D"/>
    <w:rsid w:val="00DF1AD4"/>
    <w:rsid w:val="00DF1C83"/>
    <w:rsid w:val="00DF263C"/>
    <w:rsid w:val="00DF3108"/>
    <w:rsid w:val="00DF3275"/>
    <w:rsid w:val="00DF328B"/>
    <w:rsid w:val="00DF360E"/>
    <w:rsid w:val="00DF3990"/>
    <w:rsid w:val="00DF4577"/>
    <w:rsid w:val="00DF4644"/>
    <w:rsid w:val="00DF4DAD"/>
    <w:rsid w:val="00DF564F"/>
    <w:rsid w:val="00DF577F"/>
    <w:rsid w:val="00DF5AA0"/>
    <w:rsid w:val="00DF5CC7"/>
    <w:rsid w:val="00DF6D4F"/>
    <w:rsid w:val="00DF70A8"/>
    <w:rsid w:val="00DF70F3"/>
    <w:rsid w:val="00DF7180"/>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BFE"/>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1370"/>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572"/>
    <w:rsid w:val="00E20E2C"/>
    <w:rsid w:val="00E210DD"/>
    <w:rsid w:val="00E21755"/>
    <w:rsid w:val="00E217D2"/>
    <w:rsid w:val="00E22079"/>
    <w:rsid w:val="00E22176"/>
    <w:rsid w:val="00E222EF"/>
    <w:rsid w:val="00E22398"/>
    <w:rsid w:val="00E22814"/>
    <w:rsid w:val="00E233BA"/>
    <w:rsid w:val="00E23620"/>
    <w:rsid w:val="00E23977"/>
    <w:rsid w:val="00E23A42"/>
    <w:rsid w:val="00E23C49"/>
    <w:rsid w:val="00E245A9"/>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BB8"/>
    <w:rsid w:val="00E30BE2"/>
    <w:rsid w:val="00E30DDA"/>
    <w:rsid w:val="00E31091"/>
    <w:rsid w:val="00E3153E"/>
    <w:rsid w:val="00E31C10"/>
    <w:rsid w:val="00E31CBF"/>
    <w:rsid w:val="00E3284C"/>
    <w:rsid w:val="00E32C40"/>
    <w:rsid w:val="00E32EB9"/>
    <w:rsid w:val="00E33AD8"/>
    <w:rsid w:val="00E33EE9"/>
    <w:rsid w:val="00E34E0D"/>
    <w:rsid w:val="00E34E33"/>
    <w:rsid w:val="00E358EE"/>
    <w:rsid w:val="00E359AC"/>
    <w:rsid w:val="00E35EB0"/>
    <w:rsid w:val="00E35FB5"/>
    <w:rsid w:val="00E36129"/>
    <w:rsid w:val="00E363E4"/>
    <w:rsid w:val="00E364A7"/>
    <w:rsid w:val="00E369C4"/>
    <w:rsid w:val="00E36A41"/>
    <w:rsid w:val="00E36D9F"/>
    <w:rsid w:val="00E36E59"/>
    <w:rsid w:val="00E3743D"/>
    <w:rsid w:val="00E37864"/>
    <w:rsid w:val="00E37BC5"/>
    <w:rsid w:val="00E37D81"/>
    <w:rsid w:val="00E401D3"/>
    <w:rsid w:val="00E40290"/>
    <w:rsid w:val="00E40588"/>
    <w:rsid w:val="00E4060F"/>
    <w:rsid w:val="00E40700"/>
    <w:rsid w:val="00E410AA"/>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3B5"/>
    <w:rsid w:val="00E4697B"/>
    <w:rsid w:val="00E46D1D"/>
    <w:rsid w:val="00E47611"/>
    <w:rsid w:val="00E47DD9"/>
    <w:rsid w:val="00E502CD"/>
    <w:rsid w:val="00E50403"/>
    <w:rsid w:val="00E51131"/>
    <w:rsid w:val="00E51771"/>
    <w:rsid w:val="00E518E2"/>
    <w:rsid w:val="00E526F9"/>
    <w:rsid w:val="00E52A87"/>
    <w:rsid w:val="00E53052"/>
    <w:rsid w:val="00E532FF"/>
    <w:rsid w:val="00E533BF"/>
    <w:rsid w:val="00E53500"/>
    <w:rsid w:val="00E53FC8"/>
    <w:rsid w:val="00E54546"/>
    <w:rsid w:val="00E549EF"/>
    <w:rsid w:val="00E55823"/>
    <w:rsid w:val="00E55DF0"/>
    <w:rsid w:val="00E55F61"/>
    <w:rsid w:val="00E560E3"/>
    <w:rsid w:val="00E56118"/>
    <w:rsid w:val="00E564FE"/>
    <w:rsid w:val="00E566E5"/>
    <w:rsid w:val="00E56891"/>
    <w:rsid w:val="00E56F87"/>
    <w:rsid w:val="00E571CC"/>
    <w:rsid w:val="00E575E3"/>
    <w:rsid w:val="00E60CF1"/>
    <w:rsid w:val="00E61190"/>
    <w:rsid w:val="00E6124E"/>
    <w:rsid w:val="00E6144E"/>
    <w:rsid w:val="00E61476"/>
    <w:rsid w:val="00E616FA"/>
    <w:rsid w:val="00E618DF"/>
    <w:rsid w:val="00E619AD"/>
    <w:rsid w:val="00E61DDB"/>
    <w:rsid w:val="00E62258"/>
    <w:rsid w:val="00E622EC"/>
    <w:rsid w:val="00E625CA"/>
    <w:rsid w:val="00E62B28"/>
    <w:rsid w:val="00E62E77"/>
    <w:rsid w:val="00E63046"/>
    <w:rsid w:val="00E63BDE"/>
    <w:rsid w:val="00E6438C"/>
    <w:rsid w:val="00E645CF"/>
    <w:rsid w:val="00E64751"/>
    <w:rsid w:val="00E64CB2"/>
    <w:rsid w:val="00E65872"/>
    <w:rsid w:val="00E65CFC"/>
    <w:rsid w:val="00E65DB2"/>
    <w:rsid w:val="00E66B81"/>
    <w:rsid w:val="00E67155"/>
    <w:rsid w:val="00E672BD"/>
    <w:rsid w:val="00E67490"/>
    <w:rsid w:val="00E67AF8"/>
    <w:rsid w:val="00E67EEF"/>
    <w:rsid w:val="00E70121"/>
    <w:rsid w:val="00E70634"/>
    <w:rsid w:val="00E70A8A"/>
    <w:rsid w:val="00E70D39"/>
    <w:rsid w:val="00E70DFC"/>
    <w:rsid w:val="00E7152B"/>
    <w:rsid w:val="00E71AD8"/>
    <w:rsid w:val="00E72201"/>
    <w:rsid w:val="00E72A8D"/>
    <w:rsid w:val="00E73101"/>
    <w:rsid w:val="00E731D3"/>
    <w:rsid w:val="00E734C5"/>
    <w:rsid w:val="00E73688"/>
    <w:rsid w:val="00E73BC1"/>
    <w:rsid w:val="00E74412"/>
    <w:rsid w:val="00E7451D"/>
    <w:rsid w:val="00E7458F"/>
    <w:rsid w:val="00E74605"/>
    <w:rsid w:val="00E7476D"/>
    <w:rsid w:val="00E75091"/>
    <w:rsid w:val="00E75298"/>
    <w:rsid w:val="00E762BC"/>
    <w:rsid w:val="00E769CC"/>
    <w:rsid w:val="00E769E6"/>
    <w:rsid w:val="00E76C57"/>
    <w:rsid w:val="00E76F69"/>
    <w:rsid w:val="00E7751C"/>
    <w:rsid w:val="00E776D9"/>
    <w:rsid w:val="00E802B2"/>
    <w:rsid w:val="00E80BE3"/>
    <w:rsid w:val="00E80C7A"/>
    <w:rsid w:val="00E80CC2"/>
    <w:rsid w:val="00E80D73"/>
    <w:rsid w:val="00E81174"/>
    <w:rsid w:val="00E811D3"/>
    <w:rsid w:val="00E815B8"/>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70D6"/>
    <w:rsid w:val="00E87183"/>
    <w:rsid w:val="00E87847"/>
    <w:rsid w:val="00E87DC3"/>
    <w:rsid w:val="00E90069"/>
    <w:rsid w:val="00E901A3"/>
    <w:rsid w:val="00E906DD"/>
    <w:rsid w:val="00E90765"/>
    <w:rsid w:val="00E90B3F"/>
    <w:rsid w:val="00E90E81"/>
    <w:rsid w:val="00E91101"/>
    <w:rsid w:val="00E91491"/>
    <w:rsid w:val="00E91708"/>
    <w:rsid w:val="00E923BE"/>
    <w:rsid w:val="00E9268B"/>
    <w:rsid w:val="00E92762"/>
    <w:rsid w:val="00E9287F"/>
    <w:rsid w:val="00E929CB"/>
    <w:rsid w:val="00E92DA6"/>
    <w:rsid w:val="00E92E0D"/>
    <w:rsid w:val="00E92E24"/>
    <w:rsid w:val="00E935CC"/>
    <w:rsid w:val="00E93CAD"/>
    <w:rsid w:val="00E93FCD"/>
    <w:rsid w:val="00E94139"/>
    <w:rsid w:val="00E9421E"/>
    <w:rsid w:val="00E94AB6"/>
    <w:rsid w:val="00E94DAF"/>
    <w:rsid w:val="00E94F5B"/>
    <w:rsid w:val="00E9519D"/>
    <w:rsid w:val="00E95443"/>
    <w:rsid w:val="00E95785"/>
    <w:rsid w:val="00E9584E"/>
    <w:rsid w:val="00E95C78"/>
    <w:rsid w:val="00E97599"/>
    <w:rsid w:val="00E97876"/>
    <w:rsid w:val="00E97B0A"/>
    <w:rsid w:val="00EA0509"/>
    <w:rsid w:val="00EA062F"/>
    <w:rsid w:val="00EA0B9B"/>
    <w:rsid w:val="00EA12E1"/>
    <w:rsid w:val="00EA13F6"/>
    <w:rsid w:val="00EA15EC"/>
    <w:rsid w:val="00EA1B91"/>
    <w:rsid w:val="00EA1CBA"/>
    <w:rsid w:val="00EA2045"/>
    <w:rsid w:val="00EA2138"/>
    <w:rsid w:val="00EA2886"/>
    <w:rsid w:val="00EA2CC7"/>
    <w:rsid w:val="00EA2DA6"/>
    <w:rsid w:val="00EA34D0"/>
    <w:rsid w:val="00EA3979"/>
    <w:rsid w:val="00EA4560"/>
    <w:rsid w:val="00EA46D7"/>
    <w:rsid w:val="00EA47D7"/>
    <w:rsid w:val="00EA47F1"/>
    <w:rsid w:val="00EA47F2"/>
    <w:rsid w:val="00EA480F"/>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343"/>
    <w:rsid w:val="00EB0529"/>
    <w:rsid w:val="00EB0CAF"/>
    <w:rsid w:val="00EB0F69"/>
    <w:rsid w:val="00EB10E3"/>
    <w:rsid w:val="00EB1312"/>
    <w:rsid w:val="00EB13B5"/>
    <w:rsid w:val="00EB1795"/>
    <w:rsid w:val="00EB1921"/>
    <w:rsid w:val="00EB1E67"/>
    <w:rsid w:val="00EB216F"/>
    <w:rsid w:val="00EB2287"/>
    <w:rsid w:val="00EB2616"/>
    <w:rsid w:val="00EB262C"/>
    <w:rsid w:val="00EB2C0E"/>
    <w:rsid w:val="00EB2DAE"/>
    <w:rsid w:val="00EB2F33"/>
    <w:rsid w:val="00EB2FFC"/>
    <w:rsid w:val="00EB319A"/>
    <w:rsid w:val="00EB3862"/>
    <w:rsid w:val="00EB3E19"/>
    <w:rsid w:val="00EB4688"/>
    <w:rsid w:val="00EB47E6"/>
    <w:rsid w:val="00EB4AAE"/>
    <w:rsid w:val="00EB4B55"/>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C22"/>
    <w:rsid w:val="00EC0CFB"/>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AE7"/>
    <w:rsid w:val="00ED3001"/>
    <w:rsid w:val="00ED32A3"/>
    <w:rsid w:val="00ED359C"/>
    <w:rsid w:val="00ED38BB"/>
    <w:rsid w:val="00ED396A"/>
    <w:rsid w:val="00ED40D4"/>
    <w:rsid w:val="00ED41AB"/>
    <w:rsid w:val="00ED4320"/>
    <w:rsid w:val="00ED4747"/>
    <w:rsid w:val="00ED4777"/>
    <w:rsid w:val="00ED4911"/>
    <w:rsid w:val="00ED4DDC"/>
    <w:rsid w:val="00ED5A8E"/>
    <w:rsid w:val="00ED5CE2"/>
    <w:rsid w:val="00ED5FB0"/>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A"/>
    <w:rsid w:val="00EE503E"/>
    <w:rsid w:val="00EE51D2"/>
    <w:rsid w:val="00EE5206"/>
    <w:rsid w:val="00EE5361"/>
    <w:rsid w:val="00EE5FDF"/>
    <w:rsid w:val="00EE61A4"/>
    <w:rsid w:val="00EE6973"/>
    <w:rsid w:val="00EE6A7B"/>
    <w:rsid w:val="00EE6EC4"/>
    <w:rsid w:val="00EE721E"/>
    <w:rsid w:val="00EE74E1"/>
    <w:rsid w:val="00EE77AD"/>
    <w:rsid w:val="00EE7C08"/>
    <w:rsid w:val="00EE7D55"/>
    <w:rsid w:val="00EF0093"/>
    <w:rsid w:val="00EF0A38"/>
    <w:rsid w:val="00EF0C9A"/>
    <w:rsid w:val="00EF100D"/>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72F"/>
    <w:rsid w:val="00EF4C40"/>
    <w:rsid w:val="00EF52F2"/>
    <w:rsid w:val="00EF5333"/>
    <w:rsid w:val="00EF53F1"/>
    <w:rsid w:val="00EF578F"/>
    <w:rsid w:val="00EF5836"/>
    <w:rsid w:val="00EF62BF"/>
    <w:rsid w:val="00EF64AB"/>
    <w:rsid w:val="00EF6557"/>
    <w:rsid w:val="00EF65D9"/>
    <w:rsid w:val="00EF6F6F"/>
    <w:rsid w:val="00EF710D"/>
    <w:rsid w:val="00EF75C0"/>
    <w:rsid w:val="00EF7970"/>
    <w:rsid w:val="00EF7B7C"/>
    <w:rsid w:val="00F001CE"/>
    <w:rsid w:val="00F006B6"/>
    <w:rsid w:val="00F00905"/>
    <w:rsid w:val="00F009EB"/>
    <w:rsid w:val="00F00D84"/>
    <w:rsid w:val="00F00F1B"/>
    <w:rsid w:val="00F011FD"/>
    <w:rsid w:val="00F0159C"/>
    <w:rsid w:val="00F017F5"/>
    <w:rsid w:val="00F01CE7"/>
    <w:rsid w:val="00F01EE0"/>
    <w:rsid w:val="00F01F0C"/>
    <w:rsid w:val="00F0276C"/>
    <w:rsid w:val="00F02BD2"/>
    <w:rsid w:val="00F03263"/>
    <w:rsid w:val="00F03350"/>
    <w:rsid w:val="00F03649"/>
    <w:rsid w:val="00F0370D"/>
    <w:rsid w:val="00F03E38"/>
    <w:rsid w:val="00F0414F"/>
    <w:rsid w:val="00F044F1"/>
    <w:rsid w:val="00F051B1"/>
    <w:rsid w:val="00F05A06"/>
    <w:rsid w:val="00F05CF1"/>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B0"/>
    <w:rsid w:val="00F13B02"/>
    <w:rsid w:val="00F140A2"/>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62B"/>
    <w:rsid w:val="00F17B8D"/>
    <w:rsid w:val="00F17D92"/>
    <w:rsid w:val="00F2009E"/>
    <w:rsid w:val="00F20172"/>
    <w:rsid w:val="00F20FE2"/>
    <w:rsid w:val="00F21248"/>
    <w:rsid w:val="00F21495"/>
    <w:rsid w:val="00F21527"/>
    <w:rsid w:val="00F21548"/>
    <w:rsid w:val="00F21614"/>
    <w:rsid w:val="00F217CA"/>
    <w:rsid w:val="00F22688"/>
    <w:rsid w:val="00F237EB"/>
    <w:rsid w:val="00F23AA0"/>
    <w:rsid w:val="00F23CB5"/>
    <w:rsid w:val="00F248C0"/>
    <w:rsid w:val="00F24A86"/>
    <w:rsid w:val="00F24B59"/>
    <w:rsid w:val="00F25D20"/>
    <w:rsid w:val="00F25DC1"/>
    <w:rsid w:val="00F25DE9"/>
    <w:rsid w:val="00F25F8E"/>
    <w:rsid w:val="00F262FD"/>
    <w:rsid w:val="00F268A3"/>
    <w:rsid w:val="00F26B1A"/>
    <w:rsid w:val="00F26F9E"/>
    <w:rsid w:val="00F27B52"/>
    <w:rsid w:val="00F27ED8"/>
    <w:rsid w:val="00F3040B"/>
    <w:rsid w:val="00F30511"/>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4000A"/>
    <w:rsid w:val="00F4074C"/>
    <w:rsid w:val="00F4082A"/>
    <w:rsid w:val="00F411A3"/>
    <w:rsid w:val="00F41504"/>
    <w:rsid w:val="00F4161C"/>
    <w:rsid w:val="00F41DF1"/>
    <w:rsid w:val="00F432F7"/>
    <w:rsid w:val="00F43516"/>
    <w:rsid w:val="00F438AC"/>
    <w:rsid w:val="00F43973"/>
    <w:rsid w:val="00F43B10"/>
    <w:rsid w:val="00F43F85"/>
    <w:rsid w:val="00F44BE1"/>
    <w:rsid w:val="00F44C4F"/>
    <w:rsid w:val="00F44FC1"/>
    <w:rsid w:val="00F45102"/>
    <w:rsid w:val="00F45282"/>
    <w:rsid w:val="00F45327"/>
    <w:rsid w:val="00F454A3"/>
    <w:rsid w:val="00F45C77"/>
    <w:rsid w:val="00F45C97"/>
    <w:rsid w:val="00F469FE"/>
    <w:rsid w:val="00F46D7B"/>
    <w:rsid w:val="00F46DDD"/>
    <w:rsid w:val="00F46F5A"/>
    <w:rsid w:val="00F4758D"/>
    <w:rsid w:val="00F4768D"/>
    <w:rsid w:val="00F4785B"/>
    <w:rsid w:val="00F47BBA"/>
    <w:rsid w:val="00F47D10"/>
    <w:rsid w:val="00F5003C"/>
    <w:rsid w:val="00F500C7"/>
    <w:rsid w:val="00F5032A"/>
    <w:rsid w:val="00F51692"/>
    <w:rsid w:val="00F523AE"/>
    <w:rsid w:val="00F524E6"/>
    <w:rsid w:val="00F5299E"/>
    <w:rsid w:val="00F52C61"/>
    <w:rsid w:val="00F53000"/>
    <w:rsid w:val="00F5391C"/>
    <w:rsid w:val="00F5464A"/>
    <w:rsid w:val="00F54781"/>
    <w:rsid w:val="00F54845"/>
    <w:rsid w:val="00F54D88"/>
    <w:rsid w:val="00F54DCD"/>
    <w:rsid w:val="00F55284"/>
    <w:rsid w:val="00F552E8"/>
    <w:rsid w:val="00F554D3"/>
    <w:rsid w:val="00F554ED"/>
    <w:rsid w:val="00F55727"/>
    <w:rsid w:val="00F55FE1"/>
    <w:rsid w:val="00F56807"/>
    <w:rsid w:val="00F5693D"/>
    <w:rsid w:val="00F56F3B"/>
    <w:rsid w:val="00F57784"/>
    <w:rsid w:val="00F577CE"/>
    <w:rsid w:val="00F57C1B"/>
    <w:rsid w:val="00F57D14"/>
    <w:rsid w:val="00F60724"/>
    <w:rsid w:val="00F60A63"/>
    <w:rsid w:val="00F60C62"/>
    <w:rsid w:val="00F60D0F"/>
    <w:rsid w:val="00F61356"/>
    <w:rsid w:val="00F613C8"/>
    <w:rsid w:val="00F61525"/>
    <w:rsid w:val="00F618CE"/>
    <w:rsid w:val="00F62CC3"/>
    <w:rsid w:val="00F630B5"/>
    <w:rsid w:val="00F63173"/>
    <w:rsid w:val="00F63CD6"/>
    <w:rsid w:val="00F63FDE"/>
    <w:rsid w:val="00F648BA"/>
    <w:rsid w:val="00F64933"/>
    <w:rsid w:val="00F64944"/>
    <w:rsid w:val="00F649ED"/>
    <w:rsid w:val="00F64D65"/>
    <w:rsid w:val="00F64EBD"/>
    <w:rsid w:val="00F6594A"/>
    <w:rsid w:val="00F65A3F"/>
    <w:rsid w:val="00F65C9F"/>
    <w:rsid w:val="00F65D22"/>
    <w:rsid w:val="00F66329"/>
    <w:rsid w:val="00F6694D"/>
    <w:rsid w:val="00F66A01"/>
    <w:rsid w:val="00F67833"/>
    <w:rsid w:val="00F679D6"/>
    <w:rsid w:val="00F70112"/>
    <w:rsid w:val="00F711F0"/>
    <w:rsid w:val="00F71202"/>
    <w:rsid w:val="00F71292"/>
    <w:rsid w:val="00F71625"/>
    <w:rsid w:val="00F71865"/>
    <w:rsid w:val="00F718A3"/>
    <w:rsid w:val="00F719F0"/>
    <w:rsid w:val="00F71D02"/>
    <w:rsid w:val="00F71EC7"/>
    <w:rsid w:val="00F7209D"/>
    <w:rsid w:val="00F725CB"/>
    <w:rsid w:val="00F72D2B"/>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A12"/>
    <w:rsid w:val="00F77C43"/>
    <w:rsid w:val="00F77EC4"/>
    <w:rsid w:val="00F80619"/>
    <w:rsid w:val="00F80A50"/>
    <w:rsid w:val="00F80A74"/>
    <w:rsid w:val="00F80EE0"/>
    <w:rsid w:val="00F81024"/>
    <w:rsid w:val="00F81CEC"/>
    <w:rsid w:val="00F81DBD"/>
    <w:rsid w:val="00F821E9"/>
    <w:rsid w:val="00F827A5"/>
    <w:rsid w:val="00F8340A"/>
    <w:rsid w:val="00F83818"/>
    <w:rsid w:val="00F8384E"/>
    <w:rsid w:val="00F83BAB"/>
    <w:rsid w:val="00F8460C"/>
    <w:rsid w:val="00F84D52"/>
    <w:rsid w:val="00F85075"/>
    <w:rsid w:val="00F855B1"/>
    <w:rsid w:val="00F85BAB"/>
    <w:rsid w:val="00F85DD6"/>
    <w:rsid w:val="00F861F7"/>
    <w:rsid w:val="00F86801"/>
    <w:rsid w:val="00F87B6C"/>
    <w:rsid w:val="00F87FDC"/>
    <w:rsid w:val="00F901A3"/>
    <w:rsid w:val="00F9076E"/>
    <w:rsid w:val="00F907EF"/>
    <w:rsid w:val="00F911EB"/>
    <w:rsid w:val="00F913C4"/>
    <w:rsid w:val="00F91502"/>
    <w:rsid w:val="00F915DE"/>
    <w:rsid w:val="00F915EA"/>
    <w:rsid w:val="00F91652"/>
    <w:rsid w:val="00F92229"/>
    <w:rsid w:val="00F9281D"/>
    <w:rsid w:val="00F93509"/>
    <w:rsid w:val="00F93557"/>
    <w:rsid w:val="00F93976"/>
    <w:rsid w:val="00F93D2C"/>
    <w:rsid w:val="00F94063"/>
    <w:rsid w:val="00F945E4"/>
    <w:rsid w:val="00F9484D"/>
    <w:rsid w:val="00F94CFC"/>
    <w:rsid w:val="00F950C8"/>
    <w:rsid w:val="00F9573E"/>
    <w:rsid w:val="00F95A66"/>
    <w:rsid w:val="00F96152"/>
    <w:rsid w:val="00F96613"/>
    <w:rsid w:val="00F96A16"/>
    <w:rsid w:val="00F9788B"/>
    <w:rsid w:val="00FA0D07"/>
    <w:rsid w:val="00FA0F1D"/>
    <w:rsid w:val="00FA0F6F"/>
    <w:rsid w:val="00FA1134"/>
    <w:rsid w:val="00FA11DD"/>
    <w:rsid w:val="00FA1278"/>
    <w:rsid w:val="00FA1CEB"/>
    <w:rsid w:val="00FA2075"/>
    <w:rsid w:val="00FA2665"/>
    <w:rsid w:val="00FA32F8"/>
    <w:rsid w:val="00FA343F"/>
    <w:rsid w:val="00FA34E6"/>
    <w:rsid w:val="00FA38E9"/>
    <w:rsid w:val="00FA3C60"/>
    <w:rsid w:val="00FA3F2E"/>
    <w:rsid w:val="00FA4094"/>
    <w:rsid w:val="00FA41E9"/>
    <w:rsid w:val="00FA4204"/>
    <w:rsid w:val="00FA461C"/>
    <w:rsid w:val="00FA4EBD"/>
    <w:rsid w:val="00FA5686"/>
    <w:rsid w:val="00FA5AF8"/>
    <w:rsid w:val="00FA5BFA"/>
    <w:rsid w:val="00FA5CA2"/>
    <w:rsid w:val="00FA5E46"/>
    <w:rsid w:val="00FA62E5"/>
    <w:rsid w:val="00FA678D"/>
    <w:rsid w:val="00FA6F62"/>
    <w:rsid w:val="00FA7034"/>
    <w:rsid w:val="00FA70A5"/>
    <w:rsid w:val="00FA71E1"/>
    <w:rsid w:val="00FA7225"/>
    <w:rsid w:val="00FA7281"/>
    <w:rsid w:val="00FA75A7"/>
    <w:rsid w:val="00FA77B0"/>
    <w:rsid w:val="00FA7FAC"/>
    <w:rsid w:val="00FB0426"/>
    <w:rsid w:val="00FB0DB9"/>
    <w:rsid w:val="00FB104A"/>
    <w:rsid w:val="00FB116D"/>
    <w:rsid w:val="00FB17D1"/>
    <w:rsid w:val="00FB1E6E"/>
    <w:rsid w:val="00FB2166"/>
    <w:rsid w:val="00FB2215"/>
    <w:rsid w:val="00FB2237"/>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3E1"/>
    <w:rsid w:val="00FB5483"/>
    <w:rsid w:val="00FB5DD7"/>
    <w:rsid w:val="00FB6409"/>
    <w:rsid w:val="00FB6500"/>
    <w:rsid w:val="00FB66B6"/>
    <w:rsid w:val="00FB68DF"/>
    <w:rsid w:val="00FB695B"/>
    <w:rsid w:val="00FB6979"/>
    <w:rsid w:val="00FB69DB"/>
    <w:rsid w:val="00FB6B63"/>
    <w:rsid w:val="00FB7AC4"/>
    <w:rsid w:val="00FB7E72"/>
    <w:rsid w:val="00FB7ED0"/>
    <w:rsid w:val="00FC0C3A"/>
    <w:rsid w:val="00FC1255"/>
    <w:rsid w:val="00FC15F1"/>
    <w:rsid w:val="00FC1604"/>
    <w:rsid w:val="00FC1BEC"/>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D0A35"/>
    <w:rsid w:val="00FD0BD8"/>
    <w:rsid w:val="00FD0D80"/>
    <w:rsid w:val="00FD0E54"/>
    <w:rsid w:val="00FD1245"/>
    <w:rsid w:val="00FD13F8"/>
    <w:rsid w:val="00FD1B32"/>
    <w:rsid w:val="00FD222F"/>
    <w:rsid w:val="00FD2375"/>
    <w:rsid w:val="00FD2473"/>
    <w:rsid w:val="00FD2547"/>
    <w:rsid w:val="00FD255E"/>
    <w:rsid w:val="00FD26CD"/>
    <w:rsid w:val="00FD299A"/>
    <w:rsid w:val="00FD29E3"/>
    <w:rsid w:val="00FD2B36"/>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739F"/>
    <w:rsid w:val="00FD7AE2"/>
    <w:rsid w:val="00FD7D86"/>
    <w:rsid w:val="00FD7F2A"/>
    <w:rsid w:val="00FE0462"/>
    <w:rsid w:val="00FE06B4"/>
    <w:rsid w:val="00FE0803"/>
    <w:rsid w:val="00FE09FA"/>
    <w:rsid w:val="00FE0B1C"/>
    <w:rsid w:val="00FE1015"/>
    <w:rsid w:val="00FE1324"/>
    <w:rsid w:val="00FE1CD5"/>
    <w:rsid w:val="00FE1CDC"/>
    <w:rsid w:val="00FE1E28"/>
    <w:rsid w:val="00FE23C4"/>
    <w:rsid w:val="00FE2991"/>
    <w:rsid w:val="00FE2C02"/>
    <w:rsid w:val="00FE2D5C"/>
    <w:rsid w:val="00FE394D"/>
    <w:rsid w:val="00FE3E71"/>
    <w:rsid w:val="00FE4C14"/>
    <w:rsid w:val="00FE57C6"/>
    <w:rsid w:val="00FE5D32"/>
    <w:rsid w:val="00FE658F"/>
    <w:rsid w:val="00FE6AA7"/>
    <w:rsid w:val="00FE6B47"/>
    <w:rsid w:val="00FE7991"/>
    <w:rsid w:val="00FE7CC8"/>
    <w:rsid w:val="00FF0737"/>
    <w:rsid w:val="00FF08AE"/>
    <w:rsid w:val="00FF0A75"/>
    <w:rsid w:val="00FF0B3A"/>
    <w:rsid w:val="00FF0BEB"/>
    <w:rsid w:val="00FF1C46"/>
    <w:rsid w:val="00FF207E"/>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8753"/>
    <o:shapelayout v:ext="edit">
      <o:idmap v:ext="edit" data="1"/>
    </o:shapelayout>
  </w:shapeDefaults>
  <w:decimalSymbol w:val=","/>
  <w:listSeparator w:val=";"/>
  <w15:docId w15:val="{326E629E-989C-4739-AF5A-5F4552C3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63D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1"/>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basedOn w:val="Normalny"/>
    <w:next w:val="Normalny"/>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uiPriority w:val="99"/>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basedOn w:val="Domylnaczcionkaakapitu"/>
    <w:link w:val="Nagwek3"/>
    <w:uiPriority w:val="9"/>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5"/>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8"/>
      </w:numPr>
    </w:pPr>
  </w:style>
  <w:style w:type="numbering" w:customStyle="1" w:styleId="WWNum3">
    <w:name w:val="WWNum3"/>
    <w:basedOn w:val="Bezlisty"/>
    <w:rsid w:val="00DB7CB9"/>
    <w:pPr>
      <w:numPr>
        <w:numId w:val="19"/>
      </w:numPr>
    </w:pPr>
  </w:style>
  <w:style w:type="numbering" w:customStyle="1" w:styleId="WWNum4">
    <w:name w:val="WWNum4"/>
    <w:basedOn w:val="Bezlisty"/>
    <w:rsid w:val="00DB7CB9"/>
    <w:pPr>
      <w:numPr>
        <w:numId w:val="20"/>
      </w:numPr>
    </w:pPr>
  </w:style>
  <w:style w:type="numbering" w:customStyle="1" w:styleId="WWNum5">
    <w:name w:val="WWNum5"/>
    <w:basedOn w:val="Bezlisty"/>
    <w:rsid w:val="00DB7CB9"/>
    <w:pPr>
      <w:numPr>
        <w:numId w:val="21"/>
      </w:numPr>
    </w:pPr>
  </w:style>
  <w:style w:type="numbering" w:customStyle="1" w:styleId="WWNum6">
    <w:name w:val="WWNum6"/>
    <w:basedOn w:val="Bezlisty"/>
    <w:rsid w:val="00DB7CB9"/>
    <w:pPr>
      <w:numPr>
        <w:numId w:val="22"/>
      </w:numPr>
    </w:pPr>
  </w:style>
  <w:style w:type="numbering" w:customStyle="1" w:styleId="WWNum7">
    <w:name w:val="WWNum7"/>
    <w:basedOn w:val="Bezlisty"/>
    <w:rsid w:val="00DB7CB9"/>
    <w:pPr>
      <w:numPr>
        <w:numId w:val="23"/>
      </w:numPr>
    </w:pPr>
  </w:style>
  <w:style w:type="numbering" w:customStyle="1" w:styleId="WWNum8">
    <w:name w:val="WWNum8"/>
    <w:basedOn w:val="Bezlisty"/>
    <w:rsid w:val="00DB7CB9"/>
    <w:pPr>
      <w:numPr>
        <w:numId w:val="24"/>
      </w:numPr>
    </w:pPr>
  </w:style>
  <w:style w:type="numbering" w:customStyle="1" w:styleId="WWNum9">
    <w:name w:val="WWNum9"/>
    <w:basedOn w:val="Bezlisty"/>
    <w:rsid w:val="00DB7CB9"/>
    <w:pPr>
      <w:numPr>
        <w:numId w:val="25"/>
      </w:numPr>
    </w:pPr>
  </w:style>
  <w:style w:type="numbering" w:customStyle="1" w:styleId="WWNum10">
    <w:name w:val="WWNum10"/>
    <w:basedOn w:val="Bezlisty"/>
    <w:rsid w:val="00DB7CB9"/>
    <w:pPr>
      <w:numPr>
        <w:numId w:val="26"/>
      </w:numPr>
    </w:pPr>
  </w:style>
  <w:style w:type="numbering" w:customStyle="1" w:styleId="WWNum11">
    <w:name w:val="WWNum11"/>
    <w:basedOn w:val="Bezlisty"/>
    <w:rsid w:val="00DB7CB9"/>
    <w:pPr>
      <w:numPr>
        <w:numId w:val="27"/>
      </w:numPr>
    </w:pPr>
  </w:style>
  <w:style w:type="numbering" w:customStyle="1" w:styleId="WWNum12">
    <w:name w:val="WWNum12"/>
    <w:basedOn w:val="Bezlisty"/>
    <w:rsid w:val="00DB7CB9"/>
    <w:pPr>
      <w:numPr>
        <w:numId w:val="28"/>
      </w:numPr>
    </w:pPr>
  </w:style>
  <w:style w:type="numbering" w:customStyle="1" w:styleId="WWNum13">
    <w:name w:val="WWNum13"/>
    <w:basedOn w:val="Bezlisty"/>
    <w:rsid w:val="00DB7CB9"/>
    <w:pPr>
      <w:numPr>
        <w:numId w:val="29"/>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3E29-7062-42C6-9AA2-5B95FA7E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21221</TotalTime>
  <Pages>68</Pages>
  <Words>18796</Words>
  <Characters>112777</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 Grażyna (-:</cp:lastModifiedBy>
  <cp:revision>7574</cp:revision>
  <cp:lastPrinted>2022-01-12T06:56:00Z</cp:lastPrinted>
  <dcterms:created xsi:type="dcterms:W3CDTF">2018-02-06T12:57:00Z</dcterms:created>
  <dcterms:modified xsi:type="dcterms:W3CDTF">2022-01-25T08:38:00Z</dcterms:modified>
</cp:coreProperties>
</file>