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rsidR="00771D0B" w:rsidRDefault="00771D0B" w:rsidP="00771D0B">
      <w:pPr>
        <w:pStyle w:val="Standard"/>
        <w:spacing w:after="0"/>
        <w:jc w:val="center"/>
        <w:rPr>
          <w:rFonts w:ascii="Times New Roman" w:eastAsia="Calibri" w:hAnsi="Times New Roman"/>
          <w:b/>
          <w:kern w:val="0"/>
          <w:szCs w:val="22"/>
          <w:lang w:val="pl-PL" w:eastAsia="en-US"/>
        </w:rPr>
      </w:pPr>
    </w:p>
    <w:p w:rsidR="00DC50DF" w:rsidRDefault="00DC50DF" w:rsidP="00DC50DF">
      <w:pPr>
        <w:pStyle w:val="Bezodstpw"/>
        <w:jc w:val="both"/>
        <w:rPr>
          <w:b/>
          <w:bCs/>
          <w:kern w:val="0"/>
          <w:sz w:val="22"/>
          <w:szCs w:val="22"/>
          <w:lang w:val="pl-PL"/>
        </w:rPr>
      </w:pPr>
      <w:r>
        <w:rPr>
          <w:i/>
          <w:sz w:val="22"/>
          <w:szCs w:val="22"/>
        </w:rPr>
        <w:t>Załącznik nr 1 do SWZ</w:t>
      </w:r>
      <w:r w:rsidRPr="002E1C0E">
        <w:rPr>
          <w:b/>
          <w:bCs/>
          <w:kern w:val="0"/>
          <w:sz w:val="22"/>
          <w:szCs w:val="22"/>
          <w:lang w:val="pl-PL"/>
        </w:rPr>
        <w:t xml:space="preserve"> </w:t>
      </w:r>
    </w:p>
    <w:p w:rsidR="00644CA5" w:rsidRPr="00DC50DF" w:rsidRDefault="00644CA5" w:rsidP="00DC50DF">
      <w:pPr>
        <w:pStyle w:val="Bezodstpw"/>
        <w:jc w:val="both"/>
        <w:rPr>
          <w:i/>
          <w:sz w:val="22"/>
          <w:szCs w:val="22"/>
        </w:rPr>
      </w:pPr>
    </w:p>
    <w:p w:rsidR="006F32DE" w:rsidRDefault="006F32DE" w:rsidP="006F32DE">
      <w:pPr>
        <w:widowControl/>
        <w:suppressAutoHyphens w:val="0"/>
        <w:overflowPunct/>
        <w:autoSpaceDE/>
        <w:autoSpaceDN/>
        <w:adjustRightInd/>
        <w:ind w:left="-1276" w:right="-28"/>
        <w:textAlignment w:val="auto"/>
        <w:rPr>
          <w:rFonts w:eastAsia="ArialMT"/>
          <w:b/>
          <w:sz w:val="22"/>
          <w:szCs w:val="22"/>
          <w:lang w:val="pl-PL"/>
        </w:rPr>
      </w:pPr>
      <w:r>
        <w:rPr>
          <w:rFonts w:eastAsia="ArialMT"/>
          <w:b/>
          <w:sz w:val="22"/>
          <w:szCs w:val="22"/>
          <w:lang w:val="pl-PL"/>
        </w:rPr>
        <w:t xml:space="preserve">                       </w:t>
      </w:r>
      <w:r w:rsidR="002A5EC3" w:rsidRPr="00642D6E">
        <w:rPr>
          <w:rFonts w:eastAsia="ArialMT"/>
          <w:b/>
          <w:sz w:val="22"/>
          <w:szCs w:val="22"/>
          <w:lang w:val="pl-PL"/>
        </w:rPr>
        <w:t xml:space="preserve">Pakiet nr </w:t>
      </w:r>
      <w:r w:rsidR="008B33EE">
        <w:rPr>
          <w:rFonts w:eastAsia="ArialMT"/>
          <w:b/>
          <w:sz w:val="22"/>
          <w:szCs w:val="22"/>
          <w:lang w:val="pl-PL"/>
        </w:rPr>
        <w:t>1</w:t>
      </w:r>
      <w:r w:rsidR="002A5EC3" w:rsidRPr="00642D6E">
        <w:rPr>
          <w:rFonts w:eastAsia="ArialMT"/>
          <w:b/>
          <w:sz w:val="22"/>
          <w:szCs w:val="22"/>
          <w:lang w:val="pl-PL"/>
        </w:rPr>
        <w:t xml:space="preserve"> </w:t>
      </w:r>
    </w:p>
    <w:p w:rsidR="00642D6E" w:rsidRPr="00642D6E" w:rsidRDefault="006F32DE" w:rsidP="006F32DE">
      <w:pPr>
        <w:widowControl/>
        <w:suppressAutoHyphens w:val="0"/>
        <w:overflowPunct/>
        <w:autoSpaceDE/>
        <w:autoSpaceDN/>
        <w:adjustRightInd/>
        <w:ind w:left="-1276" w:right="-28"/>
        <w:textAlignment w:val="auto"/>
        <w:rPr>
          <w:b/>
          <w:bCs/>
          <w:kern w:val="0"/>
          <w:sz w:val="22"/>
          <w:szCs w:val="22"/>
          <w:lang w:val="pl-PL"/>
        </w:rPr>
      </w:pPr>
      <w:r>
        <w:rPr>
          <w:b/>
          <w:bCs/>
          <w:kern w:val="0"/>
          <w:sz w:val="22"/>
          <w:szCs w:val="22"/>
          <w:lang w:val="pl-PL"/>
        </w:rPr>
        <w:t xml:space="preserve">                       </w:t>
      </w:r>
      <w:r w:rsidR="00642D6E" w:rsidRPr="00283C73">
        <w:rPr>
          <w:b/>
          <w:bCs/>
          <w:kern w:val="0"/>
          <w:sz w:val="22"/>
          <w:szCs w:val="22"/>
          <w:lang w:val="pl-PL"/>
        </w:rPr>
        <w:t>Cieplarka do płynów infuzyjnych, płynów do płukania i tkanin</w:t>
      </w:r>
    </w:p>
    <w:p w:rsidR="00AC7B5F" w:rsidRDefault="00AC7B5F" w:rsidP="00C65FDE">
      <w:pPr>
        <w:rPr>
          <w:i/>
          <w:sz w:val="22"/>
          <w:lang w:val="pl-PL"/>
        </w:rPr>
      </w:pP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850"/>
        <w:gridCol w:w="1134"/>
        <w:gridCol w:w="1134"/>
        <w:gridCol w:w="1134"/>
        <w:gridCol w:w="1425"/>
      </w:tblGrid>
      <w:tr w:rsidR="00D347E8" w:rsidRPr="00482DAA" w:rsidTr="009B5C6A">
        <w:trPr>
          <w:cantSplit/>
          <w:trHeight w:val="660"/>
        </w:trPr>
        <w:tc>
          <w:tcPr>
            <w:tcW w:w="637" w:type="dxa"/>
            <w:tcBorders>
              <w:top w:val="single" w:sz="4" w:space="0" w:color="auto"/>
              <w:left w:val="single" w:sz="4" w:space="0" w:color="auto"/>
              <w:bottom w:val="single" w:sz="4" w:space="0" w:color="auto"/>
              <w:right w:val="single" w:sz="4" w:space="0" w:color="auto"/>
            </w:tcBorders>
          </w:tcPr>
          <w:p w:rsidR="00D347E8" w:rsidRPr="00482DAA" w:rsidRDefault="00D347E8" w:rsidP="009B5C6A">
            <w:pPr>
              <w:jc w:val="center"/>
              <w:rPr>
                <w:b/>
                <w:sz w:val="16"/>
                <w:szCs w:val="16"/>
              </w:rPr>
            </w:pPr>
          </w:p>
          <w:p w:rsidR="00D347E8" w:rsidRPr="00482DAA" w:rsidRDefault="00D347E8" w:rsidP="009B5C6A">
            <w:pPr>
              <w:jc w:val="center"/>
              <w:rPr>
                <w:b/>
                <w:sz w:val="16"/>
                <w:szCs w:val="16"/>
              </w:rPr>
            </w:pPr>
          </w:p>
          <w:p w:rsidR="00D347E8" w:rsidRPr="00482DAA" w:rsidRDefault="00D347E8" w:rsidP="009B5C6A">
            <w:pPr>
              <w:jc w:val="center"/>
              <w:rPr>
                <w:b/>
                <w:sz w:val="16"/>
                <w:szCs w:val="16"/>
              </w:rPr>
            </w:pPr>
            <w:r w:rsidRPr="00482DAA">
              <w:rPr>
                <w:b/>
                <w:sz w:val="16"/>
                <w:szCs w:val="16"/>
              </w:rPr>
              <w:t>L.P.</w:t>
            </w:r>
          </w:p>
        </w:tc>
        <w:tc>
          <w:tcPr>
            <w:tcW w:w="2778" w:type="dxa"/>
            <w:tcBorders>
              <w:top w:val="single" w:sz="4" w:space="0" w:color="auto"/>
              <w:left w:val="single" w:sz="4" w:space="0" w:color="auto"/>
              <w:bottom w:val="single" w:sz="4" w:space="0" w:color="auto"/>
              <w:right w:val="single" w:sz="4" w:space="0" w:color="auto"/>
            </w:tcBorders>
          </w:tcPr>
          <w:p w:rsidR="00D347E8" w:rsidRPr="00482DAA" w:rsidRDefault="00D347E8" w:rsidP="009B5C6A">
            <w:pPr>
              <w:jc w:val="center"/>
              <w:rPr>
                <w:b/>
                <w:sz w:val="16"/>
                <w:szCs w:val="16"/>
              </w:rPr>
            </w:pPr>
          </w:p>
          <w:p w:rsidR="00D347E8" w:rsidRPr="00482DAA" w:rsidRDefault="00D347E8" w:rsidP="009B5C6A">
            <w:pPr>
              <w:jc w:val="center"/>
              <w:rPr>
                <w:b/>
                <w:sz w:val="16"/>
                <w:szCs w:val="16"/>
              </w:rPr>
            </w:pPr>
            <w:r w:rsidRPr="00482DAA">
              <w:rPr>
                <w:b/>
                <w:sz w:val="16"/>
                <w:szCs w:val="16"/>
              </w:rPr>
              <w:t>ASORTYMENT</w:t>
            </w:r>
          </w:p>
          <w:p w:rsidR="00D347E8" w:rsidRPr="00482DAA" w:rsidRDefault="00D347E8" w:rsidP="009B5C6A">
            <w:pPr>
              <w:jc w:val="center"/>
              <w:rPr>
                <w:b/>
                <w:sz w:val="16"/>
                <w:szCs w:val="16"/>
              </w:rPr>
            </w:pPr>
            <w:r w:rsidRPr="00482DAA">
              <w:rPr>
                <w:b/>
                <w:sz w:val="16"/>
                <w:szCs w:val="16"/>
              </w:rPr>
              <w:t>SZCZEGÓŁOWY</w:t>
            </w:r>
          </w:p>
        </w:tc>
        <w:tc>
          <w:tcPr>
            <w:tcW w:w="900" w:type="dxa"/>
            <w:tcBorders>
              <w:top w:val="single" w:sz="4" w:space="0" w:color="auto"/>
              <w:left w:val="single" w:sz="4" w:space="0" w:color="auto"/>
              <w:bottom w:val="single" w:sz="4" w:space="0" w:color="auto"/>
              <w:right w:val="single" w:sz="4" w:space="0" w:color="auto"/>
            </w:tcBorders>
          </w:tcPr>
          <w:p w:rsidR="00D347E8" w:rsidRPr="00482DAA" w:rsidRDefault="00D347E8" w:rsidP="009B5C6A">
            <w:pPr>
              <w:jc w:val="center"/>
              <w:rPr>
                <w:b/>
                <w:sz w:val="16"/>
                <w:szCs w:val="16"/>
              </w:rPr>
            </w:pPr>
          </w:p>
          <w:p w:rsidR="00D347E8" w:rsidRPr="00482DAA" w:rsidRDefault="00D347E8" w:rsidP="009B5C6A">
            <w:pPr>
              <w:jc w:val="center"/>
              <w:rPr>
                <w:b/>
                <w:sz w:val="16"/>
                <w:szCs w:val="16"/>
              </w:rPr>
            </w:pPr>
            <w:r w:rsidRPr="00482DAA">
              <w:rPr>
                <w:b/>
                <w:sz w:val="16"/>
                <w:szCs w:val="16"/>
              </w:rPr>
              <w:t>JEDN. MIARY</w:t>
            </w:r>
          </w:p>
        </w:tc>
        <w:tc>
          <w:tcPr>
            <w:tcW w:w="838" w:type="dxa"/>
            <w:tcBorders>
              <w:top w:val="single" w:sz="4" w:space="0" w:color="auto"/>
              <w:left w:val="single" w:sz="4" w:space="0" w:color="auto"/>
              <w:bottom w:val="single" w:sz="4" w:space="0" w:color="auto"/>
              <w:right w:val="single" w:sz="4" w:space="0" w:color="auto"/>
            </w:tcBorders>
          </w:tcPr>
          <w:p w:rsidR="00D347E8" w:rsidRPr="00482DAA" w:rsidRDefault="00D347E8" w:rsidP="009B5C6A">
            <w:pPr>
              <w:rPr>
                <w:b/>
                <w:sz w:val="16"/>
                <w:szCs w:val="16"/>
              </w:rPr>
            </w:pPr>
          </w:p>
          <w:p w:rsidR="00D347E8" w:rsidRPr="00482DAA" w:rsidRDefault="00D347E8" w:rsidP="009B5C6A">
            <w:pPr>
              <w:jc w:val="center"/>
              <w:rPr>
                <w:b/>
                <w:sz w:val="16"/>
                <w:szCs w:val="16"/>
              </w:rPr>
            </w:pPr>
            <w:r w:rsidRPr="00482DAA">
              <w:rPr>
                <w:b/>
                <w:sz w:val="16"/>
                <w:szCs w:val="16"/>
              </w:rPr>
              <w:t>ILOŚĆ</w:t>
            </w:r>
          </w:p>
          <w:p w:rsidR="00D347E8" w:rsidRPr="00482DAA" w:rsidRDefault="00D347E8" w:rsidP="009B5C6A">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D347E8" w:rsidRPr="00482DAA" w:rsidRDefault="00D347E8" w:rsidP="009B5C6A">
            <w:pPr>
              <w:jc w:val="center"/>
              <w:rPr>
                <w:b/>
                <w:sz w:val="16"/>
                <w:szCs w:val="16"/>
              </w:rPr>
            </w:pPr>
          </w:p>
          <w:p w:rsidR="00D347E8" w:rsidRPr="00482DAA" w:rsidRDefault="00D347E8" w:rsidP="009B5C6A">
            <w:pPr>
              <w:jc w:val="center"/>
              <w:rPr>
                <w:b/>
                <w:sz w:val="16"/>
                <w:szCs w:val="16"/>
              </w:rPr>
            </w:pPr>
            <w:r w:rsidRPr="00482DAA">
              <w:rPr>
                <w:b/>
                <w:sz w:val="16"/>
                <w:szCs w:val="16"/>
              </w:rPr>
              <w:t>CENA  NETTO</w:t>
            </w:r>
          </w:p>
        </w:tc>
        <w:tc>
          <w:tcPr>
            <w:tcW w:w="1134" w:type="dxa"/>
            <w:tcBorders>
              <w:top w:val="single" w:sz="4" w:space="0" w:color="auto"/>
              <w:left w:val="single" w:sz="4" w:space="0" w:color="auto"/>
              <w:bottom w:val="single" w:sz="4" w:space="0" w:color="auto"/>
              <w:right w:val="single" w:sz="4" w:space="0" w:color="auto"/>
            </w:tcBorders>
          </w:tcPr>
          <w:p w:rsidR="00D347E8" w:rsidRPr="00482DAA" w:rsidRDefault="00D347E8" w:rsidP="009B5C6A">
            <w:pPr>
              <w:jc w:val="center"/>
              <w:rPr>
                <w:b/>
                <w:sz w:val="16"/>
                <w:szCs w:val="16"/>
              </w:rPr>
            </w:pPr>
          </w:p>
          <w:p w:rsidR="00D347E8" w:rsidRPr="00482DAA" w:rsidRDefault="00D347E8" w:rsidP="009B5C6A">
            <w:pPr>
              <w:jc w:val="center"/>
              <w:rPr>
                <w:b/>
                <w:sz w:val="16"/>
                <w:szCs w:val="16"/>
              </w:rPr>
            </w:pPr>
            <w:r w:rsidRPr="00482DAA">
              <w:rPr>
                <w:b/>
                <w:sz w:val="16"/>
                <w:szCs w:val="16"/>
              </w:rPr>
              <w:t>CENA  BRUTTO</w:t>
            </w:r>
          </w:p>
        </w:tc>
        <w:tc>
          <w:tcPr>
            <w:tcW w:w="1134" w:type="dxa"/>
            <w:tcBorders>
              <w:top w:val="single" w:sz="4" w:space="0" w:color="auto"/>
              <w:left w:val="single" w:sz="4" w:space="0" w:color="auto"/>
              <w:bottom w:val="single" w:sz="4" w:space="0" w:color="auto"/>
              <w:right w:val="single" w:sz="4" w:space="0" w:color="auto"/>
            </w:tcBorders>
          </w:tcPr>
          <w:p w:rsidR="00D347E8" w:rsidRPr="00482DAA" w:rsidRDefault="00D347E8" w:rsidP="009B5C6A">
            <w:pPr>
              <w:jc w:val="center"/>
              <w:rPr>
                <w:b/>
                <w:sz w:val="16"/>
                <w:szCs w:val="16"/>
              </w:rPr>
            </w:pPr>
          </w:p>
          <w:p w:rsidR="00D347E8" w:rsidRPr="00482DAA" w:rsidRDefault="00D347E8" w:rsidP="009B5C6A">
            <w:pPr>
              <w:jc w:val="center"/>
              <w:rPr>
                <w:b/>
                <w:sz w:val="16"/>
                <w:szCs w:val="16"/>
              </w:rPr>
            </w:pPr>
            <w:r w:rsidRPr="00482DAA">
              <w:rPr>
                <w:b/>
                <w:sz w:val="16"/>
                <w:szCs w:val="16"/>
              </w:rPr>
              <w:t>WARTOŚĆ NETTO</w:t>
            </w:r>
          </w:p>
        </w:tc>
        <w:tc>
          <w:tcPr>
            <w:tcW w:w="1134" w:type="dxa"/>
            <w:tcBorders>
              <w:top w:val="single" w:sz="4" w:space="0" w:color="auto"/>
              <w:left w:val="single" w:sz="4" w:space="0" w:color="auto"/>
              <w:bottom w:val="single" w:sz="4" w:space="0" w:color="auto"/>
              <w:right w:val="single" w:sz="4" w:space="0" w:color="auto"/>
            </w:tcBorders>
          </w:tcPr>
          <w:p w:rsidR="00D347E8" w:rsidRPr="00482DAA" w:rsidRDefault="00D347E8" w:rsidP="009B5C6A">
            <w:pPr>
              <w:jc w:val="center"/>
              <w:rPr>
                <w:b/>
                <w:sz w:val="16"/>
                <w:szCs w:val="16"/>
              </w:rPr>
            </w:pPr>
          </w:p>
          <w:p w:rsidR="00D347E8" w:rsidRPr="00482DAA" w:rsidRDefault="00D347E8" w:rsidP="009B5C6A">
            <w:pPr>
              <w:jc w:val="center"/>
              <w:rPr>
                <w:b/>
                <w:sz w:val="16"/>
                <w:szCs w:val="16"/>
              </w:rPr>
            </w:pPr>
            <w:r w:rsidRPr="00482DAA">
              <w:rPr>
                <w:b/>
                <w:sz w:val="16"/>
                <w:szCs w:val="16"/>
              </w:rPr>
              <w:t>WARTOŚĆ BRUTTO</w:t>
            </w:r>
          </w:p>
        </w:tc>
        <w:tc>
          <w:tcPr>
            <w:tcW w:w="1425" w:type="dxa"/>
            <w:tcBorders>
              <w:top w:val="single" w:sz="4" w:space="0" w:color="auto"/>
              <w:left w:val="single" w:sz="4" w:space="0" w:color="auto"/>
              <w:bottom w:val="single" w:sz="4" w:space="0" w:color="auto"/>
              <w:right w:val="single" w:sz="4" w:space="0" w:color="auto"/>
            </w:tcBorders>
          </w:tcPr>
          <w:p w:rsidR="00D347E8" w:rsidRPr="00482DAA" w:rsidRDefault="00D347E8" w:rsidP="009B5C6A">
            <w:pPr>
              <w:jc w:val="center"/>
              <w:rPr>
                <w:b/>
                <w:sz w:val="16"/>
                <w:szCs w:val="16"/>
              </w:rPr>
            </w:pPr>
          </w:p>
          <w:p w:rsidR="00D347E8" w:rsidRPr="00482DAA" w:rsidRDefault="00D347E8" w:rsidP="009B5C6A">
            <w:pPr>
              <w:jc w:val="center"/>
              <w:rPr>
                <w:b/>
                <w:sz w:val="16"/>
                <w:szCs w:val="16"/>
              </w:rPr>
            </w:pPr>
            <w:r w:rsidRPr="00482DAA">
              <w:rPr>
                <w:b/>
                <w:sz w:val="16"/>
                <w:szCs w:val="16"/>
              </w:rPr>
              <w:t>PRODUCENT/</w:t>
            </w:r>
          </w:p>
          <w:p w:rsidR="00D347E8" w:rsidRPr="00482DAA" w:rsidRDefault="00D347E8" w:rsidP="009B5C6A">
            <w:pPr>
              <w:jc w:val="center"/>
              <w:rPr>
                <w:b/>
                <w:sz w:val="16"/>
                <w:szCs w:val="16"/>
              </w:rPr>
            </w:pPr>
            <w:r w:rsidRPr="00482DAA">
              <w:rPr>
                <w:b/>
                <w:sz w:val="16"/>
                <w:szCs w:val="16"/>
              </w:rPr>
              <w:t>NR KATALOGOWY</w:t>
            </w:r>
          </w:p>
          <w:p w:rsidR="00D347E8" w:rsidRPr="00482DAA" w:rsidRDefault="00D347E8" w:rsidP="009B5C6A">
            <w:pPr>
              <w:jc w:val="center"/>
              <w:rPr>
                <w:b/>
                <w:sz w:val="16"/>
                <w:szCs w:val="16"/>
              </w:rPr>
            </w:pPr>
          </w:p>
        </w:tc>
      </w:tr>
      <w:tr w:rsidR="00D347E8" w:rsidRPr="002E1C0E" w:rsidTr="00D23882">
        <w:trPr>
          <w:cantSplit/>
          <w:trHeight w:val="912"/>
        </w:trPr>
        <w:tc>
          <w:tcPr>
            <w:tcW w:w="637" w:type="dxa"/>
            <w:tcBorders>
              <w:top w:val="single" w:sz="4" w:space="0" w:color="auto"/>
              <w:left w:val="single" w:sz="4" w:space="0" w:color="auto"/>
              <w:bottom w:val="single" w:sz="4" w:space="0" w:color="auto"/>
              <w:right w:val="single" w:sz="4" w:space="0" w:color="auto"/>
            </w:tcBorders>
            <w:vAlign w:val="center"/>
            <w:hideMark/>
          </w:tcPr>
          <w:p w:rsidR="00D347E8" w:rsidRPr="002E1C0E" w:rsidRDefault="00D347E8" w:rsidP="009B5C6A">
            <w:pPr>
              <w:jc w:val="center"/>
              <w:rPr>
                <w:sz w:val="22"/>
                <w:szCs w:val="22"/>
              </w:rPr>
            </w:pPr>
            <w:r w:rsidRPr="002E1C0E">
              <w:rPr>
                <w:sz w:val="22"/>
                <w:szCs w:val="22"/>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rsidR="00D347E8" w:rsidRPr="00D23882" w:rsidRDefault="00D23882" w:rsidP="00D23882">
            <w:pPr>
              <w:jc w:val="center"/>
              <w:rPr>
                <w:sz w:val="22"/>
                <w:szCs w:val="22"/>
              </w:rPr>
            </w:pPr>
            <w:r w:rsidRPr="00283C73">
              <w:rPr>
                <w:bCs/>
                <w:kern w:val="0"/>
                <w:sz w:val="22"/>
                <w:szCs w:val="22"/>
                <w:lang w:val="pl-PL"/>
              </w:rPr>
              <w:t>Cieplarka do płynów infuzyjnych, płynów do płukania i tkanin</w:t>
            </w:r>
          </w:p>
        </w:tc>
        <w:tc>
          <w:tcPr>
            <w:tcW w:w="900" w:type="dxa"/>
            <w:tcBorders>
              <w:top w:val="single" w:sz="4" w:space="0" w:color="auto"/>
              <w:left w:val="single" w:sz="4" w:space="0" w:color="auto"/>
              <w:bottom w:val="single" w:sz="4" w:space="0" w:color="auto"/>
              <w:right w:val="single" w:sz="4" w:space="0" w:color="auto"/>
            </w:tcBorders>
            <w:vAlign w:val="center"/>
            <w:hideMark/>
          </w:tcPr>
          <w:p w:rsidR="00D347E8" w:rsidRPr="002E1C0E" w:rsidRDefault="00D347E8" w:rsidP="009B5C6A">
            <w:pPr>
              <w:jc w:val="center"/>
              <w:rPr>
                <w:sz w:val="22"/>
                <w:szCs w:val="22"/>
              </w:rPr>
            </w:pPr>
            <w:r w:rsidRPr="002E1C0E">
              <w:rPr>
                <w:sz w:val="22"/>
                <w:szCs w:val="22"/>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rsidR="00D347E8" w:rsidRPr="002E1C0E" w:rsidRDefault="00D347E8" w:rsidP="009B5C6A">
            <w:pPr>
              <w:jc w:val="center"/>
              <w:rPr>
                <w:sz w:val="22"/>
                <w:szCs w:val="22"/>
              </w:rPr>
            </w:pPr>
            <w:r>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D347E8" w:rsidRPr="002E1C0E" w:rsidRDefault="00D347E8" w:rsidP="009B5C6A">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347E8" w:rsidRPr="002E1C0E" w:rsidRDefault="00D347E8" w:rsidP="009B5C6A">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347E8" w:rsidRPr="002E1C0E" w:rsidRDefault="00D347E8" w:rsidP="009B5C6A">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347E8" w:rsidRPr="002E1C0E" w:rsidRDefault="00D347E8" w:rsidP="009B5C6A">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D347E8" w:rsidRPr="002E1C0E" w:rsidRDefault="00D347E8" w:rsidP="009B5C6A">
            <w:pPr>
              <w:jc w:val="center"/>
              <w:rPr>
                <w:b/>
                <w:color w:val="FF0000"/>
                <w:sz w:val="22"/>
                <w:szCs w:val="22"/>
              </w:rPr>
            </w:pPr>
          </w:p>
        </w:tc>
      </w:tr>
      <w:tr w:rsidR="00D347E8" w:rsidRPr="002E1C0E" w:rsidTr="009B5C6A">
        <w:trPr>
          <w:cantSplit/>
          <w:trHeight w:val="660"/>
        </w:trPr>
        <w:tc>
          <w:tcPr>
            <w:tcW w:w="7137" w:type="dxa"/>
            <w:gridSpan w:val="6"/>
            <w:tcBorders>
              <w:top w:val="single" w:sz="4" w:space="0" w:color="auto"/>
              <w:left w:val="single" w:sz="4" w:space="0" w:color="auto"/>
              <w:bottom w:val="single" w:sz="4" w:space="0" w:color="auto"/>
              <w:right w:val="single" w:sz="4" w:space="0" w:color="auto"/>
            </w:tcBorders>
            <w:vAlign w:val="center"/>
          </w:tcPr>
          <w:p w:rsidR="00D347E8" w:rsidRPr="00BC1453" w:rsidRDefault="00D347E8" w:rsidP="009B5C6A">
            <w:pPr>
              <w:jc w:val="center"/>
              <w:rPr>
                <w:b/>
                <w:sz w:val="20"/>
              </w:rPr>
            </w:pPr>
            <w:r w:rsidRPr="00BC1453">
              <w:rPr>
                <w:b/>
                <w:sz w:val="20"/>
              </w:rPr>
              <w:t>RAZEM :</w:t>
            </w:r>
          </w:p>
        </w:tc>
        <w:tc>
          <w:tcPr>
            <w:tcW w:w="1134" w:type="dxa"/>
            <w:tcBorders>
              <w:top w:val="single" w:sz="4" w:space="0" w:color="auto"/>
              <w:left w:val="single" w:sz="4" w:space="0" w:color="auto"/>
              <w:bottom w:val="single" w:sz="4" w:space="0" w:color="auto"/>
              <w:right w:val="single" w:sz="4" w:space="0" w:color="auto"/>
            </w:tcBorders>
            <w:vAlign w:val="center"/>
          </w:tcPr>
          <w:p w:rsidR="00D347E8" w:rsidRPr="002E1C0E" w:rsidRDefault="00D347E8" w:rsidP="009B5C6A">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347E8" w:rsidRPr="002E1C0E" w:rsidRDefault="00D347E8" w:rsidP="009B5C6A">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D347E8" w:rsidRPr="002E1C0E" w:rsidRDefault="00D347E8" w:rsidP="009B5C6A">
            <w:pPr>
              <w:jc w:val="center"/>
              <w:rPr>
                <w:b/>
                <w:color w:val="FF0000"/>
                <w:sz w:val="22"/>
                <w:szCs w:val="22"/>
              </w:rPr>
            </w:pPr>
          </w:p>
        </w:tc>
      </w:tr>
    </w:tbl>
    <w:p w:rsidR="00283C73" w:rsidRDefault="00283C73" w:rsidP="00C65FDE">
      <w:pPr>
        <w:rPr>
          <w:i/>
          <w:sz w:val="22"/>
          <w:lang w:val="pl-PL"/>
        </w:rPr>
      </w:pPr>
    </w:p>
    <w:p w:rsidR="00283C73" w:rsidRPr="00A35D4A" w:rsidRDefault="00A35D4A" w:rsidP="00A35D4A">
      <w:pPr>
        <w:widowControl/>
        <w:suppressAutoHyphens w:val="0"/>
        <w:overflowPunct/>
        <w:autoSpaceDE/>
        <w:autoSpaceDN/>
        <w:adjustRightInd/>
        <w:spacing w:before="100" w:beforeAutospacing="1"/>
        <w:ind w:left="-1276" w:right="-28"/>
        <w:jc w:val="both"/>
        <w:textAlignment w:val="auto"/>
        <w:rPr>
          <w:b/>
          <w:bCs/>
          <w:kern w:val="0"/>
          <w:sz w:val="22"/>
          <w:szCs w:val="22"/>
          <w:lang w:val="pl-PL"/>
        </w:rPr>
      </w:pPr>
      <w:r>
        <w:rPr>
          <w:b/>
          <w:bCs/>
          <w:kern w:val="0"/>
          <w:sz w:val="22"/>
          <w:szCs w:val="22"/>
          <w:lang w:val="pl-PL"/>
        </w:rPr>
        <w:t xml:space="preserve">                        </w:t>
      </w:r>
      <w:r w:rsidR="00283C73" w:rsidRPr="00283C73">
        <w:rPr>
          <w:b/>
          <w:bCs/>
          <w:kern w:val="0"/>
          <w:sz w:val="22"/>
          <w:szCs w:val="22"/>
          <w:lang w:val="pl-PL"/>
        </w:rPr>
        <w:t>Cieplarka do płynów infuzyjnych, płynów do płukania i tkanin</w:t>
      </w:r>
    </w:p>
    <w:p w:rsidR="00D347E8" w:rsidRPr="00283C73" w:rsidRDefault="00D347E8" w:rsidP="00A35D4A">
      <w:pPr>
        <w:widowControl/>
        <w:suppressAutoHyphens w:val="0"/>
        <w:overflowPunct/>
        <w:autoSpaceDE/>
        <w:autoSpaceDN/>
        <w:adjustRightInd/>
        <w:spacing w:before="102" w:after="102"/>
        <w:jc w:val="both"/>
        <w:textAlignment w:val="auto"/>
        <w:rPr>
          <w:kern w:val="0"/>
          <w:szCs w:val="24"/>
          <w:lang w:val="pl-PL"/>
        </w:rPr>
      </w:pPr>
      <w:r w:rsidRPr="00283C73">
        <w:rPr>
          <w:kern w:val="0"/>
          <w:sz w:val="20"/>
          <w:lang w:val="pl-PL"/>
        </w:rPr>
        <w:t>Cieplarka o pojemności 300L z dwoma oddzielnymi kom</w:t>
      </w:r>
      <w:r w:rsidR="00CD00C7">
        <w:rPr>
          <w:kern w:val="0"/>
          <w:sz w:val="20"/>
          <w:lang w:val="pl-PL"/>
        </w:rPr>
        <w:t>o</w:t>
      </w:r>
      <w:r w:rsidRPr="00283C73">
        <w:rPr>
          <w:kern w:val="0"/>
          <w:sz w:val="20"/>
          <w:lang w:val="pl-PL"/>
        </w:rPr>
        <w:t>rami, dolna komora dla płynów infuzyjnych z ustawialną temperaturą od 25°C do 70°C, górna komora dla tkanin z temperaturą od 25°C do 70°C</w:t>
      </w:r>
    </w:p>
    <w:tbl>
      <w:tblPr>
        <w:tblW w:w="9915" w:type="dxa"/>
        <w:tblCellSpacing w:w="0" w:type="dxa"/>
        <w:tblBorders>
          <w:top w:val="outset" w:sz="6" w:space="0" w:color="00000A"/>
          <w:left w:val="outset" w:sz="6" w:space="0" w:color="00000A"/>
          <w:bottom w:val="outset" w:sz="6" w:space="0" w:color="00000A"/>
          <w:right w:val="outset" w:sz="6" w:space="0" w:color="00000A"/>
        </w:tblBorders>
        <w:tblCellMar>
          <w:top w:w="60" w:type="dxa"/>
          <w:left w:w="60" w:type="dxa"/>
          <w:bottom w:w="60" w:type="dxa"/>
          <w:right w:w="60" w:type="dxa"/>
        </w:tblCellMar>
        <w:tblLook w:val="04A0" w:firstRow="1" w:lastRow="0" w:firstColumn="1" w:lastColumn="0" w:noHBand="0" w:noVBand="1"/>
      </w:tblPr>
      <w:tblGrid>
        <w:gridCol w:w="559"/>
        <w:gridCol w:w="6663"/>
        <w:gridCol w:w="1417"/>
        <w:gridCol w:w="1276"/>
      </w:tblGrid>
      <w:tr w:rsidR="009C6AB2" w:rsidRPr="00283C73" w:rsidTr="00C256B1">
        <w:trPr>
          <w:trHeight w:val="888"/>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2F2F2"/>
          </w:tcPr>
          <w:p w:rsidR="009C6AB2" w:rsidRPr="00283C73" w:rsidRDefault="009C6AB2" w:rsidP="005E1DBC">
            <w:pPr>
              <w:widowControl/>
              <w:suppressAutoHyphens w:val="0"/>
              <w:overflowPunct/>
              <w:autoSpaceDE/>
              <w:autoSpaceDN/>
              <w:adjustRightInd/>
              <w:spacing w:before="100" w:beforeAutospacing="1" w:after="119"/>
              <w:textAlignment w:val="auto"/>
              <w:rPr>
                <w:b/>
                <w:bCs/>
                <w:kern w:val="0"/>
                <w:sz w:val="20"/>
                <w:lang w:val="pl-PL"/>
              </w:rPr>
            </w:pPr>
            <w:r>
              <w:rPr>
                <w:b/>
                <w:bCs/>
                <w:kern w:val="0"/>
                <w:sz w:val="20"/>
                <w:lang w:val="pl-PL"/>
              </w:rPr>
              <w:t>Lp.</w:t>
            </w:r>
          </w:p>
        </w:tc>
        <w:tc>
          <w:tcPr>
            <w:tcW w:w="6663" w:type="dxa"/>
            <w:tcBorders>
              <w:top w:val="outset" w:sz="6" w:space="0" w:color="00000A"/>
              <w:left w:val="outset" w:sz="6" w:space="0" w:color="00000A"/>
              <w:bottom w:val="outset" w:sz="6" w:space="0" w:color="00000A"/>
              <w:right w:val="outset" w:sz="6" w:space="0" w:color="00000A"/>
            </w:tcBorders>
            <w:shd w:val="clear" w:color="auto" w:fill="F2F2F2"/>
            <w:vAlign w:val="center"/>
            <w:hideMark/>
          </w:tcPr>
          <w:p w:rsidR="009C6AB2" w:rsidRPr="00283C73" w:rsidRDefault="009C6AB2" w:rsidP="00C256B1">
            <w:pPr>
              <w:widowControl/>
              <w:suppressAutoHyphens w:val="0"/>
              <w:overflowPunct/>
              <w:autoSpaceDE/>
              <w:autoSpaceDN/>
              <w:adjustRightInd/>
              <w:spacing w:before="100" w:beforeAutospacing="1" w:after="119"/>
              <w:jc w:val="center"/>
              <w:textAlignment w:val="auto"/>
              <w:rPr>
                <w:kern w:val="0"/>
                <w:szCs w:val="24"/>
                <w:lang w:val="pl-PL"/>
              </w:rPr>
            </w:pPr>
            <w:r w:rsidRPr="00283C73">
              <w:rPr>
                <w:b/>
                <w:bCs/>
                <w:kern w:val="0"/>
                <w:sz w:val="20"/>
                <w:lang w:val="pl-PL"/>
              </w:rPr>
              <w:t>Parametry techniczne</w:t>
            </w:r>
          </w:p>
        </w:tc>
        <w:tc>
          <w:tcPr>
            <w:tcW w:w="1417" w:type="dxa"/>
            <w:tcBorders>
              <w:top w:val="outset" w:sz="6" w:space="0" w:color="00000A"/>
              <w:left w:val="outset" w:sz="6" w:space="0" w:color="00000A"/>
              <w:bottom w:val="outset" w:sz="6" w:space="0" w:color="00000A"/>
              <w:right w:val="outset" w:sz="6" w:space="0" w:color="00000A"/>
            </w:tcBorders>
            <w:shd w:val="clear" w:color="auto" w:fill="F2F2F2"/>
          </w:tcPr>
          <w:p w:rsidR="009C6AB2" w:rsidRPr="00801B6E" w:rsidRDefault="009C6AB2" w:rsidP="009C6AB2">
            <w:pPr>
              <w:widowControl/>
              <w:suppressAutoHyphens w:val="0"/>
              <w:overflowPunct/>
              <w:autoSpaceDE/>
              <w:autoSpaceDN/>
              <w:adjustRightInd/>
              <w:jc w:val="center"/>
              <w:textAlignment w:val="auto"/>
              <w:rPr>
                <w:b/>
                <w:kern w:val="0"/>
                <w:sz w:val="22"/>
                <w:szCs w:val="22"/>
                <w:lang w:val="pl-PL"/>
              </w:rPr>
            </w:pPr>
            <w:r w:rsidRPr="00801B6E">
              <w:rPr>
                <w:b/>
                <w:bCs/>
                <w:kern w:val="0"/>
                <w:sz w:val="22"/>
                <w:szCs w:val="22"/>
                <w:lang w:val="pl-PL"/>
              </w:rPr>
              <w:t>Parametry</w:t>
            </w:r>
          </w:p>
          <w:p w:rsidR="009C6AB2" w:rsidRPr="00801B6E" w:rsidRDefault="009C6AB2" w:rsidP="009C6AB2">
            <w:pPr>
              <w:widowControl/>
              <w:suppressAutoHyphens w:val="0"/>
              <w:overflowPunct/>
              <w:autoSpaceDE/>
              <w:autoSpaceDN/>
              <w:adjustRightInd/>
              <w:jc w:val="center"/>
              <w:textAlignment w:val="auto"/>
              <w:rPr>
                <w:b/>
                <w:kern w:val="0"/>
                <w:sz w:val="22"/>
                <w:szCs w:val="22"/>
                <w:lang w:val="pl-PL"/>
              </w:rPr>
            </w:pPr>
            <w:r w:rsidRPr="00801B6E">
              <w:rPr>
                <w:b/>
                <w:bCs/>
                <w:kern w:val="0"/>
                <w:sz w:val="22"/>
                <w:szCs w:val="22"/>
                <w:lang w:val="pl-PL"/>
              </w:rPr>
              <w:t xml:space="preserve">Wymagane </w:t>
            </w:r>
          </w:p>
          <w:p w:rsidR="009C6AB2" w:rsidRPr="00283C73" w:rsidRDefault="009C6AB2" w:rsidP="00283C73">
            <w:pPr>
              <w:widowControl/>
              <w:suppressAutoHyphens w:val="0"/>
              <w:overflowPunct/>
              <w:autoSpaceDE/>
              <w:autoSpaceDN/>
              <w:adjustRightInd/>
              <w:spacing w:before="100" w:beforeAutospacing="1" w:after="119"/>
              <w:jc w:val="center"/>
              <w:textAlignment w:val="auto"/>
              <w:rPr>
                <w:b/>
                <w:bCs/>
                <w:kern w:val="0"/>
                <w:sz w:val="20"/>
                <w:lang w:val="pl-PL"/>
              </w:rPr>
            </w:pPr>
          </w:p>
        </w:tc>
        <w:tc>
          <w:tcPr>
            <w:tcW w:w="1276" w:type="dxa"/>
            <w:tcBorders>
              <w:top w:val="outset" w:sz="6" w:space="0" w:color="00000A"/>
              <w:left w:val="outset" w:sz="6" w:space="0" w:color="00000A"/>
              <w:bottom w:val="outset" w:sz="6" w:space="0" w:color="00000A"/>
              <w:right w:val="outset" w:sz="6" w:space="0" w:color="00000A"/>
            </w:tcBorders>
            <w:shd w:val="clear" w:color="auto" w:fill="F2F2F2"/>
          </w:tcPr>
          <w:p w:rsidR="009C6AB2" w:rsidRPr="00801B6E" w:rsidRDefault="009C6AB2" w:rsidP="009C6AB2">
            <w:pPr>
              <w:widowControl/>
              <w:suppressAutoHyphens w:val="0"/>
              <w:overflowPunct/>
              <w:autoSpaceDE/>
              <w:autoSpaceDN/>
              <w:adjustRightInd/>
              <w:jc w:val="center"/>
              <w:textAlignment w:val="auto"/>
              <w:rPr>
                <w:b/>
                <w:kern w:val="0"/>
                <w:sz w:val="22"/>
                <w:szCs w:val="22"/>
                <w:lang w:val="pl-PL"/>
              </w:rPr>
            </w:pPr>
            <w:r w:rsidRPr="00801B6E">
              <w:rPr>
                <w:b/>
                <w:bCs/>
                <w:kern w:val="0"/>
                <w:sz w:val="22"/>
                <w:szCs w:val="22"/>
                <w:lang w:val="pl-PL"/>
              </w:rPr>
              <w:t>Parametry</w:t>
            </w:r>
          </w:p>
          <w:p w:rsidR="009C6AB2" w:rsidRPr="00283C73" w:rsidRDefault="009C6AB2" w:rsidP="00C256B1">
            <w:pPr>
              <w:widowControl/>
              <w:suppressAutoHyphens w:val="0"/>
              <w:overflowPunct/>
              <w:autoSpaceDE/>
              <w:autoSpaceDN/>
              <w:adjustRightInd/>
              <w:jc w:val="center"/>
              <w:textAlignment w:val="auto"/>
              <w:rPr>
                <w:b/>
                <w:bCs/>
                <w:kern w:val="0"/>
                <w:sz w:val="20"/>
                <w:lang w:val="pl-PL"/>
              </w:rPr>
            </w:pPr>
            <w:r>
              <w:rPr>
                <w:b/>
                <w:bCs/>
                <w:kern w:val="0"/>
                <w:sz w:val="22"/>
                <w:szCs w:val="22"/>
                <w:lang w:val="pl-PL"/>
              </w:rPr>
              <w:t>Oferowane</w:t>
            </w:r>
          </w:p>
        </w:tc>
      </w:tr>
      <w:tr w:rsidR="009C6AB2"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9C6AB2" w:rsidRPr="00C256B1" w:rsidRDefault="009C6AB2" w:rsidP="00AC643E">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1.</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9C6AB2" w:rsidRPr="00283C73" w:rsidRDefault="009C6AB2" w:rsidP="00283C73">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Urządzenie mobilne wyposażone w 4 kółka (2 z opcją blokady).</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9C6AB2" w:rsidRPr="00D347E8" w:rsidRDefault="00AC0876" w:rsidP="00E94BEC">
            <w:pPr>
              <w:widowControl/>
              <w:suppressAutoHyphens w:val="0"/>
              <w:overflowPunct/>
              <w:autoSpaceDE/>
              <w:autoSpaceDN/>
              <w:adjustRightInd/>
              <w:jc w:val="center"/>
              <w:textAlignment w:val="auto"/>
              <w:rPr>
                <w:color w:val="FF0000"/>
                <w:kern w:val="0"/>
                <w:sz w:val="20"/>
                <w:lang w:val="pl-PL"/>
              </w:rPr>
            </w:pPr>
            <w:r w:rsidRPr="00AC0876">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9C6AB2" w:rsidRPr="00D347E8" w:rsidRDefault="009C6AB2" w:rsidP="00283C73">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2.</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Dwuwarstwowa obudowa z łatwej do mycia stali nierdzewnej (wnętrze kwasoodporne).</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3.</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Przeszklone drzwi górnej komory i szuflady dolnej komory - szkło hartowane. Drzwi i szuflady z systemem automatycznego domykania się.</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4.</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 xml:space="preserve">Górna komora specjalnie przystosowana do ogrzewania pościeli, koców, ręczników, </w:t>
            </w:r>
            <w:proofErr w:type="spellStart"/>
            <w:r w:rsidRPr="00283C73">
              <w:rPr>
                <w:kern w:val="0"/>
                <w:sz w:val="20"/>
                <w:lang w:val="pl-PL"/>
              </w:rPr>
              <w:t>obłożeń</w:t>
            </w:r>
            <w:proofErr w:type="spellEnd"/>
            <w:r w:rsidRPr="00283C73">
              <w:rPr>
                <w:kern w:val="0"/>
                <w:sz w:val="20"/>
                <w:lang w:val="pl-PL"/>
              </w:rPr>
              <w:t>.</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5.</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EC5B44">
              <w:rPr>
                <w:kern w:val="0"/>
                <w:sz w:val="20"/>
                <w:lang w:val="pl-PL"/>
              </w:rPr>
              <w:t>Energooszczędne oświetlenie górnej komory - LED.</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6.</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Trzy półki o regulowanej wysokości, wysuwane na prowadnicach. Dwie zamykane szuflady.</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7.</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 xml:space="preserve">Panel dotykowy z przyciskami, wyświetlaczem 3.2'' oraz wskaźnikiem </w:t>
            </w:r>
            <w:r w:rsidRPr="000A1028">
              <w:rPr>
                <w:kern w:val="0"/>
                <w:sz w:val="20"/>
                <w:lang w:val="pl-PL"/>
              </w:rPr>
              <w:t>stand-by.</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8.</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Wyświetlacz pokazujący temperaturę rzeczywistą i zadaną.</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9.</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Ogrzewacz z dwoma komorami (osobne strefy grzewcze).</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10.</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Kurtyna powietrzna w górnej komorze.</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11.</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Urządzenie przeznaczone do pracy ciągłej.</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12.</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Elektroniczne i mechaniczne (termostat bimetaliczny) zabezpieczenie przed przegrzaniem dla każdej komory.</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lastRenderedPageBreak/>
              <w:t>13.</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Sygnał optyczny wyświetlany na ekranie przy niedomkniętej szufladzie lub drzwiach.</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14.</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Alarm optyczny i akustyczny włączający się po 60 sekundach przy niedomkniętej szufladzie lub drzwiach.</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276"/>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15.</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Optyczny i akustyczny alarm "niskiej / wysokiej temperatury", uruchamiany w przypadku wykrycia rozbieżności między temperaturą zadaną i temperaturą rzeczywistą w komorze (dla każdej komory osobno).</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16.</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Optyczny i akustyczny alarm w przypadku przegrzania dla każdej komory.</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17.</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 xml:space="preserve">Tryb czuwania </w:t>
            </w:r>
            <w:r w:rsidRPr="00817B38">
              <w:rPr>
                <w:kern w:val="0"/>
                <w:sz w:val="20"/>
                <w:lang w:val="pl-PL"/>
              </w:rPr>
              <w:t xml:space="preserve">(stand by). </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18.</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Pojemność komory: 300l netto (364l brutto).</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19.</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Maksymalne obciążenie półek: 20 kg.</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20.</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Ustawiany przez użytkownika zakres temperatur: 25°C - 70°C ±2°C (zmiana o 1°C) (obie komory).</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21.</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Zewnętrzne wymiary urządzenia: 740 x 1770 x 790 mm (Szerokość x Wysokość x Głębokość).</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22.</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Zewnętrzne wymiary urządzenia bez odbojników i kółek: 690 x 1770 x 740 mm (S x W x G).</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23.</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Wewnętrzny wymiar komory górnej: 535 x 620 x 500 mm (S x W x G).</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24.</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Wymiary półek: 510 x 18 x 455 mm (S x W x G).</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25.</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Wewnętrzny wymiar szuflad: 496 x 187 x 512 mm - górna szuflada, 496 x 242 x 512 mm - dolna szuflada (S x W x G).</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26.</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Wewnętrzny wymiar komory dolnej: 590 x 610 x 550 mm (S x W x G).</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27.</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Waga: 206 kg.</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28.</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 xml:space="preserve">Napięcie zasilania: 220-240 VAC, 50-60 </w:t>
            </w:r>
            <w:proofErr w:type="spellStart"/>
            <w:r w:rsidRPr="00283C73">
              <w:rPr>
                <w:kern w:val="0"/>
                <w:sz w:val="20"/>
                <w:lang w:val="pl-PL"/>
              </w:rPr>
              <w:t>Hz</w:t>
            </w:r>
            <w:proofErr w:type="spellEnd"/>
            <w:r w:rsidRPr="00283C73">
              <w:rPr>
                <w:kern w:val="0"/>
                <w:sz w:val="20"/>
                <w:lang w:val="pl-PL"/>
              </w:rPr>
              <w:t>, prąd znamionowy 5.7 A.</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29.</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Moc grzałki (górna komora): 1000 Wat.</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30.</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Moc grzałki (dolna komora): 400 Wat.</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31.</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Temperatura otoczenia (w trakcie działania): 15 - 25 °C.</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32.</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Temperatura otoczenia (magazynowanie): 10 - 55 °C.</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33.</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Wilgotność względna (działanie i magazynowanie): 30 - 70 %.</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34.</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Wyrób medyczny potwierdzony certyfikatem lub deklaracją.</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35.</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Opcja "BOOST" pozwalająca na przyspieszenie ogrzewania wsadu poprzez czasowe zwiększenie temperatury grzania.</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36.</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Oprogramowanie wyposażone w programator czasowy, pozwalający precyzyjnie ustalić dzienny i tygodniowy cykl pracy urządzenia.</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84"/>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lastRenderedPageBreak/>
              <w:t>37.</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bottom"/>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Opcjonalnie dostępny system dezynfekcji UV-C.</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r w:rsidR="00AC0876" w:rsidRPr="00D347E8" w:rsidTr="009C6AB2">
        <w:trPr>
          <w:trHeight w:val="672"/>
          <w:tblCellSpacing w:w="0" w:type="dxa"/>
        </w:trPr>
        <w:tc>
          <w:tcPr>
            <w:tcW w:w="559" w:type="dxa"/>
            <w:tcBorders>
              <w:top w:val="outset" w:sz="6" w:space="0" w:color="00000A"/>
              <w:left w:val="outset" w:sz="6" w:space="0" w:color="00000A"/>
              <w:bottom w:val="outset" w:sz="6" w:space="0" w:color="00000A"/>
              <w:right w:val="outset" w:sz="6" w:space="0" w:color="00000A"/>
            </w:tcBorders>
            <w:shd w:val="clear" w:color="auto" w:fill="FFFFFF"/>
          </w:tcPr>
          <w:p w:rsidR="00AC0876" w:rsidRPr="00C256B1" w:rsidRDefault="00AC0876" w:rsidP="00AC0876">
            <w:pPr>
              <w:widowControl/>
              <w:suppressAutoHyphens w:val="0"/>
              <w:overflowPunct/>
              <w:autoSpaceDE/>
              <w:autoSpaceDN/>
              <w:adjustRightInd/>
              <w:spacing w:before="100" w:beforeAutospacing="1" w:after="119"/>
              <w:jc w:val="center"/>
              <w:textAlignment w:val="auto"/>
              <w:rPr>
                <w:kern w:val="0"/>
                <w:sz w:val="20"/>
                <w:lang w:val="pl-PL"/>
              </w:rPr>
            </w:pPr>
            <w:r w:rsidRPr="00C256B1">
              <w:rPr>
                <w:kern w:val="0"/>
                <w:sz w:val="20"/>
                <w:lang w:val="pl-PL"/>
              </w:rPr>
              <w:t>38.</w:t>
            </w:r>
          </w:p>
        </w:tc>
        <w:tc>
          <w:tcPr>
            <w:tcW w:w="6663"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AC0876" w:rsidRPr="00283C73" w:rsidRDefault="00AC0876" w:rsidP="00AC0876">
            <w:pPr>
              <w:widowControl/>
              <w:suppressAutoHyphens w:val="0"/>
              <w:overflowPunct/>
              <w:autoSpaceDE/>
              <w:autoSpaceDN/>
              <w:adjustRightInd/>
              <w:spacing w:before="100" w:beforeAutospacing="1" w:after="119"/>
              <w:textAlignment w:val="auto"/>
              <w:rPr>
                <w:kern w:val="0"/>
                <w:szCs w:val="24"/>
                <w:lang w:val="pl-PL"/>
              </w:rPr>
            </w:pPr>
            <w:r w:rsidRPr="00283C73">
              <w:rPr>
                <w:kern w:val="0"/>
                <w:sz w:val="20"/>
                <w:lang w:val="pl-PL"/>
              </w:rPr>
              <w:t>Zgodność:</w:t>
            </w:r>
            <w:r w:rsidRPr="00283C73">
              <w:rPr>
                <w:kern w:val="0"/>
                <w:sz w:val="20"/>
                <w:lang w:val="pl-PL"/>
              </w:rPr>
              <w:br/>
              <w:t>EN 13485:2016</w:t>
            </w:r>
            <w:r w:rsidRPr="00283C73">
              <w:rPr>
                <w:kern w:val="0"/>
                <w:sz w:val="20"/>
                <w:lang w:val="pl-PL"/>
              </w:rPr>
              <w:br/>
              <w:t>Rozporządzenie (UE) 2017/745 (dotyczące wyrobów medycznych)</w:t>
            </w:r>
            <w:r w:rsidRPr="00283C73">
              <w:rPr>
                <w:kern w:val="0"/>
                <w:sz w:val="20"/>
                <w:lang w:val="pl-PL"/>
              </w:rPr>
              <w:br/>
              <w:t>Dyrektywa 2011/65/EU z późniejszymi zmianami 2015/863</w:t>
            </w:r>
          </w:p>
        </w:tc>
        <w:tc>
          <w:tcPr>
            <w:tcW w:w="1417" w:type="dxa"/>
            <w:tcBorders>
              <w:top w:val="outset" w:sz="6" w:space="0" w:color="00000A"/>
              <w:left w:val="outset" w:sz="6" w:space="0" w:color="00000A"/>
              <w:bottom w:val="outset" w:sz="6" w:space="0" w:color="00000A"/>
              <w:right w:val="outset" w:sz="6" w:space="0" w:color="00000A"/>
            </w:tcBorders>
            <w:shd w:val="clear" w:color="auto" w:fill="FFFFFF"/>
          </w:tcPr>
          <w:p w:rsidR="00AC0876" w:rsidRDefault="00AC0876" w:rsidP="00E94BEC">
            <w:pPr>
              <w:jc w:val="center"/>
            </w:pPr>
            <w:r w:rsidRPr="00135AC4">
              <w:rPr>
                <w:kern w:val="0"/>
                <w:sz w:val="20"/>
                <w:lang w:val="pl-PL"/>
              </w:rPr>
              <w:t>TAK</w:t>
            </w:r>
          </w:p>
        </w:tc>
        <w:tc>
          <w:tcPr>
            <w:tcW w:w="1276" w:type="dxa"/>
            <w:tcBorders>
              <w:top w:val="outset" w:sz="6" w:space="0" w:color="00000A"/>
              <w:left w:val="outset" w:sz="6" w:space="0" w:color="00000A"/>
              <w:bottom w:val="outset" w:sz="6" w:space="0" w:color="00000A"/>
              <w:right w:val="outset" w:sz="6" w:space="0" w:color="00000A"/>
            </w:tcBorders>
            <w:shd w:val="clear" w:color="auto" w:fill="FFFFFF"/>
          </w:tcPr>
          <w:p w:rsidR="00AC0876" w:rsidRPr="00D347E8" w:rsidRDefault="00AC0876" w:rsidP="00AC0876">
            <w:pPr>
              <w:widowControl/>
              <w:suppressAutoHyphens w:val="0"/>
              <w:overflowPunct/>
              <w:autoSpaceDE/>
              <w:autoSpaceDN/>
              <w:adjustRightInd/>
              <w:spacing w:before="100" w:beforeAutospacing="1" w:after="119"/>
              <w:textAlignment w:val="auto"/>
              <w:rPr>
                <w:color w:val="FF0000"/>
                <w:kern w:val="0"/>
                <w:sz w:val="20"/>
                <w:lang w:val="pl-PL"/>
              </w:rPr>
            </w:pPr>
          </w:p>
        </w:tc>
      </w:tr>
    </w:tbl>
    <w:p w:rsidR="00283C73" w:rsidRPr="00283C73" w:rsidRDefault="00283C73" w:rsidP="00283C73">
      <w:pPr>
        <w:widowControl/>
        <w:suppressAutoHyphens w:val="0"/>
        <w:overflowPunct/>
        <w:autoSpaceDE/>
        <w:autoSpaceDN/>
        <w:adjustRightInd/>
        <w:spacing w:before="100" w:beforeAutospacing="1"/>
        <w:textAlignment w:val="auto"/>
        <w:rPr>
          <w:color w:val="FF0000"/>
          <w:kern w:val="0"/>
          <w:szCs w:val="24"/>
          <w:lang w:val="pl-PL"/>
        </w:rPr>
      </w:pPr>
    </w:p>
    <w:p w:rsidR="005D5945" w:rsidRPr="00AB0328" w:rsidRDefault="005D5945" w:rsidP="005D5945">
      <w:pPr>
        <w:widowControl/>
        <w:suppressAutoHyphens w:val="0"/>
        <w:overflowPunct/>
        <w:autoSpaceDE/>
        <w:autoSpaceDN/>
        <w:adjustRightInd/>
        <w:spacing w:before="100" w:beforeAutospacing="1"/>
        <w:jc w:val="both"/>
        <w:textAlignment w:val="auto"/>
        <w:rPr>
          <w:kern w:val="0"/>
          <w:sz w:val="22"/>
          <w:szCs w:val="22"/>
          <w:lang w:val="pl-PL"/>
        </w:rPr>
      </w:pPr>
      <w:r w:rsidRPr="00AB0328">
        <w:rPr>
          <w:rFonts w:eastAsia="Calibri"/>
          <w:b/>
          <w:bCs/>
          <w:sz w:val="22"/>
          <w:szCs w:val="22"/>
          <w:lang w:eastAsia="en-US"/>
        </w:rPr>
        <w:t xml:space="preserve">UWAGA: </w:t>
      </w:r>
      <w:r w:rsidRPr="00AB0328">
        <w:rPr>
          <w:rFonts w:eastAsia="Calibri"/>
          <w:sz w:val="22"/>
          <w:szCs w:val="22"/>
          <w:lang w:eastAsia="en-US"/>
        </w:rPr>
        <w:t xml:space="preserve">W tabelach należy wpisać „TAK” lub „NIE” w zależności od tego, czy proponowany sprzęt spełnia wskazany parametr. Parametry określone jako „TAK” są parametrami granicznymi  wymaganymi przez Zamawiającego, oferta nie spełniająca wymogów granicznych podlega odrzuceniu bez dalszego rozpatrywania.  </w:t>
      </w:r>
    </w:p>
    <w:p w:rsidR="005E72C3" w:rsidRDefault="005E72C3" w:rsidP="00283C73">
      <w:pPr>
        <w:widowControl/>
        <w:suppressAutoHyphens w:val="0"/>
        <w:overflowPunct/>
        <w:autoSpaceDE/>
        <w:autoSpaceDN/>
        <w:adjustRightInd/>
        <w:spacing w:before="100" w:beforeAutospacing="1"/>
        <w:textAlignment w:val="auto"/>
        <w:rPr>
          <w:kern w:val="0"/>
          <w:szCs w:val="24"/>
          <w:lang w:val="pl-PL"/>
        </w:rPr>
      </w:pPr>
    </w:p>
    <w:p w:rsidR="005E72C3" w:rsidRDefault="005E72C3" w:rsidP="00283C73">
      <w:pPr>
        <w:widowControl/>
        <w:suppressAutoHyphens w:val="0"/>
        <w:overflowPunct/>
        <w:autoSpaceDE/>
        <w:autoSpaceDN/>
        <w:adjustRightInd/>
        <w:spacing w:before="100" w:beforeAutospacing="1"/>
        <w:textAlignment w:val="auto"/>
        <w:rPr>
          <w:kern w:val="0"/>
          <w:szCs w:val="24"/>
          <w:lang w:val="pl-PL"/>
        </w:rPr>
      </w:pPr>
    </w:p>
    <w:p w:rsidR="005E72C3" w:rsidRDefault="005E72C3" w:rsidP="00283C73">
      <w:pPr>
        <w:widowControl/>
        <w:suppressAutoHyphens w:val="0"/>
        <w:overflowPunct/>
        <w:autoSpaceDE/>
        <w:autoSpaceDN/>
        <w:adjustRightInd/>
        <w:spacing w:before="100" w:beforeAutospacing="1"/>
        <w:textAlignment w:val="auto"/>
        <w:rPr>
          <w:kern w:val="0"/>
          <w:szCs w:val="24"/>
          <w:lang w:val="pl-PL"/>
        </w:rPr>
      </w:pPr>
    </w:p>
    <w:p w:rsidR="005E72C3" w:rsidRDefault="005E72C3" w:rsidP="00283C73">
      <w:pPr>
        <w:widowControl/>
        <w:suppressAutoHyphens w:val="0"/>
        <w:overflowPunct/>
        <w:autoSpaceDE/>
        <w:autoSpaceDN/>
        <w:adjustRightInd/>
        <w:spacing w:before="100" w:beforeAutospacing="1"/>
        <w:textAlignment w:val="auto"/>
        <w:rPr>
          <w:kern w:val="0"/>
          <w:szCs w:val="24"/>
          <w:lang w:val="pl-PL"/>
        </w:rPr>
      </w:pPr>
    </w:p>
    <w:p w:rsidR="005E72C3" w:rsidRDefault="005E72C3" w:rsidP="00283C73">
      <w:pPr>
        <w:widowControl/>
        <w:suppressAutoHyphens w:val="0"/>
        <w:overflowPunct/>
        <w:autoSpaceDE/>
        <w:autoSpaceDN/>
        <w:adjustRightInd/>
        <w:spacing w:before="100" w:beforeAutospacing="1"/>
        <w:textAlignment w:val="auto"/>
        <w:rPr>
          <w:kern w:val="0"/>
          <w:szCs w:val="24"/>
          <w:lang w:val="pl-PL"/>
        </w:rPr>
      </w:pPr>
    </w:p>
    <w:p w:rsidR="005E72C3" w:rsidRDefault="005E72C3" w:rsidP="00283C73">
      <w:pPr>
        <w:widowControl/>
        <w:suppressAutoHyphens w:val="0"/>
        <w:overflowPunct/>
        <w:autoSpaceDE/>
        <w:autoSpaceDN/>
        <w:adjustRightInd/>
        <w:spacing w:before="100" w:beforeAutospacing="1"/>
        <w:textAlignment w:val="auto"/>
        <w:rPr>
          <w:kern w:val="0"/>
          <w:szCs w:val="24"/>
          <w:lang w:val="pl-PL"/>
        </w:rPr>
      </w:pPr>
    </w:p>
    <w:p w:rsidR="005E72C3" w:rsidRDefault="005E72C3" w:rsidP="00283C73">
      <w:pPr>
        <w:widowControl/>
        <w:suppressAutoHyphens w:val="0"/>
        <w:overflowPunct/>
        <w:autoSpaceDE/>
        <w:autoSpaceDN/>
        <w:adjustRightInd/>
        <w:spacing w:before="100" w:beforeAutospacing="1"/>
        <w:textAlignment w:val="auto"/>
        <w:rPr>
          <w:kern w:val="0"/>
          <w:szCs w:val="24"/>
          <w:lang w:val="pl-PL"/>
        </w:rPr>
      </w:pPr>
    </w:p>
    <w:p w:rsidR="005E72C3" w:rsidRDefault="005E72C3" w:rsidP="00283C73">
      <w:pPr>
        <w:widowControl/>
        <w:suppressAutoHyphens w:val="0"/>
        <w:overflowPunct/>
        <w:autoSpaceDE/>
        <w:autoSpaceDN/>
        <w:adjustRightInd/>
        <w:spacing w:before="100" w:beforeAutospacing="1"/>
        <w:textAlignment w:val="auto"/>
        <w:rPr>
          <w:kern w:val="0"/>
          <w:szCs w:val="24"/>
          <w:lang w:val="pl-PL"/>
        </w:rPr>
      </w:pPr>
    </w:p>
    <w:p w:rsidR="005E72C3" w:rsidRDefault="005E72C3" w:rsidP="00283C73">
      <w:pPr>
        <w:widowControl/>
        <w:suppressAutoHyphens w:val="0"/>
        <w:overflowPunct/>
        <w:autoSpaceDE/>
        <w:autoSpaceDN/>
        <w:adjustRightInd/>
        <w:spacing w:before="100" w:beforeAutospacing="1"/>
        <w:textAlignment w:val="auto"/>
        <w:rPr>
          <w:kern w:val="0"/>
          <w:szCs w:val="24"/>
          <w:lang w:val="pl-PL"/>
        </w:rPr>
      </w:pPr>
    </w:p>
    <w:p w:rsidR="005E72C3" w:rsidRDefault="005E72C3" w:rsidP="00283C73">
      <w:pPr>
        <w:widowControl/>
        <w:suppressAutoHyphens w:val="0"/>
        <w:overflowPunct/>
        <w:autoSpaceDE/>
        <w:autoSpaceDN/>
        <w:adjustRightInd/>
        <w:spacing w:before="100" w:beforeAutospacing="1"/>
        <w:textAlignment w:val="auto"/>
        <w:rPr>
          <w:kern w:val="0"/>
          <w:szCs w:val="24"/>
          <w:lang w:val="pl-PL"/>
        </w:rPr>
      </w:pPr>
    </w:p>
    <w:p w:rsidR="005E72C3" w:rsidRDefault="005E72C3" w:rsidP="00283C73">
      <w:pPr>
        <w:widowControl/>
        <w:suppressAutoHyphens w:val="0"/>
        <w:overflowPunct/>
        <w:autoSpaceDE/>
        <w:autoSpaceDN/>
        <w:adjustRightInd/>
        <w:spacing w:before="100" w:beforeAutospacing="1"/>
        <w:textAlignment w:val="auto"/>
        <w:rPr>
          <w:kern w:val="0"/>
          <w:szCs w:val="24"/>
          <w:lang w:val="pl-PL"/>
        </w:rPr>
      </w:pPr>
    </w:p>
    <w:p w:rsidR="005E72C3" w:rsidRDefault="005E72C3" w:rsidP="00283C73">
      <w:pPr>
        <w:widowControl/>
        <w:suppressAutoHyphens w:val="0"/>
        <w:overflowPunct/>
        <w:autoSpaceDE/>
        <w:autoSpaceDN/>
        <w:adjustRightInd/>
        <w:spacing w:before="100" w:beforeAutospacing="1"/>
        <w:textAlignment w:val="auto"/>
        <w:rPr>
          <w:kern w:val="0"/>
          <w:szCs w:val="24"/>
          <w:lang w:val="pl-PL"/>
        </w:rPr>
      </w:pPr>
    </w:p>
    <w:p w:rsidR="005E72C3" w:rsidRDefault="005E72C3" w:rsidP="00283C73">
      <w:pPr>
        <w:widowControl/>
        <w:suppressAutoHyphens w:val="0"/>
        <w:overflowPunct/>
        <w:autoSpaceDE/>
        <w:autoSpaceDN/>
        <w:adjustRightInd/>
        <w:spacing w:before="100" w:beforeAutospacing="1"/>
        <w:textAlignment w:val="auto"/>
        <w:rPr>
          <w:kern w:val="0"/>
          <w:szCs w:val="24"/>
          <w:lang w:val="pl-PL"/>
        </w:rPr>
      </w:pPr>
    </w:p>
    <w:p w:rsidR="005E72C3" w:rsidRDefault="005E72C3" w:rsidP="00283C73">
      <w:pPr>
        <w:widowControl/>
        <w:suppressAutoHyphens w:val="0"/>
        <w:overflowPunct/>
        <w:autoSpaceDE/>
        <w:autoSpaceDN/>
        <w:adjustRightInd/>
        <w:spacing w:before="100" w:beforeAutospacing="1"/>
        <w:textAlignment w:val="auto"/>
        <w:rPr>
          <w:kern w:val="0"/>
          <w:szCs w:val="24"/>
          <w:lang w:val="pl-PL"/>
        </w:rPr>
      </w:pPr>
    </w:p>
    <w:p w:rsidR="005E72C3" w:rsidRDefault="005E72C3" w:rsidP="00283C73">
      <w:pPr>
        <w:widowControl/>
        <w:suppressAutoHyphens w:val="0"/>
        <w:overflowPunct/>
        <w:autoSpaceDE/>
        <w:autoSpaceDN/>
        <w:adjustRightInd/>
        <w:spacing w:before="100" w:beforeAutospacing="1"/>
        <w:textAlignment w:val="auto"/>
        <w:rPr>
          <w:kern w:val="0"/>
          <w:szCs w:val="24"/>
          <w:lang w:val="pl-PL"/>
        </w:rPr>
      </w:pPr>
    </w:p>
    <w:p w:rsidR="00833553" w:rsidRDefault="00833553" w:rsidP="00283C73">
      <w:pPr>
        <w:widowControl/>
        <w:suppressAutoHyphens w:val="0"/>
        <w:overflowPunct/>
        <w:autoSpaceDE/>
        <w:autoSpaceDN/>
        <w:adjustRightInd/>
        <w:spacing w:before="100" w:beforeAutospacing="1"/>
        <w:textAlignment w:val="auto"/>
        <w:rPr>
          <w:kern w:val="0"/>
          <w:szCs w:val="24"/>
          <w:lang w:val="pl-PL"/>
        </w:rPr>
      </w:pPr>
    </w:p>
    <w:p w:rsidR="00833553" w:rsidRDefault="00833553" w:rsidP="00283C73">
      <w:pPr>
        <w:widowControl/>
        <w:suppressAutoHyphens w:val="0"/>
        <w:overflowPunct/>
        <w:autoSpaceDE/>
        <w:autoSpaceDN/>
        <w:adjustRightInd/>
        <w:spacing w:before="100" w:beforeAutospacing="1"/>
        <w:textAlignment w:val="auto"/>
        <w:rPr>
          <w:kern w:val="0"/>
          <w:szCs w:val="24"/>
          <w:lang w:val="pl-PL"/>
        </w:rPr>
      </w:pPr>
    </w:p>
    <w:p w:rsidR="00833553" w:rsidRDefault="00833553" w:rsidP="00283C73">
      <w:pPr>
        <w:widowControl/>
        <w:suppressAutoHyphens w:val="0"/>
        <w:overflowPunct/>
        <w:autoSpaceDE/>
        <w:autoSpaceDN/>
        <w:adjustRightInd/>
        <w:spacing w:before="100" w:beforeAutospacing="1"/>
        <w:textAlignment w:val="auto"/>
        <w:rPr>
          <w:kern w:val="0"/>
          <w:szCs w:val="24"/>
          <w:lang w:val="pl-PL"/>
        </w:rPr>
      </w:pPr>
    </w:p>
    <w:p w:rsidR="00833553" w:rsidRDefault="00833553" w:rsidP="00283C73">
      <w:pPr>
        <w:widowControl/>
        <w:suppressAutoHyphens w:val="0"/>
        <w:overflowPunct/>
        <w:autoSpaceDE/>
        <w:autoSpaceDN/>
        <w:adjustRightInd/>
        <w:spacing w:before="100" w:beforeAutospacing="1"/>
        <w:textAlignment w:val="auto"/>
        <w:rPr>
          <w:kern w:val="0"/>
          <w:szCs w:val="24"/>
          <w:lang w:val="pl-PL"/>
        </w:rPr>
      </w:pPr>
    </w:p>
    <w:p w:rsidR="005E72C3" w:rsidRDefault="005E72C3" w:rsidP="005E72C3">
      <w:pPr>
        <w:overflowPunct/>
        <w:autoSpaceDE/>
        <w:autoSpaceDN/>
        <w:adjustRightInd/>
        <w:jc w:val="both"/>
        <w:textAlignment w:val="auto"/>
        <w:rPr>
          <w:rFonts w:eastAsia="ArialMT"/>
          <w:b/>
          <w:sz w:val="22"/>
          <w:szCs w:val="22"/>
          <w:lang w:val="pl-PL"/>
        </w:rPr>
      </w:pPr>
    </w:p>
    <w:p w:rsidR="00C37C94" w:rsidRDefault="005E72C3" w:rsidP="005E72C3">
      <w:pPr>
        <w:overflowPunct/>
        <w:autoSpaceDE/>
        <w:autoSpaceDN/>
        <w:adjustRightInd/>
        <w:jc w:val="both"/>
        <w:textAlignment w:val="auto"/>
        <w:rPr>
          <w:rFonts w:eastAsia="ArialMT"/>
          <w:b/>
          <w:sz w:val="22"/>
          <w:szCs w:val="22"/>
          <w:lang w:val="pl-PL"/>
        </w:rPr>
      </w:pPr>
      <w:r w:rsidRPr="005E72C3">
        <w:rPr>
          <w:rFonts w:eastAsia="ArialMT"/>
          <w:b/>
          <w:sz w:val="22"/>
          <w:szCs w:val="22"/>
          <w:lang w:val="pl-PL"/>
        </w:rPr>
        <w:lastRenderedPageBreak/>
        <w:t xml:space="preserve">Pakiet nr </w:t>
      </w:r>
      <w:r w:rsidR="009574C2">
        <w:rPr>
          <w:rFonts w:eastAsia="ArialMT"/>
          <w:b/>
          <w:sz w:val="22"/>
          <w:szCs w:val="22"/>
          <w:lang w:val="pl-PL"/>
        </w:rPr>
        <w:t>2</w:t>
      </w:r>
      <w:r w:rsidRPr="005E72C3">
        <w:rPr>
          <w:rFonts w:eastAsia="ArialMT"/>
          <w:b/>
          <w:sz w:val="22"/>
          <w:szCs w:val="22"/>
          <w:lang w:val="pl-PL"/>
        </w:rPr>
        <w:t xml:space="preserve"> </w:t>
      </w:r>
    </w:p>
    <w:p w:rsidR="005E72C3" w:rsidRPr="005E72C3" w:rsidRDefault="005E72C3" w:rsidP="005E72C3">
      <w:pPr>
        <w:overflowPunct/>
        <w:autoSpaceDE/>
        <w:autoSpaceDN/>
        <w:adjustRightInd/>
        <w:jc w:val="both"/>
        <w:textAlignment w:val="auto"/>
        <w:rPr>
          <w:rFonts w:eastAsiaTheme="minorHAnsi"/>
          <w:b/>
          <w:kern w:val="0"/>
          <w:sz w:val="22"/>
          <w:szCs w:val="22"/>
          <w:lang w:val="pl-PL" w:eastAsia="en-US"/>
        </w:rPr>
      </w:pPr>
      <w:r w:rsidRPr="005E72C3">
        <w:rPr>
          <w:b/>
          <w:sz w:val="22"/>
          <w:szCs w:val="22"/>
        </w:rPr>
        <w:t>Mono i bipolarna diatermia z argonem</w:t>
      </w: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850"/>
        <w:gridCol w:w="1134"/>
        <w:gridCol w:w="1134"/>
        <w:gridCol w:w="1134"/>
        <w:gridCol w:w="1425"/>
      </w:tblGrid>
      <w:tr w:rsidR="00EF5166" w:rsidRPr="00482DAA" w:rsidTr="009B5C6A">
        <w:trPr>
          <w:cantSplit/>
          <w:trHeight w:val="660"/>
        </w:trPr>
        <w:tc>
          <w:tcPr>
            <w:tcW w:w="637" w:type="dxa"/>
            <w:tcBorders>
              <w:top w:val="single" w:sz="4" w:space="0" w:color="auto"/>
              <w:left w:val="single" w:sz="4" w:space="0" w:color="auto"/>
              <w:bottom w:val="single" w:sz="4" w:space="0" w:color="auto"/>
              <w:right w:val="single" w:sz="4" w:space="0" w:color="auto"/>
            </w:tcBorders>
          </w:tcPr>
          <w:p w:rsidR="00EF5166" w:rsidRPr="00482DAA" w:rsidRDefault="00EF5166" w:rsidP="009B5C6A">
            <w:pPr>
              <w:jc w:val="center"/>
              <w:rPr>
                <w:b/>
                <w:sz w:val="16"/>
                <w:szCs w:val="16"/>
              </w:rPr>
            </w:pPr>
          </w:p>
          <w:p w:rsidR="00EF5166" w:rsidRPr="00482DAA" w:rsidRDefault="00EF5166" w:rsidP="009B5C6A">
            <w:pPr>
              <w:jc w:val="center"/>
              <w:rPr>
                <w:b/>
                <w:sz w:val="16"/>
                <w:szCs w:val="16"/>
              </w:rPr>
            </w:pPr>
          </w:p>
          <w:p w:rsidR="00EF5166" w:rsidRPr="00482DAA" w:rsidRDefault="00EF5166" w:rsidP="009B5C6A">
            <w:pPr>
              <w:jc w:val="center"/>
              <w:rPr>
                <w:b/>
                <w:sz w:val="16"/>
                <w:szCs w:val="16"/>
              </w:rPr>
            </w:pPr>
            <w:r w:rsidRPr="00482DAA">
              <w:rPr>
                <w:b/>
                <w:sz w:val="16"/>
                <w:szCs w:val="16"/>
              </w:rPr>
              <w:t>L.P.</w:t>
            </w:r>
          </w:p>
        </w:tc>
        <w:tc>
          <w:tcPr>
            <w:tcW w:w="2778" w:type="dxa"/>
            <w:tcBorders>
              <w:top w:val="single" w:sz="4" w:space="0" w:color="auto"/>
              <w:left w:val="single" w:sz="4" w:space="0" w:color="auto"/>
              <w:bottom w:val="single" w:sz="4" w:space="0" w:color="auto"/>
              <w:right w:val="single" w:sz="4" w:space="0" w:color="auto"/>
            </w:tcBorders>
          </w:tcPr>
          <w:p w:rsidR="00EF5166" w:rsidRPr="00482DAA" w:rsidRDefault="00EF5166" w:rsidP="009B5C6A">
            <w:pPr>
              <w:jc w:val="center"/>
              <w:rPr>
                <w:b/>
                <w:sz w:val="16"/>
                <w:szCs w:val="16"/>
              </w:rPr>
            </w:pPr>
          </w:p>
          <w:p w:rsidR="00EF5166" w:rsidRPr="00482DAA" w:rsidRDefault="00EF5166" w:rsidP="009B5C6A">
            <w:pPr>
              <w:jc w:val="center"/>
              <w:rPr>
                <w:b/>
                <w:sz w:val="16"/>
                <w:szCs w:val="16"/>
              </w:rPr>
            </w:pPr>
            <w:r w:rsidRPr="00482DAA">
              <w:rPr>
                <w:b/>
                <w:sz w:val="16"/>
                <w:szCs w:val="16"/>
              </w:rPr>
              <w:t>ASORTYMENT</w:t>
            </w:r>
          </w:p>
          <w:p w:rsidR="00EF5166" w:rsidRPr="00482DAA" w:rsidRDefault="00EF5166" w:rsidP="009B5C6A">
            <w:pPr>
              <w:jc w:val="center"/>
              <w:rPr>
                <w:b/>
                <w:sz w:val="16"/>
                <w:szCs w:val="16"/>
              </w:rPr>
            </w:pPr>
            <w:r w:rsidRPr="00482DAA">
              <w:rPr>
                <w:b/>
                <w:sz w:val="16"/>
                <w:szCs w:val="16"/>
              </w:rPr>
              <w:t>SZCZEGÓŁOWY</w:t>
            </w:r>
          </w:p>
        </w:tc>
        <w:tc>
          <w:tcPr>
            <w:tcW w:w="900" w:type="dxa"/>
            <w:tcBorders>
              <w:top w:val="single" w:sz="4" w:space="0" w:color="auto"/>
              <w:left w:val="single" w:sz="4" w:space="0" w:color="auto"/>
              <w:bottom w:val="single" w:sz="4" w:space="0" w:color="auto"/>
              <w:right w:val="single" w:sz="4" w:space="0" w:color="auto"/>
            </w:tcBorders>
          </w:tcPr>
          <w:p w:rsidR="00EF5166" w:rsidRPr="00482DAA" w:rsidRDefault="00EF5166" w:rsidP="009B5C6A">
            <w:pPr>
              <w:jc w:val="center"/>
              <w:rPr>
                <w:b/>
                <w:sz w:val="16"/>
                <w:szCs w:val="16"/>
              </w:rPr>
            </w:pPr>
          </w:p>
          <w:p w:rsidR="00EF5166" w:rsidRPr="00482DAA" w:rsidRDefault="00EF5166" w:rsidP="009B5C6A">
            <w:pPr>
              <w:jc w:val="center"/>
              <w:rPr>
                <w:b/>
                <w:sz w:val="16"/>
                <w:szCs w:val="16"/>
              </w:rPr>
            </w:pPr>
            <w:r w:rsidRPr="00482DAA">
              <w:rPr>
                <w:b/>
                <w:sz w:val="16"/>
                <w:szCs w:val="16"/>
              </w:rPr>
              <w:t>JEDN. MIARY</w:t>
            </w:r>
          </w:p>
        </w:tc>
        <w:tc>
          <w:tcPr>
            <w:tcW w:w="838" w:type="dxa"/>
            <w:tcBorders>
              <w:top w:val="single" w:sz="4" w:space="0" w:color="auto"/>
              <w:left w:val="single" w:sz="4" w:space="0" w:color="auto"/>
              <w:bottom w:val="single" w:sz="4" w:space="0" w:color="auto"/>
              <w:right w:val="single" w:sz="4" w:space="0" w:color="auto"/>
            </w:tcBorders>
          </w:tcPr>
          <w:p w:rsidR="00EF5166" w:rsidRPr="00482DAA" w:rsidRDefault="00EF5166" w:rsidP="009B5C6A">
            <w:pPr>
              <w:rPr>
                <w:b/>
                <w:sz w:val="16"/>
                <w:szCs w:val="16"/>
              </w:rPr>
            </w:pPr>
          </w:p>
          <w:p w:rsidR="00EF5166" w:rsidRPr="00482DAA" w:rsidRDefault="00EF5166" w:rsidP="009B5C6A">
            <w:pPr>
              <w:jc w:val="center"/>
              <w:rPr>
                <w:b/>
                <w:sz w:val="16"/>
                <w:szCs w:val="16"/>
              </w:rPr>
            </w:pPr>
            <w:r w:rsidRPr="00482DAA">
              <w:rPr>
                <w:b/>
                <w:sz w:val="16"/>
                <w:szCs w:val="16"/>
              </w:rPr>
              <w:t>ILOŚĆ</w:t>
            </w:r>
          </w:p>
          <w:p w:rsidR="00EF5166" w:rsidRPr="00482DAA" w:rsidRDefault="00EF5166" w:rsidP="009B5C6A">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EF5166" w:rsidRPr="00482DAA" w:rsidRDefault="00EF5166" w:rsidP="009B5C6A">
            <w:pPr>
              <w:jc w:val="center"/>
              <w:rPr>
                <w:b/>
                <w:sz w:val="16"/>
                <w:szCs w:val="16"/>
              </w:rPr>
            </w:pPr>
          </w:p>
          <w:p w:rsidR="00EF5166" w:rsidRPr="00482DAA" w:rsidRDefault="00EF5166" w:rsidP="009B5C6A">
            <w:pPr>
              <w:jc w:val="center"/>
              <w:rPr>
                <w:b/>
                <w:sz w:val="16"/>
                <w:szCs w:val="16"/>
              </w:rPr>
            </w:pPr>
            <w:r w:rsidRPr="00482DAA">
              <w:rPr>
                <w:b/>
                <w:sz w:val="16"/>
                <w:szCs w:val="16"/>
              </w:rPr>
              <w:t>CENA  NETTO</w:t>
            </w:r>
          </w:p>
        </w:tc>
        <w:tc>
          <w:tcPr>
            <w:tcW w:w="1134" w:type="dxa"/>
            <w:tcBorders>
              <w:top w:val="single" w:sz="4" w:space="0" w:color="auto"/>
              <w:left w:val="single" w:sz="4" w:space="0" w:color="auto"/>
              <w:bottom w:val="single" w:sz="4" w:space="0" w:color="auto"/>
              <w:right w:val="single" w:sz="4" w:space="0" w:color="auto"/>
            </w:tcBorders>
          </w:tcPr>
          <w:p w:rsidR="00EF5166" w:rsidRPr="00482DAA" w:rsidRDefault="00EF5166" w:rsidP="009B5C6A">
            <w:pPr>
              <w:jc w:val="center"/>
              <w:rPr>
                <w:b/>
                <w:sz w:val="16"/>
                <w:szCs w:val="16"/>
              </w:rPr>
            </w:pPr>
          </w:p>
          <w:p w:rsidR="00EF5166" w:rsidRPr="00482DAA" w:rsidRDefault="00EF5166" w:rsidP="009B5C6A">
            <w:pPr>
              <w:jc w:val="center"/>
              <w:rPr>
                <w:b/>
                <w:sz w:val="16"/>
                <w:szCs w:val="16"/>
              </w:rPr>
            </w:pPr>
            <w:r w:rsidRPr="00482DAA">
              <w:rPr>
                <w:b/>
                <w:sz w:val="16"/>
                <w:szCs w:val="16"/>
              </w:rPr>
              <w:t>CENA  BRUTTO</w:t>
            </w:r>
          </w:p>
        </w:tc>
        <w:tc>
          <w:tcPr>
            <w:tcW w:w="1134" w:type="dxa"/>
            <w:tcBorders>
              <w:top w:val="single" w:sz="4" w:space="0" w:color="auto"/>
              <w:left w:val="single" w:sz="4" w:space="0" w:color="auto"/>
              <w:bottom w:val="single" w:sz="4" w:space="0" w:color="auto"/>
              <w:right w:val="single" w:sz="4" w:space="0" w:color="auto"/>
            </w:tcBorders>
          </w:tcPr>
          <w:p w:rsidR="00EF5166" w:rsidRPr="00482DAA" w:rsidRDefault="00EF5166" w:rsidP="009B5C6A">
            <w:pPr>
              <w:jc w:val="center"/>
              <w:rPr>
                <w:b/>
                <w:sz w:val="16"/>
                <w:szCs w:val="16"/>
              </w:rPr>
            </w:pPr>
          </w:p>
          <w:p w:rsidR="00EF5166" w:rsidRPr="00482DAA" w:rsidRDefault="00EF5166" w:rsidP="009B5C6A">
            <w:pPr>
              <w:jc w:val="center"/>
              <w:rPr>
                <w:b/>
                <w:sz w:val="16"/>
                <w:szCs w:val="16"/>
              </w:rPr>
            </w:pPr>
            <w:r w:rsidRPr="00482DAA">
              <w:rPr>
                <w:b/>
                <w:sz w:val="16"/>
                <w:szCs w:val="16"/>
              </w:rPr>
              <w:t>WARTOŚĆ NETTO</w:t>
            </w:r>
          </w:p>
        </w:tc>
        <w:tc>
          <w:tcPr>
            <w:tcW w:w="1134" w:type="dxa"/>
            <w:tcBorders>
              <w:top w:val="single" w:sz="4" w:space="0" w:color="auto"/>
              <w:left w:val="single" w:sz="4" w:space="0" w:color="auto"/>
              <w:bottom w:val="single" w:sz="4" w:space="0" w:color="auto"/>
              <w:right w:val="single" w:sz="4" w:space="0" w:color="auto"/>
            </w:tcBorders>
          </w:tcPr>
          <w:p w:rsidR="00EF5166" w:rsidRPr="00482DAA" w:rsidRDefault="00EF5166" w:rsidP="009B5C6A">
            <w:pPr>
              <w:jc w:val="center"/>
              <w:rPr>
                <w:b/>
                <w:sz w:val="16"/>
                <w:szCs w:val="16"/>
              </w:rPr>
            </w:pPr>
          </w:p>
          <w:p w:rsidR="00EF5166" w:rsidRPr="00482DAA" w:rsidRDefault="00EF5166" w:rsidP="009B5C6A">
            <w:pPr>
              <w:jc w:val="center"/>
              <w:rPr>
                <w:b/>
                <w:sz w:val="16"/>
                <w:szCs w:val="16"/>
              </w:rPr>
            </w:pPr>
            <w:r w:rsidRPr="00482DAA">
              <w:rPr>
                <w:b/>
                <w:sz w:val="16"/>
                <w:szCs w:val="16"/>
              </w:rPr>
              <w:t>WARTOŚĆ BRUTTO</w:t>
            </w:r>
          </w:p>
        </w:tc>
        <w:tc>
          <w:tcPr>
            <w:tcW w:w="1425" w:type="dxa"/>
            <w:tcBorders>
              <w:top w:val="single" w:sz="4" w:space="0" w:color="auto"/>
              <w:left w:val="single" w:sz="4" w:space="0" w:color="auto"/>
              <w:bottom w:val="single" w:sz="4" w:space="0" w:color="auto"/>
              <w:right w:val="single" w:sz="4" w:space="0" w:color="auto"/>
            </w:tcBorders>
          </w:tcPr>
          <w:p w:rsidR="00EF5166" w:rsidRPr="00482DAA" w:rsidRDefault="00EF5166" w:rsidP="009B5C6A">
            <w:pPr>
              <w:jc w:val="center"/>
              <w:rPr>
                <w:b/>
                <w:sz w:val="16"/>
                <w:szCs w:val="16"/>
              </w:rPr>
            </w:pPr>
          </w:p>
          <w:p w:rsidR="00EF5166" w:rsidRPr="00482DAA" w:rsidRDefault="00EF5166" w:rsidP="009B5C6A">
            <w:pPr>
              <w:jc w:val="center"/>
              <w:rPr>
                <w:b/>
                <w:sz w:val="16"/>
                <w:szCs w:val="16"/>
              </w:rPr>
            </w:pPr>
            <w:r w:rsidRPr="00482DAA">
              <w:rPr>
                <w:b/>
                <w:sz w:val="16"/>
                <w:szCs w:val="16"/>
              </w:rPr>
              <w:t>PRODUCENT/</w:t>
            </w:r>
          </w:p>
          <w:p w:rsidR="00EF5166" w:rsidRPr="00482DAA" w:rsidRDefault="00EF5166" w:rsidP="009B5C6A">
            <w:pPr>
              <w:jc w:val="center"/>
              <w:rPr>
                <w:b/>
                <w:sz w:val="16"/>
                <w:szCs w:val="16"/>
              </w:rPr>
            </w:pPr>
            <w:r w:rsidRPr="00482DAA">
              <w:rPr>
                <w:b/>
                <w:sz w:val="16"/>
                <w:szCs w:val="16"/>
              </w:rPr>
              <w:t>NR KATALOGOWY</w:t>
            </w:r>
          </w:p>
          <w:p w:rsidR="00EF5166" w:rsidRPr="00482DAA" w:rsidRDefault="00EF5166" w:rsidP="009B5C6A">
            <w:pPr>
              <w:jc w:val="center"/>
              <w:rPr>
                <w:b/>
                <w:sz w:val="16"/>
                <w:szCs w:val="16"/>
              </w:rPr>
            </w:pPr>
          </w:p>
        </w:tc>
      </w:tr>
      <w:tr w:rsidR="00EF5166" w:rsidRPr="002E1C0E" w:rsidTr="009B5C6A">
        <w:trPr>
          <w:cantSplit/>
          <w:trHeight w:val="912"/>
        </w:trPr>
        <w:tc>
          <w:tcPr>
            <w:tcW w:w="637" w:type="dxa"/>
            <w:tcBorders>
              <w:top w:val="single" w:sz="4" w:space="0" w:color="auto"/>
              <w:left w:val="single" w:sz="4" w:space="0" w:color="auto"/>
              <w:bottom w:val="single" w:sz="4" w:space="0" w:color="auto"/>
              <w:right w:val="single" w:sz="4" w:space="0" w:color="auto"/>
            </w:tcBorders>
            <w:vAlign w:val="center"/>
            <w:hideMark/>
          </w:tcPr>
          <w:p w:rsidR="00EF5166" w:rsidRPr="002E1C0E" w:rsidRDefault="00EF5166" w:rsidP="009B5C6A">
            <w:pPr>
              <w:jc w:val="center"/>
              <w:rPr>
                <w:sz w:val="22"/>
                <w:szCs w:val="22"/>
              </w:rPr>
            </w:pPr>
            <w:r w:rsidRPr="002E1C0E">
              <w:rPr>
                <w:sz w:val="22"/>
                <w:szCs w:val="22"/>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rsidR="00EF5166" w:rsidRPr="00EF5166" w:rsidRDefault="00EF5166" w:rsidP="00EF5166">
            <w:pPr>
              <w:overflowPunct/>
              <w:autoSpaceDE/>
              <w:autoSpaceDN/>
              <w:adjustRightInd/>
              <w:jc w:val="center"/>
              <w:textAlignment w:val="auto"/>
              <w:rPr>
                <w:rFonts w:eastAsiaTheme="minorHAnsi"/>
                <w:kern w:val="0"/>
                <w:sz w:val="22"/>
                <w:szCs w:val="22"/>
                <w:lang w:val="pl-PL" w:eastAsia="en-US"/>
              </w:rPr>
            </w:pPr>
            <w:r w:rsidRPr="00EF5166">
              <w:rPr>
                <w:sz w:val="22"/>
                <w:szCs w:val="22"/>
              </w:rPr>
              <w:t>Mono i bipolarna diatermia z argonem</w:t>
            </w:r>
          </w:p>
          <w:p w:rsidR="00EF5166" w:rsidRPr="00D23882" w:rsidRDefault="00EF5166" w:rsidP="009B5C6A">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F5166" w:rsidRPr="002E1C0E" w:rsidRDefault="00EF5166" w:rsidP="009B5C6A">
            <w:pPr>
              <w:jc w:val="center"/>
              <w:rPr>
                <w:sz w:val="22"/>
                <w:szCs w:val="22"/>
              </w:rPr>
            </w:pPr>
            <w:r w:rsidRPr="002E1C0E">
              <w:rPr>
                <w:sz w:val="22"/>
                <w:szCs w:val="22"/>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rsidR="00EF5166" w:rsidRPr="002E1C0E" w:rsidRDefault="00EF5166" w:rsidP="009B5C6A">
            <w:pPr>
              <w:jc w:val="center"/>
              <w:rPr>
                <w:sz w:val="22"/>
                <w:szCs w:val="22"/>
              </w:rPr>
            </w:pPr>
            <w:r>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EF5166" w:rsidRPr="002E1C0E" w:rsidRDefault="00EF5166" w:rsidP="009B5C6A">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F5166" w:rsidRPr="002E1C0E" w:rsidRDefault="00EF5166" w:rsidP="009B5C6A">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F5166" w:rsidRPr="002E1C0E" w:rsidRDefault="00EF5166" w:rsidP="009B5C6A">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F5166" w:rsidRPr="002E1C0E" w:rsidRDefault="00EF5166" w:rsidP="009B5C6A">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EF5166" w:rsidRPr="002E1C0E" w:rsidRDefault="00EF5166" w:rsidP="009B5C6A">
            <w:pPr>
              <w:jc w:val="center"/>
              <w:rPr>
                <w:b/>
                <w:color w:val="FF0000"/>
                <w:sz w:val="22"/>
                <w:szCs w:val="22"/>
              </w:rPr>
            </w:pPr>
          </w:p>
        </w:tc>
      </w:tr>
      <w:tr w:rsidR="00EF5166" w:rsidRPr="002E1C0E" w:rsidTr="009B5C6A">
        <w:trPr>
          <w:cantSplit/>
          <w:trHeight w:val="660"/>
        </w:trPr>
        <w:tc>
          <w:tcPr>
            <w:tcW w:w="7137" w:type="dxa"/>
            <w:gridSpan w:val="6"/>
            <w:tcBorders>
              <w:top w:val="single" w:sz="4" w:space="0" w:color="auto"/>
              <w:left w:val="single" w:sz="4" w:space="0" w:color="auto"/>
              <w:bottom w:val="single" w:sz="4" w:space="0" w:color="auto"/>
              <w:right w:val="single" w:sz="4" w:space="0" w:color="auto"/>
            </w:tcBorders>
            <w:vAlign w:val="center"/>
          </w:tcPr>
          <w:p w:rsidR="00EF5166" w:rsidRPr="00BC1453" w:rsidRDefault="00EF5166" w:rsidP="009B5C6A">
            <w:pPr>
              <w:jc w:val="center"/>
              <w:rPr>
                <w:b/>
                <w:sz w:val="20"/>
              </w:rPr>
            </w:pPr>
            <w:r w:rsidRPr="00BC1453">
              <w:rPr>
                <w:b/>
                <w:sz w:val="20"/>
              </w:rPr>
              <w:t>RAZEM :</w:t>
            </w:r>
          </w:p>
        </w:tc>
        <w:tc>
          <w:tcPr>
            <w:tcW w:w="1134" w:type="dxa"/>
            <w:tcBorders>
              <w:top w:val="single" w:sz="4" w:space="0" w:color="auto"/>
              <w:left w:val="single" w:sz="4" w:space="0" w:color="auto"/>
              <w:bottom w:val="single" w:sz="4" w:space="0" w:color="auto"/>
              <w:right w:val="single" w:sz="4" w:space="0" w:color="auto"/>
            </w:tcBorders>
            <w:vAlign w:val="center"/>
          </w:tcPr>
          <w:p w:rsidR="00EF5166" w:rsidRPr="002E1C0E" w:rsidRDefault="00EF5166" w:rsidP="009B5C6A">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F5166" w:rsidRPr="002E1C0E" w:rsidRDefault="00EF5166" w:rsidP="009B5C6A">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EF5166" w:rsidRPr="002E1C0E" w:rsidRDefault="00EF5166" w:rsidP="009B5C6A">
            <w:pPr>
              <w:jc w:val="center"/>
              <w:rPr>
                <w:b/>
                <w:color w:val="FF0000"/>
                <w:sz w:val="22"/>
                <w:szCs w:val="22"/>
              </w:rPr>
            </w:pPr>
          </w:p>
        </w:tc>
      </w:tr>
    </w:tbl>
    <w:p w:rsidR="005E72C3" w:rsidRPr="00283C73" w:rsidRDefault="005E72C3" w:rsidP="00283C73">
      <w:pPr>
        <w:widowControl/>
        <w:suppressAutoHyphens w:val="0"/>
        <w:overflowPunct/>
        <w:autoSpaceDE/>
        <w:autoSpaceDN/>
        <w:adjustRightInd/>
        <w:spacing w:before="100" w:beforeAutospacing="1"/>
        <w:textAlignment w:val="auto"/>
        <w:rPr>
          <w:kern w:val="0"/>
          <w:szCs w:val="24"/>
          <w:lang w:val="pl-PL"/>
        </w:rPr>
      </w:pPr>
    </w:p>
    <w:p w:rsidR="00F96D9A" w:rsidRDefault="00F96D9A" w:rsidP="00C65FDE">
      <w:pPr>
        <w:rPr>
          <w:i/>
          <w:sz w:val="22"/>
          <w:lang w:val="pl-PL"/>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088"/>
        <w:gridCol w:w="1417"/>
        <w:gridCol w:w="1276"/>
      </w:tblGrid>
      <w:tr w:rsidR="00801B6E" w:rsidRPr="002C6A7C" w:rsidTr="002A420B">
        <w:trPr>
          <w:cantSplit/>
          <w:trHeight w:val="1076"/>
        </w:trPr>
        <w:tc>
          <w:tcPr>
            <w:tcW w:w="709" w:type="dxa"/>
            <w:vAlign w:val="center"/>
          </w:tcPr>
          <w:p w:rsidR="00801B6E" w:rsidRPr="00663529" w:rsidRDefault="00801B6E" w:rsidP="009B5C6A">
            <w:pPr>
              <w:jc w:val="center"/>
              <w:rPr>
                <w:b/>
                <w:sz w:val="20"/>
              </w:rPr>
            </w:pPr>
            <w:r w:rsidRPr="00663529">
              <w:rPr>
                <w:b/>
                <w:sz w:val="20"/>
              </w:rPr>
              <w:t>Lp.</w:t>
            </w:r>
          </w:p>
        </w:tc>
        <w:tc>
          <w:tcPr>
            <w:tcW w:w="7088" w:type="dxa"/>
            <w:vAlign w:val="center"/>
          </w:tcPr>
          <w:p w:rsidR="00801B6E" w:rsidRPr="00663529" w:rsidRDefault="00801B6E" w:rsidP="00801B6E">
            <w:pPr>
              <w:widowControl/>
              <w:suppressAutoHyphens w:val="0"/>
              <w:overflowPunct/>
              <w:autoSpaceDE/>
              <w:autoSpaceDN/>
              <w:adjustRightInd/>
              <w:spacing w:before="100" w:beforeAutospacing="1" w:after="119"/>
              <w:jc w:val="center"/>
              <w:textAlignment w:val="auto"/>
              <w:rPr>
                <w:b/>
                <w:bCs/>
                <w:kern w:val="0"/>
                <w:sz w:val="20"/>
                <w:lang w:val="pl-PL"/>
              </w:rPr>
            </w:pPr>
          </w:p>
          <w:p w:rsidR="00801B6E" w:rsidRPr="00663529" w:rsidRDefault="00833553" w:rsidP="00801B6E">
            <w:pPr>
              <w:widowControl/>
              <w:suppressAutoHyphens w:val="0"/>
              <w:overflowPunct/>
              <w:autoSpaceDE/>
              <w:autoSpaceDN/>
              <w:adjustRightInd/>
              <w:spacing w:before="100" w:beforeAutospacing="1" w:after="119"/>
              <w:jc w:val="center"/>
              <w:textAlignment w:val="auto"/>
              <w:rPr>
                <w:b/>
                <w:kern w:val="0"/>
                <w:sz w:val="20"/>
                <w:lang w:val="pl-PL"/>
              </w:rPr>
            </w:pPr>
            <w:r w:rsidRPr="00283C73">
              <w:rPr>
                <w:b/>
                <w:bCs/>
                <w:kern w:val="0"/>
                <w:sz w:val="20"/>
                <w:lang w:val="pl-PL"/>
              </w:rPr>
              <w:t>Parametry techniczne</w:t>
            </w:r>
            <w:r w:rsidRPr="00663529">
              <w:rPr>
                <w:b/>
                <w:bCs/>
                <w:kern w:val="0"/>
                <w:sz w:val="20"/>
                <w:lang w:val="pl-PL"/>
              </w:rPr>
              <w:t xml:space="preserve"> </w:t>
            </w:r>
          </w:p>
          <w:p w:rsidR="00801B6E" w:rsidRPr="00663529" w:rsidRDefault="00801B6E" w:rsidP="009B5C6A">
            <w:pPr>
              <w:pStyle w:val="Nagwek5"/>
              <w:rPr>
                <w:sz w:val="20"/>
              </w:rPr>
            </w:pPr>
          </w:p>
        </w:tc>
        <w:tc>
          <w:tcPr>
            <w:tcW w:w="1417" w:type="dxa"/>
            <w:vAlign w:val="center"/>
          </w:tcPr>
          <w:p w:rsidR="00801B6E" w:rsidRPr="00663529" w:rsidRDefault="00801B6E" w:rsidP="00801B6E">
            <w:pPr>
              <w:widowControl/>
              <w:suppressAutoHyphens w:val="0"/>
              <w:overflowPunct/>
              <w:autoSpaceDE/>
              <w:autoSpaceDN/>
              <w:adjustRightInd/>
              <w:jc w:val="center"/>
              <w:textAlignment w:val="auto"/>
              <w:rPr>
                <w:b/>
                <w:kern w:val="0"/>
                <w:sz w:val="20"/>
                <w:lang w:val="pl-PL"/>
              </w:rPr>
            </w:pPr>
            <w:r w:rsidRPr="00663529">
              <w:rPr>
                <w:b/>
                <w:bCs/>
                <w:kern w:val="0"/>
                <w:sz w:val="20"/>
                <w:lang w:val="pl-PL"/>
              </w:rPr>
              <w:t>Parametry</w:t>
            </w:r>
          </w:p>
          <w:p w:rsidR="00801B6E" w:rsidRPr="00663529" w:rsidRDefault="00801B6E" w:rsidP="00801B6E">
            <w:pPr>
              <w:widowControl/>
              <w:suppressAutoHyphens w:val="0"/>
              <w:overflowPunct/>
              <w:autoSpaceDE/>
              <w:autoSpaceDN/>
              <w:adjustRightInd/>
              <w:jc w:val="center"/>
              <w:textAlignment w:val="auto"/>
              <w:rPr>
                <w:b/>
                <w:kern w:val="0"/>
                <w:sz w:val="20"/>
                <w:lang w:val="pl-PL"/>
              </w:rPr>
            </w:pPr>
            <w:r w:rsidRPr="00663529">
              <w:rPr>
                <w:b/>
                <w:bCs/>
                <w:kern w:val="0"/>
                <w:sz w:val="20"/>
                <w:lang w:val="pl-PL"/>
              </w:rPr>
              <w:t xml:space="preserve">Wymagane </w:t>
            </w:r>
          </w:p>
          <w:p w:rsidR="00801B6E" w:rsidRPr="00663529" w:rsidRDefault="00801B6E" w:rsidP="009B5C6A">
            <w:pPr>
              <w:pStyle w:val="Nagwek5"/>
              <w:rPr>
                <w:sz w:val="20"/>
              </w:rPr>
            </w:pPr>
          </w:p>
        </w:tc>
        <w:tc>
          <w:tcPr>
            <w:tcW w:w="1276" w:type="dxa"/>
            <w:vAlign w:val="center"/>
          </w:tcPr>
          <w:p w:rsidR="00801B6E" w:rsidRPr="00663529" w:rsidRDefault="00801B6E" w:rsidP="00801B6E">
            <w:pPr>
              <w:widowControl/>
              <w:suppressAutoHyphens w:val="0"/>
              <w:overflowPunct/>
              <w:autoSpaceDE/>
              <w:autoSpaceDN/>
              <w:adjustRightInd/>
              <w:jc w:val="center"/>
              <w:textAlignment w:val="auto"/>
              <w:rPr>
                <w:b/>
                <w:kern w:val="0"/>
                <w:sz w:val="20"/>
                <w:lang w:val="pl-PL"/>
              </w:rPr>
            </w:pPr>
            <w:r w:rsidRPr="00663529">
              <w:rPr>
                <w:b/>
                <w:bCs/>
                <w:kern w:val="0"/>
                <w:sz w:val="20"/>
                <w:lang w:val="pl-PL"/>
              </w:rPr>
              <w:t>Parametry</w:t>
            </w:r>
          </w:p>
          <w:p w:rsidR="00801B6E" w:rsidRPr="00663529" w:rsidRDefault="00801B6E" w:rsidP="00801B6E">
            <w:pPr>
              <w:widowControl/>
              <w:suppressAutoHyphens w:val="0"/>
              <w:overflowPunct/>
              <w:autoSpaceDE/>
              <w:autoSpaceDN/>
              <w:adjustRightInd/>
              <w:jc w:val="center"/>
              <w:textAlignment w:val="auto"/>
              <w:rPr>
                <w:b/>
                <w:bCs/>
                <w:kern w:val="0"/>
                <w:sz w:val="20"/>
                <w:lang w:val="en-US"/>
              </w:rPr>
            </w:pPr>
            <w:proofErr w:type="spellStart"/>
            <w:r w:rsidRPr="00663529">
              <w:rPr>
                <w:b/>
                <w:bCs/>
                <w:kern w:val="0"/>
                <w:sz w:val="20"/>
                <w:lang w:val="en-US"/>
              </w:rPr>
              <w:t>Oferowane</w:t>
            </w:r>
            <w:proofErr w:type="spellEnd"/>
          </w:p>
          <w:p w:rsidR="00801B6E" w:rsidRPr="00663529" w:rsidRDefault="00801B6E" w:rsidP="00801B6E">
            <w:pPr>
              <w:widowControl/>
              <w:suppressAutoHyphens w:val="0"/>
              <w:overflowPunct/>
              <w:autoSpaceDE/>
              <w:autoSpaceDN/>
              <w:adjustRightInd/>
              <w:jc w:val="center"/>
              <w:textAlignment w:val="auto"/>
              <w:rPr>
                <w:b/>
                <w:bCs/>
                <w:kern w:val="0"/>
                <w:sz w:val="20"/>
                <w:lang w:val="en-US"/>
              </w:rPr>
            </w:pPr>
          </w:p>
          <w:p w:rsidR="00801B6E" w:rsidRPr="00663529" w:rsidRDefault="00801B6E" w:rsidP="00801B6E">
            <w:pPr>
              <w:widowControl/>
              <w:suppressAutoHyphens w:val="0"/>
              <w:overflowPunct/>
              <w:autoSpaceDE/>
              <w:autoSpaceDN/>
              <w:adjustRightInd/>
              <w:jc w:val="center"/>
              <w:textAlignment w:val="auto"/>
              <w:rPr>
                <w:b/>
                <w:sz w:val="20"/>
              </w:rPr>
            </w:pPr>
          </w:p>
        </w:tc>
      </w:tr>
      <w:tr w:rsidR="00801B6E" w:rsidRPr="002C6A7C" w:rsidTr="00801B6E">
        <w:trPr>
          <w:cantSplit/>
          <w:trHeight w:val="424"/>
        </w:trPr>
        <w:tc>
          <w:tcPr>
            <w:tcW w:w="709" w:type="dxa"/>
            <w:vAlign w:val="center"/>
          </w:tcPr>
          <w:p w:rsidR="00801B6E" w:rsidRPr="00663529" w:rsidRDefault="00801B6E" w:rsidP="009B5C6A">
            <w:pPr>
              <w:jc w:val="center"/>
              <w:rPr>
                <w:sz w:val="20"/>
              </w:rPr>
            </w:pPr>
            <w:r w:rsidRPr="00663529">
              <w:rPr>
                <w:sz w:val="20"/>
              </w:rPr>
              <w:t>1</w:t>
            </w:r>
          </w:p>
          <w:p w:rsidR="00801B6E" w:rsidRPr="00663529" w:rsidRDefault="00801B6E" w:rsidP="009B5C6A">
            <w:pPr>
              <w:jc w:val="center"/>
              <w:rPr>
                <w:sz w:val="20"/>
              </w:rPr>
            </w:pPr>
          </w:p>
        </w:tc>
        <w:tc>
          <w:tcPr>
            <w:tcW w:w="7088" w:type="dxa"/>
            <w:vAlign w:val="center"/>
          </w:tcPr>
          <w:p w:rsidR="00801B6E" w:rsidRPr="00663529" w:rsidRDefault="00801B6E" w:rsidP="009B5C6A">
            <w:pPr>
              <w:pStyle w:val="Nagwek5"/>
              <w:rPr>
                <w:b w:val="0"/>
                <w:i w:val="0"/>
                <w:sz w:val="20"/>
              </w:rPr>
            </w:pPr>
            <w:r w:rsidRPr="00663529">
              <w:rPr>
                <w:b w:val="0"/>
                <w:i w:val="0"/>
                <w:sz w:val="20"/>
              </w:rPr>
              <w:t xml:space="preserve">Aparat mono i bipolarny wyposażony w funkcję zamykania naczyń o średnicy do 7 mm włącznie z automatycznym dopasowaniem mocy wyjściowej do właściwości fizykochemicznych tkanek z funkcją automatycznego zakończenia aktywacji z sygnalizacją uszczelnienia naczyń (praca z funkcją auto-stop oraz sygnalizacją dźwiękową). </w:t>
            </w:r>
          </w:p>
        </w:tc>
        <w:tc>
          <w:tcPr>
            <w:tcW w:w="1417" w:type="dxa"/>
          </w:tcPr>
          <w:p w:rsidR="00801B6E" w:rsidRPr="00663529" w:rsidRDefault="009B492D" w:rsidP="005E7E69">
            <w:pPr>
              <w:pStyle w:val="Nagwek5"/>
              <w:jc w:val="center"/>
              <w:rPr>
                <w:b w:val="0"/>
                <w:i w:val="0"/>
                <w:sz w:val="20"/>
              </w:rPr>
            </w:pPr>
            <w:r w:rsidRPr="00663529">
              <w:rPr>
                <w:b w:val="0"/>
                <w:i w:val="0"/>
                <w:sz w:val="20"/>
              </w:rPr>
              <w:t>TAK</w:t>
            </w:r>
            <w:r w:rsidR="005E7E69" w:rsidRPr="00663529">
              <w:rPr>
                <w:b w:val="0"/>
                <w:i w:val="0"/>
                <w:sz w:val="20"/>
              </w:rPr>
              <w:t>,</w:t>
            </w:r>
          </w:p>
          <w:p w:rsidR="005E7E69" w:rsidRPr="00663529" w:rsidRDefault="005E7E69" w:rsidP="005E7E69">
            <w:pPr>
              <w:jc w:val="center"/>
              <w:rPr>
                <w:sz w:val="20"/>
              </w:rPr>
            </w:pPr>
            <w:r w:rsidRPr="00663529">
              <w:rPr>
                <w:kern w:val="0"/>
                <w:sz w:val="20"/>
                <w:lang w:val="pl-PL"/>
              </w:rPr>
              <w:t>podać nazwę handlową, model oraz producenta</w:t>
            </w:r>
          </w:p>
        </w:tc>
        <w:tc>
          <w:tcPr>
            <w:tcW w:w="1276" w:type="dxa"/>
          </w:tcPr>
          <w:p w:rsidR="00801B6E" w:rsidRPr="00663529" w:rsidRDefault="00801B6E" w:rsidP="009B5C6A">
            <w:pPr>
              <w:pStyle w:val="Nagwek5"/>
              <w:rPr>
                <w:b w:val="0"/>
                <w:sz w:val="2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t>2</w:t>
            </w:r>
          </w:p>
        </w:tc>
        <w:tc>
          <w:tcPr>
            <w:tcW w:w="7088" w:type="dxa"/>
            <w:vAlign w:val="center"/>
          </w:tcPr>
          <w:p w:rsidR="009B492D" w:rsidRPr="00663529" w:rsidRDefault="009B492D" w:rsidP="009B492D">
            <w:pPr>
              <w:pStyle w:val="Nagwek5"/>
              <w:rPr>
                <w:b w:val="0"/>
                <w:i w:val="0"/>
                <w:sz w:val="20"/>
              </w:rPr>
            </w:pPr>
            <w:r w:rsidRPr="00663529">
              <w:rPr>
                <w:b w:val="0"/>
                <w:i w:val="0"/>
                <w:sz w:val="20"/>
              </w:rPr>
              <w:t>Rozpoznawanie podłączonych instrumentów do zamykania naczyń do 7 mm i automatyczne dobieranie optymalnych parametrów pracy</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Nagwek5"/>
              <w:rPr>
                <w:b w:val="0"/>
                <w:sz w:val="2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t>3</w:t>
            </w:r>
          </w:p>
        </w:tc>
        <w:tc>
          <w:tcPr>
            <w:tcW w:w="7088" w:type="dxa"/>
            <w:vAlign w:val="center"/>
          </w:tcPr>
          <w:p w:rsidR="009B492D" w:rsidRPr="00663529" w:rsidRDefault="009B492D" w:rsidP="009B492D">
            <w:pPr>
              <w:pStyle w:val="Nagwek5"/>
              <w:rPr>
                <w:b w:val="0"/>
                <w:i w:val="0"/>
                <w:sz w:val="20"/>
              </w:rPr>
            </w:pPr>
            <w:r w:rsidRPr="00663529">
              <w:rPr>
                <w:b w:val="0"/>
                <w:i w:val="0"/>
                <w:sz w:val="20"/>
              </w:rPr>
              <w:t>Możliwość integracji urządzeń chirurgicznych: diatermia, przystawka do koagulacji argonowej, odsysacz dymu z pola operacyjnego, preparator tkanek miękkich  w jednolity system sterowany z tej samej jednostki sterującej umieszczony na jednej platformie jezdnej</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Nagwek5"/>
              <w:rPr>
                <w:b w:val="0"/>
                <w:sz w:val="2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t>4</w:t>
            </w:r>
          </w:p>
        </w:tc>
        <w:tc>
          <w:tcPr>
            <w:tcW w:w="7088" w:type="dxa"/>
            <w:vAlign w:val="center"/>
          </w:tcPr>
          <w:p w:rsidR="009B492D" w:rsidRPr="00663529" w:rsidRDefault="009B492D" w:rsidP="009B492D">
            <w:pPr>
              <w:pStyle w:val="Nagwek5"/>
              <w:rPr>
                <w:b w:val="0"/>
                <w:i w:val="0"/>
                <w:sz w:val="20"/>
              </w:rPr>
            </w:pPr>
            <w:r w:rsidRPr="008D4FFA">
              <w:rPr>
                <w:b w:val="0"/>
                <w:i w:val="0"/>
                <w:sz w:val="20"/>
              </w:rPr>
              <w:t xml:space="preserve">Wielokolorowy wyświetlacz TFT do </w:t>
            </w:r>
            <w:r w:rsidRPr="00663529">
              <w:rPr>
                <w:b w:val="0"/>
                <w:i w:val="0"/>
                <w:sz w:val="20"/>
              </w:rPr>
              <w:t>komunikacji aparat-użytkownik</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Nagwek5"/>
              <w:rPr>
                <w:b w:val="0"/>
                <w:sz w:val="2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t>5</w:t>
            </w:r>
          </w:p>
        </w:tc>
        <w:tc>
          <w:tcPr>
            <w:tcW w:w="7088" w:type="dxa"/>
            <w:vAlign w:val="center"/>
          </w:tcPr>
          <w:p w:rsidR="009B492D" w:rsidRPr="00663529" w:rsidRDefault="009B492D" w:rsidP="009B492D">
            <w:pPr>
              <w:pStyle w:val="Nagwek5"/>
              <w:rPr>
                <w:b w:val="0"/>
                <w:i w:val="0"/>
                <w:sz w:val="20"/>
              </w:rPr>
            </w:pPr>
            <w:r w:rsidRPr="00663529">
              <w:rPr>
                <w:rStyle w:val="FontStyle15"/>
                <w:b w:val="0"/>
                <w:i w:val="0"/>
              </w:rPr>
              <w:t>Monitor mocy szczytowej i średniej z możliwością wizualizacji na ekranie</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Nagwek5"/>
              <w:rPr>
                <w:rStyle w:val="FontStyle15"/>
                <w:b w:val="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t>6</w:t>
            </w:r>
          </w:p>
        </w:tc>
        <w:tc>
          <w:tcPr>
            <w:tcW w:w="7088" w:type="dxa"/>
            <w:vAlign w:val="center"/>
          </w:tcPr>
          <w:p w:rsidR="009B492D" w:rsidRPr="00663529" w:rsidRDefault="009B492D" w:rsidP="009B492D">
            <w:pPr>
              <w:pStyle w:val="Nagwek5"/>
              <w:rPr>
                <w:b w:val="0"/>
                <w:i w:val="0"/>
                <w:sz w:val="20"/>
              </w:rPr>
            </w:pPr>
            <w:r w:rsidRPr="00663529">
              <w:rPr>
                <w:b w:val="0"/>
                <w:i w:val="0"/>
                <w:sz w:val="20"/>
              </w:rPr>
              <w:t>Możliwość utworzenia i zapamiętania min. 40 programów i zapisania ich pod nazwą procedury lub nazwiskiem operatora</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Nagwek5"/>
              <w:rPr>
                <w:b w:val="0"/>
                <w:sz w:val="2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t>7</w:t>
            </w:r>
          </w:p>
        </w:tc>
        <w:tc>
          <w:tcPr>
            <w:tcW w:w="7088" w:type="dxa"/>
            <w:vAlign w:val="center"/>
          </w:tcPr>
          <w:p w:rsidR="009B492D" w:rsidRPr="00663529" w:rsidRDefault="009B492D" w:rsidP="009B492D">
            <w:pPr>
              <w:pStyle w:val="Nagwek5"/>
              <w:rPr>
                <w:b w:val="0"/>
                <w:i w:val="0"/>
                <w:sz w:val="20"/>
              </w:rPr>
            </w:pPr>
            <w:r w:rsidRPr="00663529">
              <w:rPr>
                <w:b w:val="0"/>
                <w:i w:val="0"/>
                <w:sz w:val="20"/>
              </w:rPr>
              <w:t>Zmiana programu przy pomocy uchwytu monopolarnego i włącznika nożnego</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Nagwek5"/>
              <w:rPr>
                <w:b w:val="0"/>
                <w:sz w:val="2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t>8</w:t>
            </w:r>
          </w:p>
        </w:tc>
        <w:tc>
          <w:tcPr>
            <w:tcW w:w="7088" w:type="dxa"/>
            <w:vAlign w:val="center"/>
          </w:tcPr>
          <w:p w:rsidR="009B492D" w:rsidRPr="00663529" w:rsidRDefault="009B492D" w:rsidP="009B492D">
            <w:pPr>
              <w:pStyle w:val="Nagwek5"/>
              <w:rPr>
                <w:b w:val="0"/>
                <w:i w:val="0"/>
                <w:sz w:val="20"/>
              </w:rPr>
            </w:pPr>
            <w:r w:rsidRPr="00663529">
              <w:rPr>
                <w:b w:val="0"/>
                <w:i w:val="0"/>
                <w:sz w:val="20"/>
              </w:rPr>
              <w:t>Oprogramowanie do obsługi systemu w języku polskim, wyświetlanie komunikatów, kodów błędu z opisem tekstowym w języku polskim</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Nagwek5"/>
              <w:rPr>
                <w:b w:val="0"/>
                <w:sz w:val="2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t>9</w:t>
            </w:r>
          </w:p>
        </w:tc>
        <w:tc>
          <w:tcPr>
            <w:tcW w:w="7088" w:type="dxa"/>
            <w:vAlign w:val="center"/>
          </w:tcPr>
          <w:p w:rsidR="009B492D" w:rsidRPr="00663529" w:rsidRDefault="009B492D" w:rsidP="009B492D">
            <w:pPr>
              <w:pStyle w:val="Nagwek5"/>
              <w:rPr>
                <w:b w:val="0"/>
                <w:i w:val="0"/>
                <w:sz w:val="20"/>
              </w:rPr>
            </w:pPr>
            <w:r w:rsidRPr="00663529">
              <w:rPr>
                <w:b w:val="0"/>
                <w:i w:val="0"/>
                <w:sz w:val="20"/>
              </w:rPr>
              <w:t>Uruchamianie funkcji monopolarnych i bipolarnych przy użyciu jednego włącznika nożnego</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Nagwek5"/>
              <w:rPr>
                <w:b w:val="0"/>
                <w:sz w:val="2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lastRenderedPageBreak/>
              <w:t>10</w:t>
            </w:r>
          </w:p>
        </w:tc>
        <w:tc>
          <w:tcPr>
            <w:tcW w:w="7088" w:type="dxa"/>
            <w:vAlign w:val="center"/>
          </w:tcPr>
          <w:p w:rsidR="009B492D" w:rsidRPr="00663529" w:rsidRDefault="009B492D" w:rsidP="009B492D">
            <w:pPr>
              <w:rPr>
                <w:sz w:val="20"/>
              </w:rPr>
            </w:pPr>
            <w:r w:rsidRPr="00663529">
              <w:rPr>
                <w:sz w:val="20"/>
              </w:rPr>
              <w:t>Ilość gniazd przyłączeniowych wymiennych:</w:t>
            </w:r>
          </w:p>
          <w:p w:rsidR="009B492D" w:rsidRPr="00663529" w:rsidRDefault="009B492D" w:rsidP="009B492D">
            <w:pPr>
              <w:rPr>
                <w:sz w:val="20"/>
              </w:rPr>
            </w:pPr>
            <w:r w:rsidRPr="00663529">
              <w:rPr>
                <w:sz w:val="20"/>
              </w:rPr>
              <w:t>monopolarne/uniwersalne – min. 1</w:t>
            </w:r>
          </w:p>
          <w:p w:rsidR="009B492D" w:rsidRPr="00663529" w:rsidRDefault="009B492D" w:rsidP="009B492D">
            <w:pPr>
              <w:rPr>
                <w:sz w:val="20"/>
              </w:rPr>
            </w:pPr>
            <w:r w:rsidRPr="00663529">
              <w:rPr>
                <w:sz w:val="20"/>
              </w:rPr>
              <w:t>bipolarne – min. 2</w:t>
            </w:r>
          </w:p>
          <w:p w:rsidR="009B492D" w:rsidRPr="00663529" w:rsidRDefault="009B492D" w:rsidP="009B492D">
            <w:pPr>
              <w:rPr>
                <w:sz w:val="20"/>
              </w:rPr>
            </w:pPr>
            <w:r w:rsidRPr="00663529">
              <w:rPr>
                <w:sz w:val="20"/>
              </w:rPr>
              <w:t>bierne – 1</w:t>
            </w:r>
          </w:p>
          <w:p w:rsidR="009B492D" w:rsidRPr="00663529" w:rsidRDefault="009B492D" w:rsidP="000F26F6">
            <w:pPr>
              <w:rPr>
                <w:sz w:val="20"/>
              </w:rPr>
            </w:pPr>
            <w:r w:rsidRPr="00663529">
              <w:rPr>
                <w:sz w:val="20"/>
              </w:rPr>
              <w:t>argonowe – min. 1</w:t>
            </w:r>
          </w:p>
          <w:p w:rsidR="009B492D" w:rsidRPr="00663529" w:rsidRDefault="009B492D" w:rsidP="000F26F6">
            <w:pPr>
              <w:pStyle w:val="Nagwek5"/>
              <w:spacing w:before="0" w:after="0"/>
              <w:rPr>
                <w:b w:val="0"/>
                <w:i w:val="0"/>
                <w:sz w:val="20"/>
              </w:rPr>
            </w:pPr>
            <w:r w:rsidRPr="00663529">
              <w:rPr>
                <w:b w:val="0"/>
                <w:i w:val="0"/>
                <w:sz w:val="20"/>
              </w:rPr>
              <w:t>Aparat powinien umożliwiać bezpośrednie podłączenie narzędzi monopolarnych w systemie wtyczek jednopinowym o śr. 5mm i 4mm oraz trzypinowym (bez dodatkowych adapterów)</w:t>
            </w:r>
          </w:p>
          <w:p w:rsidR="009B492D" w:rsidRPr="00663529" w:rsidRDefault="009B492D" w:rsidP="009B492D">
            <w:pPr>
              <w:rPr>
                <w:sz w:val="20"/>
              </w:rPr>
            </w:pPr>
            <w:r w:rsidRPr="00663529">
              <w:rPr>
                <w:sz w:val="20"/>
              </w:rPr>
              <w:t xml:space="preserve">Aparat powinien umożliwiać bezpośrednie podłączenie narzędzi bipolarnych w systemie wtyczek jedno </w:t>
            </w:r>
            <w:r w:rsidRPr="00663529">
              <w:rPr>
                <w:sz w:val="20"/>
              </w:rPr>
              <w:br/>
              <w:t>i dwupinowych o rozstawie 22 [mm] i 28 [mm] (bez dodatkowych adapterów)</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rPr>
                <w:sz w:val="2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t>11</w:t>
            </w:r>
          </w:p>
        </w:tc>
        <w:tc>
          <w:tcPr>
            <w:tcW w:w="7088" w:type="dxa"/>
            <w:vAlign w:val="center"/>
          </w:tcPr>
          <w:p w:rsidR="009B492D" w:rsidRPr="00663529" w:rsidRDefault="009B492D" w:rsidP="009B492D">
            <w:pPr>
              <w:pStyle w:val="Nagwek5"/>
              <w:rPr>
                <w:b w:val="0"/>
                <w:i w:val="0"/>
                <w:sz w:val="20"/>
              </w:rPr>
            </w:pPr>
            <w:r w:rsidRPr="00663529">
              <w:rPr>
                <w:b w:val="0"/>
                <w:i w:val="0"/>
                <w:sz w:val="20"/>
              </w:rPr>
              <w:t>Moc cięcia monopolarnego max. 300W</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Nagwek5"/>
              <w:rPr>
                <w:b w:val="0"/>
                <w:sz w:val="2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t>12</w:t>
            </w:r>
          </w:p>
        </w:tc>
        <w:tc>
          <w:tcPr>
            <w:tcW w:w="7088" w:type="dxa"/>
            <w:vAlign w:val="center"/>
          </w:tcPr>
          <w:p w:rsidR="009B492D" w:rsidRPr="00663529" w:rsidRDefault="009B492D" w:rsidP="009B492D">
            <w:pPr>
              <w:pStyle w:val="Nagwek5"/>
              <w:rPr>
                <w:b w:val="0"/>
                <w:i w:val="0"/>
                <w:sz w:val="20"/>
              </w:rPr>
            </w:pPr>
            <w:r w:rsidRPr="00663529">
              <w:rPr>
                <w:b w:val="0"/>
                <w:i w:val="0"/>
                <w:sz w:val="20"/>
              </w:rPr>
              <w:t>Możliwość regulacji mocy maksymalnej z krokiem +/ - 1W w całym dostępnym zakresie</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Nagwek5"/>
              <w:rPr>
                <w:b w:val="0"/>
                <w:sz w:val="2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t>13</w:t>
            </w:r>
          </w:p>
        </w:tc>
        <w:tc>
          <w:tcPr>
            <w:tcW w:w="7088" w:type="dxa"/>
            <w:vAlign w:val="center"/>
          </w:tcPr>
          <w:p w:rsidR="009B492D" w:rsidRPr="00663529" w:rsidRDefault="009B492D" w:rsidP="009B492D">
            <w:pPr>
              <w:pStyle w:val="Nagwek5"/>
              <w:rPr>
                <w:b w:val="0"/>
                <w:i w:val="0"/>
                <w:sz w:val="20"/>
              </w:rPr>
            </w:pPr>
            <w:r w:rsidRPr="00663529">
              <w:rPr>
                <w:b w:val="0"/>
                <w:i w:val="0"/>
                <w:sz w:val="20"/>
              </w:rPr>
              <w:t>Minimum 3 rodzaje, tryby cięcia monopolarnego w tym  jedno do pracy  w środowisku wodnym</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Nagwek5"/>
              <w:rPr>
                <w:b w:val="0"/>
                <w:sz w:val="2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t>14</w:t>
            </w:r>
          </w:p>
        </w:tc>
        <w:tc>
          <w:tcPr>
            <w:tcW w:w="7088" w:type="dxa"/>
            <w:vAlign w:val="center"/>
          </w:tcPr>
          <w:p w:rsidR="009B492D" w:rsidRPr="00663529" w:rsidRDefault="009B492D" w:rsidP="009B492D">
            <w:pPr>
              <w:pStyle w:val="Nagwek5"/>
              <w:rPr>
                <w:b w:val="0"/>
                <w:i w:val="0"/>
                <w:sz w:val="20"/>
              </w:rPr>
            </w:pPr>
            <w:r w:rsidRPr="00663529">
              <w:rPr>
                <w:b w:val="0"/>
                <w:i w:val="0"/>
                <w:sz w:val="20"/>
              </w:rPr>
              <w:t>Ilość efektów (głębokości) koagulacji możliwych do uzyskania podczas ciecia dla każdego z trybów min. 4</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Nagwek5"/>
              <w:rPr>
                <w:b w:val="0"/>
                <w:sz w:val="2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t>15</w:t>
            </w:r>
          </w:p>
        </w:tc>
        <w:tc>
          <w:tcPr>
            <w:tcW w:w="7088" w:type="dxa"/>
            <w:vAlign w:val="center"/>
          </w:tcPr>
          <w:p w:rsidR="009B492D" w:rsidRPr="00663529" w:rsidRDefault="009B492D" w:rsidP="009B492D">
            <w:pPr>
              <w:pStyle w:val="Nagwek5"/>
              <w:rPr>
                <w:b w:val="0"/>
                <w:i w:val="0"/>
                <w:sz w:val="20"/>
              </w:rPr>
            </w:pPr>
            <w:r w:rsidRPr="00663529">
              <w:rPr>
                <w:b w:val="0"/>
                <w:i w:val="0"/>
                <w:sz w:val="20"/>
              </w:rPr>
              <w:t>Minimum cztery rodzaje, tryby koagulacji monopolarnej: łagodna, forsowna, natryskowa, preparująca o min. mocy 100W</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Nagwek5"/>
              <w:rPr>
                <w:b w:val="0"/>
                <w:sz w:val="2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t>16</w:t>
            </w:r>
          </w:p>
        </w:tc>
        <w:tc>
          <w:tcPr>
            <w:tcW w:w="7088" w:type="dxa"/>
            <w:vAlign w:val="center"/>
          </w:tcPr>
          <w:p w:rsidR="009B492D" w:rsidRPr="00663529" w:rsidRDefault="009B492D" w:rsidP="009B492D">
            <w:pPr>
              <w:pStyle w:val="Nagwek5"/>
              <w:rPr>
                <w:b w:val="0"/>
                <w:i w:val="0"/>
                <w:sz w:val="20"/>
              </w:rPr>
            </w:pPr>
            <w:r w:rsidRPr="00663529">
              <w:rPr>
                <w:b w:val="0"/>
                <w:i w:val="0"/>
                <w:sz w:val="20"/>
              </w:rPr>
              <w:t>Dodatkowy rodzaj, tryb koagulacji monopolarnej przeznaczony do rozcinania warstw tkanek z hemostazą  porównywalną do osiąganej przy użyciu noża harmonicznego  o mocy max. 60 W</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Nagwek5"/>
              <w:rPr>
                <w:b w:val="0"/>
                <w:sz w:val="2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t>17</w:t>
            </w:r>
          </w:p>
        </w:tc>
        <w:tc>
          <w:tcPr>
            <w:tcW w:w="7088" w:type="dxa"/>
            <w:vAlign w:val="center"/>
          </w:tcPr>
          <w:p w:rsidR="009B492D" w:rsidRPr="00663529" w:rsidRDefault="009B492D" w:rsidP="009B492D">
            <w:pPr>
              <w:pStyle w:val="Nagwek5"/>
              <w:rPr>
                <w:b w:val="0"/>
                <w:i w:val="0"/>
                <w:sz w:val="20"/>
              </w:rPr>
            </w:pPr>
            <w:r w:rsidRPr="00663529">
              <w:rPr>
                <w:b w:val="0"/>
                <w:i w:val="0"/>
                <w:sz w:val="20"/>
              </w:rPr>
              <w:t>Możliwość min. 2-stopniowej regulacji intensywności działania koagulacji dla każdego rodzaju koagulacji – nie dotyczy regulacji mocy</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Nagwek5"/>
              <w:rPr>
                <w:b w:val="0"/>
                <w:sz w:val="2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t>18</w:t>
            </w:r>
          </w:p>
        </w:tc>
        <w:tc>
          <w:tcPr>
            <w:tcW w:w="7088" w:type="dxa"/>
            <w:vAlign w:val="center"/>
          </w:tcPr>
          <w:p w:rsidR="009B492D" w:rsidRPr="00663529" w:rsidRDefault="009B492D" w:rsidP="009B492D">
            <w:pPr>
              <w:pStyle w:val="Nagwek5"/>
              <w:rPr>
                <w:b w:val="0"/>
                <w:i w:val="0"/>
                <w:sz w:val="20"/>
              </w:rPr>
            </w:pPr>
            <w:r w:rsidRPr="00663529">
              <w:rPr>
                <w:b w:val="0"/>
                <w:i w:val="0"/>
                <w:sz w:val="20"/>
              </w:rPr>
              <w:t>Przystawka do koagulacji i cięcia w plaźmie argonowej</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Nagwek5"/>
              <w:rPr>
                <w:b w:val="0"/>
                <w:sz w:val="2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t>19</w:t>
            </w:r>
          </w:p>
        </w:tc>
        <w:tc>
          <w:tcPr>
            <w:tcW w:w="7088" w:type="dxa"/>
            <w:vAlign w:val="center"/>
          </w:tcPr>
          <w:p w:rsidR="009B492D" w:rsidRPr="00663529" w:rsidRDefault="009B492D" w:rsidP="009B492D">
            <w:pPr>
              <w:pStyle w:val="Nagwek5"/>
              <w:rPr>
                <w:b w:val="0"/>
                <w:i w:val="0"/>
                <w:sz w:val="20"/>
              </w:rPr>
            </w:pPr>
            <w:r w:rsidRPr="00663529">
              <w:rPr>
                <w:b w:val="0"/>
                <w:i w:val="0"/>
                <w:sz w:val="20"/>
              </w:rPr>
              <w:t>Rozpoznawanie przyłączonych instrumentów argonowych i automatyczne dobieranie parametrów pracy i  przepływu argonu.</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Nagwek5"/>
              <w:rPr>
                <w:b w:val="0"/>
                <w:sz w:val="2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t>20</w:t>
            </w:r>
          </w:p>
        </w:tc>
        <w:tc>
          <w:tcPr>
            <w:tcW w:w="7088" w:type="dxa"/>
            <w:vAlign w:val="center"/>
          </w:tcPr>
          <w:p w:rsidR="009B492D" w:rsidRPr="00663529" w:rsidRDefault="009B492D" w:rsidP="009B492D">
            <w:pPr>
              <w:pStyle w:val="Nagwek5"/>
              <w:rPr>
                <w:b w:val="0"/>
                <w:i w:val="0"/>
                <w:sz w:val="20"/>
              </w:rPr>
            </w:pPr>
            <w:r w:rsidRPr="00663529">
              <w:rPr>
                <w:b w:val="0"/>
                <w:i w:val="0"/>
                <w:sz w:val="20"/>
              </w:rPr>
              <w:t>Regulacja przepływu argonu w zakresie min. 0,1 – 8,0 l / min.</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Nagwek5"/>
              <w:rPr>
                <w:b w:val="0"/>
                <w:sz w:val="2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t>21</w:t>
            </w:r>
          </w:p>
        </w:tc>
        <w:tc>
          <w:tcPr>
            <w:tcW w:w="7088" w:type="dxa"/>
            <w:vAlign w:val="center"/>
          </w:tcPr>
          <w:p w:rsidR="009B492D" w:rsidRPr="00663529" w:rsidRDefault="009B492D" w:rsidP="009B492D">
            <w:pPr>
              <w:pStyle w:val="Nagwek5"/>
              <w:rPr>
                <w:b w:val="0"/>
                <w:i w:val="0"/>
                <w:sz w:val="20"/>
              </w:rPr>
            </w:pPr>
            <w:r w:rsidRPr="00663529">
              <w:rPr>
                <w:b w:val="0"/>
                <w:i w:val="0"/>
                <w:sz w:val="20"/>
              </w:rPr>
              <w:t>Minimum 3 różne rodzaje / tryby cięcia w osłonie argonu</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Nagwek5"/>
              <w:rPr>
                <w:b w:val="0"/>
                <w:sz w:val="2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t>22</w:t>
            </w:r>
          </w:p>
        </w:tc>
        <w:tc>
          <w:tcPr>
            <w:tcW w:w="7088" w:type="dxa"/>
            <w:vAlign w:val="center"/>
          </w:tcPr>
          <w:p w:rsidR="009B492D" w:rsidRPr="00663529" w:rsidRDefault="009B492D" w:rsidP="009B492D">
            <w:pPr>
              <w:pStyle w:val="Nagwek5"/>
              <w:rPr>
                <w:b w:val="0"/>
                <w:i w:val="0"/>
                <w:sz w:val="20"/>
              </w:rPr>
            </w:pPr>
            <w:r w:rsidRPr="00663529">
              <w:rPr>
                <w:b w:val="0"/>
                <w:i w:val="0"/>
                <w:sz w:val="20"/>
              </w:rPr>
              <w:t>Minimum 3 różne rodzaje / tryby koagulacji argonowej</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Nagwek5"/>
              <w:rPr>
                <w:b w:val="0"/>
                <w:sz w:val="20"/>
              </w:rPr>
            </w:pPr>
          </w:p>
        </w:tc>
      </w:tr>
      <w:tr w:rsidR="009B492D" w:rsidRPr="002C6A7C" w:rsidTr="00801B6E">
        <w:trPr>
          <w:cantSplit/>
          <w:trHeight w:val="424"/>
        </w:trPr>
        <w:tc>
          <w:tcPr>
            <w:tcW w:w="709" w:type="dxa"/>
            <w:vAlign w:val="center"/>
          </w:tcPr>
          <w:p w:rsidR="009B492D" w:rsidRPr="00663529" w:rsidRDefault="009B492D" w:rsidP="009B492D">
            <w:pPr>
              <w:jc w:val="center"/>
              <w:rPr>
                <w:sz w:val="20"/>
              </w:rPr>
            </w:pPr>
            <w:r w:rsidRPr="00663529">
              <w:rPr>
                <w:sz w:val="20"/>
              </w:rPr>
              <w:t>23</w:t>
            </w:r>
          </w:p>
        </w:tc>
        <w:tc>
          <w:tcPr>
            <w:tcW w:w="7088" w:type="dxa"/>
            <w:vAlign w:val="center"/>
          </w:tcPr>
          <w:p w:rsidR="009B492D" w:rsidRPr="00663529" w:rsidRDefault="009B492D" w:rsidP="009B492D">
            <w:pPr>
              <w:pStyle w:val="Nagwek5"/>
              <w:rPr>
                <w:b w:val="0"/>
                <w:i w:val="0"/>
                <w:sz w:val="20"/>
              </w:rPr>
            </w:pPr>
            <w:r w:rsidRPr="00663529">
              <w:rPr>
                <w:b w:val="0"/>
                <w:i w:val="0"/>
                <w:sz w:val="20"/>
              </w:rPr>
              <w:t>WYPOSAŻENIE</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Nagwek5"/>
              <w:rPr>
                <w:b w:val="0"/>
                <w:sz w:val="20"/>
              </w:rPr>
            </w:pPr>
          </w:p>
        </w:tc>
      </w:tr>
      <w:tr w:rsidR="009B492D" w:rsidRPr="002C6A7C" w:rsidTr="00801B6E">
        <w:trPr>
          <w:cantSplit/>
        </w:trPr>
        <w:tc>
          <w:tcPr>
            <w:tcW w:w="709" w:type="dxa"/>
          </w:tcPr>
          <w:p w:rsidR="009B492D" w:rsidRPr="00663529" w:rsidRDefault="009B492D" w:rsidP="009B492D">
            <w:pPr>
              <w:jc w:val="center"/>
              <w:rPr>
                <w:sz w:val="20"/>
              </w:rPr>
            </w:pPr>
            <w:r w:rsidRPr="00663529">
              <w:rPr>
                <w:sz w:val="20"/>
              </w:rPr>
              <w:t>24</w:t>
            </w:r>
          </w:p>
        </w:tc>
        <w:tc>
          <w:tcPr>
            <w:tcW w:w="7088" w:type="dxa"/>
          </w:tcPr>
          <w:p w:rsidR="009B492D" w:rsidRPr="00663529" w:rsidRDefault="009B492D" w:rsidP="009B492D">
            <w:pPr>
              <w:rPr>
                <w:sz w:val="20"/>
              </w:rPr>
            </w:pPr>
            <w:r w:rsidRPr="00663529">
              <w:rPr>
                <w:sz w:val="20"/>
              </w:rPr>
              <w:t>Elektroda neutralna jednorazowa owalna o symetrycznych równych powierzchniach dzielonych, powierzchnia części aktywnej 85cm² z  odseparowanym elektrycznie i mechanicznie pierścieniem ekwipotencjalnym o powierzchni 23 cm² pozwalającym na równe rozproszenie prądu upływu na całej powierzchni elektrody. Elektroda wykonana z przepuszczalnej dla powietrza włókniny zapobiegającej powstawaniu odparzeń. – 50 szt.</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rPr>
                <w:sz w:val="20"/>
              </w:rPr>
            </w:pPr>
          </w:p>
        </w:tc>
      </w:tr>
      <w:tr w:rsidR="009B492D" w:rsidRPr="002C6A7C" w:rsidTr="00801B6E">
        <w:trPr>
          <w:cantSplit/>
        </w:trPr>
        <w:tc>
          <w:tcPr>
            <w:tcW w:w="709" w:type="dxa"/>
          </w:tcPr>
          <w:p w:rsidR="009B492D" w:rsidRPr="00663529" w:rsidRDefault="009B492D" w:rsidP="009B492D">
            <w:pPr>
              <w:jc w:val="center"/>
              <w:rPr>
                <w:sz w:val="20"/>
              </w:rPr>
            </w:pPr>
            <w:r w:rsidRPr="00663529">
              <w:rPr>
                <w:sz w:val="20"/>
              </w:rPr>
              <w:t>25</w:t>
            </w:r>
          </w:p>
        </w:tc>
        <w:tc>
          <w:tcPr>
            <w:tcW w:w="7088" w:type="dxa"/>
          </w:tcPr>
          <w:p w:rsidR="009B492D" w:rsidRPr="00663529" w:rsidRDefault="009B492D" w:rsidP="009B492D">
            <w:pPr>
              <w:rPr>
                <w:sz w:val="20"/>
              </w:rPr>
            </w:pPr>
            <w:r w:rsidRPr="00663529">
              <w:rPr>
                <w:sz w:val="20"/>
              </w:rPr>
              <w:t>Kabel elektrody neutralnej, jednorazowej</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rPr>
                <w:sz w:val="20"/>
              </w:rPr>
            </w:pPr>
          </w:p>
        </w:tc>
      </w:tr>
      <w:tr w:rsidR="009B492D" w:rsidRPr="002C6A7C" w:rsidTr="000F26F6">
        <w:trPr>
          <w:cantSplit/>
          <w:trHeight w:val="759"/>
        </w:trPr>
        <w:tc>
          <w:tcPr>
            <w:tcW w:w="709" w:type="dxa"/>
          </w:tcPr>
          <w:p w:rsidR="009B492D" w:rsidRPr="00663529" w:rsidRDefault="009B492D" w:rsidP="009B492D">
            <w:pPr>
              <w:jc w:val="center"/>
              <w:rPr>
                <w:sz w:val="20"/>
              </w:rPr>
            </w:pPr>
            <w:r w:rsidRPr="00663529">
              <w:rPr>
                <w:sz w:val="20"/>
              </w:rPr>
              <w:t>26</w:t>
            </w:r>
          </w:p>
        </w:tc>
        <w:tc>
          <w:tcPr>
            <w:tcW w:w="7088" w:type="dxa"/>
          </w:tcPr>
          <w:p w:rsidR="009B492D" w:rsidRPr="00663529" w:rsidRDefault="009B492D" w:rsidP="000F26F6">
            <w:pPr>
              <w:pStyle w:val="Tekstpodstawowywcity22"/>
              <w:spacing w:after="0"/>
              <w:rPr>
                <w:sz w:val="20"/>
                <w:szCs w:val="20"/>
              </w:rPr>
            </w:pPr>
            <w:r w:rsidRPr="00663529">
              <w:rPr>
                <w:sz w:val="20"/>
                <w:szCs w:val="20"/>
              </w:rPr>
              <w:t>Aplikator jednorazowy z wysuwana elektrodą</w:t>
            </w:r>
            <w:r w:rsidR="000F26F6" w:rsidRPr="00663529">
              <w:rPr>
                <w:sz w:val="20"/>
                <w:szCs w:val="20"/>
              </w:rPr>
              <w:t xml:space="preserve"> </w:t>
            </w:r>
            <w:proofErr w:type="spellStart"/>
            <w:r w:rsidRPr="00663529">
              <w:rPr>
                <w:sz w:val="20"/>
                <w:szCs w:val="20"/>
              </w:rPr>
              <w:t>szpatułkową</w:t>
            </w:r>
            <w:proofErr w:type="spellEnd"/>
            <w:r w:rsidRPr="00663529">
              <w:rPr>
                <w:sz w:val="20"/>
                <w:szCs w:val="20"/>
              </w:rPr>
              <w:t xml:space="preserve"> dł. 35 mm, śr. 5mm – 5 szt.</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pStyle w:val="Tekstpodstawowywcity22"/>
              <w:rPr>
                <w:sz w:val="20"/>
                <w:szCs w:val="20"/>
              </w:rPr>
            </w:pPr>
          </w:p>
        </w:tc>
      </w:tr>
      <w:tr w:rsidR="009B492D" w:rsidRPr="002C6A7C" w:rsidTr="00801B6E">
        <w:trPr>
          <w:cantSplit/>
        </w:trPr>
        <w:tc>
          <w:tcPr>
            <w:tcW w:w="709" w:type="dxa"/>
          </w:tcPr>
          <w:p w:rsidR="009B492D" w:rsidRPr="00663529" w:rsidRDefault="009B492D" w:rsidP="009B492D">
            <w:pPr>
              <w:jc w:val="center"/>
              <w:rPr>
                <w:sz w:val="20"/>
              </w:rPr>
            </w:pPr>
            <w:r w:rsidRPr="00663529">
              <w:rPr>
                <w:sz w:val="20"/>
              </w:rPr>
              <w:t>27</w:t>
            </w:r>
          </w:p>
        </w:tc>
        <w:tc>
          <w:tcPr>
            <w:tcW w:w="7088" w:type="dxa"/>
          </w:tcPr>
          <w:p w:rsidR="009B492D" w:rsidRPr="00663529" w:rsidRDefault="009B492D" w:rsidP="009B492D">
            <w:pPr>
              <w:rPr>
                <w:sz w:val="20"/>
              </w:rPr>
            </w:pPr>
            <w:r w:rsidRPr="00663529">
              <w:rPr>
                <w:sz w:val="20"/>
              </w:rPr>
              <w:t>Aplikator jednorazowy z wysuwana elektrodą szpatułkową dł. 100 mm, śr. 5mm – 5 szt.</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rPr>
                <w:sz w:val="20"/>
              </w:rPr>
            </w:pPr>
          </w:p>
        </w:tc>
      </w:tr>
      <w:tr w:rsidR="009B492D" w:rsidRPr="002C6A7C" w:rsidTr="00801B6E">
        <w:trPr>
          <w:cantSplit/>
        </w:trPr>
        <w:tc>
          <w:tcPr>
            <w:tcW w:w="709" w:type="dxa"/>
          </w:tcPr>
          <w:p w:rsidR="009B492D" w:rsidRPr="00663529" w:rsidRDefault="009B492D" w:rsidP="009B492D">
            <w:pPr>
              <w:jc w:val="center"/>
              <w:rPr>
                <w:sz w:val="20"/>
              </w:rPr>
            </w:pPr>
            <w:r w:rsidRPr="00663529">
              <w:rPr>
                <w:sz w:val="20"/>
              </w:rPr>
              <w:lastRenderedPageBreak/>
              <w:t>28</w:t>
            </w:r>
          </w:p>
        </w:tc>
        <w:tc>
          <w:tcPr>
            <w:tcW w:w="7088" w:type="dxa"/>
          </w:tcPr>
          <w:p w:rsidR="009B492D" w:rsidRPr="00663529" w:rsidRDefault="009B492D" w:rsidP="009B492D">
            <w:pPr>
              <w:rPr>
                <w:sz w:val="20"/>
              </w:rPr>
            </w:pPr>
            <w:r w:rsidRPr="00663529">
              <w:rPr>
                <w:sz w:val="20"/>
              </w:rPr>
              <w:t>Podwójny włącznik nożny wodoodporny z możliwością przełączania programu (do dezynfekcji) – 1 szt.</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rPr>
                <w:sz w:val="20"/>
              </w:rPr>
            </w:pPr>
          </w:p>
        </w:tc>
      </w:tr>
      <w:tr w:rsidR="009B492D" w:rsidRPr="002C6A7C" w:rsidTr="00801B6E">
        <w:trPr>
          <w:cantSplit/>
        </w:trPr>
        <w:tc>
          <w:tcPr>
            <w:tcW w:w="709" w:type="dxa"/>
          </w:tcPr>
          <w:p w:rsidR="009B492D" w:rsidRPr="00663529" w:rsidRDefault="009B492D" w:rsidP="009B492D">
            <w:pPr>
              <w:jc w:val="center"/>
              <w:rPr>
                <w:sz w:val="20"/>
              </w:rPr>
            </w:pPr>
            <w:r w:rsidRPr="00663529">
              <w:rPr>
                <w:sz w:val="20"/>
              </w:rPr>
              <w:t>29</w:t>
            </w:r>
          </w:p>
        </w:tc>
        <w:tc>
          <w:tcPr>
            <w:tcW w:w="7088" w:type="dxa"/>
          </w:tcPr>
          <w:p w:rsidR="009B492D" w:rsidRPr="00663529" w:rsidRDefault="009B492D" w:rsidP="009B492D">
            <w:pPr>
              <w:rPr>
                <w:sz w:val="20"/>
              </w:rPr>
            </w:pPr>
            <w:r w:rsidRPr="00663529">
              <w:rPr>
                <w:sz w:val="20"/>
              </w:rPr>
              <w:t>Włącznik nożny pojedynczy, wodoodporny (do dezynfekcji) – 1 szt.</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rPr>
                <w:sz w:val="20"/>
              </w:rPr>
            </w:pPr>
          </w:p>
        </w:tc>
      </w:tr>
      <w:tr w:rsidR="009B492D" w:rsidRPr="002C6A7C" w:rsidTr="00801B6E">
        <w:trPr>
          <w:cantSplit/>
        </w:trPr>
        <w:tc>
          <w:tcPr>
            <w:tcW w:w="709" w:type="dxa"/>
          </w:tcPr>
          <w:p w:rsidR="009B492D" w:rsidRPr="00663529" w:rsidRDefault="009B492D" w:rsidP="009B492D">
            <w:pPr>
              <w:jc w:val="center"/>
              <w:rPr>
                <w:sz w:val="20"/>
              </w:rPr>
            </w:pPr>
            <w:r w:rsidRPr="00663529">
              <w:rPr>
                <w:sz w:val="20"/>
              </w:rPr>
              <w:t>30</w:t>
            </w:r>
          </w:p>
        </w:tc>
        <w:tc>
          <w:tcPr>
            <w:tcW w:w="7088" w:type="dxa"/>
          </w:tcPr>
          <w:p w:rsidR="009B492D" w:rsidRPr="00663529" w:rsidRDefault="009B492D" w:rsidP="009B492D">
            <w:pPr>
              <w:rPr>
                <w:sz w:val="20"/>
              </w:rPr>
            </w:pPr>
            <w:r w:rsidRPr="00663529">
              <w:rPr>
                <w:sz w:val="20"/>
              </w:rPr>
              <w:t>Reduktor ciśnienia do argonu – 1 szt</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rPr>
                <w:sz w:val="20"/>
              </w:rPr>
            </w:pPr>
          </w:p>
        </w:tc>
      </w:tr>
      <w:tr w:rsidR="009B492D" w:rsidRPr="002C6A7C" w:rsidTr="00801B6E">
        <w:trPr>
          <w:cantSplit/>
        </w:trPr>
        <w:tc>
          <w:tcPr>
            <w:tcW w:w="709" w:type="dxa"/>
          </w:tcPr>
          <w:p w:rsidR="009B492D" w:rsidRPr="00663529" w:rsidRDefault="009B492D" w:rsidP="009B492D">
            <w:pPr>
              <w:jc w:val="center"/>
              <w:rPr>
                <w:sz w:val="20"/>
              </w:rPr>
            </w:pPr>
            <w:r w:rsidRPr="00663529">
              <w:rPr>
                <w:sz w:val="20"/>
              </w:rPr>
              <w:t>31</w:t>
            </w:r>
          </w:p>
        </w:tc>
        <w:tc>
          <w:tcPr>
            <w:tcW w:w="7088" w:type="dxa"/>
          </w:tcPr>
          <w:p w:rsidR="009B492D" w:rsidRPr="00663529" w:rsidRDefault="009B492D" w:rsidP="009B492D">
            <w:pPr>
              <w:rPr>
                <w:sz w:val="20"/>
              </w:rPr>
            </w:pPr>
            <w:r w:rsidRPr="00663529">
              <w:rPr>
                <w:sz w:val="20"/>
              </w:rPr>
              <w:t>Butla z argonem o poj. 5l – 1 szt.,</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rPr>
                <w:sz w:val="20"/>
              </w:rPr>
            </w:pPr>
          </w:p>
        </w:tc>
      </w:tr>
      <w:tr w:rsidR="009B492D" w:rsidRPr="002C6A7C" w:rsidTr="00801B6E">
        <w:trPr>
          <w:cantSplit/>
        </w:trPr>
        <w:tc>
          <w:tcPr>
            <w:tcW w:w="709" w:type="dxa"/>
          </w:tcPr>
          <w:p w:rsidR="009B492D" w:rsidRPr="00663529" w:rsidRDefault="009B492D" w:rsidP="009B492D">
            <w:pPr>
              <w:jc w:val="center"/>
              <w:rPr>
                <w:sz w:val="20"/>
              </w:rPr>
            </w:pPr>
            <w:r w:rsidRPr="00663529">
              <w:rPr>
                <w:sz w:val="20"/>
              </w:rPr>
              <w:t>32</w:t>
            </w:r>
          </w:p>
        </w:tc>
        <w:tc>
          <w:tcPr>
            <w:tcW w:w="7088" w:type="dxa"/>
          </w:tcPr>
          <w:p w:rsidR="009B492D" w:rsidRPr="00663529" w:rsidRDefault="009B492D" w:rsidP="009B492D">
            <w:pPr>
              <w:rPr>
                <w:sz w:val="20"/>
              </w:rPr>
            </w:pPr>
            <w:r w:rsidRPr="00663529">
              <w:rPr>
                <w:sz w:val="20"/>
              </w:rPr>
              <w:t>Wózek pod aparaturę  – 1 szt.</w:t>
            </w:r>
          </w:p>
        </w:tc>
        <w:tc>
          <w:tcPr>
            <w:tcW w:w="1417" w:type="dxa"/>
          </w:tcPr>
          <w:p w:rsidR="009B492D" w:rsidRPr="00663529" w:rsidRDefault="009B492D" w:rsidP="009B492D">
            <w:pPr>
              <w:jc w:val="center"/>
              <w:rPr>
                <w:sz w:val="20"/>
              </w:rPr>
            </w:pPr>
            <w:r w:rsidRPr="00663529">
              <w:rPr>
                <w:sz w:val="20"/>
              </w:rPr>
              <w:t>TAK</w:t>
            </w:r>
          </w:p>
        </w:tc>
        <w:tc>
          <w:tcPr>
            <w:tcW w:w="1276" w:type="dxa"/>
          </w:tcPr>
          <w:p w:rsidR="009B492D" w:rsidRPr="00663529" w:rsidRDefault="009B492D" w:rsidP="009B492D">
            <w:pPr>
              <w:rPr>
                <w:sz w:val="20"/>
              </w:rPr>
            </w:pPr>
          </w:p>
        </w:tc>
      </w:tr>
    </w:tbl>
    <w:p w:rsidR="009A3594" w:rsidRDefault="009A3594" w:rsidP="009A3594">
      <w:pPr>
        <w:pStyle w:val="Tekstpodstawowy2"/>
        <w:jc w:val="both"/>
        <w:rPr>
          <w:sz w:val="20"/>
        </w:rPr>
      </w:pPr>
    </w:p>
    <w:p w:rsidR="0085208E" w:rsidRPr="00AB0328" w:rsidRDefault="0085208E" w:rsidP="00AB0328">
      <w:pPr>
        <w:widowControl/>
        <w:suppressAutoHyphens w:val="0"/>
        <w:overflowPunct/>
        <w:autoSpaceDE/>
        <w:autoSpaceDN/>
        <w:adjustRightInd/>
        <w:spacing w:before="100" w:beforeAutospacing="1"/>
        <w:jc w:val="both"/>
        <w:textAlignment w:val="auto"/>
        <w:rPr>
          <w:kern w:val="0"/>
          <w:sz w:val="22"/>
          <w:szCs w:val="22"/>
          <w:lang w:val="pl-PL"/>
        </w:rPr>
      </w:pPr>
      <w:r w:rsidRPr="00AB0328">
        <w:rPr>
          <w:rFonts w:eastAsia="Calibri"/>
          <w:b/>
          <w:bCs/>
          <w:sz w:val="22"/>
          <w:szCs w:val="22"/>
          <w:lang w:eastAsia="en-US"/>
        </w:rPr>
        <w:t xml:space="preserve">UWAGA: </w:t>
      </w:r>
      <w:r w:rsidRPr="00AB0328">
        <w:rPr>
          <w:rFonts w:eastAsia="Calibri"/>
          <w:sz w:val="22"/>
          <w:szCs w:val="22"/>
          <w:lang w:eastAsia="en-US"/>
        </w:rPr>
        <w:t xml:space="preserve">W tabelach należy wpisać „TAK” lub „NIE” w zależności od tego, czy proponowany sprzęt spełnia wskazany parametr. Parametry określone jako „TAK” są parametrami granicznymi  wymaganymi przez Zamawiającego, oferta nie spełniająca wymogów granicznych podlega odrzuceniu bez dalszego rozpatrywania.  </w:t>
      </w:r>
    </w:p>
    <w:p w:rsidR="009A3594" w:rsidRDefault="009A3594" w:rsidP="009A3594">
      <w:pPr>
        <w:pStyle w:val="Tekstpodstawowy"/>
        <w:spacing w:line="360" w:lineRule="auto"/>
        <w:rPr>
          <w:rFonts w:ascii="Arial" w:hAnsi="Arial"/>
          <w:sz w:val="20"/>
        </w:rPr>
      </w:pPr>
    </w:p>
    <w:p w:rsidR="00F96D9A" w:rsidRDefault="00F96D9A" w:rsidP="00C65FDE">
      <w:pPr>
        <w:rPr>
          <w:i/>
          <w:sz w:val="22"/>
          <w:lang w:val="pl-PL"/>
        </w:rPr>
      </w:pPr>
    </w:p>
    <w:p w:rsidR="00F96D9A" w:rsidRDefault="00F96D9A"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262B0" w:rsidRDefault="00C262B0" w:rsidP="00C65FDE">
      <w:pPr>
        <w:rPr>
          <w:i/>
          <w:sz w:val="22"/>
          <w:lang w:val="pl-PL"/>
        </w:rPr>
      </w:pPr>
    </w:p>
    <w:p w:rsidR="00C262B0" w:rsidRDefault="00C262B0" w:rsidP="00C65FDE">
      <w:pPr>
        <w:rPr>
          <w:i/>
          <w:sz w:val="22"/>
          <w:lang w:val="pl-PL"/>
        </w:rPr>
      </w:pPr>
    </w:p>
    <w:p w:rsidR="00C262B0" w:rsidRDefault="00C262B0" w:rsidP="00C65FDE">
      <w:pPr>
        <w:rPr>
          <w:i/>
          <w:sz w:val="22"/>
          <w:lang w:val="pl-PL"/>
        </w:rPr>
      </w:pPr>
    </w:p>
    <w:p w:rsidR="00C262B0" w:rsidRDefault="00C262B0" w:rsidP="00C65FDE">
      <w:pPr>
        <w:rPr>
          <w:i/>
          <w:sz w:val="22"/>
          <w:lang w:val="pl-PL"/>
        </w:rPr>
      </w:pPr>
    </w:p>
    <w:p w:rsidR="00C262B0" w:rsidRDefault="00C262B0"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541D6" w:rsidRDefault="00C541D6" w:rsidP="00C65FDE">
      <w:pPr>
        <w:rPr>
          <w:i/>
          <w:sz w:val="22"/>
          <w:lang w:val="pl-PL"/>
        </w:rPr>
      </w:pPr>
    </w:p>
    <w:p w:rsidR="00C65FDE" w:rsidRPr="007722F2" w:rsidRDefault="00C65FDE" w:rsidP="00C65FDE">
      <w:pPr>
        <w:rPr>
          <w:i/>
          <w:sz w:val="22"/>
          <w:lang w:val="pl-PL"/>
        </w:rPr>
      </w:pPr>
      <w:r w:rsidRPr="007722F2">
        <w:rPr>
          <w:i/>
          <w:sz w:val="22"/>
          <w:lang w:val="pl-PL"/>
        </w:rPr>
        <w:lastRenderedPageBreak/>
        <w:t>Załącznik nr 2 do SWZ</w:t>
      </w:r>
    </w:p>
    <w:p w:rsidR="00C65FDE" w:rsidRPr="007722F2" w:rsidRDefault="00C65FDE" w:rsidP="00C65FDE">
      <w:pPr>
        <w:rPr>
          <w:i/>
          <w:sz w:val="22"/>
          <w:lang w:val="pl-PL"/>
        </w:rPr>
      </w:pPr>
    </w:p>
    <w:p w:rsidR="00C65FDE" w:rsidRPr="007722F2" w:rsidRDefault="00C65FDE" w:rsidP="00C65FDE">
      <w:pPr>
        <w:rPr>
          <w:i/>
          <w:sz w:val="22"/>
          <w:lang w:val="pl-PL"/>
        </w:rPr>
      </w:pPr>
    </w:p>
    <w:p w:rsidR="00C65FDE" w:rsidRPr="007722F2" w:rsidRDefault="00C65FDE" w:rsidP="00C65FDE">
      <w:pPr>
        <w:rPr>
          <w:rFonts w:ascii="Arial" w:hAnsi="Arial"/>
          <w:lang w:val="pl-PL"/>
        </w:rPr>
      </w:pPr>
    </w:p>
    <w:p w:rsidR="00C65FDE" w:rsidRPr="007722F2" w:rsidRDefault="00C65FDE" w:rsidP="00C65FDE">
      <w:pPr>
        <w:rPr>
          <w:rFonts w:ascii="Arial" w:hAnsi="Arial"/>
          <w:lang w:val="pl-PL"/>
        </w:rPr>
      </w:pPr>
      <w:r w:rsidRPr="007722F2">
        <w:rPr>
          <w:rFonts w:ascii="Arial" w:hAnsi="Arial"/>
          <w:lang w:val="pl-PL"/>
        </w:rPr>
        <w:t>.......................................                                                         .......................................</w:t>
      </w:r>
    </w:p>
    <w:p w:rsidR="00C65FDE" w:rsidRPr="007722F2" w:rsidRDefault="00C65FDE" w:rsidP="00C65FDE">
      <w:pPr>
        <w:rPr>
          <w:sz w:val="16"/>
          <w:lang w:val="pl-PL"/>
        </w:rPr>
      </w:pPr>
      <w:r w:rsidRPr="007722F2">
        <w:rPr>
          <w:lang w:val="pl-PL"/>
        </w:rPr>
        <w:t xml:space="preserve">      </w:t>
      </w:r>
      <w:r w:rsidRPr="007722F2">
        <w:rPr>
          <w:sz w:val="16"/>
          <w:lang w:val="pl-PL"/>
        </w:rPr>
        <w:t xml:space="preserve">    (pieczątka Wykonawcy)                                                                                                                           (miejscowość i data)</w:t>
      </w:r>
    </w:p>
    <w:p w:rsidR="00C65FDE" w:rsidRPr="007722F2" w:rsidRDefault="00C65FDE" w:rsidP="00C65FDE">
      <w:pPr>
        <w:rPr>
          <w:sz w:val="16"/>
          <w:lang w:val="pl-PL"/>
        </w:rPr>
      </w:pPr>
    </w:p>
    <w:p w:rsidR="00C65FDE" w:rsidRPr="007722F2" w:rsidRDefault="00C65FDE" w:rsidP="00C65FDE">
      <w:pPr>
        <w:keepNext/>
        <w:tabs>
          <w:tab w:val="left" w:pos="0"/>
        </w:tabs>
        <w:outlineLvl w:val="1"/>
        <w:rPr>
          <w:b/>
          <w:sz w:val="28"/>
          <w:lang w:val="pl-PL"/>
        </w:rPr>
      </w:pPr>
    </w:p>
    <w:p w:rsidR="00C65FDE" w:rsidRPr="007722F2" w:rsidRDefault="00C65FDE" w:rsidP="00C65FDE">
      <w:pPr>
        <w:keepNext/>
        <w:tabs>
          <w:tab w:val="left" w:pos="0"/>
        </w:tabs>
        <w:jc w:val="center"/>
        <w:outlineLvl w:val="1"/>
        <w:rPr>
          <w:b/>
          <w:sz w:val="28"/>
          <w:lang w:val="pl-PL"/>
        </w:rPr>
      </w:pPr>
      <w:r w:rsidRPr="007722F2">
        <w:rPr>
          <w:b/>
          <w:sz w:val="28"/>
          <w:lang w:val="pl-PL"/>
        </w:rPr>
        <w:t>O F E R T A</w:t>
      </w:r>
    </w:p>
    <w:p w:rsidR="00C65FDE" w:rsidRPr="007722F2" w:rsidRDefault="00C65FDE" w:rsidP="00C65FDE">
      <w:pPr>
        <w:keepNext/>
        <w:tabs>
          <w:tab w:val="left" w:pos="0"/>
        </w:tabs>
        <w:jc w:val="center"/>
        <w:outlineLvl w:val="1"/>
        <w:rPr>
          <w:b/>
          <w:sz w:val="28"/>
          <w:lang w:val="pl-PL"/>
        </w:rPr>
      </w:pPr>
      <w:r w:rsidRPr="007722F2">
        <w:rPr>
          <w:b/>
          <w:sz w:val="28"/>
          <w:lang w:val="pl-PL"/>
        </w:rPr>
        <w:t>DLA</w:t>
      </w:r>
    </w:p>
    <w:p w:rsidR="00C65FDE" w:rsidRPr="007722F2" w:rsidRDefault="00C65FDE" w:rsidP="00370315">
      <w:pPr>
        <w:keepNext/>
        <w:tabs>
          <w:tab w:val="left" w:pos="0"/>
        </w:tabs>
        <w:jc w:val="center"/>
        <w:outlineLvl w:val="1"/>
        <w:rPr>
          <w:b/>
          <w:sz w:val="28"/>
          <w:lang w:val="pl-PL"/>
        </w:rPr>
      </w:pPr>
      <w:r w:rsidRPr="007722F2">
        <w:rPr>
          <w:b/>
          <w:sz w:val="28"/>
          <w:lang w:val="pl-PL"/>
        </w:rPr>
        <w:t>SPECJALISTYCZNEGO SZPITALA im. DRA</w:t>
      </w:r>
    </w:p>
    <w:p w:rsidR="00C65FDE" w:rsidRPr="007722F2" w:rsidRDefault="00C65FDE" w:rsidP="00C65FDE">
      <w:pPr>
        <w:keepNext/>
        <w:tabs>
          <w:tab w:val="left" w:pos="0"/>
        </w:tabs>
        <w:jc w:val="center"/>
        <w:outlineLvl w:val="1"/>
        <w:rPr>
          <w:b/>
          <w:sz w:val="36"/>
          <w:lang w:val="pl-PL"/>
        </w:rPr>
      </w:pPr>
      <w:r w:rsidRPr="007722F2">
        <w:rPr>
          <w:b/>
          <w:sz w:val="28"/>
          <w:lang w:val="pl-PL"/>
        </w:rPr>
        <w:t>ALFREDA SOKOŁOWSKIEGO w WAŁBRZYCHU</w:t>
      </w:r>
    </w:p>
    <w:p w:rsidR="00C65FDE" w:rsidRPr="007722F2" w:rsidRDefault="00C65FDE" w:rsidP="00C65FDE">
      <w:pPr>
        <w:jc w:val="center"/>
        <w:rPr>
          <w:lang w:val="pl-PL"/>
        </w:rPr>
      </w:pPr>
    </w:p>
    <w:p w:rsidR="00780F07" w:rsidRPr="001F77EF" w:rsidRDefault="00C65FDE" w:rsidP="00AA7BB8">
      <w:pPr>
        <w:overflowPunct/>
        <w:autoSpaceDE/>
        <w:autoSpaceDN/>
        <w:adjustRightInd/>
        <w:jc w:val="both"/>
        <w:textAlignment w:val="auto"/>
        <w:rPr>
          <w:b/>
          <w:bCs/>
          <w:sz w:val="22"/>
          <w:szCs w:val="22"/>
          <w:lang w:val="pl-PL"/>
        </w:rPr>
      </w:pPr>
      <w:r w:rsidRPr="007722F2">
        <w:rPr>
          <w:sz w:val="22"/>
          <w:szCs w:val="22"/>
        </w:rPr>
        <w:t xml:space="preserve">Nawiązując do ogłoszenia w sprawie </w:t>
      </w:r>
      <w:r w:rsidR="009B0F1D" w:rsidRPr="007722F2">
        <w:rPr>
          <w:sz w:val="22"/>
          <w:szCs w:val="22"/>
        </w:rPr>
        <w:t xml:space="preserve">trybu podstawowego </w:t>
      </w:r>
      <w:r w:rsidR="00AC6F4B" w:rsidRPr="007722F2">
        <w:rPr>
          <w:sz w:val="22"/>
          <w:szCs w:val="22"/>
        </w:rPr>
        <w:t xml:space="preserve">bez </w:t>
      </w:r>
      <w:r w:rsidR="00D933FE" w:rsidRPr="007722F2">
        <w:rPr>
          <w:sz w:val="22"/>
          <w:szCs w:val="22"/>
        </w:rPr>
        <w:t xml:space="preserve">przeprowadzenia </w:t>
      </w:r>
      <w:r w:rsidR="009B0F1D" w:rsidRPr="007722F2">
        <w:rPr>
          <w:sz w:val="22"/>
          <w:szCs w:val="22"/>
        </w:rPr>
        <w:t>negocjacji</w:t>
      </w:r>
      <w:r w:rsidRPr="007722F2">
        <w:rPr>
          <w:sz w:val="22"/>
          <w:szCs w:val="22"/>
        </w:rPr>
        <w:t xml:space="preserve"> na</w:t>
      </w:r>
      <w:bookmarkStart w:id="1" w:name="_Hlk495993729"/>
      <w:r w:rsidR="00780F07" w:rsidRPr="007722F2">
        <w:rPr>
          <w:sz w:val="22"/>
          <w:szCs w:val="22"/>
        </w:rPr>
        <w:t>:</w:t>
      </w:r>
      <w:r w:rsidR="00AA7BB8">
        <w:rPr>
          <w:rStyle w:val="Wyrnienie"/>
          <w:bCs/>
          <w:sz w:val="22"/>
          <w:szCs w:val="22"/>
        </w:rPr>
        <w:t xml:space="preserve"> </w:t>
      </w:r>
      <w:r w:rsidR="004B1EAE" w:rsidRPr="000E0772">
        <w:rPr>
          <w:b/>
          <w:bCs/>
          <w:color w:val="000000"/>
          <w:sz w:val="22"/>
          <w:szCs w:val="22"/>
        </w:rPr>
        <w:t>„</w:t>
      </w:r>
      <w:r w:rsidR="004B1EAE" w:rsidRPr="005F365B">
        <w:rPr>
          <w:rFonts w:eastAsia="Lucida Sans Unicode"/>
          <w:b/>
          <w:kern w:val="2"/>
          <w:sz w:val="22"/>
          <w:szCs w:val="22"/>
          <w:lang w:eastAsia="ar-SA"/>
        </w:rPr>
        <w:t>Dostawa cieplarki, mono i bipolarnej diatermii dla Bloku Operacyjnego</w:t>
      </w:r>
      <w:r w:rsidR="004B1EAE" w:rsidRPr="000E0772">
        <w:rPr>
          <w:b/>
          <w:bCs/>
          <w:sz w:val="22"/>
          <w:szCs w:val="22"/>
        </w:rPr>
        <w:t>”</w:t>
      </w:r>
      <w:r w:rsidR="004B1EAE">
        <w:rPr>
          <w:b/>
          <w:sz w:val="22"/>
          <w:szCs w:val="22"/>
        </w:rPr>
        <w:t>- Zp/41/TP/22</w:t>
      </w:r>
      <w:r w:rsidR="00F52DC2">
        <w:rPr>
          <w:b/>
          <w:sz w:val="22"/>
          <w:szCs w:val="22"/>
        </w:rPr>
        <w:t>.</w:t>
      </w:r>
    </w:p>
    <w:p w:rsidR="00C65FDE" w:rsidRPr="007722F2" w:rsidRDefault="00C65FDE" w:rsidP="00C65FDE">
      <w:pPr>
        <w:overflowPunct/>
        <w:autoSpaceDE/>
        <w:autoSpaceDN/>
        <w:adjustRightInd/>
        <w:jc w:val="both"/>
        <w:textAlignment w:val="auto"/>
        <w:rPr>
          <w:b/>
          <w:sz w:val="22"/>
          <w:szCs w:val="22"/>
        </w:rPr>
      </w:pPr>
      <w:r w:rsidRPr="007722F2">
        <w:rPr>
          <w:b/>
          <w:sz w:val="22"/>
          <w:szCs w:val="22"/>
          <w:lang w:val="pl-PL"/>
        </w:rPr>
        <w:t xml:space="preserve"> </w:t>
      </w:r>
      <w:bookmarkEnd w:id="1"/>
    </w:p>
    <w:p w:rsidR="00C65FDE" w:rsidRPr="007722F2" w:rsidRDefault="00C65FDE" w:rsidP="00A95D54">
      <w:pPr>
        <w:spacing w:after="120"/>
        <w:jc w:val="center"/>
        <w:rPr>
          <w:sz w:val="22"/>
          <w:szCs w:val="22"/>
          <w:lang w:val="pl-PL"/>
        </w:rPr>
      </w:pPr>
      <w:r w:rsidRPr="007722F2">
        <w:rPr>
          <w:sz w:val="22"/>
          <w:szCs w:val="22"/>
          <w:lang w:val="pl-PL"/>
        </w:rPr>
        <w:t>informujemy, że składamy ofert</w:t>
      </w:r>
      <w:r w:rsidR="00A95D54" w:rsidRPr="007722F2">
        <w:rPr>
          <w:sz w:val="22"/>
          <w:szCs w:val="22"/>
          <w:lang w:val="pl-PL"/>
        </w:rPr>
        <w:t>ę w przedmiotowym postępowaniu.</w:t>
      </w:r>
    </w:p>
    <w:p w:rsidR="00C65FDE" w:rsidRPr="007722F2" w:rsidRDefault="00C65FDE" w:rsidP="00C65FDE">
      <w:pPr>
        <w:widowControl/>
        <w:numPr>
          <w:ilvl w:val="0"/>
          <w:numId w:val="7"/>
        </w:numPr>
        <w:suppressAutoHyphens w:val="0"/>
        <w:jc w:val="both"/>
        <w:rPr>
          <w:sz w:val="22"/>
          <w:szCs w:val="22"/>
          <w:lang w:val="pl-PL"/>
        </w:rPr>
      </w:pPr>
      <w:r w:rsidRPr="007722F2">
        <w:rPr>
          <w:sz w:val="22"/>
          <w:szCs w:val="22"/>
          <w:lang w:val="pl-PL"/>
        </w:rPr>
        <w:t>Zarejestrowana nazwa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846" w:hanging="426"/>
        <w:jc w:val="both"/>
        <w:rPr>
          <w:sz w:val="22"/>
          <w:szCs w:val="22"/>
          <w:lang w:val="pl-PL"/>
        </w:rPr>
      </w:pPr>
      <w:r w:rsidRPr="007722F2">
        <w:rPr>
          <w:sz w:val="22"/>
          <w:szCs w:val="22"/>
          <w:lang w:val="pl-PL"/>
        </w:rPr>
        <w:t>..................................................................................................................................</w:t>
      </w:r>
    </w:p>
    <w:p w:rsidR="00C65FDE" w:rsidRPr="007722F2" w:rsidRDefault="00C65FDE" w:rsidP="00C65FDE">
      <w:pPr>
        <w:spacing w:after="120"/>
        <w:ind w:left="846" w:hanging="426"/>
        <w:jc w:val="both"/>
        <w:rPr>
          <w:sz w:val="22"/>
          <w:szCs w:val="22"/>
          <w:lang w:val="pl-PL"/>
        </w:rPr>
      </w:pPr>
    </w:p>
    <w:p w:rsidR="00C65FDE" w:rsidRPr="007722F2" w:rsidRDefault="00C65FDE" w:rsidP="00C65FDE">
      <w:pPr>
        <w:widowControl/>
        <w:numPr>
          <w:ilvl w:val="0"/>
          <w:numId w:val="7"/>
        </w:numPr>
        <w:suppressAutoHyphens w:val="0"/>
        <w:jc w:val="both"/>
        <w:rPr>
          <w:sz w:val="22"/>
          <w:szCs w:val="22"/>
          <w:lang w:val="pl-PL"/>
        </w:rPr>
      </w:pPr>
      <w:r w:rsidRPr="007722F2">
        <w:rPr>
          <w:sz w:val="22"/>
          <w:szCs w:val="22"/>
          <w:lang w:val="pl-PL"/>
        </w:rPr>
        <w:t>Zarejestrowany adres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426"/>
        <w:jc w:val="both"/>
        <w:rPr>
          <w:sz w:val="22"/>
          <w:szCs w:val="22"/>
          <w:lang w:val="pl-PL"/>
        </w:rPr>
      </w:pPr>
      <w:r w:rsidRPr="007722F2">
        <w:rPr>
          <w:sz w:val="22"/>
          <w:szCs w:val="22"/>
          <w:lang w:val="pl-PL"/>
        </w:rPr>
        <w:t>...................................................................................................................................</w:t>
      </w:r>
    </w:p>
    <w:p w:rsidR="00C65FDE" w:rsidRPr="007722F2" w:rsidRDefault="00C65FDE" w:rsidP="00C65FDE">
      <w:pPr>
        <w:spacing w:after="120"/>
        <w:ind w:left="426"/>
        <w:jc w:val="both"/>
        <w:rPr>
          <w:sz w:val="22"/>
          <w:szCs w:val="22"/>
          <w:lang w:val="pl-PL"/>
        </w:rPr>
      </w:pPr>
    </w:p>
    <w:p w:rsidR="00E30347" w:rsidRPr="007722F2" w:rsidRDefault="00C65FDE" w:rsidP="00E30347">
      <w:pPr>
        <w:spacing w:after="120"/>
        <w:jc w:val="both"/>
        <w:rPr>
          <w:sz w:val="22"/>
          <w:szCs w:val="22"/>
          <w:lang w:val="pl-PL"/>
        </w:rPr>
      </w:pPr>
      <w:r w:rsidRPr="007722F2">
        <w:rPr>
          <w:sz w:val="22"/>
          <w:szCs w:val="22"/>
          <w:lang w:val="pl-PL"/>
        </w:rPr>
        <w:t>REGON: .............</w:t>
      </w:r>
      <w:r w:rsidR="00E30347" w:rsidRPr="007722F2">
        <w:rPr>
          <w:sz w:val="22"/>
          <w:szCs w:val="22"/>
          <w:lang w:val="pl-PL"/>
        </w:rPr>
        <w:t xml:space="preserve">................  </w:t>
      </w:r>
      <w:r w:rsidRPr="007722F2">
        <w:rPr>
          <w:sz w:val="22"/>
          <w:szCs w:val="22"/>
          <w:lang w:val="pl-PL"/>
        </w:rPr>
        <w:t>NIP: .............</w:t>
      </w:r>
      <w:r w:rsidR="00E30347" w:rsidRPr="007722F2">
        <w:rPr>
          <w:sz w:val="22"/>
          <w:szCs w:val="22"/>
          <w:lang w:val="pl-PL"/>
        </w:rPr>
        <w:t>............... WOJEWÓDZTWO: ………………..</w:t>
      </w:r>
    </w:p>
    <w:p w:rsidR="00C65FDE" w:rsidRPr="007722F2" w:rsidRDefault="00C65FDE" w:rsidP="00E30347">
      <w:pPr>
        <w:spacing w:after="120"/>
        <w:jc w:val="both"/>
        <w:rPr>
          <w:sz w:val="22"/>
          <w:szCs w:val="22"/>
          <w:lang w:val="pl-PL"/>
        </w:rPr>
      </w:pPr>
    </w:p>
    <w:p w:rsidR="009B0F1D" w:rsidRPr="007722F2" w:rsidRDefault="009B0F1D" w:rsidP="00E30347">
      <w:pPr>
        <w:spacing w:after="120"/>
        <w:jc w:val="both"/>
        <w:rPr>
          <w:sz w:val="22"/>
          <w:szCs w:val="22"/>
          <w:lang w:val="pl-PL"/>
        </w:rPr>
      </w:pPr>
      <w:r w:rsidRPr="007722F2">
        <w:rPr>
          <w:sz w:val="22"/>
          <w:szCs w:val="22"/>
          <w:lang w:val="pl-PL"/>
        </w:rPr>
        <w:t xml:space="preserve">Numer telefonu ..................................... </w:t>
      </w:r>
      <w:r w:rsidR="00E30347" w:rsidRPr="007722F2">
        <w:rPr>
          <w:sz w:val="22"/>
          <w:szCs w:val="22"/>
          <w:lang w:val="pl-PL"/>
        </w:rPr>
        <w:t xml:space="preserve">             </w:t>
      </w:r>
      <w:r w:rsidRPr="007722F2">
        <w:rPr>
          <w:sz w:val="22"/>
          <w:szCs w:val="22"/>
          <w:lang w:val="pl-PL"/>
        </w:rPr>
        <w:t xml:space="preserve"> e-mail .......................................................</w:t>
      </w:r>
    </w:p>
    <w:p w:rsidR="009B0F1D" w:rsidRPr="007722F2" w:rsidRDefault="009B0F1D" w:rsidP="009B0F1D">
      <w:pPr>
        <w:rPr>
          <w:sz w:val="22"/>
          <w:szCs w:val="22"/>
        </w:rPr>
      </w:pPr>
      <w:r w:rsidRPr="007722F2">
        <w:rPr>
          <w:sz w:val="22"/>
          <w:szCs w:val="22"/>
        </w:rPr>
        <w:t>Numer telefonu …………………</w:t>
      </w:r>
      <w:r w:rsidR="00E30347" w:rsidRPr="007722F2">
        <w:rPr>
          <w:sz w:val="22"/>
          <w:szCs w:val="22"/>
        </w:rPr>
        <w:t xml:space="preserve">.........        </w:t>
      </w:r>
      <w:r w:rsidRPr="007722F2">
        <w:rPr>
          <w:sz w:val="22"/>
          <w:szCs w:val="22"/>
        </w:rPr>
        <w:t xml:space="preserve"> </w:t>
      </w:r>
      <w:r w:rsidR="00E30347" w:rsidRPr="007722F2">
        <w:rPr>
          <w:sz w:val="22"/>
          <w:szCs w:val="22"/>
        </w:rPr>
        <w:t xml:space="preserve">      </w:t>
      </w:r>
      <w:r w:rsidRPr="007722F2">
        <w:rPr>
          <w:sz w:val="22"/>
          <w:szCs w:val="22"/>
        </w:rPr>
        <w:t>e-mail .........................................</w:t>
      </w:r>
      <w:r w:rsidR="00E30347" w:rsidRPr="007722F2">
        <w:rPr>
          <w:sz w:val="22"/>
          <w:szCs w:val="22"/>
        </w:rPr>
        <w:t>...............</w:t>
      </w:r>
    </w:p>
    <w:p w:rsidR="009B0F1D" w:rsidRPr="007722F2" w:rsidRDefault="009B0F1D" w:rsidP="009B0F1D">
      <w:pPr>
        <w:rPr>
          <w:sz w:val="20"/>
        </w:rPr>
      </w:pPr>
      <w:r w:rsidRPr="007722F2">
        <w:rPr>
          <w:sz w:val="20"/>
        </w:rPr>
        <w:t>(</w:t>
      </w:r>
      <w:r w:rsidRPr="007722F2">
        <w:rPr>
          <w:sz w:val="20"/>
          <w:u w:val="single"/>
        </w:rPr>
        <w:t>do zamówień składanych przez Zamawiajacego</w:t>
      </w:r>
      <w:r w:rsidRPr="007722F2">
        <w:rPr>
          <w:sz w:val="20"/>
        </w:rPr>
        <w:t xml:space="preserve">) </w:t>
      </w:r>
    </w:p>
    <w:p w:rsidR="009B0F1D" w:rsidRPr="007722F2" w:rsidRDefault="009B0F1D" w:rsidP="009B0F1D">
      <w:pPr>
        <w:spacing w:after="120"/>
        <w:jc w:val="both"/>
        <w:rPr>
          <w:sz w:val="22"/>
          <w:szCs w:val="22"/>
          <w:lang w:val="pl-PL"/>
        </w:rPr>
      </w:pPr>
    </w:p>
    <w:p w:rsidR="009B0F1D" w:rsidRPr="007722F2" w:rsidRDefault="009B0F1D" w:rsidP="009B0F1D">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w:t>
      </w:r>
      <w:r w:rsidR="005F4329" w:rsidRPr="007722F2">
        <w:rPr>
          <w:sz w:val="22"/>
          <w:szCs w:val="22"/>
        </w:rPr>
        <w:t>l</w:t>
      </w:r>
      <w:r w:rsidRPr="007722F2">
        <w:rPr>
          <w:sz w:val="22"/>
          <w:szCs w:val="22"/>
        </w:rPr>
        <w:t>ność gospodarcza</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9B0F1D" w:rsidRPr="007722F2" w:rsidRDefault="009B0F1D" w:rsidP="009B0F1D">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9B0F1D" w:rsidRPr="007722F2" w:rsidRDefault="009B0F1D" w:rsidP="009B0F1D">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9B0F1D" w:rsidRPr="007722F2" w:rsidRDefault="009B0F1D" w:rsidP="009B0F1D">
      <w:pPr>
        <w:jc w:val="both"/>
        <w:rPr>
          <w:sz w:val="22"/>
          <w:szCs w:val="22"/>
          <w:lang w:val="pl-PL"/>
        </w:rPr>
      </w:pPr>
    </w:p>
    <w:p w:rsidR="009B0F1D" w:rsidRPr="00FC0129" w:rsidRDefault="009B0F1D" w:rsidP="009B0F1D">
      <w:pPr>
        <w:spacing w:after="120"/>
        <w:jc w:val="both"/>
        <w:rPr>
          <w:sz w:val="22"/>
          <w:szCs w:val="22"/>
          <w:lang w:val="pl-PL"/>
        </w:rPr>
      </w:pPr>
      <w:r w:rsidRPr="00FC0129">
        <w:rPr>
          <w:bCs/>
          <w:sz w:val="22"/>
          <w:szCs w:val="22"/>
        </w:rPr>
        <w:t>4.</w:t>
      </w:r>
      <w:r w:rsidR="00596706" w:rsidRPr="00FC0129">
        <w:rPr>
          <w:bCs/>
          <w:sz w:val="22"/>
          <w:szCs w:val="22"/>
        </w:rPr>
        <w:t xml:space="preserve"> </w:t>
      </w:r>
      <w:r w:rsidRPr="00FC0129">
        <w:rPr>
          <w:b/>
          <w:bCs/>
          <w:sz w:val="22"/>
          <w:szCs w:val="22"/>
        </w:rPr>
        <w:t xml:space="preserve">OŚWIADCZAMY, </w:t>
      </w:r>
      <w:r w:rsidRPr="00FC0129">
        <w:rPr>
          <w:sz w:val="22"/>
          <w:szCs w:val="22"/>
        </w:rPr>
        <w:t xml:space="preserve">że zapoznaliśmy się i akceptujemy </w:t>
      </w:r>
      <w:r w:rsidR="006A2080" w:rsidRPr="00FC0129">
        <w:rPr>
          <w:sz w:val="22"/>
          <w:szCs w:val="22"/>
        </w:rPr>
        <w:t>p</w:t>
      </w:r>
      <w:r w:rsidRPr="00FC0129">
        <w:rPr>
          <w:sz w:val="22"/>
          <w:szCs w:val="22"/>
        </w:rPr>
        <w:t xml:space="preserve">rojekt </w:t>
      </w:r>
      <w:r w:rsidR="006A2080" w:rsidRPr="00FC0129">
        <w:rPr>
          <w:sz w:val="22"/>
          <w:szCs w:val="22"/>
        </w:rPr>
        <w:t>u</w:t>
      </w:r>
      <w:r w:rsidRPr="00FC0129">
        <w:rPr>
          <w:sz w:val="22"/>
          <w:szCs w:val="22"/>
        </w:rPr>
        <w:t>mowy, stanowiący Załącznik nr</w:t>
      </w:r>
      <w:r w:rsidR="00FA4707" w:rsidRPr="00FC0129">
        <w:rPr>
          <w:sz w:val="22"/>
          <w:szCs w:val="22"/>
        </w:rPr>
        <w:t xml:space="preserve"> </w:t>
      </w:r>
      <w:r w:rsidR="00EC6A35" w:rsidRPr="00FC0129">
        <w:rPr>
          <w:sz w:val="22"/>
          <w:szCs w:val="22"/>
        </w:rPr>
        <w:t>3</w:t>
      </w:r>
      <w:r w:rsidR="00FC0129" w:rsidRPr="00FC0129">
        <w:rPr>
          <w:sz w:val="22"/>
          <w:szCs w:val="22"/>
        </w:rPr>
        <w:t xml:space="preserve"> </w:t>
      </w:r>
      <w:r w:rsidRPr="00FC0129">
        <w:rPr>
          <w:sz w:val="22"/>
          <w:szCs w:val="22"/>
        </w:rPr>
        <w:t>do Specyfikacji Warunków Zamówienia.</w:t>
      </w:r>
    </w:p>
    <w:p w:rsidR="00785A32" w:rsidRPr="007722F2" w:rsidRDefault="001F77EF" w:rsidP="00785A32">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t>5</w:t>
      </w:r>
      <w:r w:rsidR="00A95D54" w:rsidRPr="007722F2">
        <w:rPr>
          <w:sz w:val="22"/>
          <w:szCs w:val="22"/>
          <w:lang w:val="pl-PL"/>
        </w:rPr>
        <w:t xml:space="preserve">. </w:t>
      </w:r>
      <w:r w:rsidR="00A95D54" w:rsidRPr="007722F2">
        <w:rPr>
          <w:sz w:val="22"/>
          <w:szCs w:val="22"/>
        </w:rPr>
        <w:t>Oferujemy dostawę towaru o parametrach określonych w załączniku nr 1 do SWZ, zgodnie z formularzem cenowym stanowiącym załącznik do oferty za wynagrodzeniem w kwocie:</w:t>
      </w:r>
      <w:r w:rsidR="00785A32" w:rsidRPr="007722F2">
        <w:rPr>
          <w:sz w:val="22"/>
          <w:szCs w:val="22"/>
          <w:lang w:val="pl-PL"/>
        </w:rPr>
        <w:t xml:space="preserve"> </w:t>
      </w:r>
    </w:p>
    <w:p w:rsidR="005550BC" w:rsidRPr="007722F2" w:rsidRDefault="005550BC" w:rsidP="00785A32">
      <w:pPr>
        <w:pStyle w:val="Tekstpodstawowy"/>
        <w:widowControl/>
        <w:suppressAutoHyphens w:val="0"/>
        <w:overflowPunct/>
        <w:autoSpaceDE/>
        <w:autoSpaceDN/>
        <w:adjustRightInd/>
        <w:spacing w:after="0"/>
        <w:jc w:val="both"/>
        <w:textAlignment w:val="auto"/>
        <w:rPr>
          <w:sz w:val="22"/>
          <w:szCs w:val="22"/>
          <w:lang w:val="pl-PL"/>
        </w:rPr>
      </w:pPr>
    </w:p>
    <w:p w:rsidR="005550BC" w:rsidRPr="007722F2" w:rsidRDefault="005550BC" w:rsidP="00785A32">
      <w:pPr>
        <w:pStyle w:val="Tekstpodstawowy"/>
        <w:widowControl/>
        <w:suppressAutoHyphens w:val="0"/>
        <w:overflowPunct/>
        <w:autoSpaceDE/>
        <w:autoSpaceDN/>
        <w:adjustRightInd/>
        <w:spacing w:after="0"/>
        <w:jc w:val="both"/>
        <w:textAlignment w:val="auto"/>
        <w:rPr>
          <w:sz w:val="22"/>
          <w:szCs w:val="22"/>
          <w:lang w:val="pl-PL"/>
        </w:rPr>
      </w:pPr>
    </w:p>
    <w:p w:rsidR="00785A32" w:rsidRPr="007722F2" w:rsidRDefault="00785A32" w:rsidP="00785A32">
      <w:pPr>
        <w:widowControl/>
        <w:suppressAutoHyphens w:val="0"/>
        <w:ind w:left="420"/>
        <w:jc w:val="both"/>
        <w:rPr>
          <w:sz w:val="22"/>
          <w:szCs w:val="22"/>
          <w:lang w:val="pl-PL"/>
        </w:rPr>
      </w:pPr>
    </w:p>
    <w:p w:rsidR="00785A32" w:rsidRPr="007722F2" w:rsidRDefault="00785A32" w:rsidP="00785A32">
      <w:pPr>
        <w:spacing w:after="120"/>
        <w:jc w:val="both"/>
        <w:rPr>
          <w:sz w:val="22"/>
          <w:szCs w:val="22"/>
          <w:lang w:val="pl-PL"/>
        </w:rPr>
      </w:pPr>
    </w:p>
    <w:p w:rsidR="00FA2D59" w:rsidRPr="00FA2D59" w:rsidRDefault="00FA2D59" w:rsidP="00FA2D59">
      <w:pPr>
        <w:spacing w:after="120"/>
        <w:jc w:val="both"/>
        <w:rPr>
          <w:sz w:val="22"/>
          <w:szCs w:val="22"/>
          <w:lang w:val="pl-PL"/>
        </w:rPr>
      </w:pPr>
      <w:r w:rsidRPr="00FA2D59">
        <w:rPr>
          <w:sz w:val="22"/>
          <w:szCs w:val="22"/>
          <w:u w:val="single"/>
        </w:rPr>
        <w:lastRenderedPageBreak/>
        <w:t xml:space="preserve">dla pakietu nr …….. </w:t>
      </w:r>
      <w:r w:rsidRPr="00FA2D59">
        <w:rPr>
          <w:i/>
          <w:sz w:val="22"/>
          <w:szCs w:val="22"/>
          <w:u w:val="single"/>
        </w:rPr>
        <w:t xml:space="preserve">(należy kolejno wymienić wszystkie pakiety, na które Wykonawca składa ofertę) </w:t>
      </w:r>
    </w:p>
    <w:p w:rsidR="00FC0129" w:rsidRDefault="00FC0129" w:rsidP="009B0F1D">
      <w:pPr>
        <w:spacing w:after="1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„netto”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podatek VAT – …….. %: .................. PLN,</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„brutto”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9B0F1D" w:rsidRPr="007722F2" w:rsidRDefault="009B0F1D" w:rsidP="009B0F1D">
      <w:pPr>
        <w:spacing w:before="60" w:after="60"/>
        <w:rPr>
          <w:sz w:val="22"/>
          <w:szCs w:val="22"/>
        </w:rPr>
      </w:pPr>
    </w:p>
    <w:p w:rsidR="00D24F19" w:rsidRPr="006B2510" w:rsidRDefault="00D24F19" w:rsidP="00D24F19">
      <w:pPr>
        <w:spacing w:after="60"/>
        <w:jc w:val="both"/>
      </w:pPr>
      <w:r w:rsidRPr="006B2510">
        <w:rPr>
          <w:sz w:val="22"/>
          <w:szCs w:val="22"/>
          <w:lang w:val="pl-PL"/>
        </w:rPr>
        <w:t>6.</w:t>
      </w:r>
      <w:r w:rsidR="00715CB1">
        <w:rPr>
          <w:sz w:val="22"/>
          <w:szCs w:val="22"/>
          <w:lang w:val="pl-PL"/>
        </w:rPr>
        <w:t xml:space="preserve"> </w:t>
      </w:r>
      <w:r w:rsidRPr="006B2510">
        <w:rPr>
          <w:sz w:val="22"/>
          <w:szCs w:val="22"/>
          <w:lang w:val="pl-PL"/>
        </w:rPr>
        <w:t>Udzielamy ………. miesięcy gwarancji</w:t>
      </w:r>
      <w:r w:rsidRPr="006B2510">
        <w:rPr>
          <w:i/>
          <w:sz w:val="18"/>
          <w:szCs w:val="18"/>
          <w:lang w:val="pl-PL"/>
        </w:rPr>
        <w:t>*</w:t>
      </w:r>
    </w:p>
    <w:p w:rsidR="00685FBD" w:rsidRPr="007722F2" w:rsidRDefault="00685FBD" w:rsidP="00685FBD">
      <w:pPr>
        <w:spacing w:before="60" w:after="60"/>
        <w:rPr>
          <w:b/>
          <w:sz w:val="20"/>
        </w:rPr>
      </w:pPr>
    </w:p>
    <w:p w:rsidR="009B0F1D" w:rsidRPr="007722F2" w:rsidRDefault="009B0F1D" w:rsidP="009B0F1D">
      <w:pPr>
        <w:widowControl/>
        <w:suppressAutoHyphens w:val="0"/>
        <w:spacing w:after="120"/>
        <w:rPr>
          <w:sz w:val="22"/>
          <w:szCs w:val="22"/>
          <w:lang w:val="pl-PL"/>
        </w:rPr>
      </w:pPr>
      <w:r w:rsidRPr="007722F2">
        <w:rPr>
          <w:sz w:val="22"/>
          <w:szCs w:val="22"/>
          <w:lang w:val="pl-PL"/>
        </w:rPr>
        <w:t>Załączniki do oferty (zgodnie z SWZ dla Wykonawców):</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0D20E7">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tabs>
          <w:tab w:val="left" w:pos="3705"/>
        </w:tabs>
        <w:suppressAutoHyphens w:val="0"/>
        <w:spacing w:after="120"/>
        <w:ind w:left="283"/>
        <w:rPr>
          <w:sz w:val="22"/>
          <w:szCs w:val="22"/>
          <w:lang w:val="pl-PL"/>
        </w:rPr>
      </w:pPr>
      <w:r w:rsidRPr="007722F2">
        <w:rPr>
          <w:sz w:val="22"/>
          <w:szCs w:val="22"/>
          <w:lang w:val="pl-PL"/>
        </w:rPr>
        <w:t xml:space="preserve"> (rozszerzyć zgodnie z wymaganiami)</w:t>
      </w:r>
      <w:r w:rsidRPr="007722F2">
        <w:rPr>
          <w:sz w:val="22"/>
          <w:szCs w:val="22"/>
          <w:lang w:val="pl-PL"/>
        </w:rPr>
        <w:tab/>
      </w:r>
    </w:p>
    <w:p w:rsidR="009B0F1D" w:rsidRPr="007722F2" w:rsidRDefault="009B0F1D" w:rsidP="00A9265E">
      <w:pPr>
        <w:widowControl/>
        <w:suppressAutoHyphens w:val="0"/>
        <w:spacing w:after="120"/>
        <w:ind w:left="4956"/>
        <w:jc w:val="center"/>
        <w:rPr>
          <w:sz w:val="20"/>
          <w:lang w:val="pl-PL"/>
        </w:rPr>
      </w:pPr>
      <w:r w:rsidRPr="007722F2">
        <w:rPr>
          <w:sz w:val="22"/>
          <w:szCs w:val="22"/>
          <w:lang w:val="pl-PL"/>
        </w:rPr>
        <w:t xml:space="preserve">.................................................................                        </w:t>
      </w:r>
      <w:r w:rsidR="00A9265E" w:rsidRPr="007722F2">
        <w:rPr>
          <w:sz w:val="22"/>
          <w:szCs w:val="22"/>
          <w:lang w:val="pl-PL"/>
        </w:rPr>
        <w:t xml:space="preserve">    </w:t>
      </w:r>
      <w:r w:rsidRPr="007722F2">
        <w:rPr>
          <w:sz w:val="20"/>
          <w:lang w:val="pl-PL"/>
        </w:rPr>
        <w:t>(Podpis Wykonawcy lub osób                          upoważnionych przez Wykonawcę)</w:t>
      </w:r>
    </w:p>
    <w:p w:rsidR="009B0F1D" w:rsidRPr="007722F2" w:rsidRDefault="000D20E7" w:rsidP="009B0F1D">
      <w:pPr>
        <w:widowControl/>
        <w:spacing w:before="280" w:after="280" w:line="360" w:lineRule="auto"/>
        <w:rPr>
          <w:sz w:val="20"/>
          <w:u w:val="single"/>
          <w:lang w:val="pl-PL"/>
        </w:rPr>
      </w:pPr>
      <w:r w:rsidRPr="007722F2">
        <w:rPr>
          <w:sz w:val="20"/>
          <w:lang w:val="pl-PL"/>
        </w:rPr>
        <w:t>________</w:t>
      </w:r>
      <w:r w:rsidR="009B0F1D" w:rsidRPr="007722F2">
        <w:rPr>
          <w:sz w:val="20"/>
          <w:lang w:val="pl-PL"/>
        </w:rPr>
        <w:t>______________</w:t>
      </w:r>
    </w:p>
    <w:p w:rsidR="009B0F1D" w:rsidRPr="007722F2" w:rsidRDefault="009B0F1D" w:rsidP="009B0F1D">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9B0F1D" w:rsidRPr="007722F2" w:rsidRDefault="009B0F1D" w:rsidP="009B0F1D">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9B0F1D" w:rsidRPr="007722F2" w:rsidRDefault="009B0F1D" w:rsidP="000D20E7">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F71B9E" w:rsidRPr="007722F2" w:rsidRDefault="00F71B9E" w:rsidP="00A95D54">
      <w:pPr>
        <w:pStyle w:val="Legenda"/>
        <w:jc w:val="both"/>
        <w:rPr>
          <w:b w:val="0"/>
          <w:i/>
          <w:sz w:val="22"/>
          <w:szCs w:val="22"/>
        </w:rPr>
      </w:pPr>
    </w:p>
    <w:p w:rsidR="00366EB6" w:rsidRPr="006B2510" w:rsidRDefault="00366EB6" w:rsidP="00A95D54">
      <w:pPr>
        <w:pStyle w:val="Legenda"/>
        <w:jc w:val="both"/>
        <w:rPr>
          <w:b w:val="0"/>
          <w:i/>
          <w:sz w:val="22"/>
          <w:szCs w:val="22"/>
        </w:rPr>
      </w:pPr>
    </w:p>
    <w:p w:rsidR="00807751" w:rsidRDefault="00807751" w:rsidP="00D24F19">
      <w:pPr>
        <w:spacing w:after="120"/>
        <w:jc w:val="both"/>
        <w:rPr>
          <w:i/>
          <w:sz w:val="18"/>
          <w:szCs w:val="18"/>
          <w:lang w:val="pl-PL"/>
        </w:rPr>
      </w:pPr>
    </w:p>
    <w:p w:rsidR="00807751" w:rsidRDefault="00807751" w:rsidP="00D24F19">
      <w:pPr>
        <w:spacing w:after="120"/>
        <w:jc w:val="both"/>
        <w:rPr>
          <w:i/>
          <w:sz w:val="18"/>
          <w:szCs w:val="18"/>
          <w:lang w:val="pl-PL"/>
        </w:rPr>
      </w:pPr>
    </w:p>
    <w:p w:rsidR="00807751" w:rsidRDefault="00807751" w:rsidP="00D24F19">
      <w:pPr>
        <w:spacing w:after="120"/>
        <w:jc w:val="both"/>
        <w:rPr>
          <w:i/>
          <w:sz w:val="18"/>
          <w:szCs w:val="18"/>
          <w:lang w:val="pl-PL"/>
        </w:rPr>
      </w:pPr>
    </w:p>
    <w:p w:rsidR="00807751" w:rsidRDefault="00807751" w:rsidP="00D24F19">
      <w:pPr>
        <w:spacing w:after="120"/>
        <w:jc w:val="both"/>
        <w:rPr>
          <w:i/>
          <w:sz w:val="18"/>
          <w:szCs w:val="18"/>
          <w:lang w:val="pl-PL"/>
        </w:rPr>
      </w:pPr>
    </w:p>
    <w:p w:rsidR="00807751" w:rsidRDefault="00807751" w:rsidP="00D24F19">
      <w:pPr>
        <w:spacing w:after="120"/>
        <w:jc w:val="both"/>
        <w:rPr>
          <w:i/>
          <w:sz w:val="18"/>
          <w:szCs w:val="18"/>
          <w:lang w:val="pl-PL"/>
        </w:rPr>
      </w:pPr>
    </w:p>
    <w:p w:rsidR="00807751" w:rsidRDefault="00807751" w:rsidP="00D24F19">
      <w:pPr>
        <w:spacing w:after="120"/>
        <w:jc w:val="both"/>
        <w:rPr>
          <w:i/>
          <w:sz w:val="18"/>
          <w:szCs w:val="18"/>
          <w:lang w:val="pl-PL"/>
        </w:rPr>
      </w:pPr>
    </w:p>
    <w:p w:rsidR="00807751" w:rsidRDefault="00807751" w:rsidP="00D24F19">
      <w:pPr>
        <w:spacing w:after="120"/>
        <w:jc w:val="both"/>
        <w:rPr>
          <w:i/>
          <w:sz w:val="18"/>
          <w:szCs w:val="18"/>
          <w:lang w:val="pl-PL"/>
        </w:rPr>
      </w:pPr>
    </w:p>
    <w:p w:rsidR="00807751" w:rsidRDefault="00807751" w:rsidP="00D24F19">
      <w:pPr>
        <w:spacing w:after="120"/>
        <w:jc w:val="both"/>
        <w:rPr>
          <w:i/>
          <w:sz w:val="18"/>
          <w:szCs w:val="18"/>
          <w:lang w:val="pl-PL"/>
        </w:rPr>
      </w:pPr>
    </w:p>
    <w:p w:rsidR="00807751" w:rsidRDefault="00807751" w:rsidP="00D24F19">
      <w:pPr>
        <w:spacing w:after="120"/>
        <w:jc w:val="both"/>
        <w:rPr>
          <w:i/>
          <w:sz w:val="18"/>
          <w:szCs w:val="18"/>
          <w:lang w:val="pl-PL"/>
        </w:rPr>
      </w:pPr>
    </w:p>
    <w:p w:rsidR="00807751" w:rsidRDefault="00807751" w:rsidP="00D24F19">
      <w:pPr>
        <w:spacing w:after="120"/>
        <w:jc w:val="both"/>
        <w:rPr>
          <w:i/>
          <w:sz w:val="18"/>
          <w:szCs w:val="18"/>
          <w:lang w:val="pl-PL"/>
        </w:rPr>
      </w:pPr>
    </w:p>
    <w:p w:rsidR="00807751" w:rsidRDefault="00807751" w:rsidP="00D24F19">
      <w:pPr>
        <w:spacing w:after="120"/>
        <w:jc w:val="both"/>
        <w:rPr>
          <w:i/>
          <w:sz w:val="18"/>
          <w:szCs w:val="18"/>
          <w:lang w:val="pl-PL"/>
        </w:rPr>
      </w:pPr>
    </w:p>
    <w:p w:rsidR="00D24F19" w:rsidRPr="006B2510" w:rsidRDefault="00D24F19" w:rsidP="00D24F19">
      <w:pPr>
        <w:spacing w:after="120"/>
        <w:jc w:val="both"/>
        <w:rPr>
          <w:i/>
          <w:sz w:val="18"/>
          <w:szCs w:val="18"/>
          <w:lang w:val="pl-PL"/>
        </w:rPr>
      </w:pPr>
      <w:r w:rsidRPr="006B2510">
        <w:rPr>
          <w:i/>
          <w:sz w:val="18"/>
          <w:szCs w:val="18"/>
          <w:lang w:val="pl-PL"/>
        </w:rPr>
        <w:t>* Minimalny termin gwarancji 24 miesiące</w:t>
      </w:r>
    </w:p>
    <w:p w:rsidR="008B39E9" w:rsidRPr="00FB75AB" w:rsidRDefault="008B39E9" w:rsidP="00FC0129">
      <w:pPr>
        <w:spacing w:after="120"/>
        <w:jc w:val="both"/>
        <w:rPr>
          <w:i/>
          <w:sz w:val="22"/>
          <w:szCs w:val="22"/>
          <w:lang w:val="pl-PL"/>
        </w:rPr>
      </w:pPr>
    </w:p>
    <w:p w:rsidR="007B4DA3" w:rsidRDefault="007B4DA3" w:rsidP="007B4DA3">
      <w:pPr>
        <w:widowControl/>
        <w:suppressAutoHyphens w:val="0"/>
        <w:overflowPunct/>
        <w:autoSpaceDE/>
        <w:autoSpaceDN/>
        <w:adjustRightInd/>
        <w:textAlignment w:val="auto"/>
        <w:rPr>
          <w:rFonts w:eastAsia="Calibri Light"/>
          <w:b/>
          <w:kern w:val="0"/>
          <w:sz w:val="22"/>
          <w:szCs w:val="22"/>
          <w:lang w:val="x-none" w:eastAsia="x-none"/>
        </w:rPr>
      </w:pPr>
      <w:bookmarkStart w:id="2" w:name="_GoBack"/>
      <w:bookmarkEnd w:id="2"/>
    </w:p>
    <w:p w:rsidR="00BD2A24" w:rsidRPr="001672D8" w:rsidRDefault="00BD2A24" w:rsidP="007B4DA3">
      <w:pPr>
        <w:widowControl/>
        <w:suppressAutoHyphens w:val="0"/>
        <w:overflowPunct/>
        <w:autoSpaceDE/>
        <w:autoSpaceDN/>
        <w:adjustRightInd/>
        <w:textAlignment w:val="auto"/>
        <w:rPr>
          <w:rFonts w:eastAsia="Calibri Light"/>
          <w:b/>
          <w:kern w:val="0"/>
          <w:sz w:val="22"/>
          <w:szCs w:val="22"/>
          <w:lang w:val="pl-PL" w:eastAsia="x-none"/>
        </w:rPr>
      </w:pPr>
      <w:r w:rsidRPr="001672D8">
        <w:rPr>
          <w:rFonts w:eastAsia="Calibri Light"/>
          <w:b/>
          <w:kern w:val="0"/>
          <w:sz w:val="22"/>
          <w:szCs w:val="22"/>
          <w:lang w:val="x-none" w:eastAsia="x-none"/>
        </w:rPr>
        <w:t xml:space="preserve">Załącznik nr </w:t>
      </w:r>
      <w:r w:rsidRPr="001672D8">
        <w:rPr>
          <w:rFonts w:eastAsia="Calibri Light"/>
          <w:b/>
          <w:kern w:val="0"/>
          <w:sz w:val="22"/>
          <w:szCs w:val="22"/>
          <w:lang w:val="pl-PL" w:eastAsia="x-none"/>
        </w:rPr>
        <w:t>2</w:t>
      </w:r>
      <w:r w:rsidRPr="001672D8">
        <w:rPr>
          <w:rFonts w:eastAsia="Calibri Light"/>
          <w:b/>
          <w:kern w:val="0"/>
          <w:sz w:val="22"/>
          <w:szCs w:val="22"/>
          <w:lang w:val="x-none" w:eastAsia="x-none"/>
        </w:rPr>
        <w:t xml:space="preserve"> do Umowy nr </w:t>
      </w:r>
      <w:r w:rsidRPr="001672D8">
        <w:rPr>
          <w:rFonts w:eastAsia="Calibri Light"/>
          <w:b/>
          <w:kern w:val="0"/>
          <w:sz w:val="22"/>
          <w:szCs w:val="22"/>
          <w:lang w:eastAsia="x-none"/>
        </w:rPr>
        <w:t>...........................</w:t>
      </w:r>
    </w:p>
    <w:p w:rsidR="00BD2A24" w:rsidRPr="001672D8" w:rsidRDefault="00BD2A24" w:rsidP="00BD2A24">
      <w:pPr>
        <w:pStyle w:val="Standard"/>
        <w:spacing w:after="0"/>
        <w:jc w:val="center"/>
        <w:rPr>
          <w:rFonts w:ascii="Times New Roman" w:hAnsi="Times New Roman"/>
          <w:b/>
          <w:szCs w:val="22"/>
        </w:rPr>
      </w:pPr>
    </w:p>
    <w:p w:rsidR="00BD2A24" w:rsidRPr="001672D8" w:rsidRDefault="00BD2A24" w:rsidP="00F71415">
      <w:pPr>
        <w:pStyle w:val="Standard"/>
        <w:spacing w:after="0" w:line="240" w:lineRule="auto"/>
        <w:jc w:val="center"/>
        <w:rPr>
          <w:rFonts w:ascii="Times New Roman" w:hAnsi="Times New Roman"/>
          <w:b/>
          <w:szCs w:val="22"/>
        </w:rPr>
      </w:pPr>
      <w:r w:rsidRPr="001672D8">
        <w:rPr>
          <w:rFonts w:ascii="Times New Roman" w:hAnsi="Times New Roman"/>
          <w:b/>
          <w:szCs w:val="22"/>
        </w:rPr>
        <w:t>INFORMACJA  ADMINISTRATORA</w:t>
      </w:r>
    </w:p>
    <w:p w:rsidR="00BD2A24" w:rsidRPr="001672D8" w:rsidRDefault="00BD2A24" w:rsidP="001672D8">
      <w:pPr>
        <w:pStyle w:val="Standard"/>
        <w:spacing w:after="120" w:line="240" w:lineRule="auto"/>
        <w:jc w:val="center"/>
        <w:rPr>
          <w:rFonts w:ascii="Times New Roman" w:hAnsi="Times New Roman"/>
          <w:b/>
          <w:szCs w:val="22"/>
          <w:lang w:val="pl-PL"/>
        </w:rPr>
      </w:pPr>
      <w:r w:rsidRPr="001672D8">
        <w:rPr>
          <w:rFonts w:ascii="Times New Roman" w:hAnsi="Times New Roman"/>
          <w:b/>
          <w:szCs w:val="22"/>
          <w:lang w:val="pl-PL"/>
        </w:rPr>
        <w:t xml:space="preserve">Na podstawie </w:t>
      </w:r>
      <w:r w:rsidRPr="001672D8">
        <w:rPr>
          <w:rStyle w:val="Wyrnienie"/>
          <w:rFonts w:ascii="Times New Roman" w:hAnsi="Times New Roman"/>
          <w:b/>
          <w:i w:val="0"/>
          <w:szCs w:val="22"/>
          <w:lang w:val="pl-PL"/>
        </w:rPr>
        <w:t>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Dz. U. UE. L. 2016.119.1 z dnia 4 maja 2016r., dalej jako  „RODO”  informujemy, że:</w:t>
      </w:r>
    </w:p>
    <w:p w:rsidR="00BD2A24" w:rsidRPr="001672D8" w:rsidRDefault="00BD2A24" w:rsidP="00F71415">
      <w:pPr>
        <w:pStyle w:val="Akapitzlist0"/>
        <w:numPr>
          <w:ilvl w:val="0"/>
          <w:numId w:val="23"/>
        </w:numPr>
        <w:overflowPunct/>
        <w:autoSpaceDE/>
        <w:autoSpaceDN/>
        <w:adjustRightInd/>
        <w:jc w:val="both"/>
        <w:rPr>
          <w:sz w:val="22"/>
          <w:szCs w:val="22"/>
        </w:rPr>
      </w:pPr>
      <w:r w:rsidRPr="001672D8">
        <w:rPr>
          <w:rStyle w:val="Wyrnienie"/>
          <w:i w:val="0"/>
          <w:sz w:val="22"/>
          <w:szCs w:val="22"/>
        </w:rPr>
        <w:t xml:space="preserve">Administratorem  Pani/Pana danych osobowych przetwarzanych  w związku  z realizacją  </w:t>
      </w:r>
      <w:r w:rsidRPr="001672D8">
        <w:rPr>
          <w:rStyle w:val="Wyrnienie"/>
          <w:b/>
          <w:i w:val="0"/>
          <w:sz w:val="22"/>
          <w:szCs w:val="22"/>
        </w:rPr>
        <w:t xml:space="preserve">umowy </w:t>
      </w:r>
      <w:r w:rsidR="00D7283C">
        <w:rPr>
          <w:rStyle w:val="Wyrnienie"/>
          <w:b/>
          <w:i w:val="0"/>
          <w:sz w:val="22"/>
          <w:szCs w:val="22"/>
        </w:rPr>
        <w:t xml:space="preserve">nr </w:t>
      </w:r>
      <w:r w:rsidRPr="001672D8">
        <w:rPr>
          <w:rStyle w:val="Wyrnienie"/>
          <w:b/>
          <w:i w:val="0"/>
          <w:sz w:val="22"/>
          <w:szCs w:val="22"/>
        </w:rPr>
        <w:t>................................</w:t>
      </w:r>
      <w:r w:rsidRPr="001672D8">
        <w:rPr>
          <w:rStyle w:val="Wyrnienie"/>
          <w:i w:val="0"/>
          <w:sz w:val="22"/>
          <w:szCs w:val="22"/>
        </w:rPr>
        <w:t xml:space="preserve"> jest  </w:t>
      </w:r>
      <w:r w:rsidRPr="001672D8">
        <w:rPr>
          <w:w w:val="105"/>
          <w:sz w:val="22"/>
          <w:szCs w:val="22"/>
        </w:rPr>
        <w:t>Specjalistyczny Szpital im dra Alfreda Sokołowskiego w Wałbrzychu ul. Sokołowskiego 4, 58-309 Wałbrzych</w:t>
      </w:r>
      <w:r w:rsidRPr="001672D8">
        <w:rPr>
          <w:rStyle w:val="Wyrnienie"/>
          <w:bCs/>
          <w:i w:val="0"/>
          <w:sz w:val="22"/>
          <w:szCs w:val="22"/>
        </w:rPr>
        <w:t>, telefon 74/6489600, e-</w:t>
      </w:r>
      <w:r w:rsidRPr="001672D8">
        <w:rPr>
          <w:rStyle w:val="Wyrnienie"/>
          <w:i w:val="0"/>
          <w:sz w:val="22"/>
          <w:szCs w:val="22"/>
        </w:rPr>
        <w:t xml:space="preserve">mail: </w:t>
      </w:r>
      <w:hyperlink r:id="rId8" w:history="1">
        <w:r w:rsidRPr="001672D8">
          <w:rPr>
            <w:rStyle w:val="Hipercze"/>
            <w:iCs/>
            <w:color w:val="auto"/>
            <w:sz w:val="22"/>
            <w:szCs w:val="22"/>
          </w:rPr>
          <w:t>sekretariat@zdrowie.walbrzych.pl</w:t>
        </w:r>
      </w:hyperlink>
      <w:r w:rsidRPr="001672D8">
        <w:rPr>
          <w:rStyle w:val="Hipercze"/>
          <w:iCs/>
          <w:color w:val="auto"/>
          <w:sz w:val="22"/>
          <w:szCs w:val="22"/>
        </w:rPr>
        <w:t xml:space="preserve"> </w:t>
      </w:r>
    </w:p>
    <w:p w:rsidR="00BD2A24" w:rsidRPr="001672D8" w:rsidRDefault="00BD2A24" w:rsidP="00F069D7">
      <w:pPr>
        <w:pStyle w:val="Akapitzlist0"/>
        <w:numPr>
          <w:ilvl w:val="0"/>
          <w:numId w:val="23"/>
        </w:numPr>
        <w:overflowPunct/>
        <w:autoSpaceDE/>
        <w:autoSpaceDN/>
        <w:adjustRightInd/>
        <w:jc w:val="both"/>
        <w:rPr>
          <w:sz w:val="22"/>
          <w:szCs w:val="22"/>
        </w:rPr>
      </w:pPr>
      <w:r w:rsidRPr="001672D8">
        <w:rPr>
          <w:rStyle w:val="Wyrnienie"/>
          <w:i w:val="0"/>
          <w:sz w:val="22"/>
          <w:szCs w:val="22"/>
        </w:rPr>
        <w:t xml:space="preserve">Informujemy, że Administrator wyznaczył Inspektora Ochrony Danych Osobowych (IODO), kontakt możliwy jest za pośrednictwem e-mail: </w:t>
      </w:r>
      <w:r w:rsidR="005A651F">
        <w:fldChar w:fldCharType="begin"/>
      </w:r>
      <w:r w:rsidR="005A651F">
        <w:instrText xml:space="preserve"> HYPERLINK "mailto:iodo@zdrowie.walbrzych.pl" </w:instrText>
      </w:r>
      <w:r w:rsidR="005A651F">
        <w:fldChar w:fldCharType="separate"/>
      </w:r>
      <w:r w:rsidRPr="001672D8">
        <w:rPr>
          <w:rStyle w:val="Hipercze"/>
          <w:iCs/>
          <w:color w:val="auto"/>
          <w:sz w:val="22"/>
          <w:szCs w:val="22"/>
        </w:rPr>
        <w:t>iodo@zdrowie.walbrzych.pl</w:t>
      </w:r>
      <w:r w:rsidR="005A651F">
        <w:rPr>
          <w:rStyle w:val="Hipercze"/>
          <w:iCs/>
          <w:color w:val="auto"/>
          <w:sz w:val="22"/>
          <w:szCs w:val="22"/>
        </w:rPr>
        <w:fldChar w:fldCharType="end"/>
      </w:r>
      <w:r w:rsidRPr="001672D8">
        <w:rPr>
          <w:rStyle w:val="Wyrnienie"/>
          <w:i w:val="0"/>
          <w:sz w:val="22"/>
          <w:szCs w:val="22"/>
        </w:rPr>
        <w:t xml:space="preserve">, numer </w:t>
      </w:r>
      <w:r w:rsidRPr="001672D8">
        <w:rPr>
          <w:rStyle w:val="Wyrnienie"/>
          <w:bCs/>
          <w:i w:val="0"/>
          <w:sz w:val="22"/>
          <w:szCs w:val="22"/>
        </w:rPr>
        <w:t>(74) 6489600</w:t>
      </w:r>
      <w:r w:rsidRPr="001672D8">
        <w:rPr>
          <w:rStyle w:val="Wyrnienie"/>
          <w:i w:val="0"/>
          <w:sz w:val="22"/>
          <w:szCs w:val="22"/>
        </w:rPr>
        <w:t xml:space="preserve"> oraz osobę zastępującą IODO, kontakt za pośrednictwem e-mail: </w:t>
      </w:r>
      <w:r w:rsidR="005A651F">
        <w:fldChar w:fldCharType="begin"/>
      </w:r>
      <w:r w:rsidR="005A651F">
        <w:instrText xml:space="preserve"> HYPERLINK "mailto:iod@zdrowie.walbrzych.pl" </w:instrText>
      </w:r>
      <w:r w:rsidR="005A651F">
        <w:fldChar w:fldCharType="separate"/>
      </w:r>
      <w:r w:rsidRPr="001672D8">
        <w:rPr>
          <w:rStyle w:val="Hipercze"/>
          <w:iCs/>
          <w:color w:val="auto"/>
          <w:sz w:val="22"/>
          <w:szCs w:val="22"/>
        </w:rPr>
        <w:t>iod@zdrowie.walbrzych.pl</w:t>
      </w:r>
      <w:r w:rsidR="005A651F">
        <w:rPr>
          <w:rStyle w:val="Hipercze"/>
          <w:iCs/>
          <w:color w:val="auto"/>
          <w:sz w:val="22"/>
          <w:szCs w:val="22"/>
        </w:rPr>
        <w:fldChar w:fldCharType="end"/>
      </w:r>
      <w:r w:rsidRPr="001672D8">
        <w:rPr>
          <w:rStyle w:val="czeinternetowe"/>
          <w:iCs/>
          <w:color w:val="auto"/>
          <w:sz w:val="22"/>
          <w:szCs w:val="22"/>
        </w:rPr>
        <w:t>, numer (74) 6489696 lub k</w:t>
      </w:r>
      <w:r w:rsidRPr="001672D8">
        <w:rPr>
          <w:rStyle w:val="Wyrnienie"/>
          <w:i w:val="0"/>
          <w:sz w:val="22"/>
          <w:szCs w:val="22"/>
        </w:rPr>
        <w:t xml:space="preserve">orespondencyjnie na adres Administratora. </w:t>
      </w:r>
    </w:p>
    <w:p w:rsidR="00BD2A24" w:rsidRPr="001672D8" w:rsidRDefault="00BD2A24" w:rsidP="00F069D7">
      <w:pPr>
        <w:pStyle w:val="Akapitzlist0"/>
        <w:numPr>
          <w:ilvl w:val="0"/>
          <w:numId w:val="23"/>
        </w:numPr>
        <w:overflowPunct/>
        <w:autoSpaceDE/>
        <w:autoSpaceDN/>
        <w:adjustRightInd/>
        <w:jc w:val="both"/>
        <w:rPr>
          <w:sz w:val="22"/>
          <w:szCs w:val="22"/>
        </w:rPr>
      </w:pPr>
      <w:r w:rsidRPr="001672D8">
        <w:rPr>
          <w:rStyle w:val="Wyrnienie"/>
          <w:i w:val="0"/>
          <w:sz w:val="22"/>
          <w:szCs w:val="22"/>
        </w:rPr>
        <w:t>Celem przetwarzania  danych osobowych jest realizacja  czynności poprzedzających zawarcie umowy, realizacja warunków i zobowiązań określonych w zawartej umowie, w tym obowiązków prawnych (m. in. odprowadzania składek ubezpieczeniowych, podatków). Podstawą prawną ich przetwarzania będą art. 734-751 ustawy z dnia 23 kwietnia 1964r. Kodeks cywilny (umowa zlecenie, umowa o współpracy, umowa o świadczenie usług)), czy też art. 42 - 44 ustawy z dnia 24 kwietnia 2003r. o działalności pożytku publicznego i o wolontariacie. Przesłanką legalizującą przetwarzanie tych danych osobowych na gruncie „RODO” jest art. 6 ust. 1 lit. b i c;</w:t>
      </w:r>
    </w:p>
    <w:p w:rsidR="00BD2A24" w:rsidRPr="001672D8" w:rsidRDefault="00BD2A24" w:rsidP="00F069D7">
      <w:pPr>
        <w:pStyle w:val="Akapitzlist0"/>
        <w:numPr>
          <w:ilvl w:val="0"/>
          <w:numId w:val="23"/>
        </w:numPr>
        <w:overflowPunct/>
        <w:autoSpaceDE/>
        <w:autoSpaceDN/>
        <w:adjustRightInd/>
        <w:jc w:val="both"/>
        <w:rPr>
          <w:sz w:val="22"/>
          <w:szCs w:val="22"/>
        </w:rPr>
      </w:pPr>
      <w:r w:rsidRPr="001672D8">
        <w:rPr>
          <w:rStyle w:val="Wyrnienie"/>
          <w:i w:val="0"/>
          <w:sz w:val="22"/>
          <w:szCs w:val="22"/>
        </w:rPr>
        <w:t>Dane przekazane przez Panią/Pana będą podlegały udostępnieniu następującym kategoriom odbiorców:  organy władzy publicznej, organy ścigania, inne uprawnione podmioty, w zakresie i celach, gdy występują  z żądaniem w oparciu o stosowną podstawę prawną w tym np. NFZ, inne podmioty, które świadczą usługi na rzecz administratora np. podmiotom świadczącym obsługę prawną, podmiotom, z którymi administrator zawarł umowę przetwarzania danych w imieniu administratora, (np. usługi IT), serwisanci lub Poczta Polska.</w:t>
      </w:r>
    </w:p>
    <w:p w:rsidR="00BD2A24" w:rsidRPr="001672D8" w:rsidRDefault="00BD2A24" w:rsidP="00F069D7">
      <w:pPr>
        <w:pStyle w:val="Akapitzlist0"/>
        <w:numPr>
          <w:ilvl w:val="0"/>
          <w:numId w:val="23"/>
        </w:numPr>
        <w:overflowPunct/>
        <w:autoSpaceDE/>
        <w:autoSpaceDN/>
        <w:adjustRightInd/>
        <w:jc w:val="both"/>
        <w:rPr>
          <w:sz w:val="22"/>
          <w:szCs w:val="22"/>
        </w:rPr>
      </w:pPr>
      <w:r w:rsidRPr="001672D8">
        <w:rPr>
          <w:rStyle w:val="Wyrnienie"/>
          <w:i w:val="0"/>
          <w:sz w:val="22"/>
          <w:szCs w:val="22"/>
        </w:rPr>
        <w:t>Administrator  nie ma zamiaru przekazywać danych osobowych do państwa trzeciego lub organizacji międzynarodowej.</w:t>
      </w:r>
    </w:p>
    <w:p w:rsidR="00BD2A24" w:rsidRPr="001672D8" w:rsidRDefault="00BD2A24" w:rsidP="00F069D7">
      <w:pPr>
        <w:pStyle w:val="Akapitzlist0"/>
        <w:numPr>
          <w:ilvl w:val="0"/>
          <w:numId w:val="23"/>
        </w:numPr>
        <w:overflowPunct/>
        <w:autoSpaceDE/>
        <w:autoSpaceDN/>
        <w:adjustRightInd/>
        <w:jc w:val="both"/>
        <w:rPr>
          <w:sz w:val="22"/>
          <w:szCs w:val="22"/>
        </w:rPr>
      </w:pPr>
      <w:r w:rsidRPr="001672D8">
        <w:rPr>
          <w:rStyle w:val="Wyrnienie"/>
          <w:i w:val="0"/>
          <w:sz w:val="22"/>
          <w:szCs w:val="22"/>
        </w:rPr>
        <w:t>Dane osobowe będą przechowywane przez okres trwania i realizacji umowy. Po jej wygaśnięciu przez okres 5 lat. W zakresie wymaganym przepisami prawa o systemie ubezpieczeń społecznych, okres ten liczy się od w</w:t>
      </w:r>
      <w:r w:rsidRPr="001672D8">
        <w:rPr>
          <w:sz w:val="22"/>
          <w:szCs w:val="22"/>
        </w:rPr>
        <w:t xml:space="preserve">ypłaty wynagrodzenia z tytułu umowy, która podlegała oskładkowaniu. Okres ten dotyczy </w:t>
      </w:r>
      <w:r w:rsidRPr="001672D8">
        <w:rPr>
          <w:rStyle w:val="Wyrnienie"/>
          <w:i w:val="0"/>
          <w:sz w:val="22"/>
          <w:szCs w:val="22"/>
        </w:rPr>
        <w:t>również  celów podatkowych i l</w:t>
      </w:r>
      <w:r w:rsidRPr="001672D8">
        <w:rPr>
          <w:sz w:val="22"/>
          <w:szCs w:val="22"/>
        </w:rPr>
        <w:t xml:space="preserve">iczy się go od końca roku kalendarzowego, w którym upłynął termin płatności podatku, </w:t>
      </w:r>
      <w:r w:rsidRPr="001672D8">
        <w:rPr>
          <w:rStyle w:val="Wyrnienie"/>
          <w:i w:val="0"/>
          <w:sz w:val="22"/>
          <w:szCs w:val="22"/>
        </w:rPr>
        <w:t>chyba że odrębne przepisy przewidują dłuższy okres ich przechowywania. Po tych terminach dane będą protokolarnie niszczone.</w:t>
      </w:r>
    </w:p>
    <w:p w:rsidR="00BD2A24" w:rsidRPr="001672D8" w:rsidRDefault="00BD2A24" w:rsidP="00F069D7">
      <w:pPr>
        <w:pStyle w:val="Akapitzlist0"/>
        <w:numPr>
          <w:ilvl w:val="0"/>
          <w:numId w:val="23"/>
        </w:numPr>
        <w:overflowPunct/>
        <w:autoSpaceDE/>
        <w:autoSpaceDN/>
        <w:adjustRightInd/>
        <w:jc w:val="both"/>
        <w:rPr>
          <w:rStyle w:val="Wyrnienie"/>
          <w:i w:val="0"/>
          <w:sz w:val="22"/>
          <w:szCs w:val="22"/>
        </w:rPr>
      </w:pPr>
      <w:r w:rsidRPr="001672D8">
        <w:rPr>
          <w:rStyle w:val="Wyrnienie"/>
          <w:i w:val="0"/>
          <w:sz w:val="22"/>
          <w:szCs w:val="22"/>
        </w:rPr>
        <w:t>Przysługuje Pani/Panu prawo dostępu do treści swoich danych oraz otrzymywania ich kopii,  sprostowania ( poprawiania ) swoich danych osobowych, gdy są niezgodne ze stanem rzeczywistym, a także prawo do ograniczenia ich przetwarzania. Można również skorzystać z prawa do przenoszenia danych w przypadku spełnienia określonych wymogów i możliwości technicznych w odniesieniu do tych zebranych na podstawie przesłanki określonej w art. 6 ust. 1 lit. b „RODO”.</w:t>
      </w:r>
    </w:p>
    <w:p w:rsidR="00BD2A24" w:rsidRPr="001672D8" w:rsidRDefault="00BD2A24" w:rsidP="00F069D7">
      <w:pPr>
        <w:pStyle w:val="Akapitzlist0"/>
        <w:numPr>
          <w:ilvl w:val="0"/>
          <w:numId w:val="23"/>
        </w:numPr>
        <w:overflowPunct/>
        <w:autoSpaceDE/>
        <w:autoSpaceDN/>
        <w:adjustRightInd/>
        <w:jc w:val="both"/>
        <w:rPr>
          <w:iCs/>
          <w:sz w:val="22"/>
          <w:szCs w:val="22"/>
        </w:rPr>
      </w:pPr>
      <w:r w:rsidRPr="001672D8">
        <w:rPr>
          <w:rStyle w:val="Wyrnienie"/>
          <w:i w:val="0"/>
          <w:sz w:val="22"/>
          <w:szCs w:val="22"/>
        </w:rPr>
        <w:t>Jeżeli  Pani/Pan uzna, iż przetwarzanie danych narusza przepis „RODO” przysługuje prawo do wniesienia skargi do organu nadzorczego tj. Prezesa Urzędu Ochrony  Danych Osobowych ( adres Urzędu Ochrony Danych Osobowych , ul. Stawki 2, 00-193 Warszawa ).</w:t>
      </w:r>
    </w:p>
    <w:p w:rsidR="00BD2A24" w:rsidRPr="001672D8" w:rsidRDefault="00BD2A24" w:rsidP="00F069D7">
      <w:pPr>
        <w:pStyle w:val="Akapitzlist0"/>
        <w:numPr>
          <w:ilvl w:val="0"/>
          <w:numId w:val="23"/>
        </w:numPr>
        <w:overflowPunct/>
        <w:autoSpaceDE/>
        <w:autoSpaceDN/>
        <w:adjustRightInd/>
        <w:jc w:val="both"/>
        <w:rPr>
          <w:sz w:val="22"/>
          <w:szCs w:val="22"/>
        </w:rPr>
      </w:pPr>
      <w:r w:rsidRPr="001672D8">
        <w:rPr>
          <w:rStyle w:val="Wyrnienie"/>
          <w:i w:val="0"/>
          <w:sz w:val="22"/>
          <w:szCs w:val="22"/>
        </w:rPr>
        <w:t xml:space="preserve">Podanie danych jest warunkiem koniecznym do zawarcia umowy, w oparciu o obowiązujące przepisy prawa i niezbędne do  realizacji  zawartej umowy. W przypadku niepodania danych nie będzie możliwości  jej zawarcia. </w:t>
      </w:r>
    </w:p>
    <w:p w:rsidR="0007171A" w:rsidRPr="001672D8" w:rsidRDefault="00BD2A24" w:rsidP="00A477AC">
      <w:pPr>
        <w:pStyle w:val="Akapitzlist0"/>
        <w:numPr>
          <w:ilvl w:val="0"/>
          <w:numId w:val="23"/>
        </w:numPr>
        <w:overflowPunct/>
        <w:autoSpaceDE/>
        <w:autoSpaceDN/>
        <w:adjustRightInd/>
        <w:spacing w:after="100" w:afterAutospacing="1"/>
        <w:jc w:val="both"/>
        <w:rPr>
          <w:sz w:val="22"/>
          <w:szCs w:val="22"/>
        </w:rPr>
      </w:pPr>
      <w:r w:rsidRPr="001672D8">
        <w:rPr>
          <w:rStyle w:val="Wyrnienie"/>
          <w:i w:val="0"/>
          <w:sz w:val="22"/>
          <w:szCs w:val="22"/>
        </w:rPr>
        <w:t>Dane udostępnione przez Panią/Pana nie będą przetwarzane w sposób zautomatyzowany w rozumieniu podejmowania decyzji w indywidualnych przypadkach, które mogą wywołać określony skutek prawny, w tym w formie profilowania.</w:t>
      </w:r>
    </w:p>
    <w:p w:rsidR="0007171A" w:rsidRPr="00F73320" w:rsidRDefault="0007171A" w:rsidP="00A477AC">
      <w:pPr>
        <w:rPr>
          <w:i/>
          <w:color w:val="FF0000"/>
          <w:sz w:val="22"/>
          <w:lang w:val="pl-PL"/>
        </w:rPr>
      </w:pPr>
    </w:p>
    <w:p w:rsidR="00A477AC" w:rsidRPr="007722F2" w:rsidRDefault="00A477AC" w:rsidP="00A477AC">
      <w:pPr>
        <w:rPr>
          <w:sz w:val="22"/>
          <w:lang w:val="pl-PL"/>
        </w:rPr>
      </w:pPr>
      <w:r w:rsidRPr="007722F2">
        <w:rPr>
          <w:i/>
          <w:sz w:val="22"/>
          <w:lang w:val="pl-PL"/>
        </w:rPr>
        <w:t xml:space="preserve">Załącznik nr 4  do SWZ </w:t>
      </w:r>
    </w:p>
    <w:p w:rsidR="00A477AC" w:rsidRPr="007722F2" w:rsidRDefault="00A477AC" w:rsidP="00A477AC">
      <w:pPr>
        <w:rPr>
          <w:sz w:val="22"/>
          <w:lang w:val="pl-PL"/>
        </w:rPr>
      </w:pPr>
    </w:p>
    <w:p w:rsidR="00AA46EF" w:rsidRPr="007722F2" w:rsidRDefault="00AA46EF" w:rsidP="00AA46EF">
      <w:pPr>
        <w:ind w:left="5246" w:firstLine="708"/>
        <w:rPr>
          <w:b/>
          <w:sz w:val="22"/>
        </w:rPr>
      </w:pPr>
      <w:r w:rsidRPr="007722F2">
        <w:rPr>
          <w:b/>
          <w:u w:val="single"/>
        </w:rPr>
        <w:t>Zamawiający:</w:t>
      </w:r>
    </w:p>
    <w:p w:rsidR="00AA46EF" w:rsidRPr="007722F2" w:rsidRDefault="00AA46EF" w:rsidP="00AA46EF">
      <w:pPr>
        <w:jc w:val="right"/>
        <w:rPr>
          <w:b/>
        </w:rPr>
      </w:pPr>
      <w:r w:rsidRPr="007722F2">
        <w:rPr>
          <w:b/>
          <w:sz w:val="22"/>
        </w:rPr>
        <w:t>Specjalistyczny Szpital im. dra Alfreda Sokołowskiego</w:t>
      </w:r>
    </w:p>
    <w:p w:rsidR="00AA46EF" w:rsidRPr="007722F2" w:rsidRDefault="00AA46EF" w:rsidP="00AA46EF">
      <w:pPr>
        <w:ind w:left="5953"/>
        <w:rPr>
          <w:b/>
        </w:rPr>
      </w:pPr>
      <w:r w:rsidRPr="007722F2">
        <w:rPr>
          <w:b/>
        </w:rPr>
        <w:t>ul. Sokołowskiego 4</w:t>
      </w:r>
    </w:p>
    <w:p w:rsidR="00AA46EF" w:rsidRPr="007722F2" w:rsidRDefault="00AA46EF" w:rsidP="00AA46EF">
      <w:pPr>
        <w:ind w:left="5953"/>
        <w:rPr>
          <w:rFonts w:ascii="Arial" w:hAnsi="Arial"/>
          <w:sz w:val="20"/>
        </w:rPr>
      </w:pPr>
      <w:r w:rsidRPr="007722F2">
        <w:rPr>
          <w:b/>
        </w:rPr>
        <w:t>58-309 Wałbrzych</w:t>
      </w:r>
    </w:p>
    <w:p w:rsidR="00AA46EF" w:rsidRPr="007722F2" w:rsidRDefault="00AA46EF" w:rsidP="00AA46EF">
      <w:pPr>
        <w:rPr>
          <w:b/>
        </w:rPr>
      </w:pPr>
      <w:r w:rsidRPr="007722F2">
        <w:rPr>
          <w:b/>
        </w:rPr>
        <w:t>Wykonawca:</w:t>
      </w:r>
    </w:p>
    <w:p w:rsidR="00AA46EF" w:rsidRPr="007722F2" w:rsidRDefault="00AA46EF" w:rsidP="00AA46EF">
      <w:pPr>
        <w:rPr>
          <w:b/>
        </w:rPr>
      </w:pPr>
    </w:p>
    <w:p w:rsidR="00AA46EF" w:rsidRPr="007722F2" w:rsidRDefault="00AA46EF" w:rsidP="00AA46EF">
      <w:pPr>
        <w:spacing w:line="480" w:lineRule="auto"/>
        <w:ind w:right="5954"/>
        <w:rPr>
          <w:i/>
          <w:sz w:val="16"/>
        </w:rPr>
      </w:pPr>
      <w:r w:rsidRPr="007722F2">
        <w:rPr>
          <w:sz w:val="20"/>
        </w:rPr>
        <w:t>……………………</w:t>
      </w:r>
    </w:p>
    <w:p w:rsidR="00AA46EF" w:rsidRPr="007722F2" w:rsidRDefault="00AA46EF" w:rsidP="00AA46EF">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AA46EF" w:rsidRPr="007722F2" w:rsidRDefault="00AA46EF" w:rsidP="00AA46EF">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AA46EF" w:rsidRPr="007722F2" w:rsidRDefault="00AA46EF" w:rsidP="00AA46EF">
      <w:pPr>
        <w:spacing w:line="360" w:lineRule="auto"/>
        <w:jc w:val="center"/>
        <w:rPr>
          <w:b/>
          <w:u w:val="single"/>
        </w:rPr>
      </w:pPr>
      <w:r w:rsidRPr="007722F2">
        <w:rPr>
          <w:b/>
          <w:sz w:val="22"/>
        </w:rPr>
        <w:t xml:space="preserve">Prawo zamówień publicznych (dalej jako: ustawa Pzp), </w:t>
      </w:r>
    </w:p>
    <w:p w:rsidR="00AA46EF" w:rsidRPr="00AD4BD0" w:rsidRDefault="00AA46EF" w:rsidP="00E66C15">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sidR="00CB3ECE">
        <w:rPr>
          <w:sz w:val="22"/>
          <w:szCs w:val="22"/>
        </w:rPr>
        <w:t xml:space="preserve"> </w:t>
      </w:r>
      <w:r w:rsidR="00E66C15" w:rsidRPr="000E0772">
        <w:rPr>
          <w:b/>
          <w:bCs/>
          <w:color w:val="000000"/>
          <w:sz w:val="22"/>
          <w:szCs w:val="22"/>
        </w:rPr>
        <w:t>„</w:t>
      </w:r>
      <w:r w:rsidR="00E66C15" w:rsidRPr="005F365B">
        <w:rPr>
          <w:rFonts w:eastAsia="Lucida Sans Unicode"/>
          <w:b/>
          <w:kern w:val="2"/>
          <w:sz w:val="22"/>
          <w:szCs w:val="22"/>
          <w:lang w:eastAsia="ar-SA"/>
        </w:rPr>
        <w:t>Dostawa cieplarki, mono i bipolarnej diatermii dla Bloku Operacyjnego</w:t>
      </w:r>
      <w:r w:rsidR="00E66C15" w:rsidRPr="000E0772">
        <w:rPr>
          <w:b/>
          <w:bCs/>
          <w:sz w:val="22"/>
          <w:szCs w:val="22"/>
        </w:rPr>
        <w:t>”</w:t>
      </w:r>
      <w:r w:rsidR="00E66C15">
        <w:rPr>
          <w:b/>
          <w:sz w:val="22"/>
          <w:szCs w:val="22"/>
        </w:rPr>
        <w:t>- Zp/41/TP/22</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AA46EF" w:rsidRPr="007722F2" w:rsidRDefault="00AA46EF" w:rsidP="00AA46EF">
      <w:pPr>
        <w:overflowPunct/>
        <w:autoSpaceDE/>
        <w:autoSpaceDN/>
        <w:adjustRightInd/>
        <w:jc w:val="both"/>
        <w:rPr>
          <w:rFonts w:eastAsia="Lucida Sans Unicode"/>
          <w:b/>
          <w:bCs/>
          <w:sz w:val="22"/>
          <w:szCs w:val="22"/>
          <w:lang w:val="pl-PL" w:eastAsia="ar-SA"/>
        </w:rPr>
      </w:pPr>
    </w:p>
    <w:p w:rsidR="00AA46EF" w:rsidRPr="007722F2" w:rsidRDefault="00AA46EF" w:rsidP="00AA46EF">
      <w:pPr>
        <w:shd w:val="clear" w:color="auto" w:fill="C0C0C0"/>
        <w:jc w:val="center"/>
        <w:rPr>
          <w:b/>
          <w:sz w:val="20"/>
        </w:rPr>
      </w:pPr>
      <w:r w:rsidRPr="007722F2">
        <w:rPr>
          <w:b/>
          <w:sz w:val="20"/>
        </w:rPr>
        <w:t>OŚWIADCZENIA DOTYCZĄCE WYKONAWCY:</w:t>
      </w:r>
    </w:p>
    <w:p w:rsidR="00AA46EF" w:rsidRPr="007722F2" w:rsidRDefault="00AA46EF" w:rsidP="00AA46EF">
      <w:pPr>
        <w:shd w:val="clear" w:color="auto" w:fill="C0C0C0"/>
        <w:jc w:val="center"/>
        <w:rPr>
          <w:b/>
          <w:sz w:val="20"/>
        </w:rPr>
      </w:pPr>
    </w:p>
    <w:p w:rsidR="00AA46EF" w:rsidRPr="00D61CB6" w:rsidRDefault="00AA46EF" w:rsidP="00AA46EF">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AA46EF" w:rsidRDefault="00AA46EF" w:rsidP="00AA46EF">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AA46EF" w:rsidRDefault="00AA46EF" w:rsidP="00AA46EF">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AA46EF" w:rsidRDefault="00AA46EF" w:rsidP="00AA46EF">
      <w:pPr>
        <w:spacing w:line="360" w:lineRule="auto"/>
        <w:ind w:left="4248"/>
        <w:jc w:val="both"/>
        <w:rPr>
          <w:sz w:val="20"/>
        </w:rPr>
      </w:pPr>
    </w:p>
    <w:p w:rsidR="00AA46EF" w:rsidRPr="00BD7A39" w:rsidRDefault="00AA46EF" w:rsidP="00AA46EF">
      <w:pPr>
        <w:spacing w:line="360" w:lineRule="auto"/>
        <w:ind w:left="4248"/>
        <w:jc w:val="both"/>
        <w:rPr>
          <w:sz w:val="20"/>
        </w:rPr>
      </w:pPr>
      <w:r w:rsidRPr="007722F2">
        <w:rPr>
          <w:sz w:val="20"/>
        </w:rPr>
        <w:t xml:space="preserve"> </w:t>
      </w:r>
      <w:r>
        <w:rPr>
          <w:sz w:val="20"/>
        </w:rPr>
        <w:t xml:space="preserve">               </w:t>
      </w:r>
      <w:r w:rsidRPr="007722F2">
        <w:rPr>
          <w:sz w:val="20"/>
        </w:rPr>
        <w:t>…………………………………………</w:t>
      </w:r>
    </w:p>
    <w:p w:rsidR="00AA46EF" w:rsidRPr="00D61CB6" w:rsidRDefault="00AA46EF" w:rsidP="00AA46EF">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AA46EF" w:rsidRPr="00D61CB6" w:rsidRDefault="00AA46EF" w:rsidP="00AA46EF">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AA46EF" w:rsidRPr="009E4DC1" w:rsidRDefault="00AA46EF" w:rsidP="00AA46EF">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AA46EF" w:rsidRPr="00BD7A39" w:rsidRDefault="00AA46EF" w:rsidP="00AA46EF">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AA46EF" w:rsidRDefault="00AA46EF" w:rsidP="00AA46EF">
      <w:pPr>
        <w:jc w:val="both"/>
        <w:rPr>
          <w:b/>
          <w:sz w:val="20"/>
        </w:rPr>
      </w:pPr>
    </w:p>
    <w:p w:rsidR="00AA46EF" w:rsidRPr="00D61CB6" w:rsidRDefault="00AA46EF" w:rsidP="00AA46EF">
      <w:pPr>
        <w:jc w:val="both"/>
        <w:rPr>
          <w:b/>
          <w:sz w:val="20"/>
          <w:lang w:val="pl-PL"/>
        </w:rPr>
      </w:pPr>
    </w:p>
    <w:p w:rsidR="00AA46EF" w:rsidRDefault="00AA46EF" w:rsidP="00AA46EF">
      <w:pPr>
        <w:jc w:val="both"/>
        <w:rPr>
          <w:b/>
          <w:sz w:val="22"/>
          <w:szCs w:val="22"/>
          <w:lang w:val="pl-PL"/>
        </w:rPr>
      </w:pPr>
    </w:p>
    <w:p w:rsidR="00AA46EF" w:rsidRPr="00D61CB6" w:rsidRDefault="00AA46EF" w:rsidP="00AA46EF">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AA46EF" w:rsidRDefault="00AA46EF" w:rsidP="00AA46EF">
      <w:pPr>
        <w:spacing w:line="360" w:lineRule="auto"/>
        <w:jc w:val="both"/>
        <w:rPr>
          <w:sz w:val="18"/>
          <w:szCs w:val="18"/>
        </w:rPr>
      </w:pPr>
    </w:p>
    <w:p w:rsidR="00AA46EF" w:rsidRPr="00BD7A39" w:rsidRDefault="00AA46EF" w:rsidP="00AA46EF">
      <w:pPr>
        <w:spacing w:line="360" w:lineRule="auto"/>
        <w:ind w:left="4248"/>
        <w:jc w:val="both"/>
        <w:rPr>
          <w:sz w:val="20"/>
        </w:rPr>
      </w:pPr>
      <w:r w:rsidRPr="007722F2">
        <w:rPr>
          <w:sz w:val="20"/>
        </w:rPr>
        <w:t xml:space="preserve"> </w:t>
      </w:r>
      <w:r>
        <w:rPr>
          <w:sz w:val="20"/>
        </w:rPr>
        <w:t xml:space="preserve">               </w:t>
      </w:r>
      <w:r w:rsidRPr="007722F2">
        <w:rPr>
          <w:sz w:val="20"/>
        </w:rPr>
        <w:t>…………………………………………</w:t>
      </w:r>
    </w:p>
    <w:p w:rsidR="00AA46EF" w:rsidRDefault="00AA46EF" w:rsidP="00AA46EF">
      <w:pPr>
        <w:spacing w:line="360" w:lineRule="auto"/>
        <w:ind w:firstLine="708"/>
        <w:jc w:val="both"/>
        <w:rPr>
          <w:i/>
          <w:sz w:val="20"/>
        </w:rPr>
      </w:pPr>
      <w:r>
        <w:rPr>
          <w:i/>
          <w:sz w:val="20"/>
        </w:rPr>
        <w:t xml:space="preserve">                                                                                                     </w:t>
      </w:r>
      <w:r w:rsidRPr="007722F2">
        <w:rPr>
          <w:i/>
          <w:sz w:val="20"/>
        </w:rPr>
        <w:t>(podpis)</w:t>
      </w:r>
    </w:p>
    <w:p w:rsidR="00AA46EF" w:rsidRDefault="00AA46EF" w:rsidP="00AA46EF">
      <w:pPr>
        <w:spacing w:line="360" w:lineRule="auto"/>
        <w:ind w:left="5664"/>
        <w:jc w:val="both"/>
        <w:rPr>
          <w:sz w:val="18"/>
          <w:szCs w:val="18"/>
          <w:lang w:val="pl-PL"/>
        </w:rPr>
      </w:pPr>
    </w:p>
    <w:p w:rsidR="00AA46EF" w:rsidRPr="009E4DC1" w:rsidRDefault="00AA46EF" w:rsidP="00AA46EF">
      <w:pPr>
        <w:spacing w:line="360" w:lineRule="auto"/>
        <w:ind w:left="5664"/>
        <w:jc w:val="both"/>
        <w:rPr>
          <w:sz w:val="18"/>
          <w:szCs w:val="18"/>
          <w:lang w:val="pl-PL"/>
        </w:rPr>
      </w:pPr>
    </w:p>
    <w:p w:rsidR="00AA46EF" w:rsidRPr="009E4DC1" w:rsidRDefault="00AA46EF" w:rsidP="00AA46EF">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AA46EF" w:rsidRPr="009E4DC1" w:rsidRDefault="00AA46EF" w:rsidP="00AA46EF">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AA46EF" w:rsidRPr="009E4DC1" w:rsidRDefault="00AA46EF" w:rsidP="00AA46EF">
      <w:pPr>
        <w:spacing w:line="360" w:lineRule="auto"/>
        <w:jc w:val="both"/>
        <w:rPr>
          <w:sz w:val="18"/>
          <w:szCs w:val="18"/>
          <w:lang w:val="pl-PL"/>
        </w:rPr>
      </w:pPr>
    </w:p>
    <w:p w:rsidR="00AA46EF" w:rsidRPr="009E4DC1" w:rsidRDefault="00AA46EF" w:rsidP="00AA46EF">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AA46EF" w:rsidRPr="00BD7A39" w:rsidRDefault="00AA46EF" w:rsidP="00AA46EF">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AA46EF" w:rsidRDefault="00AA46EF" w:rsidP="00AA46EF">
      <w:pPr>
        <w:rPr>
          <w:i/>
          <w:sz w:val="22"/>
          <w:lang w:val="pl-PL"/>
        </w:rPr>
      </w:pPr>
    </w:p>
    <w:p w:rsidR="00CB3ECE" w:rsidRDefault="00CB3ECE" w:rsidP="00A259D3">
      <w:pPr>
        <w:rPr>
          <w:i/>
          <w:sz w:val="22"/>
          <w:lang w:val="pl-PL"/>
        </w:rPr>
      </w:pPr>
    </w:p>
    <w:p w:rsidR="00A259D3" w:rsidRPr="007722F2" w:rsidRDefault="00A259D3" w:rsidP="00A259D3">
      <w:pPr>
        <w:rPr>
          <w:i/>
          <w:sz w:val="22"/>
          <w:lang w:val="pl-PL"/>
        </w:rPr>
      </w:pPr>
      <w:r w:rsidRPr="007722F2">
        <w:rPr>
          <w:i/>
          <w:sz w:val="22"/>
          <w:lang w:val="pl-PL"/>
        </w:rPr>
        <w:lastRenderedPageBreak/>
        <w:t>Załącznik nr 4a  do SWZ</w:t>
      </w:r>
    </w:p>
    <w:p w:rsidR="00A259D3" w:rsidRPr="007722F2" w:rsidRDefault="00A259D3" w:rsidP="00A259D3">
      <w:pPr>
        <w:rPr>
          <w:sz w:val="22"/>
          <w:lang w:val="pl-PL"/>
        </w:rPr>
      </w:pPr>
      <w:r w:rsidRPr="007722F2">
        <w:rPr>
          <w:i/>
          <w:sz w:val="22"/>
          <w:lang w:val="pl-PL"/>
        </w:rPr>
        <w:t xml:space="preserve">(jeśli dotyczy) </w:t>
      </w:r>
    </w:p>
    <w:p w:rsidR="00A259D3" w:rsidRPr="007722F2" w:rsidRDefault="00A259D3" w:rsidP="00A259D3">
      <w:pPr>
        <w:ind w:left="5246" w:firstLine="708"/>
        <w:rPr>
          <w:b/>
          <w:sz w:val="22"/>
        </w:rPr>
      </w:pPr>
      <w:r w:rsidRPr="007722F2">
        <w:rPr>
          <w:b/>
          <w:u w:val="single"/>
        </w:rPr>
        <w:t>Zamawiający:</w:t>
      </w:r>
    </w:p>
    <w:p w:rsidR="00A259D3" w:rsidRPr="007722F2" w:rsidRDefault="00A259D3" w:rsidP="00A259D3">
      <w:pPr>
        <w:jc w:val="right"/>
        <w:rPr>
          <w:b/>
        </w:rPr>
      </w:pPr>
      <w:r w:rsidRPr="007722F2">
        <w:rPr>
          <w:b/>
          <w:sz w:val="22"/>
        </w:rPr>
        <w:t>Specjalistyczny Szpital im. dra Alfreda Sokołowskiego</w:t>
      </w:r>
    </w:p>
    <w:p w:rsidR="00A259D3" w:rsidRPr="007722F2" w:rsidRDefault="00A259D3" w:rsidP="00A259D3">
      <w:pPr>
        <w:ind w:left="5953"/>
        <w:rPr>
          <w:b/>
        </w:rPr>
      </w:pPr>
      <w:r w:rsidRPr="007722F2">
        <w:rPr>
          <w:b/>
        </w:rPr>
        <w:t>ul. Sokołowskiego 4</w:t>
      </w:r>
    </w:p>
    <w:p w:rsidR="00A259D3" w:rsidRPr="007722F2" w:rsidRDefault="00A259D3" w:rsidP="00A259D3">
      <w:pPr>
        <w:ind w:left="5953"/>
        <w:rPr>
          <w:b/>
        </w:rPr>
      </w:pPr>
      <w:r w:rsidRPr="007722F2">
        <w:rPr>
          <w:b/>
        </w:rPr>
        <w:t>58-309 Wałbrzych</w:t>
      </w:r>
      <w:r w:rsidRPr="007722F2">
        <w:rPr>
          <w:rFonts w:ascii="Arial" w:hAnsi="Arial"/>
          <w:sz w:val="20"/>
        </w:rPr>
        <w:t xml:space="preserve">                                                                       </w:t>
      </w:r>
    </w:p>
    <w:p w:rsidR="00A259D3" w:rsidRPr="007722F2" w:rsidRDefault="00A259D3" w:rsidP="00A259D3">
      <w:pPr>
        <w:rPr>
          <w:b/>
        </w:rPr>
      </w:pPr>
      <w:r w:rsidRPr="007722F2">
        <w:rPr>
          <w:b/>
        </w:rPr>
        <w:t>Wykonawca:</w:t>
      </w:r>
    </w:p>
    <w:p w:rsidR="00A259D3" w:rsidRPr="007722F2" w:rsidRDefault="00A259D3" w:rsidP="00A259D3">
      <w:pPr>
        <w:rPr>
          <w:sz w:val="20"/>
        </w:rPr>
      </w:pPr>
    </w:p>
    <w:p w:rsidR="00A259D3" w:rsidRPr="007722F2" w:rsidRDefault="00A259D3" w:rsidP="00A259D3">
      <w:pPr>
        <w:spacing w:line="480" w:lineRule="auto"/>
        <w:ind w:right="5954"/>
        <w:rPr>
          <w:i/>
          <w:sz w:val="16"/>
        </w:rPr>
      </w:pPr>
      <w:r w:rsidRPr="007722F2">
        <w:rPr>
          <w:sz w:val="20"/>
        </w:rPr>
        <w:t>…………………</w:t>
      </w:r>
    </w:p>
    <w:p w:rsidR="00A259D3" w:rsidRPr="007722F2" w:rsidRDefault="00A259D3" w:rsidP="00A259D3">
      <w:pPr>
        <w:jc w:val="center"/>
        <w:rPr>
          <w:b/>
          <w:sz w:val="28"/>
          <w:u w:val="single"/>
        </w:rPr>
      </w:pPr>
      <w:r w:rsidRPr="007722F2">
        <w:rPr>
          <w:b/>
          <w:sz w:val="28"/>
          <w:u w:val="single"/>
        </w:rPr>
        <w:t>Oświadczenie podmiotu udostępniającego zasoby</w:t>
      </w:r>
    </w:p>
    <w:p w:rsidR="00A259D3" w:rsidRPr="007722F2" w:rsidRDefault="00A259D3" w:rsidP="00A259D3">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A259D3" w:rsidRPr="007722F2" w:rsidRDefault="00A259D3" w:rsidP="00A259D3">
      <w:pPr>
        <w:spacing w:line="360" w:lineRule="auto"/>
        <w:jc w:val="center"/>
        <w:rPr>
          <w:b/>
          <w:u w:val="single"/>
        </w:rPr>
      </w:pPr>
      <w:r w:rsidRPr="007722F2">
        <w:rPr>
          <w:b/>
          <w:sz w:val="22"/>
        </w:rPr>
        <w:t xml:space="preserve">Prawo zamówień publicznych (dalej jako: ustawa Pzp), </w:t>
      </w:r>
    </w:p>
    <w:p w:rsidR="00A259D3" w:rsidRPr="00AD4BD0" w:rsidRDefault="00A259D3" w:rsidP="00BA1C42">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Pr="00AD4BD0">
        <w:rPr>
          <w:b/>
          <w:bCs/>
          <w:sz w:val="22"/>
          <w:szCs w:val="22"/>
        </w:rPr>
        <w:t xml:space="preserve"> </w:t>
      </w:r>
      <w:r w:rsidR="00CB3ECE" w:rsidRPr="000E0772">
        <w:rPr>
          <w:b/>
          <w:bCs/>
          <w:color w:val="000000"/>
          <w:sz w:val="22"/>
          <w:szCs w:val="22"/>
        </w:rPr>
        <w:t>„</w:t>
      </w:r>
      <w:r w:rsidR="00CB3ECE" w:rsidRPr="005F365B">
        <w:rPr>
          <w:rFonts w:eastAsia="Lucida Sans Unicode"/>
          <w:b/>
          <w:kern w:val="2"/>
          <w:sz w:val="22"/>
          <w:szCs w:val="22"/>
          <w:lang w:eastAsia="ar-SA"/>
        </w:rPr>
        <w:t>Dostawa cieplarki, mono i bipolarnej diatermii dla Bloku Operacyjnego</w:t>
      </w:r>
      <w:r w:rsidR="00CB3ECE" w:rsidRPr="000E0772">
        <w:rPr>
          <w:b/>
          <w:bCs/>
          <w:sz w:val="22"/>
          <w:szCs w:val="22"/>
        </w:rPr>
        <w:t>”</w:t>
      </w:r>
      <w:r w:rsidR="00CB3ECE">
        <w:rPr>
          <w:b/>
          <w:sz w:val="22"/>
          <w:szCs w:val="22"/>
        </w:rPr>
        <w:t>- Zp/41/TP/22</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A259D3" w:rsidRPr="007722F2" w:rsidRDefault="00A259D3" w:rsidP="00A259D3">
      <w:pPr>
        <w:overflowPunct/>
        <w:autoSpaceDE/>
        <w:autoSpaceDN/>
        <w:adjustRightInd/>
        <w:jc w:val="both"/>
        <w:rPr>
          <w:rFonts w:eastAsia="Lucida Sans Unicode"/>
          <w:b/>
          <w:bCs/>
          <w:sz w:val="22"/>
          <w:szCs w:val="22"/>
          <w:lang w:val="pl-PL" w:eastAsia="ar-SA"/>
        </w:rPr>
      </w:pPr>
    </w:p>
    <w:p w:rsidR="00A259D3" w:rsidRPr="007722F2" w:rsidRDefault="00A259D3" w:rsidP="00A259D3">
      <w:pPr>
        <w:shd w:val="clear" w:color="auto" w:fill="C0C0C0"/>
        <w:jc w:val="center"/>
        <w:rPr>
          <w:b/>
          <w:sz w:val="20"/>
        </w:rPr>
      </w:pPr>
      <w:r w:rsidRPr="007722F2">
        <w:rPr>
          <w:b/>
          <w:sz w:val="20"/>
        </w:rPr>
        <w:t>OŚWIADCZENIE DOTYCZĄCE PODMIOTU UDOSTĘPNIAJĄCEGO ZASOBY:</w:t>
      </w:r>
    </w:p>
    <w:p w:rsidR="00A259D3" w:rsidRPr="007722F2" w:rsidRDefault="00A259D3" w:rsidP="00A259D3">
      <w:pPr>
        <w:shd w:val="clear" w:color="auto" w:fill="C0C0C0"/>
        <w:jc w:val="center"/>
        <w:rPr>
          <w:b/>
          <w:sz w:val="20"/>
        </w:rPr>
      </w:pPr>
    </w:p>
    <w:p w:rsidR="00A259D3" w:rsidRPr="00D61CB6" w:rsidRDefault="00A259D3" w:rsidP="00A259D3">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A259D3" w:rsidRDefault="00A259D3" w:rsidP="00A259D3">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A259D3" w:rsidRDefault="00A259D3" w:rsidP="00A259D3">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A259D3" w:rsidRDefault="00A259D3" w:rsidP="00A259D3">
      <w:pPr>
        <w:spacing w:line="360" w:lineRule="auto"/>
        <w:ind w:left="4248"/>
        <w:jc w:val="both"/>
        <w:rPr>
          <w:sz w:val="20"/>
        </w:rPr>
      </w:pPr>
    </w:p>
    <w:p w:rsidR="00A259D3" w:rsidRPr="00BD7A39" w:rsidRDefault="00A259D3" w:rsidP="00A259D3">
      <w:pPr>
        <w:spacing w:line="360" w:lineRule="auto"/>
        <w:ind w:left="4248"/>
        <w:jc w:val="both"/>
        <w:rPr>
          <w:sz w:val="20"/>
        </w:rPr>
      </w:pPr>
      <w:r w:rsidRPr="007722F2">
        <w:rPr>
          <w:sz w:val="20"/>
        </w:rPr>
        <w:t xml:space="preserve"> </w:t>
      </w:r>
      <w:r>
        <w:rPr>
          <w:sz w:val="20"/>
        </w:rPr>
        <w:t xml:space="preserve">               </w:t>
      </w:r>
      <w:r w:rsidRPr="007722F2">
        <w:rPr>
          <w:sz w:val="20"/>
        </w:rPr>
        <w:t>…………………………………………</w:t>
      </w:r>
    </w:p>
    <w:p w:rsidR="00A259D3" w:rsidRPr="00CD3EBF" w:rsidRDefault="00A259D3" w:rsidP="00A259D3">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A259D3" w:rsidRPr="00D61CB6" w:rsidRDefault="00A259D3" w:rsidP="00A259D3">
      <w:pPr>
        <w:jc w:val="both"/>
        <w:rPr>
          <w:b/>
          <w:sz w:val="20"/>
          <w:lang w:val="pl-PL"/>
        </w:rPr>
      </w:pPr>
    </w:p>
    <w:p w:rsidR="00A259D3" w:rsidRDefault="00A259D3" w:rsidP="00A259D3">
      <w:pPr>
        <w:jc w:val="both"/>
        <w:rPr>
          <w:b/>
          <w:sz w:val="22"/>
          <w:szCs w:val="22"/>
          <w:lang w:val="pl-PL"/>
        </w:rPr>
      </w:pPr>
    </w:p>
    <w:p w:rsidR="00A259D3" w:rsidRPr="00D61CB6" w:rsidRDefault="00A259D3" w:rsidP="00A259D3">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A259D3" w:rsidRDefault="00A259D3" w:rsidP="00A259D3">
      <w:pPr>
        <w:spacing w:line="360" w:lineRule="auto"/>
        <w:jc w:val="both"/>
        <w:rPr>
          <w:sz w:val="18"/>
          <w:szCs w:val="18"/>
        </w:rPr>
      </w:pPr>
    </w:p>
    <w:p w:rsidR="00A259D3" w:rsidRPr="00BD7A39" w:rsidRDefault="00A259D3" w:rsidP="00A259D3">
      <w:pPr>
        <w:spacing w:line="360" w:lineRule="auto"/>
        <w:ind w:left="4248"/>
        <w:jc w:val="both"/>
        <w:rPr>
          <w:sz w:val="20"/>
        </w:rPr>
      </w:pPr>
      <w:r w:rsidRPr="007722F2">
        <w:rPr>
          <w:sz w:val="20"/>
        </w:rPr>
        <w:t xml:space="preserve"> </w:t>
      </w:r>
      <w:r>
        <w:rPr>
          <w:sz w:val="20"/>
        </w:rPr>
        <w:t xml:space="preserve">               </w:t>
      </w:r>
      <w:r w:rsidRPr="007722F2">
        <w:rPr>
          <w:sz w:val="20"/>
        </w:rPr>
        <w:t>…………………………………………</w:t>
      </w:r>
    </w:p>
    <w:p w:rsidR="00A259D3" w:rsidRDefault="00A259D3" w:rsidP="00A259D3">
      <w:pPr>
        <w:spacing w:line="360" w:lineRule="auto"/>
        <w:ind w:firstLine="708"/>
        <w:jc w:val="both"/>
        <w:rPr>
          <w:i/>
          <w:sz w:val="20"/>
        </w:rPr>
      </w:pPr>
      <w:r>
        <w:rPr>
          <w:i/>
          <w:sz w:val="20"/>
        </w:rPr>
        <w:t xml:space="preserve">                                                                                                     </w:t>
      </w:r>
      <w:r w:rsidRPr="007722F2">
        <w:rPr>
          <w:i/>
          <w:sz w:val="20"/>
        </w:rPr>
        <w:t>(podpis)</w:t>
      </w:r>
    </w:p>
    <w:p w:rsidR="00A259D3" w:rsidRDefault="00A259D3" w:rsidP="00A259D3">
      <w:pPr>
        <w:spacing w:line="360" w:lineRule="auto"/>
        <w:ind w:left="5664"/>
        <w:jc w:val="both"/>
        <w:rPr>
          <w:sz w:val="18"/>
          <w:szCs w:val="18"/>
          <w:lang w:val="pl-PL"/>
        </w:rPr>
      </w:pPr>
    </w:p>
    <w:p w:rsidR="00A259D3" w:rsidRPr="009E4DC1" w:rsidRDefault="00A259D3" w:rsidP="00A259D3">
      <w:pPr>
        <w:spacing w:line="360" w:lineRule="auto"/>
        <w:ind w:left="5664"/>
        <w:jc w:val="both"/>
        <w:rPr>
          <w:sz w:val="18"/>
          <w:szCs w:val="18"/>
          <w:lang w:val="pl-PL"/>
        </w:rPr>
      </w:pPr>
    </w:p>
    <w:p w:rsidR="00A259D3" w:rsidRPr="009E4DC1" w:rsidRDefault="00A259D3" w:rsidP="00A259D3">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A259D3" w:rsidRPr="009E4DC1" w:rsidRDefault="00A259D3" w:rsidP="00A259D3">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A259D3" w:rsidRPr="009E4DC1" w:rsidRDefault="00A259D3" w:rsidP="00A259D3">
      <w:pPr>
        <w:spacing w:line="360" w:lineRule="auto"/>
        <w:jc w:val="both"/>
        <w:rPr>
          <w:sz w:val="18"/>
          <w:szCs w:val="18"/>
          <w:lang w:val="pl-PL"/>
        </w:rPr>
      </w:pPr>
    </w:p>
    <w:p w:rsidR="00A259D3" w:rsidRPr="009E4DC1" w:rsidRDefault="00A259D3" w:rsidP="00A259D3">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A259D3" w:rsidRPr="00BD7A39" w:rsidRDefault="00A259D3" w:rsidP="00A259D3">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AA5C0C" w:rsidRPr="007722F2" w:rsidRDefault="00AA5C0C" w:rsidP="005464DE">
      <w:pPr>
        <w:rPr>
          <w:i/>
          <w:sz w:val="22"/>
          <w:lang w:val="pl-PL"/>
        </w:rPr>
      </w:pPr>
    </w:p>
    <w:p w:rsidR="00DD6459" w:rsidRPr="007722F2" w:rsidRDefault="00DD6459" w:rsidP="005464DE">
      <w:pPr>
        <w:rPr>
          <w:i/>
          <w:sz w:val="22"/>
          <w:lang w:val="pl-PL"/>
        </w:rPr>
      </w:pPr>
    </w:p>
    <w:p w:rsidR="00A259D3" w:rsidRDefault="00A259D3" w:rsidP="005464DE">
      <w:pPr>
        <w:rPr>
          <w:i/>
          <w:sz w:val="22"/>
          <w:lang w:val="pl-PL"/>
        </w:rPr>
      </w:pPr>
    </w:p>
    <w:p w:rsidR="00A259D3" w:rsidRDefault="00A259D3" w:rsidP="005464DE">
      <w:pPr>
        <w:rPr>
          <w:i/>
          <w:sz w:val="22"/>
          <w:lang w:val="pl-PL"/>
        </w:rPr>
      </w:pPr>
    </w:p>
    <w:p w:rsidR="00A259D3" w:rsidRDefault="00A259D3" w:rsidP="005464DE">
      <w:pPr>
        <w:rPr>
          <w:i/>
          <w:sz w:val="22"/>
          <w:lang w:val="pl-PL"/>
        </w:rPr>
      </w:pPr>
    </w:p>
    <w:p w:rsidR="00A259D3" w:rsidRDefault="00A259D3" w:rsidP="005464DE">
      <w:pPr>
        <w:rPr>
          <w:i/>
          <w:sz w:val="22"/>
          <w:lang w:val="pl-PL"/>
        </w:rPr>
      </w:pPr>
    </w:p>
    <w:p w:rsidR="00A259D3" w:rsidRDefault="00A259D3" w:rsidP="005464DE">
      <w:pPr>
        <w:rPr>
          <w:i/>
          <w:sz w:val="22"/>
          <w:lang w:val="pl-PL"/>
        </w:rPr>
      </w:pPr>
    </w:p>
    <w:p w:rsidR="00A259D3" w:rsidRDefault="00A259D3" w:rsidP="005464DE">
      <w:pPr>
        <w:rPr>
          <w:i/>
          <w:sz w:val="22"/>
          <w:lang w:val="pl-PL"/>
        </w:rPr>
      </w:pPr>
    </w:p>
    <w:p w:rsidR="00A259D3" w:rsidRDefault="00A259D3" w:rsidP="005464DE">
      <w:pPr>
        <w:rPr>
          <w:i/>
          <w:sz w:val="22"/>
          <w:lang w:val="pl-PL"/>
        </w:rPr>
      </w:pPr>
    </w:p>
    <w:p w:rsidR="00A259D3" w:rsidRDefault="00A259D3" w:rsidP="005464DE">
      <w:pPr>
        <w:rPr>
          <w:i/>
          <w:sz w:val="22"/>
          <w:lang w:val="pl-PL"/>
        </w:rPr>
      </w:pPr>
    </w:p>
    <w:p w:rsidR="008D31E3" w:rsidRDefault="008D31E3" w:rsidP="005464DE">
      <w:pPr>
        <w:rPr>
          <w:i/>
          <w:sz w:val="22"/>
          <w:lang w:val="pl-PL"/>
        </w:rPr>
      </w:pPr>
    </w:p>
    <w:p w:rsidR="008D31E3" w:rsidRDefault="008D31E3" w:rsidP="005464DE">
      <w:pPr>
        <w:rPr>
          <w:i/>
          <w:sz w:val="22"/>
          <w:lang w:val="pl-PL"/>
        </w:rPr>
      </w:pPr>
    </w:p>
    <w:p w:rsidR="00A259D3" w:rsidRDefault="00A259D3" w:rsidP="005464DE">
      <w:pPr>
        <w:rPr>
          <w:i/>
          <w:sz w:val="22"/>
          <w:lang w:val="pl-PL"/>
        </w:rPr>
      </w:pPr>
    </w:p>
    <w:p w:rsidR="005464DE" w:rsidRPr="007722F2" w:rsidRDefault="005464DE" w:rsidP="005464DE">
      <w:pPr>
        <w:rPr>
          <w:i/>
          <w:sz w:val="22"/>
          <w:lang w:val="pl-PL"/>
        </w:rPr>
      </w:pPr>
      <w:r w:rsidRPr="007722F2">
        <w:rPr>
          <w:i/>
          <w:sz w:val="22"/>
          <w:lang w:val="pl-PL"/>
        </w:rPr>
        <w:t>Załącznik nr 5 do SWZ</w:t>
      </w:r>
    </w:p>
    <w:p w:rsidR="005464DE" w:rsidRPr="007722F2" w:rsidRDefault="005464DE" w:rsidP="005464DE">
      <w:pPr>
        <w:rPr>
          <w:sz w:val="22"/>
          <w:lang w:val="pl-PL"/>
        </w:rPr>
      </w:pPr>
      <w:r w:rsidRPr="007722F2">
        <w:rPr>
          <w:i/>
          <w:sz w:val="22"/>
          <w:lang w:val="pl-PL"/>
        </w:rPr>
        <w:t xml:space="preserve">(jeśli dotyczy) </w:t>
      </w:r>
    </w:p>
    <w:p w:rsidR="00F55672" w:rsidRPr="007722F2" w:rsidRDefault="00F55672" w:rsidP="00F55672">
      <w:pPr>
        <w:suppressAutoHyphens w:val="0"/>
        <w:rPr>
          <w:b/>
          <w:bCs/>
          <w:sz w:val="22"/>
          <w:szCs w:val="22"/>
        </w:rPr>
      </w:pPr>
    </w:p>
    <w:p w:rsidR="00F55672" w:rsidRPr="007722F2" w:rsidRDefault="00F55672" w:rsidP="00F55672">
      <w:pPr>
        <w:suppressAutoHyphens w:val="0"/>
      </w:pPr>
      <w:r w:rsidRPr="007722F2">
        <w:rPr>
          <w:b/>
          <w:bCs/>
          <w:sz w:val="22"/>
          <w:szCs w:val="22"/>
        </w:rPr>
        <w:t>Wykonawcy wspólnie ubiegający się o udzielenie zamówienia:</w:t>
      </w:r>
    </w:p>
    <w:p w:rsidR="00F55672" w:rsidRPr="007722F2" w:rsidRDefault="00F55672" w:rsidP="00F55672">
      <w:pPr>
        <w:suppressAutoHyphens w:val="0"/>
      </w:pPr>
      <w:r w:rsidRPr="007722F2">
        <w:t>……………………………………</w:t>
      </w:r>
      <w:r w:rsidRPr="007722F2">
        <w:rPr>
          <w:sz w:val="22"/>
          <w:szCs w:val="22"/>
        </w:rPr>
        <w:t>.</w:t>
      </w:r>
    </w:p>
    <w:p w:rsidR="00F55672" w:rsidRPr="007722F2" w:rsidRDefault="00F55672" w:rsidP="00F55672">
      <w:pPr>
        <w:suppressAutoHyphens w:val="0"/>
      </w:pPr>
      <w:r w:rsidRPr="007722F2">
        <w:t>……………………………………</w:t>
      </w:r>
      <w:r w:rsidRPr="007722F2">
        <w:rPr>
          <w:sz w:val="20"/>
        </w:rPr>
        <w:t>.</w:t>
      </w:r>
    </w:p>
    <w:p w:rsidR="00F55672" w:rsidRPr="007722F2" w:rsidRDefault="00F55672" w:rsidP="00F55672">
      <w:pPr>
        <w:suppressAutoHyphens w:val="0"/>
        <w:spacing w:before="100" w:beforeAutospacing="1"/>
      </w:pPr>
      <w:r w:rsidRPr="007722F2">
        <w:rPr>
          <w:i/>
          <w:iCs/>
          <w:sz w:val="20"/>
        </w:rPr>
        <w:t>(pełna nazwa/firma,adres, w zalezności od podmiotu NIP/PESEL, KRS/CEiDG)</w:t>
      </w:r>
    </w:p>
    <w:p w:rsidR="00F55672" w:rsidRPr="007722F2" w:rsidRDefault="00F55672" w:rsidP="00F55672">
      <w:pPr>
        <w:suppressAutoHyphens w:val="0"/>
        <w:spacing w:before="100" w:beforeAutospacing="1"/>
      </w:pPr>
    </w:p>
    <w:p w:rsidR="00F55672" w:rsidRPr="007722F2" w:rsidRDefault="00F55672" w:rsidP="00F55672">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F55672" w:rsidRPr="007722F2" w:rsidRDefault="00F55672" w:rsidP="00F55672">
      <w:pPr>
        <w:suppressAutoHyphens w:val="0"/>
        <w:spacing w:line="276" w:lineRule="auto"/>
        <w:jc w:val="center"/>
        <w:rPr>
          <w:szCs w:val="24"/>
        </w:rPr>
      </w:pPr>
      <w:r w:rsidRPr="007722F2">
        <w:rPr>
          <w:b/>
          <w:bCs/>
          <w:szCs w:val="24"/>
        </w:rPr>
        <w:t>składane na podstawie</w:t>
      </w:r>
    </w:p>
    <w:p w:rsidR="00F55672" w:rsidRPr="007722F2" w:rsidRDefault="00F55672" w:rsidP="00F55672">
      <w:pPr>
        <w:suppressAutoHyphens w:val="0"/>
        <w:spacing w:line="276" w:lineRule="auto"/>
        <w:jc w:val="center"/>
        <w:rPr>
          <w:szCs w:val="24"/>
        </w:rPr>
      </w:pPr>
      <w:r w:rsidRPr="007722F2">
        <w:rPr>
          <w:b/>
          <w:bCs/>
          <w:szCs w:val="24"/>
        </w:rPr>
        <w:t>art. 117 ust. 4 ustawy z dnia 11 września 2019 r.</w:t>
      </w:r>
    </w:p>
    <w:p w:rsidR="00F55672" w:rsidRPr="007722F2" w:rsidRDefault="00F55672" w:rsidP="00F55672">
      <w:pPr>
        <w:suppressAutoHyphens w:val="0"/>
        <w:spacing w:line="276" w:lineRule="auto"/>
        <w:jc w:val="center"/>
        <w:rPr>
          <w:szCs w:val="24"/>
        </w:rPr>
      </w:pPr>
      <w:r w:rsidRPr="007722F2">
        <w:rPr>
          <w:b/>
          <w:bCs/>
          <w:szCs w:val="24"/>
        </w:rPr>
        <w:t>Prawo zamówień publicznych (dalej jako: pzp)</w:t>
      </w:r>
    </w:p>
    <w:p w:rsidR="00F55672" w:rsidRPr="007722F2" w:rsidRDefault="00F55672" w:rsidP="00F55672">
      <w:pPr>
        <w:suppressAutoHyphens w:val="0"/>
        <w:spacing w:line="276" w:lineRule="auto"/>
        <w:jc w:val="center"/>
        <w:rPr>
          <w:sz w:val="22"/>
          <w:szCs w:val="22"/>
        </w:rPr>
      </w:pPr>
      <w:r w:rsidRPr="007722F2">
        <w:rPr>
          <w:b/>
          <w:bCs/>
          <w:sz w:val="22"/>
          <w:szCs w:val="22"/>
        </w:rPr>
        <w:t>DOTYCZĄCE DOSTAW, USŁUG LUB ROBÓT BUDOWLANYCH,</w:t>
      </w:r>
    </w:p>
    <w:p w:rsidR="00F55672" w:rsidRPr="007722F2" w:rsidRDefault="00F55672" w:rsidP="00F55672">
      <w:pPr>
        <w:suppressAutoHyphens w:val="0"/>
        <w:spacing w:line="276" w:lineRule="auto"/>
        <w:jc w:val="center"/>
        <w:rPr>
          <w:sz w:val="22"/>
          <w:szCs w:val="22"/>
        </w:rPr>
      </w:pPr>
      <w:r w:rsidRPr="007722F2">
        <w:rPr>
          <w:b/>
          <w:bCs/>
          <w:iCs/>
          <w:sz w:val="22"/>
          <w:szCs w:val="22"/>
        </w:rPr>
        <w:t>KTÓRE WYKONAJĄ POSZCZEGÓLNI WYKONAWCY</w:t>
      </w:r>
    </w:p>
    <w:p w:rsidR="00F55672" w:rsidRPr="007722F2" w:rsidRDefault="00F55672" w:rsidP="00F55672">
      <w:pPr>
        <w:suppressAutoHyphens w:val="0"/>
        <w:spacing w:line="276" w:lineRule="auto"/>
        <w:jc w:val="center"/>
        <w:rPr>
          <w:sz w:val="22"/>
          <w:szCs w:val="22"/>
        </w:rPr>
      </w:pPr>
    </w:p>
    <w:p w:rsidR="00F55672" w:rsidRPr="007722F2" w:rsidRDefault="00F55672" w:rsidP="00F55672">
      <w:pPr>
        <w:suppressAutoHyphens w:val="0"/>
        <w:spacing w:line="276" w:lineRule="auto"/>
        <w:jc w:val="center"/>
        <w:rPr>
          <w:sz w:val="22"/>
          <w:szCs w:val="22"/>
        </w:rPr>
      </w:pPr>
    </w:p>
    <w:p w:rsidR="00F55672" w:rsidRPr="007722F2" w:rsidRDefault="00F55672" w:rsidP="00CC1CFA">
      <w:pPr>
        <w:overflowPunct/>
        <w:autoSpaceDE/>
        <w:autoSpaceDN/>
        <w:adjustRightInd/>
        <w:jc w:val="both"/>
        <w:textAlignment w:val="auto"/>
        <w:rPr>
          <w:rFonts w:eastAsia="Lucida Sans Unicode"/>
          <w:kern w:val="2"/>
          <w:sz w:val="22"/>
          <w:szCs w:val="24"/>
          <w:lang w:eastAsia="ar-SA"/>
        </w:rPr>
      </w:pPr>
      <w:r w:rsidRPr="007722F2">
        <w:rPr>
          <w:sz w:val="22"/>
          <w:szCs w:val="22"/>
        </w:rPr>
        <w:t>Na potrzeby postępowania o udzielenie zamówienia publicznego pn.</w:t>
      </w:r>
      <w:r w:rsidR="000214F2" w:rsidRPr="000214F2">
        <w:rPr>
          <w:b/>
          <w:bCs/>
          <w:color w:val="000000"/>
          <w:sz w:val="22"/>
          <w:szCs w:val="22"/>
        </w:rPr>
        <w:t xml:space="preserve"> </w:t>
      </w:r>
      <w:r w:rsidR="00487F98" w:rsidRPr="008A140F">
        <w:rPr>
          <w:rStyle w:val="Wyrnienie"/>
          <w:b/>
          <w:bCs/>
          <w:i w:val="0"/>
          <w:sz w:val="22"/>
          <w:szCs w:val="22"/>
        </w:rPr>
        <w:t>na</w:t>
      </w:r>
      <w:r w:rsidR="00487F98" w:rsidRPr="000E0772">
        <w:rPr>
          <w:rStyle w:val="Wyrnienie"/>
          <w:b/>
          <w:bCs/>
          <w:sz w:val="22"/>
          <w:szCs w:val="22"/>
        </w:rPr>
        <w:t xml:space="preserve"> </w:t>
      </w:r>
      <w:r w:rsidR="00487F98" w:rsidRPr="000E0772">
        <w:rPr>
          <w:b/>
          <w:bCs/>
          <w:color w:val="000000"/>
          <w:sz w:val="22"/>
          <w:szCs w:val="22"/>
        </w:rPr>
        <w:t>„</w:t>
      </w:r>
      <w:r w:rsidR="00487F98" w:rsidRPr="005F365B">
        <w:rPr>
          <w:rFonts w:eastAsia="Lucida Sans Unicode"/>
          <w:b/>
          <w:kern w:val="2"/>
          <w:sz w:val="22"/>
          <w:szCs w:val="22"/>
          <w:lang w:eastAsia="ar-SA"/>
        </w:rPr>
        <w:t>Dostawa cieplarki, mono i bipolarnej diatermii dla Bloku Operacyjnego</w:t>
      </w:r>
      <w:r w:rsidR="00487F98" w:rsidRPr="000E0772">
        <w:rPr>
          <w:b/>
          <w:bCs/>
          <w:sz w:val="22"/>
          <w:szCs w:val="22"/>
        </w:rPr>
        <w:t>”</w:t>
      </w:r>
      <w:r w:rsidR="00487F98">
        <w:rPr>
          <w:b/>
          <w:sz w:val="22"/>
          <w:szCs w:val="22"/>
        </w:rPr>
        <w:t>- Zp/41/TP/22</w:t>
      </w:r>
      <w:r w:rsidRPr="007722F2">
        <w:rPr>
          <w:sz w:val="22"/>
          <w:szCs w:val="22"/>
          <w:lang w:val="pl-PL"/>
        </w:rPr>
        <w:t>, oświadczam, że:</w:t>
      </w:r>
    </w:p>
    <w:p w:rsidR="00FF2882" w:rsidRPr="007722F2" w:rsidRDefault="00FF2882" w:rsidP="00F55672">
      <w:pPr>
        <w:suppressAutoHyphens w:val="0"/>
        <w:spacing w:line="276" w:lineRule="auto"/>
        <w:jc w:val="both"/>
        <w:rPr>
          <w:sz w:val="22"/>
          <w:szCs w:val="22"/>
        </w:rPr>
      </w:pPr>
    </w:p>
    <w:p w:rsidR="00F55672" w:rsidRPr="007722F2" w:rsidRDefault="00F55672" w:rsidP="00F55672">
      <w:pPr>
        <w:suppressAutoHyphens w:val="0"/>
        <w:jc w:val="center"/>
      </w:pPr>
      <w:r w:rsidRPr="007722F2">
        <w:t>•</w:t>
      </w:r>
      <w:r w:rsidRPr="007722F2">
        <w:rPr>
          <w:sz w:val="22"/>
          <w:szCs w:val="22"/>
        </w:rPr>
        <w:t>Wykonawca………………………………………………………………………………………….......</w:t>
      </w:r>
      <w:r w:rsidRPr="007722F2">
        <w:rPr>
          <w:i/>
          <w:iCs/>
          <w:sz w:val="20"/>
        </w:rPr>
        <w:t>(nazwa i adres Wykonawcy)</w:t>
      </w:r>
    </w:p>
    <w:p w:rsidR="00FF2882" w:rsidRPr="007722F2" w:rsidRDefault="00F55672" w:rsidP="00FF2882">
      <w:pPr>
        <w:suppressAutoHyphens w:val="0"/>
      </w:pPr>
      <w:r w:rsidRPr="007722F2">
        <w:rPr>
          <w:sz w:val="22"/>
          <w:szCs w:val="22"/>
        </w:rPr>
        <w:t>zrealizuje następujące dostawy, usługi lub roboty budowlane:</w:t>
      </w:r>
    </w:p>
    <w:p w:rsidR="00F55672" w:rsidRPr="007722F2" w:rsidRDefault="00F55672" w:rsidP="00FF2882">
      <w:pPr>
        <w:suppressAutoHyphens w:val="0"/>
      </w:pPr>
      <w:r w:rsidRPr="007722F2">
        <w:t>……………………………………………………………………………………………</w:t>
      </w:r>
      <w:r w:rsidR="00FF2882" w:rsidRPr="007722F2">
        <w:t>...........</w:t>
      </w:r>
    </w:p>
    <w:p w:rsidR="00FF2882" w:rsidRPr="007722F2" w:rsidRDefault="00FF2882" w:rsidP="00FF2882">
      <w:pPr>
        <w:suppressAutoHyphens w:val="0"/>
        <w:jc w:val="center"/>
      </w:pPr>
    </w:p>
    <w:p w:rsidR="00FF2882" w:rsidRPr="007722F2" w:rsidRDefault="00FF2882" w:rsidP="00FF2882">
      <w:pPr>
        <w:suppressAutoHyphens w:val="0"/>
        <w:jc w:val="center"/>
        <w:rPr>
          <w:i/>
          <w:iCs/>
          <w:sz w:val="20"/>
        </w:rPr>
      </w:pPr>
      <w:r w:rsidRPr="007722F2">
        <w:t>•</w:t>
      </w:r>
      <w:r w:rsidRPr="007722F2">
        <w:rPr>
          <w:sz w:val="22"/>
          <w:szCs w:val="22"/>
        </w:rPr>
        <w:t>Wykonawca………………………………………………………………………………………….......</w:t>
      </w:r>
      <w:r w:rsidRPr="007722F2">
        <w:rPr>
          <w:i/>
          <w:iCs/>
          <w:sz w:val="20"/>
        </w:rPr>
        <w:t>(nazwa i adres Wykonawcy)</w:t>
      </w:r>
    </w:p>
    <w:p w:rsidR="00FF2882" w:rsidRPr="007722F2" w:rsidRDefault="00FF2882" w:rsidP="00FF2882">
      <w:pPr>
        <w:suppressAutoHyphens w:val="0"/>
        <w:jc w:val="center"/>
      </w:pPr>
    </w:p>
    <w:p w:rsidR="00FF2882" w:rsidRPr="007722F2" w:rsidRDefault="00FF2882" w:rsidP="00FF2882">
      <w:pPr>
        <w:suppressAutoHyphens w:val="0"/>
      </w:pPr>
      <w:r w:rsidRPr="007722F2">
        <w:rPr>
          <w:sz w:val="22"/>
          <w:szCs w:val="22"/>
        </w:rPr>
        <w:t>zrealizuje następujące dostawy, usługi lub roboty budowlane:</w:t>
      </w:r>
    </w:p>
    <w:p w:rsidR="00F55672" w:rsidRPr="007722F2" w:rsidRDefault="00FF2882" w:rsidP="00FF2882">
      <w:pPr>
        <w:suppressAutoHyphens w:val="0"/>
        <w:spacing w:before="100" w:beforeAutospacing="1"/>
      </w:pPr>
      <w:r w:rsidRPr="007722F2">
        <w:t>……………………………………………………………………………………………..........</w:t>
      </w:r>
    </w:p>
    <w:p w:rsidR="00FF2882" w:rsidRPr="007722F2" w:rsidRDefault="00FF2882" w:rsidP="00FF2882">
      <w:pPr>
        <w:suppressAutoHyphens w:val="0"/>
        <w:jc w:val="center"/>
        <w:rPr>
          <w:i/>
          <w:iCs/>
          <w:sz w:val="20"/>
        </w:rPr>
      </w:pPr>
      <w:r w:rsidRPr="007722F2">
        <w:t>•</w:t>
      </w:r>
      <w:r w:rsidRPr="007722F2">
        <w:rPr>
          <w:sz w:val="22"/>
          <w:szCs w:val="22"/>
        </w:rPr>
        <w:t>Wykonawca………………………………………………………………………………………….......</w:t>
      </w:r>
      <w:r w:rsidRPr="007722F2">
        <w:rPr>
          <w:i/>
          <w:iCs/>
          <w:sz w:val="20"/>
        </w:rPr>
        <w:t>(nazwa i adres Wykonawcy)</w:t>
      </w:r>
    </w:p>
    <w:p w:rsidR="00FF2882" w:rsidRPr="007722F2" w:rsidRDefault="00FF2882" w:rsidP="00FF2882">
      <w:pPr>
        <w:suppressAutoHyphens w:val="0"/>
        <w:jc w:val="center"/>
      </w:pPr>
    </w:p>
    <w:p w:rsidR="00FF2882" w:rsidRPr="007722F2" w:rsidRDefault="00FF2882" w:rsidP="00FF2882">
      <w:pPr>
        <w:suppressAutoHyphens w:val="0"/>
      </w:pPr>
      <w:r w:rsidRPr="007722F2">
        <w:rPr>
          <w:sz w:val="22"/>
          <w:szCs w:val="22"/>
        </w:rPr>
        <w:t>zrealizuje następujące dostawy, usługi lub roboty budowlane:</w:t>
      </w:r>
    </w:p>
    <w:p w:rsidR="00FF2882" w:rsidRPr="007722F2" w:rsidRDefault="00FF2882" w:rsidP="00FF2882">
      <w:pPr>
        <w:suppressAutoHyphens w:val="0"/>
        <w:spacing w:before="100" w:beforeAutospacing="1"/>
      </w:pPr>
      <w:r w:rsidRPr="007722F2">
        <w:t>……………………………………………………………………………………………..........</w:t>
      </w:r>
    </w:p>
    <w:p w:rsidR="00FF2882" w:rsidRPr="007722F2" w:rsidRDefault="00FF2882" w:rsidP="00FF2882">
      <w:pPr>
        <w:suppressAutoHyphens w:val="0"/>
        <w:spacing w:before="100" w:beforeAutospacing="1"/>
      </w:pPr>
    </w:p>
    <w:p w:rsidR="00F55672" w:rsidRPr="007722F2" w:rsidRDefault="00F55672" w:rsidP="00F55672">
      <w:pPr>
        <w:suppressAutoHyphens w:val="0"/>
        <w:spacing w:before="100" w:beforeAutospacing="1"/>
      </w:pPr>
    </w:p>
    <w:p w:rsidR="00F55672" w:rsidRPr="007722F2" w:rsidRDefault="00F55672" w:rsidP="00F55672">
      <w:pPr>
        <w:suppressAutoHyphens w:val="0"/>
        <w:spacing w:before="100" w:beforeAutospacing="1"/>
      </w:pPr>
    </w:p>
    <w:p w:rsidR="00F55672" w:rsidRPr="007722F2" w:rsidRDefault="00F55672" w:rsidP="00F55672">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F55672" w:rsidRPr="007722F2" w:rsidRDefault="00F55672" w:rsidP="00F55672">
      <w:pPr>
        <w:suppressAutoHyphens w:val="0"/>
        <w:spacing w:before="100" w:beforeAutospacing="1"/>
      </w:pPr>
    </w:p>
    <w:p w:rsidR="00F55672" w:rsidRDefault="00F55672" w:rsidP="00F55672">
      <w:pPr>
        <w:suppressAutoHyphens w:val="0"/>
        <w:spacing w:before="100" w:beforeAutospacing="1"/>
      </w:pPr>
    </w:p>
    <w:p w:rsidR="004513FC" w:rsidRDefault="004513FC" w:rsidP="00F55672">
      <w:pPr>
        <w:suppressAutoHyphens w:val="0"/>
        <w:spacing w:before="100" w:beforeAutospacing="1"/>
      </w:pPr>
    </w:p>
    <w:p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w:t>
      </w:r>
      <w:r w:rsidR="00BA2516" w:rsidRPr="007722F2">
        <w:rPr>
          <w:i/>
          <w:sz w:val="22"/>
          <w:lang w:val="pl-PL"/>
        </w:rPr>
        <w:t xml:space="preserve"> do SWZ</w:t>
      </w:r>
    </w:p>
    <w:p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w:t>
      </w:r>
      <w:proofErr w:type="spellStart"/>
      <w:r w:rsidRPr="007722F2">
        <w:rPr>
          <w:rFonts w:eastAsia="Calibri"/>
          <w:i/>
          <w:kern w:val="0"/>
          <w:sz w:val="18"/>
          <w:szCs w:val="18"/>
          <w:lang w:val="pl-PL" w:eastAsia="en-US"/>
        </w:rPr>
        <w:t>firma,adres</w:t>
      </w:r>
      <w:proofErr w:type="spellEnd"/>
      <w:r w:rsidRPr="007722F2">
        <w:rPr>
          <w:rFonts w:eastAsia="Calibri"/>
          <w: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6F0E21" w:rsidRPr="007722F2">
        <w:rPr>
          <w:rFonts w:eastAsia="Calibri"/>
          <w:b/>
          <w:kern w:val="0"/>
          <w:sz w:val="22"/>
          <w:szCs w:val="22"/>
          <w:lang w:val="pl-PL" w:eastAsia="en-US"/>
        </w:rPr>
        <w:t>amówień publicznych(Dz.U. z 2021</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6F0E21" w:rsidRPr="007722F2">
        <w:rPr>
          <w:rFonts w:eastAsia="Calibri"/>
          <w:b/>
          <w:kern w:val="0"/>
          <w:sz w:val="22"/>
          <w:szCs w:val="22"/>
          <w:lang w:val="pl-PL" w:eastAsia="en-US"/>
        </w:rPr>
        <w:t>1129</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6D7B96" w:rsidRPr="007722F2" w:rsidRDefault="00BA2516" w:rsidP="00CC1CFA">
      <w:pPr>
        <w:overflowPunct/>
        <w:autoSpaceDE/>
        <w:autoSpaceDN/>
        <w:adjustRightInd/>
        <w:jc w:val="both"/>
        <w:textAlignment w:val="auto"/>
        <w:rPr>
          <w:rFonts w:eastAsia="Lucida Sans Unicode"/>
          <w:kern w:val="2"/>
          <w:sz w:val="22"/>
          <w:szCs w:val="24"/>
          <w:lang w:eastAsia="ar-SA"/>
        </w:rPr>
      </w:pPr>
      <w:r w:rsidRPr="007722F2">
        <w:rPr>
          <w:rFonts w:eastAsia="Calibri"/>
          <w:kern w:val="0"/>
          <w:sz w:val="22"/>
          <w:szCs w:val="22"/>
          <w:lang w:val="pl-PL" w:eastAsia="en-US"/>
        </w:rPr>
        <w:t xml:space="preserve">przystępującemu do postepowania o udzielenie zamówienia publicznego pod nazwą: </w:t>
      </w:r>
      <w:r w:rsidR="004B22C7" w:rsidRPr="000E0772">
        <w:rPr>
          <w:b/>
          <w:bCs/>
          <w:color w:val="000000"/>
          <w:sz w:val="22"/>
          <w:szCs w:val="22"/>
        </w:rPr>
        <w:t>„</w:t>
      </w:r>
      <w:r w:rsidR="004B22C7" w:rsidRPr="005F365B">
        <w:rPr>
          <w:rFonts w:eastAsia="Lucida Sans Unicode"/>
          <w:b/>
          <w:kern w:val="2"/>
          <w:sz w:val="22"/>
          <w:szCs w:val="22"/>
          <w:lang w:eastAsia="ar-SA"/>
        </w:rPr>
        <w:t>Dostawa cieplarki, mono i bipolarnej diatermii dla Bloku Operacyjnego</w:t>
      </w:r>
      <w:r w:rsidR="004B22C7" w:rsidRPr="000E0772">
        <w:rPr>
          <w:b/>
          <w:bCs/>
          <w:sz w:val="22"/>
          <w:szCs w:val="22"/>
        </w:rPr>
        <w:t>”</w:t>
      </w:r>
      <w:r w:rsidR="004B22C7">
        <w:rPr>
          <w:b/>
          <w:sz w:val="22"/>
          <w:szCs w:val="22"/>
        </w:rPr>
        <w:t>- Zp/41/TP/22</w:t>
      </w:r>
      <w:r w:rsidR="004B22C7" w:rsidRPr="000E0772">
        <w:rPr>
          <w:b/>
          <w:sz w:val="22"/>
          <w:szCs w:val="22"/>
        </w:rPr>
        <w:t xml:space="preserve"> </w:t>
      </w:r>
      <w:r w:rsidR="006D7B96" w:rsidRPr="007722F2">
        <w:rPr>
          <w:sz w:val="22"/>
          <w:szCs w:val="22"/>
          <w:lang w:val="pl-PL"/>
        </w:rPr>
        <w:t>w zakresie</w:t>
      </w:r>
    </w:p>
    <w:p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rsidR="00B830D6" w:rsidRPr="007722F2" w:rsidRDefault="00B830D6" w:rsidP="00C853A5">
      <w:pPr>
        <w:rPr>
          <w:i/>
        </w:rPr>
      </w:pPr>
    </w:p>
    <w:p w:rsidR="005649CC" w:rsidRPr="007722F2" w:rsidRDefault="005649CC" w:rsidP="005649CC">
      <w:pPr>
        <w:pStyle w:val="Tekstpodstawowywcity"/>
        <w:rPr>
          <w:szCs w:val="24"/>
        </w:rPr>
      </w:pPr>
      <w:r w:rsidRPr="007722F2">
        <w:t xml:space="preserve">                                                                             .................................................................</w:t>
      </w:r>
    </w:p>
    <w:p w:rsidR="00B16511" w:rsidRDefault="005649CC" w:rsidP="00B33017">
      <w:pPr>
        <w:pStyle w:val="Tekstpodstawowywcity"/>
        <w:rPr>
          <w:sz w:val="18"/>
          <w:szCs w:val="18"/>
        </w:rPr>
      </w:pPr>
      <w:r w:rsidRPr="007722F2">
        <w:rPr>
          <w:sz w:val="18"/>
          <w:szCs w:val="18"/>
        </w:rPr>
        <w:t xml:space="preserve">                                                                                              ( podpis Wykonawcy lub osób uprawnionych przez niego)</w:t>
      </w:r>
    </w:p>
    <w:p w:rsidR="008D328F" w:rsidRDefault="008D328F" w:rsidP="000E640B">
      <w:pPr>
        <w:rPr>
          <w:i/>
        </w:rPr>
      </w:pPr>
    </w:p>
    <w:p w:rsidR="008D328F" w:rsidRDefault="008D328F" w:rsidP="000E640B">
      <w:pPr>
        <w:rPr>
          <w:i/>
        </w:rPr>
      </w:pPr>
    </w:p>
    <w:p w:rsidR="00AB1353" w:rsidRDefault="00AB1353" w:rsidP="000E640B">
      <w:pPr>
        <w:rPr>
          <w:i/>
        </w:rPr>
      </w:pPr>
    </w:p>
    <w:p w:rsidR="000E640B" w:rsidRPr="003C3936" w:rsidRDefault="000E640B" w:rsidP="000E640B">
      <w:pPr>
        <w:rPr>
          <w:i/>
          <w:kern w:val="2"/>
          <w:lang w:val="pl-PL"/>
        </w:rPr>
      </w:pPr>
      <w:r w:rsidRPr="003C3936">
        <w:rPr>
          <w:i/>
        </w:rPr>
        <w:lastRenderedPageBreak/>
        <w:t xml:space="preserve">Załącznik nr </w:t>
      </w:r>
      <w:r>
        <w:rPr>
          <w:i/>
        </w:rPr>
        <w:t>7</w:t>
      </w:r>
      <w:r w:rsidRPr="003C3936">
        <w:rPr>
          <w:i/>
        </w:rPr>
        <w:t xml:space="preserve"> do SWZ</w:t>
      </w:r>
    </w:p>
    <w:p w:rsidR="000E640B" w:rsidRPr="003C3936" w:rsidRDefault="000E640B" w:rsidP="000E640B">
      <w:pPr>
        <w:rPr>
          <w:i/>
        </w:rPr>
      </w:pPr>
    </w:p>
    <w:p w:rsidR="000E640B" w:rsidRPr="003C3936" w:rsidRDefault="000E640B" w:rsidP="000E640B">
      <w:pPr>
        <w:rPr>
          <w:rFonts w:ascii="Arial" w:hAnsi="Arial"/>
        </w:rPr>
      </w:pPr>
    </w:p>
    <w:p w:rsidR="000E640B" w:rsidRPr="003C3936" w:rsidRDefault="000E640B" w:rsidP="000E640B">
      <w:pPr>
        <w:rPr>
          <w:rFonts w:ascii="Arial" w:hAnsi="Arial"/>
        </w:rPr>
      </w:pPr>
      <w:r w:rsidRPr="003C3936">
        <w:rPr>
          <w:rFonts w:ascii="Arial" w:hAnsi="Arial"/>
        </w:rPr>
        <w:t>..................................................</w:t>
      </w:r>
      <w:r w:rsidRPr="003C3936">
        <w:rPr>
          <w:rFonts w:ascii="Arial" w:hAnsi="Arial"/>
        </w:rPr>
        <w:tab/>
      </w:r>
      <w:r w:rsidRPr="003C3936">
        <w:rPr>
          <w:rFonts w:ascii="Arial" w:hAnsi="Arial"/>
        </w:rPr>
        <w:tab/>
      </w:r>
      <w:r w:rsidRPr="003C3936">
        <w:rPr>
          <w:rFonts w:ascii="Arial" w:hAnsi="Arial"/>
        </w:rPr>
        <w:tab/>
      </w:r>
      <w:r w:rsidRPr="003C3936">
        <w:rPr>
          <w:rFonts w:ascii="Arial" w:hAnsi="Arial"/>
        </w:rPr>
        <w:tab/>
        <w:t xml:space="preserve">             ................................</w:t>
      </w:r>
    </w:p>
    <w:p w:rsidR="000E640B" w:rsidRPr="003C3936" w:rsidRDefault="000E640B" w:rsidP="000E640B">
      <w:pPr>
        <w:rPr>
          <w:sz w:val="18"/>
          <w:szCs w:val="18"/>
        </w:rPr>
      </w:pPr>
      <w:r w:rsidRPr="003C3936">
        <w:rPr>
          <w:rFonts w:ascii="Arial" w:hAnsi="Arial"/>
          <w:sz w:val="16"/>
        </w:rPr>
        <w:t xml:space="preserve">                      </w:t>
      </w:r>
      <w:r w:rsidRPr="003C3936">
        <w:rPr>
          <w:sz w:val="18"/>
          <w:szCs w:val="18"/>
        </w:rPr>
        <w:t>(Wykonawca)                                                                                                            (miejscowość i data)</w:t>
      </w:r>
    </w:p>
    <w:p w:rsidR="000E640B" w:rsidRPr="003C3936" w:rsidRDefault="000E640B" w:rsidP="000E640B">
      <w:pPr>
        <w:rPr>
          <w:rFonts w:cs="Arial Unicode MS"/>
          <w:i/>
          <w:szCs w:val="24"/>
        </w:rPr>
      </w:pPr>
    </w:p>
    <w:p w:rsidR="000E640B" w:rsidRPr="008648B4" w:rsidRDefault="000E640B" w:rsidP="000E640B">
      <w:pPr>
        <w:pStyle w:val="NormalnyWeb"/>
        <w:spacing w:line="360" w:lineRule="auto"/>
        <w:ind w:firstLine="567"/>
        <w:jc w:val="both"/>
        <w:rPr>
          <w:sz w:val="22"/>
          <w:szCs w:val="22"/>
          <w:lang w:val="pl-PL"/>
        </w:rPr>
      </w:pPr>
    </w:p>
    <w:p w:rsidR="000E640B" w:rsidRPr="003C3936" w:rsidRDefault="000E640B" w:rsidP="000E640B">
      <w:pPr>
        <w:pStyle w:val="NormalnyWeb"/>
        <w:spacing w:line="360" w:lineRule="auto"/>
        <w:ind w:firstLine="567"/>
        <w:jc w:val="both"/>
        <w:rPr>
          <w:sz w:val="28"/>
          <w:szCs w:val="28"/>
          <w:lang w:val="fr-FR"/>
        </w:rPr>
      </w:pPr>
      <w:r w:rsidRPr="003C3936">
        <w:rPr>
          <w:sz w:val="28"/>
          <w:szCs w:val="28"/>
          <w:lang w:val="fr-FR"/>
        </w:rPr>
        <w:t xml:space="preserve">                                      </w:t>
      </w:r>
    </w:p>
    <w:p w:rsidR="000E640B" w:rsidRPr="008648B4" w:rsidRDefault="000E640B" w:rsidP="000E640B">
      <w:pPr>
        <w:pStyle w:val="NormalnyWeb"/>
        <w:spacing w:line="360" w:lineRule="auto"/>
        <w:ind w:left="2124" w:firstLine="708"/>
        <w:rPr>
          <w:sz w:val="32"/>
          <w:szCs w:val="32"/>
          <w:lang w:val="pl-PL"/>
        </w:rPr>
      </w:pPr>
      <w:r w:rsidRPr="003C3936">
        <w:rPr>
          <w:sz w:val="28"/>
          <w:szCs w:val="28"/>
          <w:lang w:val="fr-FR"/>
        </w:rPr>
        <w:t xml:space="preserve">           </w:t>
      </w:r>
      <w:r w:rsidRPr="003C3936">
        <w:rPr>
          <w:sz w:val="32"/>
          <w:szCs w:val="32"/>
          <w:lang w:val="fr-FR"/>
        </w:rPr>
        <w:t>Oświadczenie</w:t>
      </w:r>
    </w:p>
    <w:p w:rsidR="000E640B" w:rsidRPr="008648B4" w:rsidRDefault="000E640B" w:rsidP="000E640B">
      <w:pPr>
        <w:pStyle w:val="NormalnyWeb"/>
        <w:spacing w:line="360" w:lineRule="auto"/>
        <w:jc w:val="both"/>
        <w:rPr>
          <w:sz w:val="22"/>
          <w:szCs w:val="22"/>
          <w:lang w:val="pl-PL"/>
        </w:rPr>
      </w:pPr>
      <w:r w:rsidRPr="003C3936">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sidR="00391B46">
        <w:rPr>
          <w:sz w:val="22"/>
          <w:szCs w:val="22"/>
          <w:lang w:val="fr-FR"/>
        </w:rPr>
        <w:t>07 kwietnia</w:t>
      </w:r>
      <w:r w:rsidRPr="003C3936">
        <w:rPr>
          <w:sz w:val="22"/>
          <w:szCs w:val="22"/>
          <w:lang w:val="fr-FR"/>
        </w:rPr>
        <w:t xml:space="preserve"> </w:t>
      </w:r>
      <w:r w:rsidR="00391B46">
        <w:rPr>
          <w:sz w:val="22"/>
          <w:szCs w:val="22"/>
          <w:lang w:val="fr-FR"/>
        </w:rPr>
        <w:t>2022</w:t>
      </w:r>
      <w:r w:rsidRPr="003C3936">
        <w:rPr>
          <w:sz w:val="22"/>
          <w:szCs w:val="22"/>
          <w:lang w:val="fr-FR"/>
        </w:rPr>
        <w:t>r. o wyrobach medy</w:t>
      </w:r>
      <w:r w:rsidR="00391B46">
        <w:rPr>
          <w:sz w:val="22"/>
          <w:szCs w:val="22"/>
          <w:lang w:val="fr-FR"/>
        </w:rPr>
        <w:t xml:space="preserve">cznych (tj. Dz. U. z 2022r., poz. 974 </w:t>
      </w:r>
      <w:r w:rsidRPr="003C3936">
        <w:rPr>
          <w:sz w:val="22"/>
          <w:szCs w:val="22"/>
          <w:lang w:val="fr-FR"/>
        </w:rPr>
        <w:t>). Na każde żądanie Zamawiającego jesteśmy w stanie przedstawić stosowne dokumenty.</w:t>
      </w:r>
    </w:p>
    <w:p w:rsidR="000E640B" w:rsidRPr="008648B4" w:rsidRDefault="000E640B" w:rsidP="000E640B">
      <w:pPr>
        <w:pStyle w:val="NormalnyWeb"/>
        <w:spacing w:line="360" w:lineRule="auto"/>
        <w:ind w:firstLine="567"/>
        <w:jc w:val="both"/>
        <w:rPr>
          <w:sz w:val="22"/>
          <w:szCs w:val="22"/>
          <w:lang w:val="pl-PL"/>
        </w:rPr>
      </w:pPr>
    </w:p>
    <w:p w:rsidR="000E640B" w:rsidRPr="003C3936" w:rsidRDefault="000E640B" w:rsidP="000E640B">
      <w:pPr>
        <w:pStyle w:val="Tekstpodstawowywcity"/>
        <w:rPr>
          <w:szCs w:val="24"/>
        </w:rPr>
      </w:pPr>
      <w:r w:rsidRPr="003C3936">
        <w:t xml:space="preserve">                                                                             .................................................................</w:t>
      </w:r>
    </w:p>
    <w:p w:rsidR="000E640B" w:rsidRPr="003C3936" w:rsidRDefault="000E640B" w:rsidP="000E640B">
      <w:pPr>
        <w:pStyle w:val="Tekstpodstawowywcity"/>
        <w:rPr>
          <w:sz w:val="18"/>
          <w:szCs w:val="18"/>
        </w:rPr>
      </w:pPr>
      <w:r w:rsidRPr="003C3936">
        <w:rPr>
          <w:sz w:val="18"/>
          <w:szCs w:val="18"/>
        </w:rPr>
        <w:t xml:space="preserve">                                                                                           </w:t>
      </w:r>
      <w:r w:rsidR="001E1F0A">
        <w:rPr>
          <w:sz w:val="18"/>
          <w:szCs w:val="18"/>
        </w:rPr>
        <w:t xml:space="preserve">    </w:t>
      </w:r>
      <w:r w:rsidRPr="003C3936">
        <w:rPr>
          <w:sz w:val="18"/>
          <w:szCs w:val="18"/>
        </w:rPr>
        <w:t xml:space="preserve">   ( podpis Wykonawcy lub osób uprawnionych przez niego)</w:t>
      </w:r>
    </w:p>
    <w:p w:rsidR="000E640B" w:rsidRPr="003C3936" w:rsidRDefault="000E640B" w:rsidP="000E640B">
      <w:pPr>
        <w:jc w:val="both"/>
        <w:rPr>
          <w:szCs w:val="24"/>
        </w:rPr>
      </w:pPr>
    </w:p>
    <w:p w:rsidR="000E640B" w:rsidRPr="003C3936" w:rsidRDefault="000E640B" w:rsidP="000E640B">
      <w:pPr>
        <w:jc w:val="both"/>
      </w:pPr>
    </w:p>
    <w:p w:rsidR="000E640B" w:rsidRPr="007722F2" w:rsidRDefault="000E640B" w:rsidP="00B33017">
      <w:pPr>
        <w:pStyle w:val="Tekstpodstawowywcity"/>
        <w:rPr>
          <w:sz w:val="18"/>
          <w:szCs w:val="18"/>
        </w:rPr>
      </w:pPr>
    </w:p>
    <w:sectPr w:rsidR="000E640B" w:rsidRPr="007722F2" w:rsidSect="004C4EC9">
      <w:headerReference w:type="default" r:id="rId9"/>
      <w:footerReference w:type="default" r:id="rId10"/>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20B" w:rsidRDefault="002A420B" w:rsidP="00652D6D">
      <w:r>
        <w:separator/>
      </w:r>
    </w:p>
  </w:endnote>
  <w:endnote w:type="continuationSeparator" w:id="0">
    <w:p w:rsidR="002A420B" w:rsidRDefault="002A420B"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Yu Gothic UI"/>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00"/>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rsidR="002A420B" w:rsidRDefault="002A420B">
        <w:pPr>
          <w:pStyle w:val="Stopka"/>
          <w:jc w:val="right"/>
        </w:pPr>
        <w:r>
          <w:rPr>
            <w:sz w:val="16"/>
            <w:szCs w:val="16"/>
          </w:rPr>
          <w:fldChar w:fldCharType="begin"/>
        </w:r>
        <w:r>
          <w:rPr>
            <w:sz w:val="16"/>
            <w:szCs w:val="16"/>
          </w:rPr>
          <w:instrText>PAGE</w:instrText>
        </w:r>
        <w:r>
          <w:rPr>
            <w:sz w:val="16"/>
            <w:szCs w:val="16"/>
          </w:rPr>
          <w:fldChar w:fldCharType="separate"/>
        </w:r>
        <w:r w:rsidR="00191BC5">
          <w:rPr>
            <w:noProof/>
            <w:sz w:val="16"/>
            <w:szCs w:val="16"/>
          </w:rPr>
          <w:t>14</w:t>
        </w:r>
        <w:r>
          <w:rPr>
            <w:sz w:val="16"/>
            <w:szCs w:val="16"/>
          </w:rPr>
          <w:fldChar w:fldCharType="end"/>
        </w:r>
      </w:p>
      <w:p w:rsidR="002A420B" w:rsidRDefault="00191BC5">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20B" w:rsidRDefault="002A420B" w:rsidP="00652D6D">
      <w:r>
        <w:separator/>
      </w:r>
    </w:p>
  </w:footnote>
  <w:footnote w:type="continuationSeparator" w:id="0">
    <w:p w:rsidR="002A420B" w:rsidRDefault="002A420B"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20B" w:rsidRPr="0056339D" w:rsidRDefault="002A420B" w:rsidP="0056339D">
    <w:pPr>
      <w:pStyle w:val="Nagwek0"/>
      <w:jc w:val="right"/>
      <w:rPr>
        <w:sz w:val="20"/>
      </w:rPr>
    </w:pPr>
    <w:r>
      <w:rPr>
        <w:sz w:val="20"/>
      </w:rPr>
      <w:t>Zp/41/TP/22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08B7CCA"/>
    <w:multiLevelType w:val="hybridMultilevel"/>
    <w:tmpl w:val="58AC4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4863E88"/>
    <w:multiLevelType w:val="hybridMultilevel"/>
    <w:tmpl w:val="763C790C"/>
    <w:lvl w:ilvl="0" w:tplc="0415000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9E13360"/>
    <w:multiLevelType w:val="hybridMultilevel"/>
    <w:tmpl w:val="62D282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17658EB"/>
    <w:multiLevelType w:val="multilevel"/>
    <w:tmpl w:val="F04E8CE0"/>
    <w:lvl w:ilvl="0">
      <w:start w:val="1"/>
      <w:numFmt w:val="decimal"/>
      <w:lvlText w:val="%1."/>
      <w:lvlJc w:val="left"/>
      <w:pPr>
        <w:tabs>
          <w:tab w:val="num" w:pos="360"/>
        </w:tabs>
        <w:ind w:left="360" w:hanging="360"/>
      </w:pPr>
      <w:rPr>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2"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ADE0AA8"/>
    <w:multiLevelType w:val="hybridMultilevel"/>
    <w:tmpl w:val="4D0C40F0"/>
    <w:lvl w:ilvl="0" w:tplc="C504AC58">
      <w:start w:val="3"/>
      <w:numFmt w:val="decimal"/>
      <w:lvlText w:val="%1."/>
      <w:lvlJc w:val="left"/>
      <w:pPr>
        <w:ind w:left="426" w:hanging="360"/>
      </w:pPr>
      <w:rPr>
        <w:rFonts w:hint="default"/>
        <w:color w:val="auto"/>
      </w:rPr>
    </w:lvl>
    <w:lvl w:ilvl="1" w:tplc="4282C640">
      <w:start w:val="1"/>
      <w:numFmt w:val="lowerLetter"/>
      <w:lvlText w:val="%2)"/>
      <w:lvlJc w:val="left"/>
      <w:pPr>
        <w:ind w:left="1482" w:hanging="696"/>
      </w:pPr>
      <w:rPr>
        <w:rFonts w:hint="default"/>
      </w:r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9"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1" w15:restartNumberingAfterBreak="0">
    <w:nsid w:val="3DDB413C"/>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417F739F"/>
    <w:multiLevelType w:val="hybridMultilevel"/>
    <w:tmpl w:val="C890CF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6" w15:restartNumberingAfterBreak="0">
    <w:nsid w:val="486E6A85"/>
    <w:multiLevelType w:val="hybridMultilevel"/>
    <w:tmpl w:val="5190528E"/>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28" w15:restartNumberingAfterBreak="0">
    <w:nsid w:val="4AC2427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EAA1C57"/>
    <w:multiLevelType w:val="hybridMultilevel"/>
    <w:tmpl w:val="55C6E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31C31DC"/>
    <w:multiLevelType w:val="hybridMultilevel"/>
    <w:tmpl w:val="DFA0B1D0"/>
    <w:lvl w:ilvl="0" w:tplc="10B65AA0">
      <w:start w:val="1"/>
      <w:numFmt w:val="lowerLetter"/>
      <w:lvlText w:val="%1)"/>
      <w:lvlJc w:val="left"/>
      <w:pPr>
        <w:ind w:left="530" w:hanging="360"/>
      </w:pPr>
      <w:rPr>
        <w:b w:val="0"/>
        <w:color w:val="auto"/>
      </w:rPr>
    </w:lvl>
    <w:lvl w:ilvl="1" w:tplc="04150019">
      <w:start w:val="1"/>
      <w:numFmt w:val="lowerLetter"/>
      <w:lvlText w:val="%2."/>
      <w:lvlJc w:val="left"/>
      <w:pPr>
        <w:ind w:left="1250" w:hanging="360"/>
      </w:pPr>
    </w:lvl>
    <w:lvl w:ilvl="2" w:tplc="0415001B">
      <w:start w:val="1"/>
      <w:numFmt w:val="lowerRoman"/>
      <w:lvlText w:val="%3."/>
      <w:lvlJc w:val="right"/>
      <w:pPr>
        <w:ind w:left="1970" w:hanging="180"/>
      </w:pPr>
    </w:lvl>
    <w:lvl w:ilvl="3" w:tplc="0415000F">
      <w:start w:val="1"/>
      <w:numFmt w:val="decimal"/>
      <w:lvlText w:val="%4."/>
      <w:lvlJc w:val="left"/>
      <w:pPr>
        <w:ind w:left="2690" w:hanging="360"/>
      </w:pPr>
    </w:lvl>
    <w:lvl w:ilvl="4" w:tplc="04150019">
      <w:start w:val="1"/>
      <w:numFmt w:val="lowerLetter"/>
      <w:lvlText w:val="%5."/>
      <w:lvlJc w:val="left"/>
      <w:pPr>
        <w:ind w:left="3410" w:hanging="360"/>
      </w:pPr>
    </w:lvl>
    <w:lvl w:ilvl="5" w:tplc="0415001B">
      <w:start w:val="1"/>
      <w:numFmt w:val="lowerRoman"/>
      <w:lvlText w:val="%6."/>
      <w:lvlJc w:val="right"/>
      <w:pPr>
        <w:ind w:left="4130" w:hanging="180"/>
      </w:pPr>
    </w:lvl>
    <w:lvl w:ilvl="6" w:tplc="0415000F">
      <w:start w:val="1"/>
      <w:numFmt w:val="decimal"/>
      <w:lvlText w:val="%7."/>
      <w:lvlJc w:val="left"/>
      <w:pPr>
        <w:ind w:left="4850" w:hanging="360"/>
      </w:pPr>
    </w:lvl>
    <w:lvl w:ilvl="7" w:tplc="04150019">
      <w:start w:val="1"/>
      <w:numFmt w:val="lowerLetter"/>
      <w:lvlText w:val="%8."/>
      <w:lvlJc w:val="left"/>
      <w:pPr>
        <w:ind w:left="5570" w:hanging="360"/>
      </w:pPr>
    </w:lvl>
    <w:lvl w:ilvl="8" w:tplc="0415001B">
      <w:start w:val="1"/>
      <w:numFmt w:val="lowerRoman"/>
      <w:lvlText w:val="%9."/>
      <w:lvlJc w:val="right"/>
      <w:pPr>
        <w:ind w:left="6290" w:hanging="180"/>
      </w:pPr>
    </w:lvl>
  </w:abstractNum>
  <w:abstractNum w:abstractNumId="35"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0" w15:restartNumberingAfterBreak="0">
    <w:nsid w:val="64DE61AE"/>
    <w:multiLevelType w:val="multilevel"/>
    <w:tmpl w:val="8690EAD2"/>
    <w:lvl w:ilvl="0">
      <w:start w:val="1"/>
      <w:numFmt w:val="decimal"/>
      <w:lvlText w:val="%1."/>
      <w:lvlJc w:val="left"/>
      <w:pPr>
        <w:tabs>
          <w:tab w:val="num" w:pos="360"/>
        </w:tabs>
        <w:ind w:left="360" w:hanging="360"/>
      </w:pPr>
      <w:rPr>
        <w:rFonts w:cs="Courier New"/>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86F3EFA"/>
    <w:multiLevelType w:val="hybridMultilevel"/>
    <w:tmpl w:val="0A3E46A2"/>
    <w:lvl w:ilvl="0" w:tplc="23665B06">
      <w:start w:val="1"/>
      <w:numFmt w:val="lowerLetter"/>
      <w:lvlText w:val="%1)"/>
      <w:lvlJc w:val="left"/>
      <w:pPr>
        <w:ind w:left="530" w:hanging="360"/>
      </w:pPr>
      <w:rPr>
        <w:rFonts w:hint="default"/>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2"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8E0FC9"/>
    <w:multiLevelType w:val="multilevel"/>
    <w:tmpl w:val="AC62CD5E"/>
    <w:lvl w:ilvl="0">
      <w:start w:val="1"/>
      <w:numFmt w:val="decimal"/>
      <w:lvlText w:val="%1."/>
      <w:lvlJc w:val="left"/>
      <w:pPr>
        <w:tabs>
          <w:tab w:val="num" w:pos="360"/>
        </w:tabs>
        <w:ind w:left="360" w:hanging="360"/>
      </w:pPr>
      <w:rPr>
        <w:rFonts w:cs="Courier New"/>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rFonts w:eastAsia="Times New Roman" w:cs="Arial"/>
      </w:rPr>
    </w:lvl>
    <w:lvl w:ilvl="5">
      <w:start w:val="1"/>
      <w:numFmt w:val="lowerRoman"/>
      <w:lvlText w:val="%6."/>
      <w:lvlJc w:val="right"/>
      <w:pPr>
        <w:tabs>
          <w:tab w:val="num" w:pos="4320"/>
        </w:tabs>
        <w:ind w:left="4320" w:hanging="180"/>
      </w:pPr>
      <w:rPr>
        <w:rFonts w:cs="Courier New"/>
      </w:rPr>
    </w:lvl>
    <w:lvl w:ilvl="6">
      <w:start w:val="1"/>
      <w:numFmt w:val="decimal"/>
      <w:lvlText w:val="%7."/>
      <w:lvlJc w:val="left"/>
      <w:pPr>
        <w:tabs>
          <w:tab w:val="num" w:pos="5040"/>
        </w:tabs>
        <w:ind w:left="5040" w:hanging="360"/>
      </w:pPr>
      <w:rPr>
        <w:rFonts w:cs="Courier New"/>
      </w:rPr>
    </w:lvl>
    <w:lvl w:ilvl="7">
      <w:start w:val="1"/>
      <w:numFmt w:val="lowerLetter"/>
      <w:lvlText w:val="%8."/>
      <w:lvlJc w:val="left"/>
      <w:pPr>
        <w:tabs>
          <w:tab w:val="num" w:pos="5760"/>
        </w:tabs>
        <w:ind w:left="5760" w:hanging="360"/>
      </w:pPr>
      <w:rPr>
        <w:rFonts w:cs="Courier New"/>
      </w:rPr>
    </w:lvl>
    <w:lvl w:ilvl="8">
      <w:start w:val="1"/>
      <w:numFmt w:val="lowerRoman"/>
      <w:lvlText w:val="%9."/>
      <w:lvlJc w:val="right"/>
      <w:pPr>
        <w:tabs>
          <w:tab w:val="num" w:pos="6480"/>
        </w:tabs>
        <w:ind w:left="6480" w:hanging="180"/>
      </w:pPr>
      <w:rPr>
        <w:color w:val="000000"/>
      </w:rPr>
    </w:lvl>
  </w:abstractNum>
  <w:abstractNum w:abstractNumId="46"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69055A"/>
    <w:multiLevelType w:val="hybridMultilevel"/>
    <w:tmpl w:val="03948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20"/>
  </w:num>
  <w:num w:numId="8">
    <w:abstractNumId w:val="25"/>
  </w:num>
  <w:num w:numId="9">
    <w:abstractNumId w:val="47"/>
  </w:num>
  <w:num w:numId="10">
    <w:abstractNumId w:val="19"/>
  </w:num>
  <w:num w:numId="11">
    <w:abstractNumId w:val="30"/>
  </w:num>
  <w:num w:numId="12">
    <w:abstractNumId w:val="29"/>
  </w:num>
  <w:num w:numId="13">
    <w:abstractNumId w:val="12"/>
  </w:num>
  <w:num w:numId="14">
    <w:abstractNumId w:val="33"/>
  </w:num>
  <w:num w:numId="15">
    <w:abstractNumId w:val="37"/>
  </w:num>
  <w:num w:numId="16">
    <w:abstractNumId w:val="16"/>
  </w:num>
  <w:num w:numId="17">
    <w:abstractNumId w:val="44"/>
  </w:num>
  <w:num w:numId="18">
    <w:abstractNumId w:val="8"/>
  </w:num>
  <w:num w:numId="19">
    <w:abstractNumId w:val="41"/>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1"/>
  </w:num>
  <w:num w:numId="23">
    <w:abstractNumId w:val="38"/>
  </w:num>
  <w:num w:numId="24">
    <w:abstractNumId w:val="36"/>
  </w:num>
  <w:num w:numId="25">
    <w:abstractNumId w:val="14"/>
  </w:num>
  <w:num w:numId="26">
    <w:abstractNumId w:val="46"/>
  </w:num>
  <w:num w:numId="27">
    <w:abstractNumId w:val="17"/>
  </w:num>
  <w:num w:numId="28">
    <w:abstractNumId w:val="31"/>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18"/>
  </w:num>
  <w:num w:numId="34">
    <w:abstractNumId w:val="32"/>
  </w:num>
  <w:num w:numId="35">
    <w:abstractNumId w:val="27"/>
  </w:num>
  <w:num w:numId="36">
    <w:abstractNumId w:val="22"/>
  </w:num>
  <w:num w:numId="37">
    <w:abstractNumId w:val="6"/>
  </w:num>
  <w:num w:numId="38">
    <w:abstractNumId w:val="13"/>
  </w:num>
  <w:num w:numId="39">
    <w:abstractNumId w:val="42"/>
  </w:num>
  <w:num w:numId="40">
    <w:abstractNumId w:val="15"/>
  </w:num>
  <w:num w:numId="41">
    <w:abstractNumId w:val="35"/>
  </w:num>
  <w:num w:numId="42">
    <w:abstractNumId w:val="9"/>
  </w:num>
  <w:num w:numId="43">
    <w:abstractNumId w:val="21"/>
  </w:num>
  <w:num w:numId="44">
    <w:abstractNumId w:val="43"/>
  </w:num>
  <w:num w:numId="45">
    <w:abstractNumId w:val="26"/>
  </w:num>
  <w:num w:numId="46">
    <w:abstractNumId w:val="24"/>
  </w:num>
  <w:num w:numId="47">
    <w:abstractNumId w:val="5"/>
  </w:num>
  <w:num w:numId="48">
    <w:abstractNumId w:val="23"/>
  </w:num>
  <w:num w:numId="49">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34611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15B"/>
    <w:rsid w:val="00001554"/>
    <w:rsid w:val="000020BB"/>
    <w:rsid w:val="00002659"/>
    <w:rsid w:val="000032A1"/>
    <w:rsid w:val="00003DBD"/>
    <w:rsid w:val="00003E42"/>
    <w:rsid w:val="00003F9C"/>
    <w:rsid w:val="00004382"/>
    <w:rsid w:val="00004762"/>
    <w:rsid w:val="0000517F"/>
    <w:rsid w:val="00006910"/>
    <w:rsid w:val="00006A76"/>
    <w:rsid w:val="00006EFA"/>
    <w:rsid w:val="000078BE"/>
    <w:rsid w:val="00007AD1"/>
    <w:rsid w:val="00010244"/>
    <w:rsid w:val="0001184D"/>
    <w:rsid w:val="00011A46"/>
    <w:rsid w:val="00011C1F"/>
    <w:rsid w:val="00011CC1"/>
    <w:rsid w:val="00012DBB"/>
    <w:rsid w:val="00012E11"/>
    <w:rsid w:val="00012E2B"/>
    <w:rsid w:val="000131E7"/>
    <w:rsid w:val="000135D8"/>
    <w:rsid w:val="0001440A"/>
    <w:rsid w:val="0001480A"/>
    <w:rsid w:val="00014FBE"/>
    <w:rsid w:val="0001517C"/>
    <w:rsid w:val="0001590E"/>
    <w:rsid w:val="00015EA1"/>
    <w:rsid w:val="000160AF"/>
    <w:rsid w:val="00016167"/>
    <w:rsid w:val="00016474"/>
    <w:rsid w:val="000164B8"/>
    <w:rsid w:val="000169DB"/>
    <w:rsid w:val="00016DCA"/>
    <w:rsid w:val="00017CD1"/>
    <w:rsid w:val="00020C28"/>
    <w:rsid w:val="00020C95"/>
    <w:rsid w:val="00021000"/>
    <w:rsid w:val="00021021"/>
    <w:rsid w:val="000211FD"/>
    <w:rsid w:val="000214F2"/>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29"/>
    <w:rsid w:val="00025BE9"/>
    <w:rsid w:val="0002602A"/>
    <w:rsid w:val="00026241"/>
    <w:rsid w:val="00027ADA"/>
    <w:rsid w:val="00027C88"/>
    <w:rsid w:val="00030428"/>
    <w:rsid w:val="00030CDB"/>
    <w:rsid w:val="00030EFB"/>
    <w:rsid w:val="00031D01"/>
    <w:rsid w:val="000320F1"/>
    <w:rsid w:val="00032666"/>
    <w:rsid w:val="00032D8E"/>
    <w:rsid w:val="000332DC"/>
    <w:rsid w:val="00033C84"/>
    <w:rsid w:val="00034B64"/>
    <w:rsid w:val="00034ED3"/>
    <w:rsid w:val="00035806"/>
    <w:rsid w:val="00035856"/>
    <w:rsid w:val="00035A0B"/>
    <w:rsid w:val="00035C5A"/>
    <w:rsid w:val="00036828"/>
    <w:rsid w:val="00036849"/>
    <w:rsid w:val="00036871"/>
    <w:rsid w:val="00036C31"/>
    <w:rsid w:val="00036D5D"/>
    <w:rsid w:val="000370E5"/>
    <w:rsid w:val="0003714A"/>
    <w:rsid w:val="000371A0"/>
    <w:rsid w:val="00037217"/>
    <w:rsid w:val="00037525"/>
    <w:rsid w:val="00037E7A"/>
    <w:rsid w:val="00040B72"/>
    <w:rsid w:val="00040F37"/>
    <w:rsid w:val="00041A36"/>
    <w:rsid w:val="00041BDB"/>
    <w:rsid w:val="00041DA4"/>
    <w:rsid w:val="00042B68"/>
    <w:rsid w:val="00042DFB"/>
    <w:rsid w:val="0004367A"/>
    <w:rsid w:val="00043724"/>
    <w:rsid w:val="00043B77"/>
    <w:rsid w:val="00043BA6"/>
    <w:rsid w:val="00044189"/>
    <w:rsid w:val="00044779"/>
    <w:rsid w:val="00044B97"/>
    <w:rsid w:val="00045C96"/>
    <w:rsid w:val="000467C5"/>
    <w:rsid w:val="00046B3F"/>
    <w:rsid w:val="00046DC3"/>
    <w:rsid w:val="000472BA"/>
    <w:rsid w:val="00047372"/>
    <w:rsid w:val="0004755D"/>
    <w:rsid w:val="00047798"/>
    <w:rsid w:val="00047A35"/>
    <w:rsid w:val="00047CD9"/>
    <w:rsid w:val="00050829"/>
    <w:rsid w:val="00050D1E"/>
    <w:rsid w:val="00051065"/>
    <w:rsid w:val="0005113D"/>
    <w:rsid w:val="00052401"/>
    <w:rsid w:val="00052833"/>
    <w:rsid w:val="000529D7"/>
    <w:rsid w:val="00053491"/>
    <w:rsid w:val="00053C4D"/>
    <w:rsid w:val="00053F2E"/>
    <w:rsid w:val="00053F4C"/>
    <w:rsid w:val="00053F69"/>
    <w:rsid w:val="000542F5"/>
    <w:rsid w:val="000543F0"/>
    <w:rsid w:val="00054610"/>
    <w:rsid w:val="0005482E"/>
    <w:rsid w:val="0005489C"/>
    <w:rsid w:val="00055858"/>
    <w:rsid w:val="00055FEF"/>
    <w:rsid w:val="00056684"/>
    <w:rsid w:val="000569E6"/>
    <w:rsid w:val="000569F8"/>
    <w:rsid w:val="00056E70"/>
    <w:rsid w:val="000572A7"/>
    <w:rsid w:val="0005740C"/>
    <w:rsid w:val="000577B9"/>
    <w:rsid w:val="00057B0F"/>
    <w:rsid w:val="00057C1C"/>
    <w:rsid w:val="00057C66"/>
    <w:rsid w:val="00060B18"/>
    <w:rsid w:val="00060D68"/>
    <w:rsid w:val="0006105E"/>
    <w:rsid w:val="00061168"/>
    <w:rsid w:val="00061359"/>
    <w:rsid w:val="0006158C"/>
    <w:rsid w:val="00061591"/>
    <w:rsid w:val="000615F9"/>
    <w:rsid w:val="00062259"/>
    <w:rsid w:val="00062592"/>
    <w:rsid w:val="000634D9"/>
    <w:rsid w:val="00063951"/>
    <w:rsid w:val="00064AFD"/>
    <w:rsid w:val="00064B70"/>
    <w:rsid w:val="000650B0"/>
    <w:rsid w:val="00065619"/>
    <w:rsid w:val="0006592B"/>
    <w:rsid w:val="0006594D"/>
    <w:rsid w:val="00065956"/>
    <w:rsid w:val="00066316"/>
    <w:rsid w:val="00066C38"/>
    <w:rsid w:val="00066DDE"/>
    <w:rsid w:val="00066E8A"/>
    <w:rsid w:val="00066F22"/>
    <w:rsid w:val="00067273"/>
    <w:rsid w:val="000675F2"/>
    <w:rsid w:val="0006769F"/>
    <w:rsid w:val="000705C8"/>
    <w:rsid w:val="00070C72"/>
    <w:rsid w:val="00070E56"/>
    <w:rsid w:val="0007112A"/>
    <w:rsid w:val="00071334"/>
    <w:rsid w:val="0007171A"/>
    <w:rsid w:val="0007184A"/>
    <w:rsid w:val="000719D5"/>
    <w:rsid w:val="00071B40"/>
    <w:rsid w:val="00071F23"/>
    <w:rsid w:val="00072095"/>
    <w:rsid w:val="00072F23"/>
    <w:rsid w:val="00073003"/>
    <w:rsid w:val="00073043"/>
    <w:rsid w:val="000733DB"/>
    <w:rsid w:val="000734AF"/>
    <w:rsid w:val="000734F6"/>
    <w:rsid w:val="00073A83"/>
    <w:rsid w:val="00073E0F"/>
    <w:rsid w:val="0007455A"/>
    <w:rsid w:val="0007459B"/>
    <w:rsid w:val="0007469F"/>
    <w:rsid w:val="00074AB8"/>
    <w:rsid w:val="00075002"/>
    <w:rsid w:val="0007532F"/>
    <w:rsid w:val="0007542B"/>
    <w:rsid w:val="000756EA"/>
    <w:rsid w:val="00075C0C"/>
    <w:rsid w:val="00075D18"/>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FEA"/>
    <w:rsid w:val="00083183"/>
    <w:rsid w:val="0008327D"/>
    <w:rsid w:val="00084820"/>
    <w:rsid w:val="00084AA6"/>
    <w:rsid w:val="00085190"/>
    <w:rsid w:val="000854BA"/>
    <w:rsid w:val="000854D2"/>
    <w:rsid w:val="0008561A"/>
    <w:rsid w:val="00085AD4"/>
    <w:rsid w:val="0008609E"/>
    <w:rsid w:val="00086526"/>
    <w:rsid w:val="00086DE6"/>
    <w:rsid w:val="00086EB6"/>
    <w:rsid w:val="000870FF"/>
    <w:rsid w:val="000876C8"/>
    <w:rsid w:val="00087C27"/>
    <w:rsid w:val="000909D0"/>
    <w:rsid w:val="00090BC8"/>
    <w:rsid w:val="00090CEA"/>
    <w:rsid w:val="000915FA"/>
    <w:rsid w:val="0009187E"/>
    <w:rsid w:val="00091BB7"/>
    <w:rsid w:val="000921FE"/>
    <w:rsid w:val="00092345"/>
    <w:rsid w:val="00092757"/>
    <w:rsid w:val="00092EAF"/>
    <w:rsid w:val="000931DF"/>
    <w:rsid w:val="00093417"/>
    <w:rsid w:val="000936B0"/>
    <w:rsid w:val="0009420E"/>
    <w:rsid w:val="000948B7"/>
    <w:rsid w:val="00094CCB"/>
    <w:rsid w:val="00094D9D"/>
    <w:rsid w:val="00095051"/>
    <w:rsid w:val="00095D23"/>
    <w:rsid w:val="00096649"/>
    <w:rsid w:val="00097437"/>
    <w:rsid w:val="000975BE"/>
    <w:rsid w:val="000977A2"/>
    <w:rsid w:val="000A0BC2"/>
    <w:rsid w:val="000A1028"/>
    <w:rsid w:val="000A1499"/>
    <w:rsid w:val="000A2DB5"/>
    <w:rsid w:val="000A2DDD"/>
    <w:rsid w:val="000A3BCB"/>
    <w:rsid w:val="000A4445"/>
    <w:rsid w:val="000A4916"/>
    <w:rsid w:val="000A4F14"/>
    <w:rsid w:val="000A60A2"/>
    <w:rsid w:val="000A71F7"/>
    <w:rsid w:val="000A78D2"/>
    <w:rsid w:val="000A7987"/>
    <w:rsid w:val="000B02CB"/>
    <w:rsid w:val="000B031B"/>
    <w:rsid w:val="000B0432"/>
    <w:rsid w:val="000B101A"/>
    <w:rsid w:val="000B16E7"/>
    <w:rsid w:val="000B1EBF"/>
    <w:rsid w:val="000B25B9"/>
    <w:rsid w:val="000B25F7"/>
    <w:rsid w:val="000B2607"/>
    <w:rsid w:val="000B294F"/>
    <w:rsid w:val="000B2D46"/>
    <w:rsid w:val="000B2F10"/>
    <w:rsid w:val="000B3042"/>
    <w:rsid w:val="000B32F0"/>
    <w:rsid w:val="000B3CC6"/>
    <w:rsid w:val="000B3EB3"/>
    <w:rsid w:val="000B4D23"/>
    <w:rsid w:val="000B60A4"/>
    <w:rsid w:val="000B6F95"/>
    <w:rsid w:val="000B7ABA"/>
    <w:rsid w:val="000C0080"/>
    <w:rsid w:val="000C01AD"/>
    <w:rsid w:val="000C050C"/>
    <w:rsid w:val="000C08B4"/>
    <w:rsid w:val="000C0DE3"/>
    <w:rsid w:val="000C114A"/>
    <w:rsid w:val="000C144F"/>
    <w:rsid w:val="000C28C0"/>
    <w:rsid w:val="000C2A18"/>
    <w:rsid w:val="000C2CCE"/>
    <w:rsid w:val="000C2FF1"/>
    <w:rsid w:val="000C34BB"/>
    <w:rsid w:val="000C3B19"/>
    <w:rsid w:val="000C41B3"/>
    <w:rsid w:val="000C45C2"/>
    <w:rsid w:val="000C46AE"/>
    <w:rsid w:val="000C5C9E"/>
    <w:rsid w:val="000C5FFD"/>
    <w:rsid w:val="000C7263"/>
    <w:rsid w:val="000C7FBD"/>
    <w:rsid w:val="000D0317"/>
    <w:rsid w:val="000D06A6"/>
    <w:rsid w:val="000D0C50"/>
    <w:rsid w:val="000D0F1D"/>
    <w:rsid w:val="000D129B"/>
    <w:rsid w:val="000D196C"/>
    <w:rsid w:val="000D1BFF"/>
    <w:rsid w:val="000D1D85"/>
    <w:rsid w:val="000D20E7"/>
    <w:rsid w:val="000D22D5"/>
    <w:rsid w:val="000D25D7"/>
    <w:rsid w:val="000D26E7"/>
    <w:rsid w:val="000D2807"/>
    <w:rsid w:val="000D332C"/>
    <w:rsid w:val="000D382E"/>
    <w:rsid w:val="000D386D"/>
    <w:rsid w:val="000D3A20"/>
    <w:rsid w:val="000D41E1"/>
    <w:rsid w:val="000D44E4"/>
    <w:rsid w:val="000D5D8A"/>
    <w:rsid w:val="000D603B"/>
    <w:rsid w:val="000D62CA"/>
    <w:rsid w:val="000D62D6"/>
    <w:rsid w:val="000D67EE"/>
    <w:rsid w:val="000D7826"/>
    <w:rsid w:val="000D7CD9"/>
    <w:rsid w:val="000D7E0B"/>
    <w:rsid w:val="000E08A1"/>
    <w:rsid w:val="000E0D19"/>
    <w:rsid w:val="000E18A1"/>
    <w:rsid w:val="000E1DEB"/>
    <w:rsid w:val="000E1EF1"/>
    <w:rsid w:val="000E225C"/>
    <w:rsid w:val="000E227E"/>
    <w:rsid w:val="000E28CD"/>
    <w:rsid w:val="000E2B66"/>
    <w:rsid w:val="000E2E1C"/>
    <w:rsid w:val="000E3AB9"/>
    <w:rsid w:val="000E3EE7"/>
    <w:rsid w:val="000E42BB"/>
    <w:rsid w:val="000E45F5"/>
    <w:rsid w:val="000E4CAB"/>
    <w:rsid w:val="000E4F57"/>
    <w:rsid w:val="000E5912"/>
    <w:rsid w:val="000E640B"/>
    <w:rsid w:val="000E6EEE"/>
    <w:rsid w:val="000E7FF0"/>
    <w:rsid w:val="000F03DD"/>
    <w:rsid w:val="000F0862"/>
    <w:rsid w:val="000F0E7E"/>
    <w:rsid w:val="000F1356"/>
    <w:rsid w:val="000F26F6"/>
    <w:rsid w:val="000F2B60"/>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A6"/>
    <w:rsid w:val="00101561"/>
    <w:rsid w:val="00101BED"/>
    <w:rsid w:val="00101ED9"/>
    <w:rsid w:val="00102603"/>
    <w:rsid w:val="00102B7C"/>
    <w:rsid w:val="00102C63"/>
    <w:rsid w:val="001036C2"/>
    <w:rsid w:val="00103965"/>
    <w:rsid w:val="00103D61"/>
    <w:rsid w:val="00103D92"/>
    <w:rsid w:val="00104A13"/>
    <w:rsid w:val="00104DB3"/>
    <w:rsid w:val="00105F26"/>
    <w:rsid w:val="0010629F"/>
    <w:rsid w:val="001064EB"/>
    <w:rsid w:val="00106B09"/>
    <w:rsid w:val="001073CB"/>
    <w:rsid w:val="0010762D"/>
    <w:rsid w:val="0010765C"/>
    <w:rsid w:val="00107A66"/>
    <w:rsid w:val="001107CD"/>
    <w:rsid w:val="001113E8"/>
    <w:rsid w:val="001117FC"/>
    <w:rsid w:val="00112365"/>
    <w:rsid w:val="00113045"/>
    <w:rsid w:val="0011307E"/>
    <w:rsid w:val="00114967"/>
    <w:rsid w:val="00114AF9"/>
    <w:rsid w:val="00116108"/>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529"/>
    <w:rsid w:val="00123BF8"/>
    <w:rsid w:val="0012436A"/>
    <w:rsid w:val="0012460A"/>
    <w:rsid w:val="00124F08"/>
    <w:rsid w:val="00124F67"/>
    <w:rsid w:val="00124FF8"/>
    <w:rsid w:val="0012506C"/>
    <w:rsid w:val="001251DC"/>
    <w:rsid w:val="001253E5"/>
    <w:rsid w:val="001256A9"/>
    <w:rsid w:val="00125807"/>
    <w:rsid w:val="00125F43"/>
    <w:rsid w:val="00125FD1"/>
    <w:rsid w:val="00126388"/>
    <w:rsid w:val="00126BD6"/>
    <w:rsid w:val="00127023"/>
    <w:rsid w:val="001304BB"/>
    <w:rsid w:val="001307EE"/>
    <w:rsid w:val="001309B9"/>
    <w:rsid w:val="00131752"/>
    <w:rsid w:val="001319B4"/>
    <w:rsid w:val="00131CBD"/>
    <w:rsid w:val="0013221B"/>
    <w:rsid w:val="00132847"/>
    <w:rsid w:val="00132E13"/>
    <w:rsid w:val="0013311C"/>
    <w:rsid w:val="00133579"/>
    <w:rsid w:val="001336DC"/>
    <w:rsid w:val="0013392E"/>
    <w:rsid w:val="0013479D"/>
    <w:rsid w:val="00134A3D"/>
    <w:rsid w:val="00134AAB"/>
    <w:rsid w:val="00134AEA"/>
    <w:rsid w:val="00134E59"/>
    <w:rsid w:val="00135170"/>
    <w:rsid w:val="001356C0"/>
    <w:rsid w:val="0013577B"/>
    <w:rsid w:val="00135DE9"/>
    <w:rsid w:val="00136231"/>
    <w:rsid w:val="0013648D"/>
    <w:rsid w:val="00136BAC"/>
    <w:rsid w:val="00137283"/>
    <w:rsid w:val="00137B2D"/>
    <w:rsid w:val="0014032B"/>
    <w:rsid w:val="001405EE"/>
    <w:rsid w:val="00140F39"/>
    <w:rsid w:val="00141468"/>
    <w:rsid w:val="00141907"/>
    <w:rsid w:val="001419C7"/>
    <w:rsid w:val="00142761"/>
    <w:rsid w:val="001429A2"/>
    <w:rsid w:val="00142D71"/>
    <w:rsid w:val="00142DC5"/>
    <w:rsid w:val="00142E98"/>
    <w:rsid w:val="0014339B"/>
    <w:rsid w:val="00143745"/>
    <w:rsid w:val="00143ACD"/>
    <w:rsid w:val="00144040"/>
    <w:rsid w:val="00144B4F"/>
    <w:rsid w:val="00144C03"/>
    <w:rsid w:val="001459B4"/>
    <w:rsid w:val="00146469"/>
    <w:rsid w:val="00146E81"/>
    <w:rsid w:val="00146F30"/>
    <w:rsid w:val="001473C7"/>
    <w:rsid w:val="00147A80"/>
    <w:rsid w:val="00150219"/>
    <w:rsid w:val="0015026C"/>
    <w:rsid w:val="0015080F"/>
    <w:rsid w:val="00150C6E"/>
    <w:rsid w:val="00150F27"/>
    <w:rsid w:val="00151494"/>
    <w:rsid w:val="00151551"/>
    <w:rsid w:val="00152143"/>
    <w:rsid w:val="00152211"/>
    <w:rsid w:val="00153613"/>
    <w:rsid w:val="001537D4"/>
    <w:rsid w:val="00154030"/>
    <w:rsid w:val="0015425E"/>
    <w:rsid w:val="001542D8"/>
    <w:rsid w:val="00154751"/>
    <w:rsid w:val="00154808"/>
    <w:rsid w:val="00154D15"/>
    <w:rsid w:val="00155057"/>
    <w:rsid w:val="0015507A"/>
    <w:rsid w:val="001553B2"/>
    <w:rsid w:val="00155DDE"/>
    <w:rsid w:val="00155F00"/>
    <w:rsid w:val="001561A5"/>
    <w:rsid w:val="001563DE"/>
    <w:rsid w:val="00156E03"/>
    <w:rsid w:val="001571D1"/>
    <w:rsid w:val="001575B7"/>
    <w:rsid w:val="00157E38"/>
    <w:rsid w:val="00160784"/>
    <w:rsid w:val="00160B7F"/>
    <w:rsid w:val="001610A5"/>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F38"/>
    <w:rsid w:val="0017129F"/>
    <w:rsid w:val="00171543"/>
    <w:rsid w:val="00171718"/>
    <w:rsid w:val="00172EED"/>
    <w:rsid w:val="00173C87"/>
    <w:rsid w:val="00174988"/>
    <w:rsid w:val="00174ACF"/>
    <w:rsid w:val="00175618"/>
    <w:rsid w:val="00175932"/>
    <w:rsid w:val="00175B8B"/>
    <w:rsid w:val="00175EAF"/>
    <w:rsid w:val="00176096"/>
    <w:rsid w:val="0017660D"/>
    <w:rsid w:val="0017706D"/>
    <w:rsid w:val="00177831"/>
    <w:rsid w:val="00177A7D"/>
    <w:rsid w:val="00180231"/>
    <w:rsid w:val="001802A0"/>
    <w:rsid w:val="00180573"/>
    <w:rsid w:val="00180A4F"/>
    <w:rsid w:val="00181472"/>
    <w:rsid w:val="0018185E"/>
    <w:rsid w:val="00181C8C"/>
    <w:rsid w:val="0018257C"/>
    <w:rsid w:val="00182D74"/>
    <w:rsid w:val="0018333A"/>
    <w:rsid w:val="00183571"/>
    <w:rsid w:val="0018379A"/>
    <w:rsid w:val="001838EE"/>
    <w:rsid w:val="00183F09"/>
    <w:rsid w:val="0018445A"/>
    <w:rsid w:val="0018490B"/>
    <w:rsid w:val="00184DAF"/>
    <w:rsid w:val="00185911"/>
    <w:rsid w:val="00185F9A"/>
    <w:rsid w:val="001864B6"/>
    <w:rsid w:val="0018650B"/>
    <w:rsid w:val="001867EF"/>
    <w:rsid w:val="00186828"/>
    <w:rsid w:val="00186847"/>
    <w:rsid w:val="00187FC7"/>
    <w:rsid w:val="001901CD"/>
    <w:rsid w:val="00190483"/>
    <w:rsid w:val="00190DD8"/>
    <w:rsid w:val="00190E77"/>
    <w:rsid w:val="00191202"/>
    <w:rsid w:val="00191AC2"/>
    <w:rsid w:val="00191BC5"/>
    <w:rsid w:val="00191D33"/>
    <w:rsid w:val="001920CA"/>
    <w:rsid w:val="00192529"/>
    <w:rsid w:val="00192541"/>
    <w:rsid w:val="00192583"/>
    <w:rsid w:val="001928AE"/>
    <w:rsid w:val="0019299B"/>
    <w:rsid w:val="001934BC"/>
    <w:rsid w:val="0019358C"/>
    <w:rsid w:val="001941EE"/>
    <w:rsid w:val="00195318"/>
    <w:rsid w:val="0019587A"/>
    <w:rsid w:val="00195A7A"/>
    <w:rsid w:val="00196086"/>
    <w:rsid w:val="0019662B"/>
    <w:rsid w:val="00196763"/>
    <w:rsid w:val="00196810"/>
    <w:rsid w:val="001968AE"/>
    <w:rsid w:val="00196C1D"/>
    <w:rsid w:val="001972CF"/>
    <w:rsid w:val="0019779B"/>
    <w:rsid w:val="00197C07"/>
    <w:rsid w:val="001A04A6"/>
    <w:rsid w:val="001A0F90"/>
    <w:rsid w:val="001A112C"/>
    <w:rsid w:val="001A114B"/>
    <w:rsid w:val="001A12C6"/>
    <w:rsid w:val="001A1DDF"/>
    <w:rsid w:val="001A239C"/>
    <w:rsid w:val="001A2468"/>
    <w:rsid w:val="001A2527"/>
    <w:rsid w:val="001A358B"/>
    <w:rsid w:val="001A3853"/>
    <w:rsid w:val="001A42B3"/>
    <w:rsid w:val="001A50F9"/>
    <w:rsid w:val="001A562E"/>
    <w:rsid w:val="001A5B8F"/>
    <w:rsid w:val="001A5C02"/>
    <w:rsid w:val="001A64E6"/>
    <w:rsid w:val="001A6762"/>
    <w:rsid w:val="001A71A5"/>
    <w:rsid w:val="001A71EE"/>
    <w:rsid w:val="001A7354"/>
    <w:rsid w:val="001A79B3"/>
    <w:rsid w:val="001B012C"/>
    <w:rsid w:val="001B0140"/>
    <w:rsid w:val="001B0646"/>
    <w:rsid w:val="001B0993"/>
    <w:rsid w:val="001B0F5E"/>
    <w:rsid w:val="001B1B00"/>
    <w:rsid w:val="001B200E"/>
    <w:rsid w:val="001B25C5"/>
    <w:rsid w:val="001B2C74"/>
    <w:rsid w:val="001B2ED5"/>
    <w:rsid w:val="001B3F3C"/>
    <w:rsid w:val="001B3F86"/>
    <w:rsid w:val="001B4D5D"/>
    <w:rsid w:val="001B4E66"/>
    <w:rsid w:val="001B5850"/>
    <w:rsid w:val="001B6C82"/>
    <w:rsid w:val="001B6D33"/>
    <w:rsid w:val="001B74E7"/>
    <w:rsid w:val="001B7637"/>
    <w:rsid w:val="001B7F47"/>
    <w:rsid w:val="001C02EA"/>
    <w:rsid w:val="001C0531"/>
    <w:rsid w:val="001C0D24"/>
    <w:rsid w:val="001C1970"/>
    <w:rsid w:val="001C1BFD"/>
    <w:rsid w:val="001C1C1D"/>
    <w:rsid w:val="001C1FF4"/>
    <w:rsid w:val="001C2375"/>
    <w:rsid w:val="001C24C0"/>
    <w:rsid w:val="001C2748"/>
    <w:rsid w:val="001C2E7C"/>
    <w:rsid w:val="001C327B"/>
    <w:rsid w:val="001C3718"/>
    <w:rsid w:val="001C3722"/>
    <w:rsid w:val="001C37FA"/>
    <w:rsid w:val="001C517C"/>
    <w:rsid w:val="001C550E"/>
    <w:rsid w:val="001C5649"/>
    <w:rsid w:val="001C58EB"/>
    <w:rsid w:val="001C59CA"/>
    <w:rsid w:val="001C5BDA"/>
    <w:rsid w:val="001C649C"/>
    <w:rsid w:val="001C6580"/>
    <w:rsid w:val="001C6B4F"/>
    <w:rsid w:val="001C6BBA"/>
    <w:rsid w:val="001C6FEC"/>
    <w:rsid w:val="001C75FB"/>
    <w:rsid w:val="001C79D7"/>
    <w:rsid w:val="001D0F23"/>
    <w:rsid w:val="001D156D"/>
    <w:rsid w:val="001D18F6"/>
    <w:rsid w:val="001D1DD0"/>
    <w:rsid w:val="001D2066"/>
    <w:rsid w:val="001D209C"/>
    <w:rsid w:val="001D21BD"/>
    <w:rsid w:val="001D2789"/>
    <w:rsid w:val="001D2B5E"/>
    <w:rsid w:val="001D350F"/>
    <w:rsid w:val="001D3CD5"/>
    <w:rsid w:val="001D41A0"/>
    <w:rsid w:val="001D451E"/>
    <w:rsid w:val="001D58A2"/>
    <w:rsid w:val="001D58B6"/>
    <w:rsid w:val="001D5D17"/>
    <w:rsid w:val="001D5FA0"/>
    <w:rsid w:val="001D765E"/>
    <w:rsid w:val="001D7946"/>
    <w:rsid w:val="001D7B3A"/>
    <w:rsid w:val="001E00E5"/>
    <w:rsid w:val="001E0215"/>
    <w:rsid w:val="001E0361"/>
    <w:rsid w:val="001E04CF"/>
    <w:rsid w:val="001E06F7"/>
    <w:rsid w:val="001E1BBD"/>
    <w:rsid w:val="001E1F0A"/>
    <w:rsid w:val="001E2830"/>
    <w:rsid w:val="001E28E4"/>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7C5"/>
    <w:rsid w:val="001F1AA3"/>
    <w:rsid w:val="001F1D31"/>
    <w:rsid w:val="001F2346"/>
    <w:rsid w:val="001F2D21"/>
    <w:rsid w:val="001F34F8"/>
    <w:rsid w:val="001F3929"/>
    <w:rsid w:val="001F3D7F"/>
    <w:rsid w:val="001F48E8"/>
    <w:rsid w:val="001F4945"/>
    <w:rsid w:val="001F532E"/>
    <w:rsid w:val="001F538F"/>
    <w:rsid w:val="001F599F"/>
    <w:rsid w:val="001F5D9D"/>
    <w:rsid w:val="001F74BA"/>
    <w:rsid w:val="001F7792"/>
    <w:rsid w:val="001F77EF"/>
    <w:rsid w:val="001F7D0E"/>
    <w:rsid w:val="001F7EB7"/>
    <w:rsid w:val="001F7FF4"/>
    <w:rsid w:val="0020004E"/>
    <w:rsid w:val="002001E3"/>
    <w:rsid w:val="002009C6"/>
    <w:rsid w:val="00200E18"/>
    <w:rsid w:val="00200EC6"/>
    <w:rsid w:val="002012AB"/>
    <w:rsid w:val="0020130F"/>
    <w:rsid w:val="00201838"/>
    <w:rsid w:val="0020183C"/>
    <w:rsid w:val="0020244A"/>
    <w:rsid w:val="00202E32"/>
    <w:rsid w:val="00203415"/>
    <w:rsid w:val="002039F5"/>
    <w:rsid w:val="00203AF9"/>
    <w:rsid w:val="00203CBB"/>
    <w:rsid w:val="002043A2"/>
    <w:rsid w:val="002045A6"/>
    <w:rsid w:val="00205209"/>
    <w:rsid w:val="00205716"/>
    <w:rsid w:val="00205B56"/>
    <w:rsid w:val="00205FEB"/>
    <w:rsid w:val="002063D2"/>
    <w:rsid w:val="00206CBE"/>
    <w:rsid w:val="00207449"/>
    <w:rsid w:val="00207AF0"/>
    <w:rsid w:val="00207BF6"/>
    <w:rsid w:val="00210355"/>
    <w:rsid w:val="00210412"/>
    <w:rsid w:val="00210775"/>
    <w:rsid w:val="002107D9"/>
    <w:rsid w:val="00210C47"/>
    <w:rsid w:val="00211CD2"/>
    <w:rsid w:val="002121AB"/>
    <w:rsid w:val="002123B8"/>
    <w:rsid w:val="00212518"/>
    <w:rsid w:val="00212526"/>
    <w:rsid w:val="00212796"/>
    <w:rsid w:val="00212B1C"/>
    <w:rsid w:val="00214048"/>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1176"/>
    <w:rsid w:val="002212E9"/>
    <w:rsid w:val="00222250"/>
    <w:rsid w:val="002222A4"/>
    <w:rsid w:val="00222A22"/>
    <w:rsid w:val="00222B3A"/>
    <w:rsid w:val="00223BF0"/>
    <w:rsid w:val="002240EC"/>
    <w:rsid w:val="00224162"/>
    <w:rsid w:val="00224401"/>
    <w:rsid w:val="00224651"/>
    <w:rsid w:val="00224860"/>
    <w:rsid w:val="00224A1E"/>
    <w:rsid w:val="00224A2E"/>
    <w:rsid w:val="00224A77"/>
    <w:rsid w:val="00224BD7"/>
    <w:rsid w:val="00224D75"/>
    <w:rsid w:val="002254CE"/>
    <w:rsid w:val="00225A2A"/>
    <w:rsid w:val="00225B89"/>
    <w:rsid w:val="002263FC"/>
    <w:rsid w:val="00226E4E"/>
    <w:rsid w:val="002275D7"/>
    <w:rsid w:val="00227AE9"/>
    <w:rsid w:val="00227F0E"/>
    <w:rsid w:val="0023001F"/>
    <w:rsid w:val="00230A20"/>
    <w:rsid w:val="00231136"/>
    <w:rsid w:val="00231233"/>
    <w:rsid w:val="00231301"/>
    <w:rsid w:val="002320DB"/>
    <w:rsid w:val="00232293"/>
    <w:rsid w:val="0023250F"/>
    <w:rsid w:val="00232FF9"/>
    <w:rsid w:val="00233334"/>
    <w:rsid w:val="002339FB"/>
    <w:rsid w:val="00233DC5"/>
    <w:rsid w:val="00234BE0"/>
    <w:rsid w:val="00234CA5"/>
    <w:rsid w:val="00235CA7"/>
    <w:rsid w:val="002360DF"/>
    <w:rsid w:val="00236135"/>
    <w:rsid w:val="002369C0"/>
    <w:rsid w:val="00237356"/>
    <w:rsid w:val="0023738D"/>
    <w:rsid w:val="002373FB"/>
    <w:rsid w:val="002379D3"/>
    <w:rsid w:val="00237BCB"/>
    <w:rsid w:val="00237F3E"/>
    <w:rsid w:val="0024075C"/>
    <w:rsid w:val="002414B8"/>
    <w:rsid w:val="00241648"/>
    <w:rsid w:val="00241878"/>
    <w:rsid w:val="00241BCB"/>
    <w:rsid w:val="00242035"/>
    <w:rsid w:val="00242352"/>
    <w:rsid w:val="00242CC3"/>
    <w:rsid w:val="00243171"/>
    <w:rsid w:val="00243776"/>
    <w:rsid w:val="00243DF4"/>
    <w:rsid w:val="00245111"/>
    <w:rsid w:val="002453F2"/>
    <w:rsid w:val="00245489"/>
    <w:rsid w:val="002454FB"/>
    <w:rsid w:val="00245F27"/>
    <w:rsid w:val="0024607F"/>
    <w:rsid w:val="002469A5"/>
    <w:rsid w:val="00246BA2"/>
    <w:rsid w:val="0024790F"/>
    <w:rsid w:val="002479F4"/>
    <w:rsid w:val="00247A55"/>
    <w:rsid w:val="00247C8F"/>
    <w:rsid w:val="0025009E"/>
    <w:rsid w:val="002506FD"/>
    <w:rsid w:val="00250A2F"/>
    <w:rsid w:val="00250A7C"/>
    <w:rsid w:val="00250FE6"/>
    <w:rsid w:val="0025174B"/>
    <w:rsid w:val="00251891"/>
    <w:rsid w:val="002518B1"/>
    <w:rsid w:val="00251F39"/>
    <w:rsid w:val="00252C9F"/>
    <w:rsid w:val="00253124"/>
    <w:rsid w:val="002531A9"/>
    <w:rsid w:val="0025495C"/>
    <w:rsid w:val="00254EF8"/>
    <w:rsid w:val="002551E2"/>
    <w:rsid w:val="002555D7"/>
    <w:rsid w:val="00255D42"/>
    <w:rsid w:val="0025657A"/>
    <w:rsid w:val="002567BD"/>
    <w:rsid w:val="00256945"/>
    <w:rsid w:val="0025706E"/>
    <w:rsid w:val="0025734B"/>
    <w:rsid w:val="0025745A"/>
    <w:rsid w:val="00257BCA"/>
    <w:rsid w:val="00257C3B"/>
    <w:rsid w:val="00257D49"/>
    <w:rsid w:val="00257E64"/>
    <w:rsid w:val="002605D8"/>
    <w:rsid w:val="00260BDA"/>
    <w:rsid w:val="00261288"/>
    <w:rsid w:val="00261328"/>
    <w:rsid w:val="00261546"/>
    <w:rsid w:val="002615D1"/>
    <w:rsid w:val="0026241E"/>
    <w:rsid w:val="002624F1"/>
    <w:rsid w:val="00262B43"/>
    <w:rsid w:val="00262E29"/>
    <w:rsid w:val="00263476"/>
    <w:rsid w:val="0026376B"/>
    <w:rsid w:val="00263C50"/>
    <w:rsid w:val="00264165"/>
    <w:rsid w:val="0026416A"/>
    <w:rsid w:val="00264BB9"/>
    <w:rsid w:val="00264C20"/>
    <w:rsid w:val="002650F3"/>
    <w:rsid w:val="002651B7"/>
    <w:rsid w:val="002653D9"/>
    <w:rsid w:val="00265A58"/>
    <w:rsid w:val="00266B69"/>
    <w:rsid w:val="00267559"/>
    <w:rsid w:val="00267739"/>
    <w:rsid w:val="00267C03"/>
    <w:rsid w:val="00270302"/>
    <w:rsid w:val="0027042F"/>
    <w:rsid w:val="00270F50"/>
    <w:rsid w:val="0027195B"/>
    <w:rsid w:val="00271F5C"/>
    <w:rsid w:val="0027259E"/>
    <w:rsid w:val="00272974"/>
    <w:rsid w:val="00272A7A"/>
    <w:rsid w:val="00272B2D"/>
    <w:rsid w:val="00272DA7"/>
    <w:rsid w:val="00273748"/>
    <w:rsid w:val="0027457E"/>
    <w:rsid w:val="00274595"/>
    <w:rsid w:val="00274C74"/>
    <w:rsid w:val="00275435"/>
    <w:rsid w:val="002756B5"/>
    <w:rsid w:val="00275B17"/>
    <w:rsid w:val="00275B4A"/>
    <w:rsid w:val="00275E8D"/>
    <w:rsid w:val="00275F60"/>
    <w:rsid w:val="00276398"/>
    <w:rsid w:val="00276431"/>
    <w:rsid w:val="002769AB"/>
    <w:rsid w:val="00277694"/>
    <w:rsid w:val="00277C1B"/>
    <w:rsid w:val="00280198"/>
    <w:rsid w:val="002802B2"/>
    <w:rsid w:val="00281D04"/>
    <w:rsid w:val="00281EAD"/>
    <w:rsid w:val="00282217"/>
    <w:rsid w:val="00282806"/>
    <w:rsid w:val="00282F15"/>
    <w:rsid w:val="00283C73"/>
    <w:rsid w:val="00283C7E"/>
    <w:rsid w:val="0028400C"/>
    <w:rsid w:val="002845BB"/>
    <w:rsid w:val="00284A24"/>
    <w:rsid w:val="0028506D"/>
    <w:rsid w:val="002851F9"/>
    <w:rsid w:val="002854EC"/>
    <w:rsid w:val="002856F5"/>
    <w:rsid w:val="00285E2B"/>
    <w:rsid w:val="00286836"/>
    <w:rsid w:val="00286BF1"/>
    <w:rsid w:val="00287516"/>
    <w:rsid w:val="00287A87"/>
    <w:rsid w:val="00290884"/>
    <w:rsid w:val="00290C87"/>
    <w:rsid w:val="00290DD0"/>
    <w:rsid w:val="0029254F"/>
    <w:rsid w:val="002925D1"/>
    <w:rsid w:val="002927C2"/>
    <w:rsid w:val="00292F59"/>
    <w:rsid w:val="00293258"/>
    <w:rsid w:val="002936C2"/>
    <w:rsid w:val="002938AB"/>
    <w:rsid w:val="00293C57"/>
    <w:rsid w:val="00293EA1"/>
    <w:rsid w:val="00294ABA"/>
    <w:rsid w:val="00294F54"/>
    <w:rsid w:val="00295DC2"/>
    <w:rsid w:val="002963D1"/>
    <w:rsid w:val="00296500"/>
    <w:rsid w:val="00296A94"/>
    <w:rsid w:val="00296BAE"/>
    <w:rsid w:val="00296E10"/>
    <w:rsid w:val="00296E46"/>
    <w:rsid w:val="002970EB"/>
    <w:rsid w:val="00297C4F"/>
    <w:rsid w:val="002A1204"/>
    <w:rsid w:val="002A1374"/>
    <w:rsid w:val="002A1989"/>
    <w:rsid w:val="002A1D42"/>
    <w:rsid w:val="002A2399"/>
    <w:rsid w:val="002A278D"/>
    <w:rsid w:val="002A3192"/>
    <w:rsid w:val="002A31D4"/>
    <w:rsid w:val="002A376B"/>
    <w:rsid w:val="002A3837"/>
    <w:rsid w:val="002A3CC4"/>
    <w:rsid w:val="002A3D41"/>
    <w:rsid w:val="002A420B"/>
    <w:rsid w:val="002A45B5"/>
    <w:rsid w:val="002A49B1"/>
    <w:rsid w:val="002A4D78"/>
    <w:rsid w:val="002A50BD"/>
    <w:rsid w:val="002A5351"/>
    <w:rsid w:val="002A575F"/>
    <w:rsid w:val="002A587F"/>
    <w:rsid w:val="002A5940"/>
    <w:rsid w:val="002A5C20"/>
    <w:rsid w:val="002A5D14"/>
    <w:rsid w:val="002A5D53"/>
    <w:rsid w:val="002A5EC3"/>
    <w:rsid w:val="002A6052"/>
    <w:rsid w:val="002A6CC8"/>
    <w:rsid w:val="002A6E99"/>
    <w:rsid w:val="002B05FD"/>
    <w:rsid w:val="002B0998"/>
    <w:rsid w:val="002B0A68"/>
    <w:rsid w:val="002B113E"/>
    <w:rsid w:val="002B1657"/>
    <w:rsid w:val="002B227E"/>
    <w:rsid w:val="002B232C"/>
    <w:rsid w:val="002B268F"/>
    <w:rsid w:val="002B2721"/>
    <w:rsid w:val="002B2C71"/>
    <w:rsid w:val="002B31EF"/>
    <w:rsid w:val="002B3258"/>
    <w:rsid w:val="002B364B"/>
    <w:rsid w:val="002B36EC"/>
    <w:rsid w:val="002B3711"/>
    <w:rsid w:val="002B3C99"/>
    <w:rsid w:val="002B54C6"/>
    <w:rsid w:val="002B58BF"/>
    <w:rsid w:val="002B5EC5"/>
    <w:rsid w:val="002B60CC"/>
    <w:rsid w:val="002B6D97"/>
    <w:rsid w:val="002B6F88"/>
    <w:rsid w:val="002C011D"/>
    <w:rsid w:val="002C030D"/>
    <w:rsid w:val="002C05F0"/>
    <w:rsid w:val="002C1445"/>
    <w:rsid w:val="002C17B2"/>
    <w:rsid w:val="002C1C22"/>
    <w:rsid w:val="002C1ECE"/>
    <w:rsid w:val="002C253F"/>
    <w:rsid w:val="002C28D4"/>
    <w:rsid w:val="002C3082"/>
    <w:rsid w:val="002C31F9"/>
    <w:rsid w:val="002C3B75"/>
    <w:rsid w:val="002C3FEB"/>
    <w:rsid w:val="002C4037"/>
    <w:rsid w:val="002C4A85"/>
    <w:rsid w:val="002C4BC3"/>
    <w:rsid w:val="002C4C76"/>
    <w:rsid w:val="002C4CD0"/>
    <w:rsid w:val="002C57B8"/>
    <w:rsid w:val="002C5F7D"/>
    <w:rsid w:val="002C6A51"/>
    <w:rsid w:val="002C6C6A"/>
    <w:rsid w:val="002C7258"/>
    <w:rsid w:val="002C76E7"/>
    <w:rsid w:val="002C7A81"/>
    <w:rsid w:val="002D0208"/>
    <w:rsid w:val="002D0624"/>
    <w:rsid w:val="002D0690"/>
    <w:rsid w:val="002D113C"/>
    <w:rsid w:val="002D1167"/>
    <w:rsid w:val="002D14A5"/>
    <w:rsid w:val="002D1DB2"/>
    <w:rsid w:val="002D30A9"/>
    <w:rsid w:val="002D3183"/>
    <w:rsid w:val="002D38C2"/>
    <w:rsid w:val="002D412B"/>
    <w:rsid w:val="002D4285"/>
    <w:rsid w:val="002D459B"/>
    <w:rsid w:val="002D494F"/>
    <w:rsid w:val="002D53B6"/>
    <w:rsid w:val="002D56E4"/>
    <w:rsid w:val="002D5AFA"/>
    <w:rsid w:val="002D5B98"/>
    <w:rsid w:val="002D6040"/>
    <w:rsid w:val="002D6291"/>
    <w:rsid w:val="002D6B9A"/>
    <w:rsid w:val="002D7409"/>
    <w:rsid w:val="002D7702"/>
    <w:rsid w:val="002D7ED4"/>
    <w:rsid w:val="002E03BC"/>
    <w:rsid w:val="002E0530"/>
    <w:rsid w:val="002E0945"/>
    <w:rsid w:val="002E0A15"/>
    <w:rsid w:val="002E104E"/>
    <w:rsid w:val="002E1593"/>
    <w:rsid w:val="002E16DE"/>
    <w:rsid w:val="002E1AB6"/>
    <w:rsid w:val="002E1C53"/>
    <w:rsid w:val="002E1FC1"/>
    <w:rsid w:val="002E2747"/>
    <w:rsid w:val="002E2975"/>
    <w:rsid w:val="002E3479"/>
    <w:rsid w:val="002E3592"/>
    <w:rsid w:val="002E47D8"/>
    <w:rsid w:val="002E4813"/>
    <w:rsid w:val="002E4F17"/>
    <w:rsid w:val="002E51FA"/>
    <w:rsid w:val="002E54E5"/>
    <w:rsid w:val="002E56B5"/>
    <w:rsid w:val="002E5905"/>
    <w:rsid w:val="002E5CA8"/>
    <w:rsid w:val="002E5EE0"/>
    <w:rsid w:val="002E63C6"/>
    <w:rsid w:val="002E646F"/>
    <w:rsid w:val="002E6829"/>
    <w:rsid w:val="002E7898"/>
    <w:rsid w:val="002E7F03"/>
    <w:rsid w:val="002F0353"/>
    <w:rsid w:val="002F03B9"/>
    <w:rsid w:val="002F0CBE"/>
    <w:rsid w:val="002F1368"/>
    <w:rsid w:val="002F1997"/>
    <w:rsid w:val="002F1C02"/>
    <w:rsid w:val="002F1E30"/>
    <w:rsid w:val="002F1E4D"/>
    <w:rsid w:val="002F262B"/>
    <w:rsid w:val="002F2697"/>
    <w:rsid w:val="002F3A6A"/>
    <w:rsid w:val="002F3B0C"/>
    <w:rsid w:val="002F426F"/>
    <w:rsid w:val="002F43FD"/>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4A2"/>
    <w:rsid w:val="00303A82"/>
    <w:rsid w:val="00303B3D"/>
    <w:rsid w:val="003045BE"/>
    <w:rsid w:val="00304AB2"/>
    <w:rsid w:val="00304B8B"/>
    <w:rsid w:val="00305220"/>
    <w:rsid w:val="00305426"/>
    <w:rsid w:val="00305A2A"/>
    <w:rsid w:val="00305AAB"/>
    <w:rsid w:val="00306B2D"/>
    <w:rsid w:val="00306D13"/>
    <w:rsid w:val="003072B6"/>
    <w:rsid w:val="00307C94"/>
    <w:rsid w:val="00310712"/>
    <w:rsid w:val="00312045"/>
    <w:rsid w:val="003128A2"/>
    <w:rsid w:val="003146ED"/>
    <w:rsid w:val="00315295"/>
    <w:rsid w:val="00315332"/>
    <w:rsid w:val="00315344"/>
    <w:rsid w:val="003158D3"/>
    <w:rsid w:val="003158F8"/>
    <w:rsid w:val="00315C0A"/>
    <w:rsid w:val="0031632D"/>
    <w:rsid w:val="00316587"/>
    <w:rsid w:val="00316BAF"/>
    <w:rsid w:val="0031764D"/>
    <w:rsid w:val="00317668"/>
    <w:rsid w:val="0031774E"/>
    <w:rsid w:val="00317877"/>
    <w:rsid w:val="00320185"/>
    <w:rsid w:val="0032058E"/>
    <w:rsid w:val="00320D09"/>
    <w:rsid w:val="0032110F"/>
    <w:rsid w:val="0032191C"/>
    <w:rsid w:val="00321AA9"/>
    <w:rsid w:val="00321C6C"/>
    <w:rsid w:val="00321D46"/>
    <w:rsid w:val="00322009"/>
    <w:rsid w:val="003223D3"/>
    <w:rsid w:val="00322B8D"/>
    <w:rsid w:val="00323622"/>
    <w:rsid w:val="00324257"/>
    <w:rsid w:val="00324AE1"/>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55F"/>
    <w:rsid w:val="00332B08"/>
    <w:rsid w:val="00332C81"/>
    <w:rsid w:val="00333197"/>
    <w:rsid w:val="00333A7D"/>
    <w:rsid w:val="0033434E"/>
    <w:rsid w:val="00334810"/>
    <w:rsid w:val="003348EB"/>
    <w:rsid w:val="00334C66"/>
    <w:rsid w:val="003355E4"/>
    <w:rsid w:val="00337138"/>
    <w:rsid w:val="00337907"/>
    <w:rsid w:val="00337B19"/>
    <w:rsid w:val="00337BB0"/>
    <w:rsid w:val="00337F26"/>
    <w:rsid w:val="00340D34"/>
    <w:rsid w:val="00341FB6"/>
    <w:rsid w:val="003420D7"/>
    <w:rsid w:val="003422AE"/>
    <w:rsid w:val="00342733"/>
    <w:rsid w:val="00342B59"/>
    <w:rsid w:val="00342FDC"/>
    <w:rsid w:val="00343427"/>
    <w:rsid w:val="003448ED"/>
    <w:rsid w:val="00344917"/>
    <w:rsid w:val="00344C33"/>
    <w:rsid w:val="00345022"/>
    <w:rsid w:val="003452F4"/>
    <w:rsid w:val="0034655A"/>
    <w:rsid w:val="0034667E"/>
    <w:rsid w:val="00346F8A"/>
    <w:rsid w:val="0034745F"/>
    <w:rsid w:val="003474F0"/>
    <w:rsid w:val="00347621"/>
    <w:rsid w:val="003476AF"/>
    <w:rsid w:val="00347B1E"/>
    <w:rsid w:val="00350030"/>
    <w:rsid w:val="003503A3"/>
    <w:rsid w:val="003504CB"/>
    <w:rsid w:val="003505C1"/>
    <w:rsid w:val="00350739"/>
    <w:rsid w:val="003519B1"/>
    <w:rsid w:val="0035268D"/>
    <w:rsid w:val="0035320D"/>
    <w:rsid w:val="00353494"/>
    <w:rsid w:val="003541B8"/>
    <w:rsid w:val="00354731"/>
    <w:rsid w:val="00354908"/>
    <w:rsid w:val="00354BB9"/>
    <w:rsid w:val="003554BA"/>
    <w:rsid w:val="003554F6"/>
    <w:rsid w:val="003559EE"/>
    <w:rsid w:val="00356047"/>
    <w:rsid w:val="00356427"/>
    <w:rsid w:val="0035690A"/>
    <w:rsid w:val="00356D1F"/>
    <w:rsid w:val="003572A5"/>
    <w:rsid w:val="00357370"/>
    <w:rsid w:val="003603A4"/>
    <w:rsid w:val="0036044B"/>
    <w:rsid w:val="003604D3"/>
    <w:rsid w:val="0036091C"/>
    <w:rsid w:val="00360C1F"/>
    <w:rsid w:val="00361D98"/>
    <w:rsid w:val="00362F36"/>
    <w:rsid w:val="0036329F"/>
    <w:rsid w:val="003634CE"/>
    <w:rsid w:val="00363675"/>
    <w:rsid w:val="0036492E"/>
    <w:rsid w:val="00365384"/>
    <w:rsid w:val="003657EB"/>
    <w:rsid w:val="00365A6A"/>
    <w:rsid w:val="00365C2C"/>
    <w:rsid w:val="0036617C"/>
    <w:rsid w:val="00366C77"/>
    <w:rsid w:val="00366EB6"/>
    <w:rsid w:val="0036710B"/>
    <w:rsid w:val="003672AD"/>
    <w:rsid w:val="0036744F"/>
    <w:rsid w:val="00370315"/>
    <w:rsid w:val="00370EC5"/>
    <w:rsid w:val="00371AD6"/>
    <w:rsid w:val="00372302"/>
    <w:rsid w:val="00372ABB"/>
    <w:rsid w:val="00372BB2"/>
    <w:rsid w:val="00372D6E"/>
    <w:rsid w:val="00373591"/>
    <w:rsid w:val="00373617"/>
    <w:rsid w:val="00373B5A"/>
    <w:rsid w:val="00374012"/>
    <w:rsid w:val="00374716"/>
    <w:rsid w:val="00374AE4"/>
    <w:rsid w:val="003753C1"/>
    <w:rsid w:val="003753ED"/>
    <w:rsid w:val="00375454"/>
    <w:rsid w:val="003758B3"/>
    <w:rsid w:val="00376819"/>
    <w:rsid w:val="00376849"/>
    <w:rsid w:val="00376EE8"/>
    <w:rsid w:val="003776A6"/>
    <w:rsid w:val="003801F4"/>
    <w:rsid w:val="00380296"/>
    <w:rsid w:val="00380535"/>
    <w:rsid w:val="00380861"/>
    <w:rsid w:val="00380AEB"/>
    <w:rsid w:val="00380D86"/>
    <w:rsid w:val="003813EF"/>
    <w:rsid w:val="003813FA"/>
    <w:rsid w:val="00381D1B"/>
    <w:rsid w:val="00381E92"/>
    <w:rsid w:val="00381F75"/>
    <w:rsid w:val="003821EB"/>
    <w:rsid w:val="0038272B"/>
    <w:rsid w:val="00383ECE"/>
    <w:rsid w:val="00383FFD"/>
    <w:rsid w:val="0038445C"/>
    <w:rsid w:val="00384555"/>
    <w:rsid w:val="003847FF"/>
    <w:rsid w:val="00384830"/>
    <w:rsid w:val="0038518B"/>
    <w:rsid w:val="003856A8"/>
    <w:rsid w:val="003856FF"/>
    <w:rsid w:val="00385800"/>
    <w:rsid w:val="00385C33"/>
    <w:rsid w:val="00385CAD"/>
    <w:rsid w:val="0038602C"/>
    <w:rsid w:val="003861BD"/>
    <w:rsid w:val="0038654A"/>
    <w:rsid w:val="0038736D"/>
    <w:rsid w:val="00387C48"/>
    <w:rsid w:val="00387F8F"/>
    <w:rsid w:val="00390155"/>
    <w:rsid w:val="003905FF"/>
    <w:rsid w:val="0039199F"/>
    <w:rsid w:val="00391B46"/>
    <w:rsid w:val="00391D6F"/>
    <w:rsid w:val="003927CB"/>
    <w:rsid w:val="00392AD5"/>
    <w:rsid w:val="00392DC8"/>
    <w:rsid w:val="00393CB3"/>
    <w:rsid w:val="00394032"/>
    <w:rsid w:val="0039429F"/>
    <w:rsid w:val="00394C49"/>
    <w:rsid w:val="003954A0"/>
    <w:rsid w:val="003957E3"/>
    <w:rsid w:val="00395A0D"/>
    <w:rsid w:val="003969CD"/>
    <w:rsid w:val="0039728A"/>
    <w:rsid w:val="003972D4"/>
    <w:rsid w:val="00397761"/>
    <w:rsid w:val="003A04B2"/>
    <w:rsid w:val="003A0796"/>
    <w:rsid w:val="003A08CE"/>
    <w:rsid w:val="003A0E92"/>
    <w:rsid w:val="003A1819"/>
    <w:rsid w:val="003A1EA9"/>
    <w:rsid w:val="003A2625"/>
    <w:rsid w:val="003A363B"/>
    <w:rsid w:val="003A3DF5"/>
    <w:rsid w:val="003A40CE"/>
    <w:rsid w:val="003A40EB"/>
    <w:rsid w:val="003A4C24"/>
    <w:rsid w:val="003A50D2"/>
    <w:rsid w:val="003A53B9"/>
    <w:rsid w:val="003A5AD5"/>
    <w:rsid w:val="003A5F13"/>
    <w:rsid w:val="003A5F2B"/>
    <w:rsid w:val="003A5FDC"/>
    <w:rsid w:val="003A6043"/>
    <w:rsid w:val="003A6227"/>
    <w:rsid w:val="003A6802"/>
    <w:rsid w:val="003A687F"/>
    <w:rsid w:val="003A6AAF"/>
    <w:rsid w:val="003A6D93"/>
    <w:rsid w:val="003A72A0"/>
    <w:rsid w:val="003A7762"/>
    <w:rsid w:val="003A7CAA"/>
    <w:rsid w:val="003B03EF"/>
    <w:rsid w:val="003B0ACB"/>
    <w:rsid w:val="003B0E0F"/>
    <w:rsid w:val="003B119E"/>
    <w:rsid w:val="003B155F"/>
    <w:rsid w:val="003B1C90"/>
    <w:rsid w:val="003B2858"/>
    <w:rsid w:val="003B287D"/>
    <w:rsid w:val="003B2B75"/>
    <w:rsid w:val="003B3E0B"/>
    <w:rsid w:val="003B4384"/>
    <w:rsid w:val="003B4F85"/>
    <w:rsid w:val="003B5151"/>
    <w:rsid w:val="003B52A1"/>
    <w:rsid w:val="003B5B30"/>
    <w:rsid w:val="003B5E0F"/>
    <w:rsid w:val="003B616A"/>
    <w:rsid w:val="003B6368"/>
    <w:rsid w:val="003B6411"/>
    <w:rsid w:val="003B6774"/>
    <w:rsid w:val="003B6984"/>
    <w:rsid w:val="003B6B4F"/>
    <w:rsid w:val="003B715F"/>
    <w:rsid w:val="003B74AA"/>
    <w:rsid w:val="003B7600"/>
    <w:rsid w:val="003B7A14"/>
    <w:rsid w:val="003C0081"/>
    <w:rsid w:val="003C01B0"/>
    <w:rsid w:val="003C04DF"/>
    <w:rsid w:val="003C09AA"/>
    <w:rsid w:val="003C0E23"/>
    <w:rsid w:val="003C11DF"/>
    <w:rsid w:val="003C1AAE"/>
    <w:rsid w:val="003C1CF4"/>
    <w:rsid w:val="003C2290"/>
    <w:rsid w:val="003C2493"/>
    <w:rsid w:val="003C3004"/>
    <w:rsid w:val="003C3870"/>
    <w:rsid w:val="003C39DD"/>
    <w:rsid w:val="003C3B5E"/>
    <w:rsid w:val="003C47AC"/>
    <w:rsid w:val="003C4B75"/>
    <w:rsid w:val="003C4BD5"/>
    <w:rsid w:val="003C549D"/>
    <w:rsid w:val="003C5E98"/>
    <w:rsid w:val="003C6784"/>
    <w:rsid w:val="003C6A30"/>
    <w:rsid w:val="003C6D18"/>
    <w:rsid w:val="003C77B7"/>
    <w:rsid w:val="003C7ADC"/>
    <w:rsid w:val="003C7C1B"/>
    <w:rsid w:val="003C7CDE"/>
    <w:rsid w:val="003D0710"/>
    <w:rsid w:val="003D1241"/>
    <w:rsid w:val="003D1E11"/>
    <w:rsid w:val="003D1E6C"/>
    <w:rsid w:val="003D241E"/>
    <w:rsid w:val="003D27D4"/>
    <w:rsid w:val="003D2944"/>
    <w:rsid w:val="003D2E30"/>
    <w:rsid w:val="003D314E"/>
    <w:rsid w:val="003D3A0A"/>
    <w:rsid w:val="003D3C71"/>
    <w:rsid w:val="003D4417"/>
    <w:rsid w:val="003D44D3"/>
    <w:rsid w:val="003D4830"/>
    <w:rsid w:val="003D4DB1"/>
    <w:rsid w:val="003D5E16"/>
    <w:rsid w:val="003D6084"/>
    <w:rsid w:val="003D6530"/>
    <w:rsid w:val="003D6CC6"/>
    <w:rsid w:val="003D6E25"/>
    <w:rsid w:val="003D6E6B"/>
    <w:rsid w:val="003D749B"/>
    <w:rsid w:val="003D795F"/>
    <w:rsid w:val="003D79F0"/>
    <w:rsid w:val="003E0696"/>
    <w:rsid w:val="003E0A4D"/>
    <w:rsid w:val="003E10F4"/>
    <w:rsid w:val="003E12BC"/>
    <w:rsid w:val="003E1971"/>
    <w:rsid w:val="003E1D00"/>
    <w:rsid w:val="003E1FAF"/>
    <w:rsid w:val="003E2C40"/>
    <w:rsid w:val="003E2F64"/>
    <w:rsid w:val="003E3241"/>
    <w:rsid w:val="003E325F"/>
    <w:rsid w:val="003E389F"/>
    <w:rsid w:val="003E3DDE"/>
    <w:rsid w:val="003E4137"/>
    <w:rsid w:val="003E5008"/>
    <w:rsid w:val="003E61E1"/>
    <w:rsid w:val="003E6623"/>
    <w:rsid w:val="003E6D46"/>
    <w:rsid w:val="003E71DD"/>
    <w:rsid w:val="003E7A7A"/>
    <w:rsid w:val="003F0AD0"/>
    <w:rsid w:val="003F1042"/>
    <w:rsid w:val="003F1354"/>
    <w:rsid w:val="003F2993"/>
    <w:rsid w:val="003F2F6F"/>
    <w:rsid w:val="003F35DE"/>
    <w:rsid w:val="003F378B"/>
    <w:rsid w:val="003F37EA"/>
    <w:rsid w:val="003F4B93"/>
    <w:rsid w:val="003F60E8"/>
    <w:rsid w:val="003F62DA"/>
    <w:rsid w:val="003F6AFA"/>
    <w:rsid w:val="003F6D53"/>
    <w:rsid w:val="003F7AC1"/>
    <w:rsid w:val="003F7FD2"/>
    <w:rsid w:val="00400388"/>
    <w:rsid w:val="004003C3"/>
    <w:rsid w:val="004009F9"/>
    <w:rsid w:val="00401941"/>
    <w:rsid w:val="00401BFF"/>
    <w:rsid w:val="00402212"/>
    <w:rsid w:val="004029CD"/>
    <w:rsid w:val="00402D1B"/>
    <w:rsid w:val="00402D1C"/>
    <w:rsid w:val="004030B9"/>
    <w:rsid w:val="0040367D"/>
    <w:rsid w:val="0040385C"/>
    <w:rsid w:val="00404FF6"/>
    <w:rsid w:val="004051DF"/>
    <w:rsid w:val="00405240"/>
    <w:rsid w:val="0040556F"/>
    <w:rsid w:val="00405684"/>
    <w:rsid w:val="004057B9"/>
    <w:rsid w:val="00405F92"/>
    <w:rsid w:val="00406008"/>
    <w:rsid w:val="004069DD"/>
    <w:rsid w:val="00407E22"/>
    <w:rsid w:val="00410276"/>
    <w:rsid w:val="0041032B"/>
    <w:rsid w:val="004103CD"/>
    <w:rsid w:val="0041067D"/>
    <w:rsid w:val="004106B5"/>
    <w:rsid w:val="00410D94"/>
    <w:rsid w:val="00411746"/>
    <w:rsid w:val="0041182A"/>
    <w:rsid w:val="00411DCE"/>
    <w:rsid w:val="004126FA"/>
    <w:rsid w:val="00413762"/>
    <w:rsid w:val="004139F9"/>
    <w:rsid w:val="00413D96"/>
    <w:rsid w:val="004140D8"/>
    <w:rsid w:val="0041476C"/>
    <w:rsid w:val="004150A0"/>
    <w:rsid w:val="00415356"/>
    <w:rsid w:val="004155A3"/>
    <w:rsid w:val="004160F5"/>
    <w:rsid w:val="0041630D"/>
    <w:rsid w:val="004173EC"/>
    <w:rsid w:val="00417465"/>
    <w:rsid w:val="00417567"/>
    <w:rsid w:val="00417737"/>
    <w:rsid w:val="0041782F"/>
    <w:rsid w:val="00417DFC"/>
    <w:rsid w:val="004200FE"/>
    <w:rsid w:val="004203C2"/>
    <w:rsid w:val="00420739"/>
    <w:rsid w:val="00420E2B"/>
    <w:rsid w:val="00421A80"/>
    <w:rsid w:val="00421EFB"/>
    <w:rsid w:val="0042209F"/>
    <w:rsid w:val="00422491"/>
    <w:rsid w:val="004225E5"/>
    <w:rsid w:val="00422633"/>
    <w:rsid w:val="004226C8"/>
    <w:rsid w:val="00422920"/>
    <w:rsid w:val="00422FAA"/>
    <w:rsid w:val="00423174"/>
    <w:rsid w:val="00423899"/>
    <w:rsid w:val="00423FB4"/>
    <w:rsid w:val="004240F5"/>
    <w:rsid w:val="00424100"/>
    <w:rsid w:val="004250DA"/>
    <w:rsid w:val="004251B5"/>
    <w:rsid w:val="00425E09"/>
    <w:rsid w:val="00425F97"/>
    <w:rsid w:val="00426652"/>
    <w:rsid w:val="00426868"/>
    <w:rsid w:val="00426DBD"/>
    <w:rsid w:val="00426F50"/>
    <w:rsid w:val="00426FF4"/>
    <w:rsid w:val="004277BB"/>
    <w:rsid w:val="00427BD1"/>
    <w:rsid w:val="00427DCA"/>
    <w:rsid w:val="004303EF"/>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63D"/>
    <w:rsid w:val="004357A3"/>
    <w:rsid w:val="004368A3"/>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450C"/>
    <w:rsid w:val="00444685"/>
    <w:rsid w:val="00444F76"/>
    <w:rsid w:val="00445143"/>
    <w:rsid w:val="00445410"/>
    <w:rsid w:val="0044546F"/>
    <w:rsid w:val="00445678"/>
    <w:rsid w:val="00446157"/>
    <w:rsid w:val="00446BC1"/>
    <w:rsid w:val="00446D81"/>
    <w:rsid w:val="0044712F"/>
    <w:rsid w:val="004473A3"/>
    <w:rsid w:val="00447623"/>
    <w:rsid w:val="00447C5A"/>
    <w:rsid w:val="00447DF3"/>
    <w:rsid w:val="004501E9"/>
    <w:rsid w:val="00451238"/>
    <w:rsid w:val="004513FC"/>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927"/>
    <w:rsid w:val="00456B4F"/>
    <w:rsid w:val="00456EA1"/>
    <w:rsid w:val="004570C0"/>
    <w:rsid w:val="00457330"/>
    <w:rsid w:val="00457E9E"/>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C50"/>
    <w:rsid w:val="00464CAC"/>
    <w:rsid w:val="0046506E"/>
    <w:rsid w:val="004651FB"/>
    <w:rsid w:val="004653AD"/>
    <w:rsid w:val="0046559F"/>
    <w:rsid w:val="00465C77"/>
    <w:rsid w:val="00465E93"/>
    <w:rsid w:val="004664FB"/>
    <w:rsid w:val="00466CB5"/>
    <w:rsid w:val="00466D29"/>
    <w:rsid w:val="00466D49"/>
    <w:rsid w:val="00466DBC"/>
    <w:rsid w:val="00467629"/>
    <w:rsid w:val="00470224"/>
    <w:rsid w:val="004702D9"/>
    <w:rsid w:val="00470BB5"/>
    <w:rsid w:val="00471098"/>
    <w:rsid w:val="00471164"/>
    <w:rsid w:val="00471165"/>
    <w:rsid w:val="00471C5B"/>
    <w:rsid w:val="00471E4D"/>
    <w:rsid w:val="00472C39"/>
    <w:rsid w:val="004737D1"/>
    <w:rsid w:val="004737D2"/>
    <w:rsid w:val="00473B15"/>
    <w:rsid w:val="00473DCB"/>
    <w:rsid w:val="00473E92"/>
    <w:rsid w:val="00474436"/>
    <w:rsid w:val="0047462E"/>
    <w:rsid w:val="00475198"/>
    <w:rsid w:val="00475DEC"/>
    <w:rsid w:val="00475F88"/>
    <w:rsid w:val="00476253"/>
    <w:rsid w:val="00476687"/>
    <w:rsid w:val="00476B5E"/>
    <w:rsid w:val="004772C3"/>
    <w:rsid w:val="0047758B"/>
    <w:rsid w:val="00477FF4"/>
    <w:rsid w:val="00480022"/>
    <w:rsid w:val="0048078E"/>
    <w:rsid w:val="004808E7"/>
    <w:rsid w:val="00480CE2"/>
    <w:rsid w:val="004810DF"/>
    <w:rsid w:val="004814DF"/>
    <w:rsid w:val="00481D06"/>
    <w:rsid w:val="00481EEB"/>
    <w:rsid w:val="00482558"/>
    <w:rsid w:val="00482DAA"/>
    <w:rsid w:val="00482FED"/>
    <w:rsid w:val="00483050"/>
    <w:rsid w:val="00483C3F"/>
    <w:rsid w:val="00483D62"/>
    <w:rsid w:val="004852F4"/>
    <w:rsid w:val="00485301"/>
    <w:rsid w:val="0048559A"/>
    <w:rsid w:val="004858CA"/>
    <w:rsid w:val="00486171"/>
    <w:rsid w:val="00486226"/>
    <w:rsid w:val="004864D0"/>
    <w:rsid w:val="0048685D"/>
    <w:rsid w:val="00486B06"/>
    <w:rsid w:val="004870F2"/>
    <w:rsid w:val="0048787B"/>
    <w:rsid w:val="00487B8F"/>
    <w:rsid w:val="00487F98"/>
    <w:rsid w:val="00490994"/>
    <w:rsid w:val="00491C78"/>
    <w:rsid w:val="0049264F"/>
    <w:rsid w:val="00492688"/>
    <w:rsid w:val="00492BC0"/>
    <w:rsid w:val="00493226"/>
    <w:rsid w:val="004939FC"/>
    <w:rsid w:val="00494174"/>
    <w:rsid w:val="004943E8"/>
    <w:rsid w:val="00494731"/>
    <w:rsid w:val="00494A5D"/>
    <w:rsid w:val="00494AC3"/>
    <w:rsid w:val="00494CC5"/>
    <w:rsid w:val="0049585A"/>
    <w:rsid w:val="00496CB1"/>
    <w:rsid w:val="00496D4A"/>
    <w:rsid w:val="00496FBD"/>
    <w:rsid w:val="004A13E9"/>
    <w:rsid w:val="004A14F8"/>
    <w:rsid w:val="004A1625"/>
    <w:rsid w:val="004A1A2F"/>
    <w:rsid w:val="004A1F01"/>
    <w:rsid w:val="004A20CC"/>
    <w:rsid w:val="004A2476"/>
    <w:rsid w:val="004A2921"/>
    <w:rsid w:val="004A2F7B"/>
    <w:rsid w:val="004A37CF"/>
    <w:rsid w:val="004A3885"/>
    <w:rsid w:val="004A3E53"/>
    <w:rsid w:val="004A4205"/>
    <w:rsid w:val="004A4312"/>
    <w:rsid w:val="004A4545"/>
    <w:rsid w:val="004A4FD3"/>
    <w:rsid w:val="004A570B"/>
    <w:rsid w:val="004A585F"/>
    <w:rsid w:val="004A697D"/>
    <w:rsid w:val="004A748E"/>
    <w:rsid w:val="004A7C36"/>
    <w:rsid w:val="004B016B"/>
    <w:rsid w:val="004B067C"/>
    <w:rsid w:val="004B088A"/>
    <w:rsid w:val="004B0C5E"/>
    <w:rsid w:val="004B1135"/>
    <w:rsid w:val="004B129E"/>
    <w:rsid w:val="004B15F1"/>
    <w:rsid w:val="004B178D"/>
    <w:rsid w:val="004B1EAE"/>
    <w:rsid w:val="004B22C7"/>
    <w:rsid w:val="004B272B"/>
    <w:rsid w:val="004B29F4"/>
    <w:rsid w:val="004B3E14"/>
    <w:rsid w:val="004B4236"/>
    <w:rsid w:val="004B43E6"/>
    <w:rsid w:val="004B4552"/>
    <w:rsid w:val="004B4C17"/>
    <w:rsid w:val="004B5174"/>
    <w:rsid w:val="004B5B22"/>
    <w:rsid w:val="004B5E36"/>
    <w:rsid w:val="004B5EDB"/>
    <w:rsid w:val="004B66B8"/>
    <w:rsid w:val="004B678C"/>
    <w:rsid w:val="004B697A"/>
    <w:rsid w:val="004B6DBB"/>
    <w:rsid w:val="004B73E4"/>
    <w:rsid w:val="004B7550"/>
    <w:rsid w:val="004B77F0"/>
    <w:rsid w:val="004B787B"/>
    <w:rsid w:val="004B78CF"/>
    <w:rsid w:val="004B7938"/>
    <w:rsid w:val="004B79BC"/>
    <w:rsid w:val="004C1A9F"/>
    <w:rsid w:val="004C1C2A"/>
    <w:rsid w:val="004C223F"/>
    <w:rsid w:val="004C28C9"/>
    <w:rsid w:val="004C2BE7"/>
    <w:rsid w:val="004C2D38"/>
    <w:rsid w:val="004C3466"/>
    <w:rsid w:val="004C35D9"/>
    <w:rsid w:val="004C38CB"/>
    <w:rsid w:val="004C3D06"/>
    <w:rsid w:val="004C4475"/>
    <w:rsid w:val="004C48BF"/>
    <w:rsid w:val="004C4CED"/>
    <w:rsid w:val="004C4EC9"/>
    <w:rsid w:val="004C4F20"/>
    <w:rsid w:val="004C53E1"/>
    <w:rsid w:val="004C5954"/>
    <w:rsid w:val="004C64B7"/>
    <w:rsid w:val="004C7255"/>
    <w:rsid w:val="004C7341"/>
    <w:rsid w:val="004C7A1B"/>
    <w:rsid w:val="004C7A80"/>
    <w:rsid w:val="004D078F"/>
    <w:rsid w:val="004D0B06"/>
    <w:rsid w:val="004D0B90"/>
    <w:rsid w:val="004D0E02"/>
    <w:rsid w:val="004D0F25"/>
    <w:rsid w:val="004D1031"/>
    <w:rsid w:val="004D1421"/>
    <w:rsid w:val="004D1B11"/>
    <w:rsid w:val="004D1D72"/>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6EA7"/>
    <w:rsid w:val="004D7BF3"/>
    <w:rsid w:val="004D7F64"/>
    <w:rsid w:val="004E00E5"/>
    <w:rsid w:val="004E0B12"/>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96C"/>
    <w:rsid w:val="004E4A29"/>
    <w:rsid w:val="004E4A8E"/>
    <w:rsid w:val="004E4E2B"/>
    <w:rsid w:val="004E5B19"/>
    <w:rsid w:val="004E5E51"/>
    <w:rsid w:val="004E6135"/>
    <w:rsid w:val="004E61AB"/>
    <w:rsid w:val="004E6733"/>
    <w:rsid w:val="004E75F5"/>
    <w:rsid w:val="004E7624"/>
    <w:rsid w:val="004E7A87"/>
    <w:rsid w:val="004E7D11"/>
    <w:rsid w:val="004F0279"/>
    <w:rsid w:val="004F071A"/>
    <w:rsid w:val="004F0A6F"/>
    <w:rsid w:val="004F0B4C"/>
    <w:rsid w:val="004F0CC2"/>
    <w:rsid w:val="004F0FFD"/>
    <w:rsid w:val="004F1538"/>
    <w:rsid w:val="004F15A4"/>
    <w:rsid w:val="004F171C"/>
    <w:rsid w:val="004F214A"/>
    <w:rsid w:val="004F22A7"/>
    <w:rsid w:val="004F2FBB"/>
    <w:rsid w:val="004F355C"/>
    <w:rsid w:val="004F3EB5"/>
    <w:rsid w:val="004F3EDC"/>
    <w:rsid w:val="004F4573"/>
    <w:rsid w:val="004F472D"/>
    <w:rsid w:val="004F48D1"/>
    <w:rsid w:val="004F4D3F"/>
    <w:rsid w:val="004F57A1"/>
    <w:rsid w:val="004F5D0C"/>
    <w:rsid w:val="004F6131"/>
    <w:rsid w:val="004F6168"/>
    <w:rsid w:val="004F61D0"/>
    <w:rsid w:val="004F6AD1"/>
    <w:rsid w:val="004F7112"/>
    <w:rsid w:val="004F7AAF"/>
    <w:rsid w:val="00500344"/>
    <w:rsid w:val="00500ADE"/>
    <w:rsid w:val="00500DBA"/>
    <w:rsid w:val="00501066"/>
    <w:rsid w:val="00501266"/>
    <w:rsid w:val="00501507"/>
    <w:rsid w:val="0050240A"/>
    <w:rsid w:val="00502899"/>
    <w:rsid w:val="00502CC3"/>
    <w:rsid w:val="005038D5"/>
    <w:rsid w:val="00503905"/>
    <w:rsid w:val="00503CB9"/>
    <w:rsid w:val="005040C0"/>
    <w:rsid w:val="00504A44"/>
    <w:rsid w:val="0050502E"/>
    <w:rsid w:val="0050508D"/>
    <w:rsid w:val="005057FB"/>
    <w:rsid w:val="00506D58"/>
    <w:rsid w:val="00507DB7"/>
    <w:rsid w:val="00510197"/>
    <w:rsid w:val="0051030D"/>
    <w:rsid w:val="0051061A"/>
    <w:rsid w:val="00510F3D"/>
    <w:rsid w:val="00511762"/>
    <w:rsid w:val="005119D4"/>
    <w:rsid w:val="00511D3D"/>
    <w:rsid w:val="00511E69"/>
    <w:rsid w:val="00511E83"/>
    <w:rsid w:val="0051208F"/>
    <w:rsid w:val="0051225F"/>
    <w:rsid w:val="00512DB8"/>
    <w:rsid w:val="00513825"/>
    <w:rsid w:val="0051393E"/>
    <w:rsid w:val="0051396F"/>
    <w:rsid w:val="00513B7D"/>
    <w:rsid w:val="00513BD6"/>
    <w:rsid w:val="00513D0C"/>
    <w:rsid w:val="00513D4E"/>
    <w:rsid w:val="00513F4B"/>
    <w:rsid w:val="0051408E"/>
    <w:rsid w:val="00514836"/>
    <w:rsid w:val="00514C62"/>
    <w:rsid w:val="00514CFF"/>
    <w:rsid w:val="00514D7D"/>
    <w:rsid w:val="00514F56"/>
    <w:rsid w:val="00515084"/>
    <w:rsid w:val="00515825"/>
    <w:rsid w:val="005159E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105C"/>
    <w:rsid w:val="00521169"/>
    <w:rsid w:val="0052171F"/>
    <w:rsid w:val="0052194D"/>
    <w:rsid w:val="00521A89"/>
    <w:rsid w:val="00521A8F"/>
    <w:rsid w:val="00521DBA"/>
    <w:rsid w:val="00522E8F"/>
    <w:rsid w:val="00523F25"/>
    <w:rsid w:val="005240EB"/>
    <w:rsid w:val="00524638"/>
    <w:rsid w:val="0052473F"/>
    <w:rsid w:val="005255B1"/>
    <w:rsid w:val="00525990"/>
    <w:rsid w:val="00525FB6"/>
    <w:rsid w:val="005268D1"/>
    <w:rsid w:val="005276B9"/>
    <w:rsid w:val="00527718"/>
    <w:rsid w:val="00527D81"/>
    <w:rsid w:val="00527F71"/>
    <w:rsid w:val="00530275"/>
    <w:rsid w:val="0053084C"/>
    <w:rsid w:val="00530EE6"/>
    <w:rsid w:val="0053101B"/>
    <w:rsid w:val="005327EC"/>
    <w:rsid w:val="0053327A"/>
    <w:rsid w:val="0053329A"/>
    <w:rsid w:val="005333EB"/>
    <w:rsid w:val="005334F8"/>
    <w:rsid w:val="005338C7"/>
    <w:rsid w:val="00533B0B"/>
    <w:rsid w:val="0053415B"/>
    <w:rsid w:val="00534833"/>
    <w:rsid w:val="00534AED"/>
    <w:rsid w:val="00535157"/>
    <w:rsid w:val="00535759"/>
    <w:rsid w:val="00535890"/>
    <w:rsid w:val="00535B77"/>
    <w:rsid w:val="00535C82"/>
    <w:rsid w:val="00536ABB"/>
    <w:rsid w:val="00536B12"/>
    <w:rsid w:val="00536DA5"/>
    <w:rsid w:val="00537B03"/>
    <w:rsid w:val="00537DCC"/>
    <w:rsid w:val="005402F1"/>
    <w:rsid w:val="00540620"/>
    <w:rsid w:val="00540792"/>
    <w:rsid w:val="00541F31"/>
    <w:rsid w:val="00541F45"/>
    <w:rsid w:val="005420CD"/>
    <w:rsid w:val="00542412"/>
    <w:rsid w:val="00542D7F"/>
    <w:rsid w:val="00542DC1"/>
    <w:rsid w:val="00543082"/>
    <w:rsid w:val="005433FD"/>
    <w:rsid w:val="005440B6"/>
    <w:rsid w:val="005444FD"/>
    <w:rsid w:val="00544659"/>
    <w:rsid w:val="00544991"/>
    <w:rsid w:val="00544CD5"/>
    <w:rsid w:val="00545589"/>
    <w:rsid w:val="0054563C"/>
    <w:rsid w:val="005458DE"/>
    <w:rsid w:val="00545A31"/>
    <w:rsid w:val="00545DCA"/>
    <w:rsid w:val="00546036"/>
    <w:rsid w:val="0054627D"/>
    <w:rsid w:val="005464DE"/>
    <w:rsid w:val="005466EE"/>
    <w:rsid w:val="0054676D"/>
    <w:rsid w:val="0054681C"/>
    <w:rsid w:val="00546A3B"/>
    <w:rsid w:val="00546A9A"/>
    <w:rsid w:val="00546B3F"/>
    <w:rsid w:val="00547130"/>
    <w:rsid w:val="00547428"/>
    <w:rsid w:val="00547612"/>
    <w:rsid w:val="00547A34"/>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771"/>
    <w:rsid w:val="005557B7"/>
    <w:rsid w:val="00555847"/>
    <w:rsid w:val="00555C48"/>
    <w:rsid w:val="00555F2E"/>
    <w:rsid w:val="00555F74"/>
    <w:rsid w:val="00556380"/>
    <w:rsid w:val="005564CD"/>
    <w:rsid w:val="005570D7"/>
    <w:rsid w:val="00560360"/>
    <w:rsid w:val="0056050C"/>
    <w:rsid w:val="005607FF"/>
    <w:rsid w:val="005615AD"/>
    <w:rsid w:val="00561C10"/>
    <w:rsid w:val="00561D0A"/>
    <w:rsid w:val="00561FFB"/>
    <w:rsid w:val="00563097"/>
    <w:rsid w:val="00563182"/>
    <w:rsid w:val="005631B4"/>
    <w:rsid w:val="0056325E"/>
    <w:rsid w:val="0056339D"/>
    <w:rsid w:val="0056384E"/>
    <w:rsid w:val="00563AFB"/>
    <w:rsid w:val="005642D5"/>
    <w:rsid w:val="0056448D"/>
    <w:rsid w:val="005649CC"/>
    <w:rsid w:val="00564D5F"/>
    <w:rsid w:val="005659A1"/>
    <w:rsid w:val="00565EF8"/>
    <w:rsid w:val="00566AE5"/>
    <w:rsid w:val="00567938"/>
    <w:rsid w:val="005701D2"/>
    <w:rsid w:val="00570E96"/>
    <w:rsid w:val="00570EEB"/>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310"/>
    <w:rsid w:val="00575C43"/>
    <w:rsid w:val="00575CB5"/>
    <w:rsid w:val="00575D4F"/>
    <w:rsid w:val="0057602B"/>
    <w:rsid w:val="005763AF"/>
    <w:rsid w:val="00576FCF"/>
    <w:rsid w:val="00577407"/>
    <w:rsid w:val="00577430"/>
    <w:rsid w:val="00577EEF"/>
    <w:rsid w:val="00580871"/>
    <w:rsid w:val="0058148F"/>
    <w:rsid w:val="005820D4"/>
    <w:rsid w:val="005824A7"/>
    <w:rsid w:val="0058264A"/>
    <w:rsid w:val="0058272E"/>
    <w:rsid w:val="005834B2"/>
    <w:rsid w:val="0058389C"/>
    <w:rsid w:val="00583CC1"/>
    <w:rsid w:val="00584C7E"/>
    <w:rsid w:val="00584CFB"/>
    <w:rsid w:val="0058508E"/>
    <w:rsid w:val="00586695"/>
    <w:rsid w:val="005870C0"/>
    <w:rsid w:val="00587462"/>
    <w:rsid w:val="00587D29"/>
    <w:rsid w:val="00590278"/>
    <w:rsid w:val="00590299"/>
    <w:rsid w:val="00590656"/>
    <w:rsid w:val="005906EA"/>
    <w:rsid w:val="0059151A"/>
    <w:rsid w:val="00591735"/>
    <w:rsid w:val="00592168"/>
    <w:rsid w:val="00592596"/>
    <w:rsid w:val="0059281C"/>
    <w:rsid w:val="0059284F"/>
    <w:rsid w:val="00592BD4"/>
    <w:rsid w:val="00592F89"/>
    <w:rsid w:val="00592F8B"/>
    <w:rsid w:val="0059301C"/>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15BF"/>
    <w:rsid w:val="005A168B"/>
    <w:rsid w:val="005A241E"/>
    <w:rsid w:val="005A27BD"/>
    <w:rsid w:val="005A296C"/>
    <w:rsid w:val="005A2E0A"/>
    <w:rsid w:val="005A31C6"/>
    <w:rsid w:val="005A3376"/>
    <w:rsid w:val="005A3671"/>
    <w:rsid w:val="005A3877"/>
    <w:rsid w:val="005A3D23"/>
    <w:rsid w:val="005A4072"/>
    <w:rsid w:val="005A41F1"/>
    <w:rsid w:val="005A439C"/>
    <w:rsid w:val="005A550F"/>
    <w:rsid w:val="005A5573"/>
    <w:rsid w:val="005A651F"/>
    <w:rsid w:val="005A673E"/>
    <w:rsid w:val="005A6F49"/>
    <w:rsid w:val="005A72DE"/>
    <w:rsid w:val="005A7341"/>
    <w:rsid w:val="005A76D4"/>
    <w:rsid w:val="005A7AE6"/>
    <w:rsid w:val="005A7CC3"/>
    <w:rsid w:val="005A7D5B"/>
    <w:rsid w:val="005A7F5E"/>
    <w:rsid w:val="005B096C"/>
    <w:rsid w:val="005B0E7F"/>
    <w:rsid w:val="005B160D"/>
    <w:rsid w:val="005B17B6"/>
    <w:rsid w:val="005B1866"/>
    <w:rsid w:val="005B1F7B"/>
    <w:rsid w:val="005B200F"/>
    <w:rsid w:val="005B246F"/>
    <w:rsid w:val="005B28A3"/>
    <w:rsid w:val="005B2937"/>
    <w:rsid w:val="005B3941"/>
    <w:rsid w:val="005B3F62"/>
    <w:rsid w:val="005B3F98"/>
    <w:rsid w:val="005B40CB"/>
    <w:rsid w:val="005B43F0"/>
    <w:rsid w:val="005B4BAA"/>
    <w:rsid w:val="005B5B2A"/>
    <w:rsid w:val="005B68EF"/>
    <w:rsid w:val="005B6970"/>
    <w:rsid w:val="005B6AFE"/>
    <w:rsid w:val="005B7016"/>
    <w:rsid w:val="005B717B"/>
    <w:rsid w:val="005C0540"/>
    <w:rsid w:val="005C0AB0"/>
    <w:rsid w:val="005C0D88"/>
    <w:rsid w:val="005C10EA"/>
    <w:rsid w:val="005C1752"/>
    <w:rsid w:val="005C1B68"/>
    <w:rsid w:val="005C2184"/>
    <w:rsid w:val="005C2582"/>
    <w:rsid w:val="005C33A8"/>
    <w:rsid w:val="005C3445"/>
    <w:rsid w:val="005C3B73"/>
    <w:rsid w:val="005C3D0D"/>
    <w:rsid w:val="005C3D44"/>
    <w:rsid w:val="005C40E0"/>
    <w:rsid w:val="005C4648"/>
    <w:rsid w:val="005C53BD"/>
    <w:rsid w:val="005C55D6"/>
    <w:rsid w:val="005C5C9D"/>
    <w:rsid w:val="005C5FC5"/>
    <w:rsid w:val="005C6683"/>
    <w:rsid w:val="005C6AE1"/>
    <w:rsid w:val="005C6B88"/>
    <w:rsid w:val="005C6E49"/>
    <w:rsid w:val="005C71C8"/>
    <w:rsid w:val="005C7409"/>
    <w:rsid w:val="005C7A2D"/>
    <w:rsid w:val="005D008D"/>
    <w:rsid w:val="005D02DF"/>
    <w:rsid w:val="005D085F"/>
    <w:rsid w:val="005D1116"/>
    <w:rsid w:val="005D1490"/>
    <w:rsid w:val="005D1D3A"/>
    <w:rsid w:val="005D242A"/>
    <w:rsid w:val="005D2F66"/>
    <w:rsid w:val="005D3059"/>
    <w:rsid w:val="005D318B"/>
    <w:rsid w:val="005D319E"/>
    <w:rsid w:val="005D34CC"/>
    <w:rsid w:val="005D3918"/>
    <w:rsid w:val="005D4A13"/>
    <w:rsid w:val="005D5945"/>
    <w:rsid w:val="005D5ED9"/>
    <w:rsid w:val="005D6535"/>
    <w:rsid w:val="005D6618"/>
    <w:rsid w:val="005D6B4F"/>
    <w:rsid w:val="005D6D55"/>
    <w:rsid w:val="005D72D7"/>
    <w:rsid w:val="005D7335"/>
    <w:rsid w:val="005D7D00"/>
    <w:rsid w:val="005E0851"/>
    <w:rsid w:val="005E10FE"/>
    <w:rsid w:val="005E12E1"/>
    <w:rsid w:val="005E1332"/>
    <w:rsid w:val="005E1DBC"/>
    <w:rsid w:val="005E1FEE"/>
    <w:rsid w:val="005E29A5"/>
    <w:rsid w:val="005E3154"/>
    <w:rsid w:val="005E34FD"/>
    <w:rsid w:val="005E371F"/>
    <w:rsid w:val="005E3E36"/>
    <w:rsid w:val="005E3E96"/>
    <w:rsid w:val="005E3F4E"/>
    <w:rsid w:val="005E49BB"/>
    <w:rsid w:val="005E4B23"/>
    <w:rsid w:val="005E4C5B"/>
    <w:rsid w:val="005E502E"/>
    <w:rsid w:val="005E56A8"/>
    <w:rsid w:val="005E5E58"/>
    <w:rsid w:val="005E5F6C"/>
    <w:rsid w:val="005E60DE"/>
    <w:rsid w:val="005E6D13"/>
    <w:rsid w:val="005E72C3"/>
    <w:rsid w:val="005E73D6"/>
    <w:rsid w:val="005E7D8F"/>
    <w:rsid w:val="005E7E69"/>
    <w:rsid w:val="005F006B"/>
    <w:rsid w:val="005F00FA"/>
    <w:rsid w:val="005F1039"/>
    <w:rsid w:val="005F1523"/>
    <w:rsid w:val="005F1768"/>
    <w:rsid w:val="005F1C4D"/>
    <w:rsid w:val="005F1D7E"/>
    <w:rsid w:val="005F2A01"/>
    <w:rsid w:val="005F2C48"/>
    <w:rsid w:val="005F2E90"/>
    <w:rsid w:val="005F365B"/>
    <w:rsid w:val="005F3BC0"/>
    <w:rsid w:val="005F4017"/>
    <w:rsid w:val="005F4329"/>
    <w:rsid w:val="005F4816"/>
    <w:rsid w:val="005F4833"/>
    <w:rsid w:val="005F4B6E"/>
    <w:rsid w:val="005F4F7A"/>
    <w:rsid w:val="005F546C"/>
    <w:rsid w:val="005F589D"/>
    <w:rsid w:val="005F59EA"/>
    <w:rsid w:val="005F5B61"/>
    <w:rsid w:val="005F6085"/>
    <w:rsid w:val="005F608B"/>
    <w:rsid w:val="005F6C33"/>
    <w:rsid w:val="005F6FD8"/>
    <w:rsid w:val="005F74E6"/>
    <w:rsid w:val="005F7B84"/>
    <w:rsid w:val="005F7E43"/>
    <w:rsid w:val="00600358"/>
    <w:rsid w:val="00600D33"/>
    <w:rsid w:val="00601A4B"/>
    <w:rsid w:val="00601EFD"/>
    <w:rsid w:val="00602635"/>
    <w:rsid w:val="00602B75"/>
    <w:rsid w:val="00603532"/>
    <w:rsid w:val="00604262"/>
    <w:rsid w:val="00604934"/>
    <w:rsid w:val="00604AC4"/>
    <w:rsid w:val="00604DAB"/>
    <w:rsid w:val="006050DB"/>
    <w:rsid w:val="0060548A"/>
    <w:rsid w:val="006056E1"/>
    <w:rsid w:val="00605D58"/>
    <w:rsid w:val="00606014"/>
    <w:rsid w:val="00606632"/>
    <w:rsid w:val="006068CD"/>
    <w:rsid w:val="006069E6"/>
    <w:rsid w:val="00606E94"/>
    <w:rsid w:val="00606EE2"/>
    <w:rsid w:val="00607185"/>
    <w:rsid w:val="006072F8"/>
    <w:rsid w:val="00607337"/>
    <w:rsid w:val="006073BB"/>
    <w:rsid w:val="006075D8"/>
    <w:rsid w:val="00607E1E"/>
    <w:rsid w:val="00607F95"/>
    <w:rsid w:val="0061021A"/>
    <w:rsid w:val="00610226"/>
    <w:rsid w:val="00611567"/>
    <w:rsid w:val="006120E6"/>
    <w:rsid w:val="00612303"/>
    <w:rsid w:val="006124AC"/>
    <w:rsid w:val="00612679"/>
    <w:rsid w:val="006129E4"/>
    <w:rsid w:val="00612F51"/>
    <w:rsid w:val="006136E3"/>
    <w:rsid w:val="00613C37"/>
    <w:rsid w:val="00613DE9"/>
    <w:rsid w:val="00613E96"/>
    <w:rsid w:val="00614401"/>
    <w:rsid w:val="00614F53"/>
    <w:rsid w:val="00615351"/>
    <w:rsid w:val="00615902"/>
    <w:rsid w:val="006161C8"/>
    <w:rsid w:val="00616D8E"/>
    <w:rsid w:val="00617F71"/>
    <w:rsid w:val="00617F89"/>
    <w:rsid w:val="006200AF"/>
    <w:rsid w:val="00620264"/>
    <w:rsid w:val="0062033B"/>
    <w:rsid w:val="0062090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5D6"/>
    <w:rsid w:val="006307E9"/>
    <w:rsid w:val="006309A0"/>
    <w:rsid w:val="00631561"/>
    <w:rsid w:val="00631ECF"/>
    <w:rsid w:val="00632191"/>
    <w:rsid w:val="00633295"/>
    <w:rsid w:val="0063338C"/>
    <w:rsid w:val="006335C0"/>
    <w:rsid w:val="00633E89"/>
    <w:rsid w:val="00634B55"/>
    <w:rsid w:val="006351E0"/>
    <w:rsid w:val="00635C36"/>
    <w:rsid w:val="0063616C"/>
    <w:rsid w:val="00636248"/>
    <w:rsid w:val="00636B2A"/>
    <w:rsid w:val="00636F44"/>
    <w:rsid w:val="0063766F"/>
    <w:rsid w:val="00637693"/>
    <w:rsid w:val="0063772D"/>
    <w:rsid w:val="006378EE"/>
    <w:rsid w:val="00637FBB"/>
    <w:rsid w:val="00640048"/>
    <w:rsid w:val="0064029B"/>
    <w:rsid w:val="006402AB"/>
    <w:rsid w:val="0064051A"/>
    <w:rsid w:val="00640932"/>
    <w:rsid w:val="00640D71"/>
    <w:rsid w:val="006413B6"/>
    <w:rsid w:val="006413C8"/>
    <w:rsid w:val="006417C2"/>
    <w:rsid w:val="0064194D"/>
    <w:rsid w:val="00641AC4"/>
    <w:rsid w:val="00642CA3"/>
    <w:rsid w:val="00642D6E"/>
    <w:rsid w:val="00642E0C"/>
    <w:rsid w:val="00642E43"/>
    <w:rsid w:val="00642F1B"/>
    <w:rsid w:val="00643A10"/>
    <w:rsid w:val="00643E97"/>
    <w:rsid w:val="00644365"/>
    <w:rsid w:val="00644AEB"/>
    <w:rsid w:val="00644CA5"/>
    <w:rsid w:val="0064500A"/>
    <w:rsid w:val="006458DA"/>
    <w:rsid w:val="006458DD"/>
    <w:rsid w:val="00645C3C"/>
    <w:rsid w:val="006463A4"/>
    <w:rsid w:val="0064680F"/>
    <w:rsid w:val="00646DE3"/>
    <w:rsid w:val="00647480"/>
    <w:rsid w:val="0064762A"/>
    <w:rsid w:val="00647879"/>
    <w:rsid w:val="00647B8F"/>
    <w:rsid w:val="0065065E"/>
    <w:rsid w:val="006508FE"/>
    <w:rsid w:val="00650F72"/>
    <w:rsid w:val="0065115F"/>
    <w:rsid w:val="0065132C"/>
    <w:rsid w:val="00651378"/>
    <w:rsid w:val="0065142F"/>
    <w:rsid w:val="0065186C"/>
    <w:rsid w:val="00651AE3"/>
    <w:rsid w:val="006524FB"/>
    <w:rsid w:val="00652723"/>
    <w:rsid w:val="00652C0B"/>
    <w:rsid w:val="00652D6D"/>
    <w:rsid w:val="00653C2E"/>
    <w:rsid w:val="0065448C"/>
    <w:rsid w:val="006546DF"/>
    <w:rsid w:val="00654E05"/>
    <w:rsid w:val="006553AA"/>
    <w:rsid w:val="00655709"/>
    <w:rsid w:val="00655E52"/>
    <w:rsid w:val="0065622B"/>
    <w:rsid w:val="0065640A"/>
    <w:rsid w:val="00656C2B"/>
    <w:rsid w:val="00657E90"/>
    <w:rsid w:val="00657EF7"/>
    <w:rsid w:val="00657EFC"/>
    <w:rsid w:val="00657F78"/>
    <w:rsid w:val="006600F4"/>
    <w:rsid w:val="00660F17"/>
    <w:rsid w:val="00661288"/>
    <w:rsid w:val="00661AF0"/>
    <w:rsid w:val="00661C84"/>
    <w:rsid w:val="00662059"/>
    <w:rsid w:val="00663529"/>
    <w:rsid w:val="0066353F"/>
    <w:rsid w:val="0066368B"/>
    <w:rsid w:val="006637C7"/>
    <w:rsid w:val="00664288"/>
    <w:rsid w:val="0066442B"/>
    <w:rsid w:val="00664A98"/>
    <w:rsid w:val="00664B58"/>
    <w:rsid w:val="00664D9C"/>
    <w:rsid w:val="00664EAD"/>
    <w:rsid w:val="0066557B"/>
    <w:rsid w:val="006658C0"/>
    <w:rsid w:val="00667666"/>
    <w:rsid w:val="0066771C"/>
    <w:rsid w:val="00667E82"/>
    <w:rsid w:val="00670A82"/>
    <w:rsid w:val="00671491"/>
    <w:rsid w:val="00671ED3"/>
    <w:rsid w:val="00672A17"/>
    <w:rsid w:val="00672EFF"/>
    <w:rsid w:val="006730A3"/>
    <w:rsid w:val="006732A1"/>
    <w:rsid w:val="006735A4"/>
    <w:rsid w:val="00673A91"/>
    <w:rsid w:val="00673C95"/>
    <w:rsid w:val="00673EB4"/>
    <w:rsid w:val="00674212"/>
    <w:rsid w:val="006749AE"/>
    <w:rsid w:val="00676184"/>
    <w:rsid w:val="006762A1"/>
    <w:rsid w:val="00676331"/>
    <w:rsid w:val="00676889"/>
    <w:rsid w:val="00676D0A"/>
    <w:rsid w:val="006773CF"/>
    <w:rsid w:val="006775E4"/>
    <w:rsid w:val="00677A99"/>
    <w:rsid w:val="00680CE7"/>
    <w:rsid w:val="00680DCA"/>
    <w:rsid w:val="00680E01"/>
    <w:rsid w:val="006813AF"/>
    <w:rsid w:val="00681DCB"/>
    <w:rsid w:val="00682C92"/>
    <w:rsid w:val="00682E02"/>
    <w:rsid w:val="00682FAE"/>
    <w:rsid w:val="0068375D"/>
    <w:rsid w:val="00683EA4"/>
    <w:rsid w:val="00683F64"/>
    <w:rsid w:val="006840E1"/>
    <w:rsid w:val="00684191"/>
    <w:rsid w:val="00684272"/>
    <w:rsid w:val="0068439D"/>
    <w:rsid w:val="00685227"/>
    <w:rsid w:val="0068555F"/>
    <w:rsid w:val="0068561C"/>
    <w:rsid w:val="00685BE9"/>
    <w:rsid w:val="00685FBD"/>
    <w:rsid w:val="0068673B"/>
    <w:rsid w:val="00686B1A"/>
    <w:rsid w:val="00686B68"/>
    <w:rsid w:val="006870E2"/>
    <w:rsid w:val="006879A9"/>
    <w:rsid w:val="006900E6"/>
    <w:rsid w:val="00690807"/>
    <w:rsid w:val="00691189"/>
    <w:rsid w:val="00691545"/>
    <w:rsid w:val="00691672"/>
    <w:rsid w:val="0069198A"/>
    <w:rsid w:val="00692BED"/>
    <w:rsid w:val="006932F0"/>
    <w:rsid w:val="00693420"/>
    <w:rsid w:val="0069350E"/>
    <w:rsid w:val="00693E07"/>
    <w:rsid w:val="006949C8"/>
    <w:rsid w:val="00695BD8"/>
    <w:rsid w:val="00696237"/>
    <w:rsid w:val="0069656B"/>
    <w:rsid w:val="00696711"/>
    <w:rsid w:val="0069747D"/>
    <w:rsid w:val="006975F0"/>
    <w:rsid w:val="006A00E4"/>
    <w:rsid w:val="006A081E"/>
    <w:rsid w:val="006A13B6"/>
    <w:rsid w:val="006A15DD"/>
    <w:rsid w:val="006A1624"/>
    <w:rsid w:val="006A1BE4"/>
    <w:rsid w:val="006A1D52"/>
    <w:rsid w:val="006A1F1A"/>
    <w:rsid w:val="006A2080"/>
    <w:rsid w:val="006A277F"/>
    <w:rsid w:val="006A296E"/>
    <w:rsid w:val="006A30F8"/>
    <w:rsid w:val="006A3B12"/>
    <w:rsid w:val="006A3D29"/>
    <w:rsid w:val="006A402E"/>
    <w:rsid w:val="006A403D"/>
    <w:rsid w:val="006A507B"/>
    <w:rsid w:val="006A53A4"/>
    <w:rsid w:val="006A54B0"/>
    <w:rsid w:val="006A5D27"/>
    <w:rsid w:val="006A5F4C"/>
    <w:rsid w:val="006A654C"/>
    <w:rsid w:val="006A6C4E"/>
    <w:rsid w:val="006A6F23"/>
    <w:rsid w:val="006A723D"/>
    <w:rsid w:val="006A79DE"/>
    <w:rsid w:val="006B0003"/>
    <w:rsid w:val="006B06DB"/>
    <w:rsid w:val="006B08BF"/>
    <w:rsid w:val="006B0A4A"/>
    <w:rsid w:val="006B0E4A"/>
    <w:rsid w:val="006B1027"/>
    <w:rsid w:val="006B109C"/>
    <w:rsid w:val="006B18ED"/>
    <w:rsid w:val="006B24D0"/>
    <w:rsid w:val="006B2510"/>
    <w:rsid w:val="006B2A48"/>
    <w:rsid w:val="006B2ADB"/>
    <w:rsid w:val="006B39E7"/>
    <w:rsid w:val="006B3C3D"/>
    <w:rsid w:val="006B3E6E"/>
    <w:rsid w:val="006B484E"/>
    <w:rsid w:val="006B5049"/>
    <w:rsid w:val="006B5392"/>
    <w:rsid w:val="006B58DE"/>
    <w:rsid w:val="006B6021"/>
    <w:rsid w:val="006B6C42"/>
    <w:rsid w:val="006B7698"/>
    <w:rsid w:val="006B7749"/>
    <w:rsid w:val="006B7A27"/>
    <w:rsid w:val="006B7A28"/>
    <w:rsid w:val="006B7A40"/>
    <w:rsid w:val="006B7B8B"/>
    <w:rsid w:val="006C02D7"/>
    <w:rsid w:val="006C0635"/>
    <w:rsid w:val="006C0672"/>
    <w:rsid w:val="006C0936"/>
    <w:rsid w:val="006C2332"/>
    <w:rsid w:val="006C2818"/>
    <w:rsid w:val="006C2F72"/>
    <w:rsid w:val="006C37B6"/>
    <w:rsid w:val="006C3A49"/>
    <w:rsid w:val="006C3C22"/>
    <w:rsid w:val="006C3FDD"/>
    <w:rsid w:val="006C441B"/>
    <w:rsid w:val="006C4954"/>
    <w:rsid w:val="006C49B3"/>
    <w:rsid w:val="006C589E"/>
    <w:rsid w:val="006C5E32"/>
    <w:rsid w:val="006C622A"/>
    <w:rsid w:val="006C66BC"/>
    <w:rsid w:val="006C684F"/>
    <w:rsid w:val="006C6A4E"/>
    <w:rsid w:val="006C6B63"/>
    <w:rsid w:val="006C6E5D"/>
    <w:rsid w:val="006C728C"/>
    <w:rsid w:val="006C77D4"/>
    <w:rsid w:val="006D0736"/>
    <w:rsid w:val="006D0992"/>
    <w:rsid w:val="006D0A00"/>
    <w:rsid w:val="006D0A5B"/>
    <w:rsid w:val="006D0EA0"/>
    <w:rsid w:val="006D10DB"/>
    <w:rsid w:val="006D17FC"/>
    <w:rsid w:val="006D1BBD"/>
    <w:rsid w:val="006D2C75"/>
    <w:rsid w:val="006D2D48"/>
    <w:rsid w:val="006D381B"/>
    <w:rsid w:val="006D3D73"/>
    <w:rsid w:val="006D45DC"/>
    <w:rsid w:val="006D4643"/>
    <w:rsid w:val="006D4AE6"/>
    <w:rsid w:val="006D4E7E"/>
    <w:rsid w:val="006D4F29"/>
    <w:rsid w:val="006D5307"/>
    <w:rsid w:val="006D59A1"/>
    <w:rsid w:val="006D5B66"/>
    <w:rsid w:val="006D5B6F"/>
    <w:rsid w:val="006D5F46"/>
    <w:rsid w:val="006D6325"/>
    <w:rsid w:val="006D6786"/>
    <w:rsid w:val="006D6D3D"/>
    <w:rsid w:val="006D6D3E"/>
    <w:rsid w:val="006D6ED7"/>
    <w:rsid w:val="006D750B"/>
    <w:rsid w:val="006D76A4"/>
    <w:rsid w:val="006D7719"/>
    <w:rsid w:val="006D7888"/>
    <w:rsid w:val="006D7B96"/>
    <w:rsid w:val="006E05AF"/>
    <w:rsid w:val="006E06B2"/>
    <w:rsid w:val="006E0847"/>
    <w:rsid w:val="006E0C0B"/>
    <w:rsid w:val="006E1A43"/>
    <w:rsid w:val="006E1B68"/>
    <w:rsid w:val="006E1C19"/>
    <w:rsid w:val="006E1F16"/>
    <w:rsid w:val="006E2837"/>
    <w:rsid w:val="006E297A"/>
    <w:rsid w:val="006E30B5"/>
    <w:rsid w:val="006E3485"/>
    <w:rsid w:val="006E36F3"/>
    <w:rsid w:val="006E3F2F"/>
    <w:rsid w:val="006E4537"/>
    <w:rsid w:val="006E4976"/>
    <w:rsid w:val="006E4B06"/>
    <w:rsid w:val="006E4BA3"/>
    <w:rsid w:val="006E4BD5"/>
    <w:rsid w:val="006E51E4"/>
    <w:rsid w:val="006E55F7"/>
    <w:rsid w:val="006E58BB"/>
    <w:rsid w:val="006E5D34"/>
    <w:rsid w:val="006E6741"/>
    <w:rsid w:val="006E6C30"/>
    <w:rsid w:val="006E6D9D"/>
    <w:rsid w:val="006E74F5"/>
    <w:rsid w:val="006E7E3C"/>
    <w:rsid w:val="006F018D"/>
    <w:rsid w:val="006F020A"/>
    <w:rsid w:val="006F04B0"/>
    <w:rsid w:val="006F04BB"/>
    <w:rsid w:val="006F06AF"/>
    <w:rsid w:val="006F0E21"/>
    <w:rsid w:val="006F1123"/>
    <w:rsid w:val="006F11D0"/>
    <w:rsid w:val="006F29D0"/>
    <w:rsid w:val="006F2BF7"/>
    <w:rsid w:val="006F2ECF"/>
    <w:rsid w:val="006F31A9"/>
    <w:rsid w:val="006F32DE"/>
    <w:rsid w:val="006F337B"/>
    <w:rsid w:val="006F362F"/>
    <w:rsid w:val="006F3951"/>
    <w:rsid w:val="006F3C02"/>
    <w:rsid w:val="006F3FB1"/>
    <w:rsid w:val="006F419A"/>
    <w:rsid w:val="006F4C73"/>
    <w:rsid w:val="006F5037"/>
    <w:rsid w:val="006F5287"/>
    <w:rsid w:val="006F52FB"/>
    <w:rsid w:val="006F543F"/>
    <w:rsid w:val="006F557F"/>
    <w:rsid w:val="006F5699"/>
    <w:rsid w:val="006F5D33"/>
    <w:rsid w:val="006F650B"/>
    <w:rsid w:val="006F6821"/>
    <w:rsid w:val="006F68DE"/>
    <w:rsid w:val="006F7C25"/>
    <w:rsid w:val="006F7DDB"/>
    <w:rsid w:val="006F7E7D"/>
    <w:rsid w:val="0070007D"/>
    <w:rsid w:val="00700308"/>
    <w:rsid w:val="0070083E"/>
    <w:rsid w:val="00700E2B"/>
    <w:rsid w:val="00701261"/>
    <w:rsid w:val="007013B5"/>
    <w:rsid w:val="00701607"/>
    <w:rsid w:val="00701A9C"/>
    <w:rsid w:val="00702230"/>
    <w:rsid w:val="00702B07"/>
    <w:rsid w:val="0070325D"/>
    <w:rsid w:val="0070379C"/>
    <w:rsid w:val="007038F2"/>
    <w:rsid w:val="00703F13"/>
    <w:rsid w:val="00704415"/>
    <w:rsid w:val="00704451"/>
    <w:rsid w:val="00704549"/>
    <w:rsid w:val="00704A38"/>
    <w:rsid w:val="007054E3"/>
    <w:rsid w:val="0070591B"/>
    <w:rsid w:val="00706521"/>
    <w:rsid w:val="007066EB"/>
    <w:rsid w:val="007069EE"/>
    <w:rsid w:val="00706ABB"/>
    <w:rsid w:val="007103D3"/>
    <w:rsid w:val="00710EAA"/>
    <w:rsid w:val="00710F94"/>
    <w:rsid w:val="00711054"/>
    <w:rsid w:val="0071108F"/>
    <w:rsid w:val="007117D6"/>
    <w:rsid w:val="00711B89"/>
    <w:rsid w:val="00711CD4"/>
    <w:rsid w:val="00711DA8"/>
    <w:rsid w:val="00712207"/>
    <w:rsid w:val="00712227"/>
    <w:rsid w:val="007122E8"/>
    <w:rsid w:val="007124DF"/>
    <w:rsid w:val="007125D4"/>
    <w:rsid w:val="00712A91"/>
    <w:rsid w:val="00712F2D"/>
    <w:rsid w:val="00713215"/>
    <w:rsid w:val="00713384"/>
    <w:rsid w:val="007138C2"/>
    <w:rsid w:val="00713BA6"/>
    <w:rsid w:val="00714948"/>
    <w:rsid w:val="00714DC3"/>
    <w:rsid w:val="0071514F"/>
    <w:rsid w:val="00715A8A"/>
    <w:rsid w:val="00715C35"/>
    <w:rsid w:val="00715CB1"/>
    <w:rsid w:val="00715F2B"/>
    <w:rsid w:val="00716455"/>
    <w:rsid w:val="007164A4"/>
    <w:rsid w:val="00716B25"/>
    <w:rsid w:val="00717403"/>
    <w:rsid w:val="00717621"/>
    <w:rsid w:val="007177C2"/>
    <w:rsid w:val="00717C99"/>
    <w:rsid w:val="0072009C"/>
    <w:rsid w:val="00720685"/>
    <w:rsid w:val="00720A0A"/>
    <w:rsid w:val="00720D99"/>
    <w:rsid w:val="007211E4"/>
    <w:rsid w:val="0072223F"/>
    <w:rsid w:val="007225BA"/>
    <w:rsid w:val="00722830"/>
    <w:rsid w:val="00722972"/>
    <w:rsid w:val="00722B84"/>
    <w:rsid w:val="00722D36"/>
    <w:rsid w:val="00723425"/>
    <w:rsid w:val="00723A92"/>
    <w:rsid w:val="00723E0E"/>
    <w:rsid w:val="00723E5A"/>
    <w:rsid w:val="00723ED3"/>
    <w:rsid w:val="00724E09"/>
    <w:rsid w:val="007250E4"/>
    <w:rsid w:val="007255F3"/>
    <w:rsid w:val="00725676"/>
    <w:rsid w:val="00725C34"/>
    <w:rsid w:val="00725E08"/>
    <w:rsid w:val="0072644B"/>
    <w:rsid w:val="0072697A"/>
    <w:rsid w:val="00726C55"/>
    <w:rsid w:val="00726F15"/>
    <w:rsid w:val="0072729D"/>
    <w:rsid w:val="00727BAA"/>
    <w:rsid w:val="00727F10"/>
    <w:rsid w:val="00727F31"/>
    <w:rsid w:val="0073009B"/>
    <w:rsid w:val="007307EB"/>
    <w:rsid w:val="0073080B"/>
    <w:rsid w:val="00730FEA"/>
    <w:rsid w:val="00731851"/>
    <w:rsid w:val="007318B7"/>
    <w:rsid w:val="00731A6A"/>
    <w:rsid w:val="00732026"/>
    <w:rsid w:val="00732717"/>
    <w:rsid w:val="00732987"/>
    <w:rsid w:val="007329B1"/>
    <w:rsid w:val="00732BED"/>
    <w:rsid w:val="00732F85"/>
    <w:rsid w:val="007331C5"/>
    <w:rsid w:val="0073352F"/>
    <w:rsid w:val="0073354E"/>
    <w:rsid w:val="00733928"/>
    <w:rsid w:val="00733CCE"/>
    <w:rsid w:val="00734205"/>
    <w:rsid w:val="0073430E"/>
    <w:rsid w:val="00734531"/>
    <w:rsid w:val="00734AC4"/>
    <w:rsid w:val="00735147"/>
    <w:rsid w:val="00736118"/>
    <w:rsid w:val="0073627F"/>
    <w:rsid w:val="00736B40"/>
    <w:rsid w:val="0073723A"/>
    <w:rsid w:val="00737BD7"/>
    <w:rsid w:val="00740371"/>
    <w:rsid w:val="007404CD"/>
    <w:rsid w:val="00740CB7"/>
    <w:rsid w:val="00740E16"/>
    <w:rsid w:val="00740F1C"/>
    <w:rsid w:val="00741742"/>
    <w:rsid w:val="007422BD"/>
    <w:rsid w:val="0074277D"/>
    <w:rsid w:val="00742A48"/>
    <w:rsid w:val="00742C9F"/>
    <w:rsid w:val="007432AF"/>
    <w:rsid w:val="00743383"/>
    <w:rsid w:val="00743BC1"/>
    <w:rsid w:val="0074425F"/>
    <w:rsid w:val="00745182"/>
    <w:rsid w:val="0074591C"/>
    <w:rsid w:val="00745E8F"/>
    <w:rsid w:val="00746257"/>
    <w:rsid w:val="007465A3"/>
    <w:rsid w:val="00746B6F"/>
    <w:rsid w:val="00747033"/>
    <w:rsid w:val="00747175"/>
    <w:rsid w:val="00747AAB"/>
    <w:rsid w:val="00750518"/>
    <w:rsid w:val="007506E6"/>
    <w:rsid w:val="00750DCF"/>
    <w:rsid w:val="00751467"/>
    <w:rsid w:val="00751FFD"/>
    <w:rsid w:val="007520EA"/>
    <w:rsid w:val="00752513"/>
    <w:rsid w:val="007530F8"/>
    <w:rsid w:val="0075358A"/>
    <w:rsid w:val="0075371E"/>
    <w:rsid w:val="0075387C"/>
    <w:rsid w:val="00753CC7"/>
    <w:rsid w:val="00753FB3"/>
    <w:rsid w:val="00754803"/>
    <w:rsid w:val="00754AD6"/>
    <w:rsid w:val="0075691D"/>
    <w:rsid w:val="00756A2B"/>
    <w:rsid w:val="00756B06"/>
    <w:rsid w:val="00757442"/>
    <w:rsid w:val="0075789A"/>
    <w:rsid w:val="00757E89"/>
    <w:rsid w:val="00760DD0"/>
    <w:rsid w:val="0076115D"/>
    <w:rsid w:val="00761166"/>
    <w:rsid w:val="00761A63"/>
    <w:rsid w:val="007621CF"/>
    <w:rsid w:val="00762472"/>
    <w:rsid w:val="00762BBD"/>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169"/>
    <w:rsid w:val="007705D5"/>
    <w:rsid w:val="00770B70"/>
    <w:rsid w:val="00770F00"/>
    <w:rsid w:val="0077122A"/>
    <w:rsid w:val="0077146A"/>
    <w:rsid w:val="007716F7"/>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4FDE"/>
    <w:rsid w:val="00776684"/>
    <w:rsid w:val="00776BB8"/>
    <w:rsid w:val="00776CBB"/>
    <w:rsid w:val="00776EE6"/>
    <w:rsid w:val="007775FF"/>
    <w:rsid w:val="00777B25"/>
    <w:rsid w:val="00777B3D"/>
    <w:rsid w:val="00777C85"/>
    <w:rsid w:val="00777CDF"/>
    <w:rsid w:val="00777DE8"/>
    <w:rsid w:val="00780F07"/>
    <w:rsid w:val="00781317"/>
    <w:rsid w:val="007813C0"/>
    <w:rsid w:val="007814CB"/>
    <w:rsid w:val="00782306"/>
    <w:rsid w:val="00782E2B"/>
    <w:rsid w:val="00782EEF"/>
    <w:rsid w:val="007830C7"/>
    <w:rsid w:val="00783149"/>
    <w:rsid w:val="007832F0"/>
    <w:rsid w:val="00783325"/>
    <w:rsid w:val="007833CC"/>
    <w:rsid w:val="00784243"/>
    <w:rsid w:val="007845CF"/>
    <w:rsid w:val="00784A85"/>
    <w:rsid w:val="007851AF"/>
    <w:rsid w:val="00785A32"/>
    <w:rsid w:val="00785B98"/>
    <w:rsid w:val="0078604D"/>
    <w:rsid w:val="00786571"/>
    <w:rsid w:val="007869E4"/>
    <w:rsid w:val="0078724B"/>
    <w:rsid w:val="00790821"/>
    <w:rsid w:val="00790B68"/>
    <w:rsid w:val="00790F31"/>
    <w:rsid w:val="00790FC6"/>
    <w:rsid w:val="00791DDE"/>
    <w:rsid w:val="007921D5"/>
    <w:rsid w:val="00792611"/>
    <w:rsid w:val="007928DE"/>
    <w:rsid w:val="00792A39"/>
    <w:rsid w:val="00793DEE"/>
    <w:rsid w:val="00793EE9"/>
    <w:rsid w:val="0079524D"/>
    <w:rsid w:val="0079533A"/>
    <w:rsid w:val="00797FC2"/>
    <w:rsid w:val="007A08DD"/>
    <w:rsid w:val="007A1187"/>
    <w:rsid w:val="007A14F8"/>
    <w:rsid w:val="007A193E"/>
    <w:rsid w:val="007A23B5"/>
    <w:rsid w:val="007A2CAA"/>
    <w:rsid w:val="007A3A2F"/>
    <w:rsid w:val="007A4BDA"/>
    <w:rsid w:val="007A53EC"/>
    <w:rsid w:val="007A5624"/>
    <w:rsid w:val="007A61A6"/>
    <w:rsid w:val="007A63D6"/>
    <w:rsid w:val="007A66CB"/>
    <w:rsid w:val="007A6B49"/>
    <w:rsid w:val="007A74E5"/>
    <w:rsid w:val="007A7F5E"/>
    <w:rsid w:val="007B01B1"/>
    <w:rsid w:val="007B020B"/>
    <w:rsid w:val="007B06C9"/>
    <w:rsid w:val="007B0A28"/>
    <w:rsid w:val="007B0E12"/>
    <w:rsid w:val="007B0F2C"/>
    <w:rsid w:val="007B138E"/>
    <w:rsid w:val="007B22D3"/>
    <w:rsid w:val="007B2B7E"/>
    <w:rsid w:val="007B2FDE"/>
    <w:rsid w:val="007B3172"/>
    <w:rsid w:val="007B3517"/>
    <w:rsid w:val="007B3E20"/>
    <w:rsid w:val="007B3EAF"/>
    <w:rsid w:val="007B4149"/>
    <w:rsid w:val="007B4305"/>
    <w:rsid w:val="007B4DA3"/>
    <w:rsid w:val="007B5139"/>
    <w:rsid w:val="007B577C"/>
    <w:rsid w:val="007B5AB2"/>
    <w:rsid w:val="007B668B"/>
    <w:rsid w:val="007B6C3F"/>
    <w:rsid w:val="007B6CF1"/>
    <w:rsid w:val="007B7085"/>
    <w:rsid w:val="007B738A"/>
    <w:rsid w:val="007B74E7"/>
    <w:rsid w:val="007B7C28"/>
    <w:rsid w:val="007C0076"/>
    <w:rsid w:val="007C00AF"/>
    <w:rsid w:val="007C01B7"/>
    <w:rsid w:val="007C08A4"/>
    <w:rsid w:val="007C1403"/>
    <w:rsid w:val="007C1888"/>
    <w:rsid w:val="007C1E59"/>
    <w:rsid w:val="007C3189"/>
    <w:rsid w:val="007C3A94"/>
    <w:rsid w:val="007C42D3"/>
    <w:rsid w:val="007C49F4"/>
    <w:rsid w:val="007C4B38"/>
    <w:rsid w:val="007C4F5D"/>
    <w:rsid w:val="007C5074"/>
    <w:rsid w:val="007C52B9"/>
    <w:rsid w:val="007C5392"/>
    <w:rsid w:val="007C5628"/>
    <w:rsid w:val="007C5948"/>
    <w:rsid w:val="007C5B2F"/>
    <w:rsid w:val="007C5D2F"/>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E04"/>
    <w:rsid w:val="007D4EFF"/>
    <w:rsid w:val="007D5716"/>
    <w:rsid w:val="007D63BF"/>
    <w:rsid w:val="007D673E"/>
    <w:rsid w:val="007D6ADF"/>
    <w:rsid w:val="007D7124"/>
    <w:rsid w:val="007D76B6"/>
    <w:rsid w:val="007D77BC"/>
    <w:rsid w:val="007D7983"/>
    <w:rsid w:val="007D7DE9"/>
    <w:rsid w:val="007E084C"/>
    <w:rsid w:val="007E0A6A"/>
    <w:rsid w:val="007E0FEC"/>
    <w:rsid w:val="007E1826"/>
    <w:rsid w:val="007E229A"/>
    <w:rsid w:val="007E2D6F"/>
    <w:rsid w:val="007E2E1A"/>
    <w:rsid w:val="007E327A"/>
    <w:rsid w:val="007E3575"/>
    <w:rsid w:val="007E3C6D"/>
    <w:rsid w:val="007E3CF6"/>
    <w:rsid w:val="007E3E37"/>
    <w:rsid w:val="007E4093"/>
    <w:rsid w:val="007E4F87"/>
    <w:rsid w:val="007E5663"/>
    <w:rsid w:val="007E5B46"/>
    <w:rsid w:val="007E662A"/>
    <w:rsid w:val="007E7659"/>
    <w:rsid w:val="007E77FE"/>
    <w:rsid w:val="007E7B86"/>
    <w:rsid w:val="007F0095"/>
    <w:rsid w:val="007F02CE"/>
    <w:rsid w:val="007F0821"/>
    <w:rsid w:val="007F152F"/>
    <w:rsid w:val="007F1664"/>
    <w:rsid w:val="007F1B7C"/>
    <w:rsid w:val="007F1BF7"/>
    <w:rsid w:val="007F2392"/>
    <w:rsid w:val="007F26CB"/>
    <w:rsid w:val="007F2FD3"/>
    <w:rsid w:val="007F307E"/>
    <w:rsid w:val="007F4BC8"/>
    <w:rsid w:val="007F54DA"/>
    <w:rsid w:val="007F569B"/>
    <w:rsid w:val="007F5B05"/>
    <w:rsid w:val="007F5D7C"/>
    <w:rsid w:val="007F6B99"/>
    <w:rsid w:val="007F6F2F"/>
    <w:rsid w:val="007F725F"/>
    <w:rsid w:val="007F7476"/>
    <w:rsid w:val="007F78DB"/>
    <w:rsid w:val="007F7CF7"/>
    <w:rsid w:val="008001AB"/>
    <w:rsid w:val="0080029A"/>
    <w:rsid w:val="0080058D"/>
    <w:rsid w:val="008014E8"/>
    <w:rsid w:val="008014ED"/>
    <w:rsid w:val="0080171E"/>
    <w:rsid w:val="00801B6E"/>
    <w:rsid w:val="0080250F"/>
    <w:rsid w:val="00802BA6"/>
    <w:rsid w:val="00802FD2"/>
    <w:rsid w:val="00803684"/>
    <w:rsid w:val="00803B0A"/>
    <w:rsid w:val="0080461B"/>
    <w:rsid w:val="00805519"/>
    <w:rsid w:val="00805BD3"/>
    <w:rsid w:val="00805E3D"/>
    <w:rsid w:val="00806196"/>
    <w:rsid w:val="0080642E"/>
    <w:rsid w:val="008066C5"/>
    <w:rsid w:val="00807751"/>
    <w:rsid w:val="0080783F"/>
    <w:rsid w:val="00807B0E"/>
    <w:rsid w:val="00807EE9"/>
    <w:rsid w:val="008100A4"/>
    <w:rsid w:val="0081013D"/>
    <w:rsid w:val="00810852"/>
    <w:rsid w:val="0081091B"/>
    <w:rsid w:val="00810E24"/>
    <w:rsid w:val="00811C7C"/>
    <w:rsid w:val="008125EA"/>
    <w:rsid w:val="00813223"/>
    <w:rsid w:val="0081390A"/>
    <w:rsid w:val="00813BEB"/>
    <w:rsid w:val="008145A3"/>
    <w:rsid w:val="00814815"/>
    <w:rsid w:val="00814B0B"/>
    <w:rsid w:val="00814B47"/>
    <w:rsid w:val="00815688"/>
    <w:rsid w:val="00815C88"/>
    <w:rsid w:val="00815D26"/>
    <w:rsid w:val="00815EC2"/>
    <w:rsid w:val="00816B5F"/>
    <w:rsid w:val="00817B38"/>
    <w:rsid w:val="00817D09"/>
    <w:rsid w:val="00820832"/>
    <w:rsid w:val="0082111F"/>
    <w:rsid w:val="00821908"/>
    <w:rsid w:val="00821A48"/>
    <w:rsid w:val="00821ED2"/>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5492"/>
    <w:rsid w:val="00825699"/>
    <w:rsid w:val="008262F9"/>
    <w:rsid w:val="00827280"/>
    <w:rsid w:val="008273B5"/>
    <w:rsid w:val="008278DD"/>
    <w:rsid w:val="00827B73"/>
    <w:rsid w:val="00827C50"/>
    <w:rsid w:val="008303F9"/>
    <w:rsid w:val="00830A72"/>
    <w:rsid w:val="00830EAF"/>
    <w:rsid w:val="008325F6"/>
    <w:rsid w:val="00832888"/>
    <w:rsid w:val="00832BE2"/>
    <w:rsid w:val="00832D64"/>
    <w:rsid w:val="00833553"/>
    <w:rsid w:val="00833821"/>
    <w:rsid w:val="00833FB1"/>
    <w:rsid w:val="0083488F"/>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202D"/>
    <w:rsid w:val="00842063"/>
    <w:rsid w:val="008423B5"/>
    <w:rsid w:val="00842EBB"/>
    <w:rsid w:val="008437D7"/>
    <w:rsid w:val="00843A3A"/>
    <w:rsid w:val="008440C7"/>
    <w:rsid w:val="00844382"/>
    <w:rsid w:val="0084596B"/>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08E"/>
    <w:rsid w:val="008524F0"/>
    <w:rsid w:val="0085305B"/>
    <w:rsid w:val="00853FFE"/>
    <w:rsid w:val="00854087"/>
    <w:rsid w:val="008541A5"/>
    <w:rsid w:val="008548E5"/>
    <w:rsid w:val="00854C6A"/>
    <w:rsid w:val="00855217"/>
    <w:rsid w:val="00855A21"/>
    <w:rsid w:val="0085729A"/>
    <w:rsid w:val="0085739C"/>
    <w:rsid w:val="008574B9"/>
    <w:rsid w:val="00857748"/>
    <w:rsid w:val="00857AEA"/>
    <w:rsid w:val="00860671"/>
    <w:rsid w:val="008609D9"/>
    <w:rsid w:val="00860ADF"/>
    <w:rsid w:val="008618A2"/>
    <w:rsid w:val="00861A4D"/>
    <w:rsid w:val="00861F93"/>
    <w:rsid w:val="00862785"/>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67A94"/>
    <w:rsid w:val="00870771"/>
    <w:rsid w:val="00870F2A"/>
    <w:rsid w:val="008717B9"/>
    <w:rsid w:val="00871B9C"/>
    <w:rsid w:val="00871CCD"/>
    <w:rsid w:val="008720F7"/>
    <w:rsid w:val="0087258C"/>
    <w:rsid w:val="00872664"/>
    <w:rsid w:val="0087357B"/>
    <w:rsid w:val="00873FB2"/>
    <w:rsid w:val="00874106"/>
    <w:rsid w:val="0087467B"/>
    <w:rsid w:val="008748BB"/>
    <w:rsid w:val="00875212"/>
    <w:rsid w:val="00875313"/>
    <w:rsid w:val="0087563E"/>
    <w:rsid w:val="0087575C"/>
    <w:rsid w:val="00875A45"/>
    <w:rsid w:val="008767B2"/>
    <w:rsid w:val="00876CEB"/>
    <w:rsid w:val="00876D38"/>
    <w:rsid w:val="008772E4"/>
    <w:rsid w:val="00877635"/>
    <w:rsid w:val="008777FC"/>
    <w:rsid w:val="008802A9"/>
    <w:rsid w:val="008808F4"/>
    <w:rsid w:val="00880927"/>
    <w:rsid w:val="00880BED"/>
    <w:rsid w:val="00880D29"/>
    <w:rsid w:val="00880E2E"/>
    <w:rsid w:val="008813BF"/>
    <w:rsid w:val="00882ED1"/>
    <w:rsid w:val="008830B8"/>
    <w:rsid w:val="00883926"/>
    <w:rsid w:val="00883A9F"/>
    <w:rsid w:val="00883C4A"/>
    <w:rsid w:val="00884AA2"/>
    <w:rsid w:val="008852D3"/>
    <w:rsid w:val="00886A59"/>
    <w:rsid w:val="00887353"/>
    <w:rsid w:val="00887420"/>
    <w:rsid w:val="00887777"/>
    <w:rsid w:val="0088799E"/>
    <w:rsid w:val="00890CF8"/>
    <w:rsid w:val="00891594"/>
    <w:rsid w:val="00891858"/>
    <w:rsid w:val="00892091"/>
    <w:rsid w:val="008926FC"/>
    <w:rsid w:val="0089273C"/>
    <w:rsid w:val="008927BB"/>
    <w:rsid w:val="00892880"/>
    <w:rsid w:val="00892E6E"/>
    <w:rsid w:val="0089387A"/>
    <w:rsid w:val="00893D9D"/>
    <w:rsid w:val="00893E2B"/>
    <w:rsid w:val="00893F52"/>
    <w:rsid w:val="008948F2"/>
    <w:rsid w:val="0089498A"/>
    <w:rsid w:val="00894D71"/>
    <w:rsid w:val="00894DAD"/>
    <w:rsid w:val="00894F7D"/>
    <w:rsid w:val="00895EEB"/>
    <w:rsid w:val="00895F43"/>
    <w:rsid w:val="00896184"/>
    <w:rsid w:val="008961A3"/>
    <w:rsid w:val="00896950"/>
    <w:rsid w:val="008969D3"/>
    <w:rsid w:val="00896CBD"/>
    <w:rsid w:val="00897DAA"/>
    <w:rsid w:val="008A0593"/>
    <w:rsid w:val="008A0626"/>
    <w:rsid w:val="008A0800"/>
    <w:rsid w:val="008A110F"/>
    <w:rsid w:val="008A124C"/>
    <w:rsid w:val="008A1276"/>
    <w:rsid w:val="008A140F"/>
    <w:rsid w:val="008A178F"/>
    <w:rsid w:val="008A17E8"/>
    <w:rsid w:val="008A1D44"/>
    <w:rsid w:val="008A2A4B"/>
    <w:rsid w:val="008A2B06"/>
    <w:rsid w:val="008A3121"/>
    <w:rsid w:val="008A371F"/>
    <w:rsid w:val="008A3773"/>
    <w:rsid w:val="008A3C60"/>
    <w:rsid w:val="008A4107"/>
    <w:rsid w:val="008A4831"/>
    <w:rsid w:val="008A4882"/>
    <w:rsid w:val="008A533E"/>
    <w:rsid w:val="008A5382"/>
    <w:rsid w:val="008A5851"/>
    <w:rsid w:val="008A629A"/>
    <w:rsid w:val="008A642E"/>
    <w:rsid w:val="008A64BB"/>
    <w:rsid w:val="008A64F9"/>
    <w:rsid w:val="008A672A"/>
    <w:rsid w:val="008A6E8A"/>
    <w:rsid w:val="008A6F4B"/>
    <w:rsid w:val="008A7611"/>
    <w:rsid w:val="008A77E6"/>
    <w:rsid w:val="008B02B2"/>
    <w:rsid w:val="008B0D7F"/>
    <w:rsid w:val="008B10AC"/>
    <w:rsid w:val="008B178C"/>
    <w:rsid w:val="008B180A"/>
    <w:rsid w:val="008B1E2D"/>
    <w:rsid w:val="008B255B"/>
    <w:rsid w:val="008B2A63"/>
    <w:rsid w:val="008B2C24"/>
    <w:rsid w:val="008B2D61"/>
    <w:rsid w:val="008B2D66"/>
    <w:rsid w:val="008B33EE"/>
    <w:rsid w:val="008B38CC"/>
    <w:rsid w:val="008B39E9"/>
    <w:rsid w:val="008B3ABC"/>
    <w:rsid w:val="008B4F74"/>
    <w:rsid w:val="008B5A00"/>
    <w:rsid w:val="008B5FBF"/>
    <w:rsid w:val="008B6620"/>
    <w:rsid w:val="008B67E2"/>
    <w:rsid w:val="008B6B3E"/>
    <w:rsid w:val="008B7BD5"/>
    <w:rsid w:val="008C024A"/>
    <w:rsid w:val="008C0CBE"/>
    <w:rsid w:val="008C0F36"/>
    <w:rsid w:val="008C0F46"/>
    <w:rsid w:val="008C13B0"/>
    <w:rsid w:val="008C15A5"/>
    <w:rsid w:val="008C1DAB"/>
    <w:rsid w:val="008C201A"/>
    <w:rsid w:val="008C2076"/>
    <w:rsid w:val="008C22B8"/>
    <w:rsid w:val="008C2542"/>
    <w:rsid w:val="008C25A1"/>
    <w:rsid w:val="008C27AD"/>
    <w:rsid w:val="008C2D83"/>
    <w:rsid w:val="008C4D50"/>
    <w:rsid w:val="008C4EED"/>
    <w:rsid w:val="008C535C"/>
    <w:rsid w:val="008C6FAA"/>
    <w:rsid w:val="008C77B3"/>
    <w:rsid w:val="008C784F"/>
    <w:rsid w:val="008C7A00"/>
    <w:rsid w:val="008C7CC1"/>
    <w:rsid w:val="008C7F2B"/>
    <w:rsid w:val="008D047E"/>
    <w:rsid w:val="008D0A6A"/>
    <w:rsid w:val="008D0E9E"/>
    <w:rsid w:val="008D1662"/>
    <w:rsid w:val="008D2120"/>
    <w:rsid w:val="008D31E3"/>
    <w:rsid w:val="008D328F"/>
    <w:rsid w:val="008D3A63"/>
    <w:rsid w:val="008D3AFD"/>
    <w:rsid w:val="008D489E"/>
    <w:rsid w:val="008D4ABE"/>
    <w:rsid w:val="008D4D3B"/>
    <w:rsid w:val="008D4F2F"/>
    <w:rsid w:val="008D4FFA"/>
    <w:rsid w:val="008D5461"/>
    <w:rsid w:val="008D57F4"/>
    <w:rsid w:val="008D5947"/>
    <w:rsid w:val="008D5E85"/>
    <w:rsid w:val="008D6935"/>
    <w:rsid w:val="008D744D"/>
    <w:rsid w:val="008D7C2B"/>
    <w:rsid w:val="008D7C94"/>
    <w:rsid w:val="008D7E19"/>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FB0"/>
    <w:rsid w:val="008E70A7"/>
    <w:rsid w:val="008E7353"/>
    <w:rsid w:val="008E78CD"/>
    <w:rsid w:val="008E7A1E"/>
    <w:rsid w:val="008E7C38"/>
    <w:rsid w:val="008E7DE3"/>
    <w:rsid w:val="008E7E58"/>
    <w:rsid w:val="008F00B8"/>
    <w:rsid w:val="008F0685"/>
    <w:rsid w:val="008F0689"/>
    <w:rsid w:val="008F07A3"/>
    <w:rsid w:val="008F0CE7"/>
    <w:rsid w:val="008F0EB0"/>
    <w:rsid w:val="008F1936"/>
    <w:rsid w:val="008F19A9"/>
    <w:rsid w:val="008F1D5F"/>
    <w:rsid w:val="008F24C3"/>
    <w:rsid w:val="008F2551"/>
    <w:rsid w:val="008F26F1"/>
    <w:rsid w:val="008F2D56"/>
    <w:rsid w:val="008F30B3"/>
    <w:rsid w:val="008F334E"/>
    <w:rsid w:val="008F369C"/>
    <w:rsid w:val="008F398C"/>
    <w:rsid w:val="008F3AA9"/>
    <w:rsid w:val="008F3C9A"/>
    <w:rsid w:val="008F4187"/>
    <w:rsid w:val="008F426F"/>
    <w:rsid w:val="008F53DE"/>
    <w:rsid w:val="008F53FE"/>
    <w:rsid w:val="008F55CE"/>
    <w:rsid w:val="008F5968"/>
    <w:rsid w:val="008F714F"/>
    <w:rsid w:val="008F73A3"/>
    <w:rsid w:val="008F7A0A"/>
    <w:rsid w:val="008F7CE9"/>
    <w:rsid w:val="00900B3D"/>
    <w:rsid w:val="00901040"/>
    <w:rsid w:val="0090164C"/>
    <w:rsid w:val="00901706"/>
    <w:rsid w:val="0090171A"/>
    <w:rsid w:val="00901B85"/>
    <w:rsid w:val="009023FB"/>
    <w:rsid w:val="009029BD"/>
    <w:rsid w:val="0090361F"/>
    <w:rsid w:val="0090427A"/>
    <w:rsid w:val="00904752"/>
    <w:rsid w:val="00905089"/>
    <w:rsid w:val="00905350"/>
    <w:rsid w:val="00905415"/>
    <w:rsid w:val="00905659"/>
    <w:rsid w:val="009056FB"/>
    <w:rsid w:val="0090605D"/>
    <w:rsid w:val="00906489"/>
    <w:rsid w:val="00906932"/>
    <w:rsid w:val="009074B7"/>
    <w:rsid w:val="00907D30"/>
    <w:rsid w:val="00907FAB"/>
    <w:rsid w:val="009101BC"/>
    <w:rsid w:val="0091054D"/>
    <w:rsid w:val="009105DA"/>
    <w:rsid w:val="009116B8"/>
    <w:rsid w:val="00911B72"/>
    <w:rsid w:val="00911C84"/>
    <w:rsid w:val="00911D24"/>
    <w:rsid w:val="00911FA6"/>
    <w:rsid w:val="0091205D"/>
    <w:rsid w:val="00912415"/>
    <w:rsid w:val="00912435"/>
    <w:rsid w:val="0091263C"/>
    <w:rsid w:val="00912C1D"/>
    <w:rsid w:val="00913745"/>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523"/>
    <w:rsid w:val="00921CE6"/>
    <w:rsid w:val="0092259E"/>
    <w:rsid w:val="00922A68"/>
    <w:rsid w:val="00922A7D"/>
    <w:rsid w:val="00922B1B"/>
    <w:rsid w:val="00922D58"/>
    <w:rsid w:val="00922FF3"/>
    <w:rsid w:val="009230EF"/>
    <w:rsid w:val="0092333C"/>
    <w:rsid w:val="00923B79"/>
    <w:rsid w:val="00923D8C"/>
    <w:rsid w:val="00924024"/>
    <w:rsid w:val="0092436D"/>
    <w:rsid w:val="009248A9"/>
    <w:rsid w:val="00924D9A"/>
    <w:rsid w:val="0092519C"/>
    <w:rsid w:val="00925565"/>
    <w:rsid w:val="009257D1"/>
    <w:rsid w:val="00926CB3"/>
    <w:rsid w:val="00926D08"/>
    <w:rsid w:val="00926D28"/>
    <w:rsid w:val="00927095"/>
    <w:rsid w:val="00927362"/>
    <w:rsid w:val="009274C7"/>
    <w:rsid w:val="0092750D"/>
    <w:rsid w:val="00927585"/>
    <w:rsid w:val="0092760A"/>
    <w:rsid w:val="009278AB"/>
    <w:rsid w:val="00927ECA"/>
    <w:rsid w:val="009307C8"/>
    <w:rsid w:val="00930A95"/>
    <w:rsid w:val="00930B9F"/>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751"/>
    <w:rsid w:val="0093595B"/>
    <w:rsid w:val="00935F86"/>
    <w:rsid w:val="009378D6"/>
    <w:rsid w:val="00937B02"/>
    <w:rsid w:val="00940377"/>
    <w:rsid w:val="009403A9"/>
    <w:rsid w:val="00941136"/>
    <w:rsid w:val="00941702"/>
    <w:rsid w:val="00941CC7"/>
    <w:rsid w:val="00941E6C"/>
    <w:rsid w:val="00941F27"/>
    <w:rsid w:val="00942487"/>
    <w:rsid w:val="009426EF"/>
    <w:rsid w:val="00942ACB"/>
    <w:rsid w:val="00943B18"/>
    <w:rsid w:val="009447D0"/>
    <w:rsid w:val="00944D8B"/>
    <w:rsid w:val="00944F8A"/>
    <w:rsid w:val="0094580C"/>
    <w:rsid w:val="00945A03"/>
    <w:rsid w:val="009460CA"/>
    <w:rsid w:val="00946113"/>
    <w:rsid w:val="0094714D"/>
    <w:rsid w:val="0094757B"/>
    <w:rsid w:val="00947A33"/>
    <w:rsid w:val="00950C2A"/>
    <w:rsid w:val="00951430"/>
    <w:rsid w:val="00951753"/>
    <w:rsid w:val="00951DF4"/>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4C2"/>
    <w:rsid w:val="00957522"/>
    <w:rsid w:val="00957551"/>
    <w:rsid w:val="00957575"/>
    <w:rsid w:val="00957798"/>
    <w:rsid w:val="009578B2"/>
    <w:rsid w:val="00960492"/>
    <w:rsid w:val="00960549"/>
    <w:rsid w:val="0096088E"/>
    <w:rsid w:val="00960F65"/>
    <w:rsid w:val="0096145C"/>
    <w:rsid w:val="009614C8"/>
    <w:rsid w:val="0096193B"/>
    <w:rsid w:val="00961B60"/>
    <w:rsid w:val="00961ED9"/>
    <w:rsid w:val="00961EF5"/>
    <w:rsid w:val="00961FD1"/>
    <w:rsid w:val="009620F2"/>
    <w:rsid w:val="00962319"/>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704D7"/>
    <w:rsid w:val="009706EE"/>
    <w:rsid w:val="009710CB"/>
    <w:rsid w:val="00971486"/>
    <w:rsid w:val="00971E0F"/>
    <w:rsid w:val="00972512"/>
    <w:rsid w:val="009729D2"/>
    <w:rsid w:val="009731AF"/>
    <w:rsid w:val="009731EC"/>
    <w:rsid w:val="009732B6"/>
    <w:rsid w:val="009734A6"/>
    <w:rsid w:val="0097365D"/>
    <w:rsid w:val="00973915"/>
    <w:rsid w:val="00974366"/>
    <w:rsid w:val="00974B04"/>
    <w:rsid w:val="009750E9"/>
    <w:rsid w:val="0097656B"/>
    <w:rsid w:val="009765CE"/>
    <w:rsid w:val="00976DAB"/>
    <w:rsid w:val="00977229"/>
    <w:rsid w:val="00977C8C"/>
    <w:rsid w:val="00977E5C"/>
    <w:rsid w:val="00980361"/>
    <w:rsid w:val="009805BB"/>
    <w:rsid w:val="009809BF"/>
    <w:rsid w:val="00980D4F"/>
    <w:rsid w:val="0098105E"/>
    <w:rsid w:val="009810F6"/>
    <w:rsid w:val="00982E8A"/>
    <w:rsid w:val="00982EDA"/>
    <w:rsid w:val="009831A8"/>
    <w:rsid w:val="009838F7"/>
    <w:rsid w:val="00983D4D"/>
    <w:rsid w:val="00983FF4"/>
    <w:rsid w:val="0098433F"/>
    <w:rsid w:val="00984D83"/>
    <w:rsid w:val="00985FB7"/>
    <w:rsid w:val="00986261"/>
    <w:rsid w:val="00986C31"/>
    <w:rsid w:val="00987758"/>
    <w:rsid w:val="00987CAA"/>
    <w:rsid w:val="00987E3C"/>
    <w:rsid w:val="00990238"/>
    <w:rsid w:val="00991371"/>
    <w:rsid w:val="00991973"/>
    <w:rsid w:val="0099247A"/>
    <w:rsid w:val="00992E92"/>
    <w:rsid w:val="00993220"/>
    <w:rsid w:val="009936D1"/>
    <w:rsid w:val="0099377D"/>
    <w:rsid w:val="0099404A"/>
    <w:rsid w:val="00994179"/>
    <w:rsid w:val="0099454C"/>
    <w:rsid w:val="00994C79"/>
    <w:rsid w:val="00994CDE"/>
    <w:rsid w:val="00994F0E"/>
    <w:rsid w:val="009960EA"/>
    <w:rsid w:val="009963F9"/>
    <w:rsid w:val="0099642E"/>
    <w:rsid w:val="00996E31"/>
    <w:rsid w:val="009975A6"/>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4C7"/>
    <w:rsid w:val="009A3525"/>
    <w:rsid w:val="009A357A"/>
    <w:rsid w:val="009A3594"/>
    <w:rsid w:val="009A3829"/>
    <w:rsid w:val="009A39FE"/>
    <w:rsid w:val="009A3DF2"/>
    <w:rsid w:val="009A3EDB"/>
    <w:rsid w:val="009A4EC9"/>
    <w:rsid w:val="009A5233"/>
    <w:rsid w:val="009A53F8"/>
    <w:rsid w:val="009A5469"/>
    <w:rsid w:val="009A5A68"/>
    <w:rsid w:val="009A5FF5"/>
    <w:rsid w:val="009A6377"/>
    <w:rsid w:val="009A689C"/>
    <w:rsid w:val="009A6A4B"/>
    <w:rsid w:val="009A6E86"/>
    <w:rsid w:val="009A7A74"/>
    <w:rsid w:val="009B0C63"/>
    <w:rsid w:val="009B0E79"/>
    <w:rsid w:val="009B0F1D"/>
    <w:rsid w:val="009B10EE"/>
    <w:rsid w:val="009B13DD"/>
    <w:rsid w:val="009B146E"/>
    <w:rsid w:val="009B1EB0"/>
    <w:rsid w:val="009B1F24"/>
    <w:rsid w:val="009B203C"/>
    <w:rsid w:val="009B2306"/>
    <w:rsid w:val="009B2439"/>
    <w:rsid w:val="009B2E16"/>
    <w:rsid w:val="009B390F"/>
    <w:rsid w:val="009B3CC1"/>
    <w:rsid w:val="009B3D88"/>
    <w:rsid w:val="009B42B1"/>
    <w:rsid w:val="009B437C"/>
    <w:rsid w:val="009B47C0"/>
    <w:rsid w:val="009B492D"/>
    <w:rsid w:val="009B50B4"/>
    <w:rsid w:val="009B5C6A"/>
    <w:rsid w:val="009B632D"/>
    <w:rsid w:val="009B69DE"/>
    <w:rsid w:val="009B6E18"/>
    <w:rsid w:val="009B748F"/>
    <w:rsid w:val="009B7835"/>
    <w:rsid w:val="009B7C05"/>
    <w:rsid w:val="009B7EAD"/>
    <w:rsid w:val="009B7EC7"/>
    <w:rsid w:val="009C0707"/>
    <w:rsid w:val="009C0BCA"/>
    <w:rsid w:val="009C0E4D"/>
    <w:rsid w:val="009C161D"/>
    <w:rsid w:val="009C2395"/>
    <w:rsid w:val="009C3E28"/>
    <w:rsid w:val="009C424E"/>
    <w:rsid w:val="009C52EE"/>
    <w:rsid w:val="009C55EC"/>
    <w:rsid w:val="009C5705"/>
    <w:rsid w:val="009C581A"/>
    <w:rsid w:val="009C602A"/>
    <w:rsid w:val="009C670B"/>
    <w:rsid w:val="009C6864"/>
    <w:rsid w:val="009C6AB2"/>
    <w:rsid w:val="009C6B8C"/>
    <w:rsid w:val="009C6F70"/>
    <w:rsid w:val="009C6F90"/>
    <w:rsid w:val="009C732A"/>
    <w:rsid w:val="009C737F"/>
    <w:rsid w:val="009C73B0"/>
    <w:rsid w:val="009C74EA"/>
    <w:rsid w:val="009C7566"/>
    <w:rsid w:val="009C7591"/>
    <w:rsid w:val="009C75E1"/>
    <w:rsid w:val="009C783A"/>
    <w:rsid w:val="009D0086"/>
    <w:rsid w:val="009D0321"/>
    <w:rsid w:val="009D0B4C"/>
    <w:rsid w:val="009D16A3"/>
    <w:rsid w:val="009D1F82"/>
    <w:rsid w:val="009D2439"/>
    <w:rsid w:val="009D24CA"/>
    <w:rsid w:val="009D2818"/>
    <w:rsid w:val="009D2A70"/>
    <w:rsid w:val="009D2A8A"/>
    <w:rsid w:val="009D2F67"/>
    <w:rsid w:val="009D3DEC"/>
    <w:rsid w:val="009D4386"/>
    <w:rsid w:val="009D43D4"/>
    <w:rsid w:val="009D51F5"/>
    <w:rsid w:val="009D52CB"/>
    <w:rsid w:val="009D5501"/>
    <w:rsid w:val="009D5697"/>
    <w:rsid w:val="009D5D85"/>
    <w:rsid w:val="009D61B1"/>
    <w:rsid w:val="009D61C3"/>
    <w:rsid w:val="009D6A42"/>
    <w:rsid w:val="009D6BB1"/>
    <w:rsid w:val="009D6BDB"/>
    <w:rsid w:val="009D6F11"/>
    <w:rsid w:val="009D7A82"/>
    <w:rsid w:val="009D7F36"/>
    <w:rsid w:val="009E0795"/>
    <w:rsid w:val="009E0A7A"/>
    <w:rsid w:val="009E1067"/>
    <w:rsid w:val="009E1513"/>
    <w:rsid w:val="009E18D4"/>
    <w:rsid w:val="009E1D68"/>
    <w:rsid w:val="009E1E7F"/>
    <w:rsid w:val="009E224E"/>
    <w:rsid w:val="009E3698"/>
    <w:rsid w:val="009E36D4"/>
    <w:rsid w:val="009E376D"/>
    <w:rsid w:val="009E3A73"/>
    <w:rsid w:val="009E4018"/>
    <w:rsid w:val="009E4230"/>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93F"/>
    <w:rsid w:val="009F11E6"/>
    <w:rsid w:val="009F1368"/>
    <w:rsid w:val="009F15AA"/>
    <w:rsid w:val="009F19AF"/>
    <w:rsid w:val="009F2424"/>
    <w:rsid w:val="009F28FF"/>
    <w:rsid w:val="009F2D42"/>
    <w:rsid w:val="009F30E2"/>
    <w:rsid w:val="009F46C2"/>
    <w:rsid w:val="009F47F1"/>
    <w:rsid w:val="009F49D9"/>
    <w:rsid w:val="009F57F3"/>
    <w:rsid w:val="009F5B16"/>
    <w:rsid w:val="009F5C9F"/>
    <w:rsid w:val="009F5DB9"/>
    <w:rsid w:val="009F6D17"/>
    <w:rsid w:val="00A0004D"/>
    <w:rsid w:val="00A0082A"/>
    <w:rsid w:val="00A00F9A"/>
    <w:rsid w:val="00A02382"/>
    <w:rsid w:val="00A02897"/>
    <w:rsid w:val="00A03109"/>
    <w:rsid w:val="00A032DC"/>
    <w:rsid w:val="00A039AD"/>
    <w:rsid w:val="00A03A00"/>
    <w:rsid w:val="00A04603"/>
    <w:rsid w:val="00A0471E"/>
    <w:rsid w:val="00A04825"/>
    <w:rsid w:val="00A050D4"/>
    <w:rsid w:val="00A05B3E"/>
    <w:rsid w:val="00A05F34"/>
    <w:rsid w:val="00A064AF"/>
    <w:rsid w:val="00A064CA"/>
    <w:rsid w:val="00A070F7"/>
    <w:rsid w:val="00A07277"/>
    <w:rsid w:val="00A0737A"/>
    <w:rsid w:val="00A07D4E"/>
    <w:rsid w:val="00A1043C"/>
    <w:rsid w:val="00A10B0B"/>
    <w:rsid w:val="00A10C01"/>
    <w:rsid w:val="00A10E42"/>
    <w:rsid w:val="00A10F66"/>
    <w:rsid w:val="00A115E3"/>
    <w:rsid w:val="00A1175E"/>
    <w:rsid w:val="00A120EF"/>
    <w:rsid w:val="00A1224A"/>
    <w:rsid w:val="00A122A4"/>
    <w:rsid w:val="00A12349"/>
    <w:rsid w:val="00A127A5"/>
    <w:rsid w:val="00A1300B"/>
    <w:rsid w:val="00A1305C"/>
    <w:rsid w:val="00A13715"/>
    <w:rsid w:val="00A13953"/>
    <w:rsid w:val="00A13F6E"/>
    <w:rsid w:val="00A14E3F"/>
    <w:rsid w:val="00A1591E"/>
    <w:rsid w:val="00A16D26"/>
    <w:rsid w:val="00A17978"/>
    <w:rsid w:val="00A201E7"/>
    <w:rsid w:val="00A20ED9"/>
    <w:rsid w:val="00A21C43"/>
    <w:rsid w:val="00A22570"/>
    <w:rsid w:val="00A231D2"/>
    <w:rsid w:val="00A235E0"/>
    <w:rsid w:val="00A238D3"/>
    <w:rsid w:val="00A23E3C"/>
    <w:rsid w:val="00A23ED2"/>
    <w:rsid w:val="00A23FD4"/>
    <w:rsid w:val="00A250C5"/>
    <w:rsid w:val="00A250E4"/>
    <w:rsid w:val="00A25441"/>
    <w:rsid w:val="00A25593"/>
    <w:rsid w:val="00A258E0"/>
    <w:rsid w:val="00A259D3"/>
    <w:rsid w:val="00A259FD"/>
    <w:rsid w:val="00A26102"/>
    <w:rsid w:val="00A266E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911"/>
    <w:rsid w:val="00A35D4A"/>
    <w:rsid w:val="00A35DAF"/>
    <w:rsid w:val="00A37C8A"/>
    <w:rsid w:val="00A37E45"/>
    <w:rsid w:val="00A40326"/>
    <w:rsid w:val="00A41768"/>
    <w:rsid w:val="00A420F3"/>
    <w:rsid w:val="00A428BB"/>
    <w:rsid w:val="00A43343"/>
    <w:rsid w:val="00A433DE"/>
    <w:rsid w:val="00A43431"/>
    <w:rsid w:val="00A439BC"/>
    <w:rsid w:val="00A439D4"/>
    <w:rsid w:val="00A43AEC"/>
    <w:rsid w:val="00A43F3B"/>
    <w:rsid w:val="00A44D7A"/>
    <w:rsid w:val="00A44DBD"/>
    <w:rsid w:val="00A44E1E"/>
    <w:rsid w:val="00A44E87"/>
    <w:rsid w:val="00A45380"/>
    <w:rsid w:val="00A456A7"/>
    <w:rsid w:val="00A45DB3"/>
    <w:rsid w:val="00A462DA"/>
    <w:rsid w:val="00A467F5"/>
    <w:rsid w:val="00A468DC"/>
    <w:rsid w:val="00A4766C"/>
    <w:rsid w:val="00A477AC"/>
    <w:rsid w:val="00A5059F"/>
    <w:rsid w:val="00A51027"/>
    <w:rsid w:val="00A51029"/>
    <w:rsid w:val="00A51606"/>
    <w:rsid w:val="00A51850"/>
    <w:rsid w:val="00A525EF"/>
    <w:rsid w:val="00A5272A"/>
    <w:rsid w:val="00A527F6"/>
    <w:rsid w:val="00A52AEC"/>
    <w:rsid w:val="00A52D8B"/>
    <w:rsid w:val="00A5358A"/>
    <w:rsid w:val="00A53621"/>
    <w:rsid w:val="00A53781"/>
    <w:rsid w:val="00A53B4E"/>
    <w:rsid w:val="00A54565"/>
    <w:rsid w:val="00A54B0F"/>
    <w:rsid w:val="00A54BB1"/>
    <w:rsid w:val="00A5532F"/>
    <w:rsid w:val="00A55581"/>
    <w:rsid w:val="00A55C6B"/>
    <w:rsid w:val="00A5649A"/>
    <w:rsid w:val="00A566B6"/>
    <w:rsid w:val="00A5696A"/>
    <w:rsid w:val="00A56AB5"/>
    <w:rsid w:val="00A5747C"/>
    <w:rsid w:val="00A57D7C"/>
    <w:rsid w:val="00A60077"/>
    <w:rsid w:val="00A60484"/>
    <w:rsid w:val="00A60DC7"/>
    <w:rsid w:val="00A62422"/>
    <w:rsid w:val="00A62E18"/>
    <w:rsid w:val="00A63A25"/>
    <w:rsid w:val="00A64045"/>
    <w:rsid w:val="00A643B2"/>
    <w:rsid w:val="00A65080"/>
    <w:rsid w:val="00A65133"/>
    <w:rsid w:val="00A6567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3454"/>
    <w:rsid w:val="00A734B1"/>
    <w:rsid w:val="00A73941"/>
    <w:rsid w:val="00A73B4F"/>
    <w:rsid w:val="00A73BF3"/>
    <w:rsid w:val="00A73DD7"/>
    <w:rsid w:val="00A73E84"/>
    <w:rsid w:val="00A73F80"/>
    <w:rsid w:val="00A742B0"/>
    <w:rsid w:val="00A748E4"/>
    <w:rsid w:val="00A74ACA"/>
    <w:rsid w:val="00A75299"/>
    <w:rsid w:val="00A75BC0"/>
    <w:rsid w:val="00A76ADB"/>
    <w:rsid w:val="00A77133"/>
    <w:rsid w:val="00A772D1"/>
    <w:rsid w:val="00A7732A"/>
    <w:rsid w:val="00A814EA"/>
    <w:rsid w:val="00A81740"/>
    <w:rsid w:val="00A81D5C"/>
    <w:rsid w:val="00A820B1"/>
    <w:rsid w:val="00A82E4D"/>
    <w:rsid w:val="00A830F0"/>
    <w:rsid w:val="00A8370A"/>
    <w:rsid w:val="00A837B6"/>
    <w:rsid w:val="00A83935"/>
    <w:rsid w:val="00A83D53"/>
    <w:rsid w:val="00A8425C"/>
    <w:rsid w:val="00A84521"/>
    <w:rsid w:val="00A847FD"/>
    <w:rsid w:val="00A84A1F"/>
    <w:rsid w:val="00A84BA9"/>
    <w:rsid w:val="00A855BD"/>
    <w:rsid w:val="00A856B3"/>
    <w:rsid w:val="00A85816"/>
    <w:rsid w:val="00A85914"/>
    <w:rsid w:val="00A85DE4"/>
    <w:rsid w:val="00A86254"/>
    <w:rsid w:val="00A86257"/>
    <w:rsid w:val="00A87001"/>
    <w:rsid w:val="00A9040A"/>
    <w:rsid w:val="00A90F87"/>
    <w:rsid w:val="00A9147C"/>
    <w:rsid w:val="00A919DF"/>
    <w:rsid w:val="00A91CF3"/>
    <w:rsid w:val="00A92406"/>
    <w:rsid w:val="00A9265E"/>
    <w:rsid w:val="00A92A25"/>
    <w:rsid w:val="00A92BFF"/>
    <w:rsid w:val="00A92DD2"/>
    <w:rsid w:val="00A9300C"/>
    <w:rsid w:val="00A93422"/>
    <w:rsid w:val="00A9376E"/>
    <w:rsid w:val="00A93793"/>
    <w:rsid w:val="00A93FAD"/>
    <w:rsid w:val="00A94678"/>
    <w:rsid w:val="00A949A0"/>
    <w:rsid w:val="00A95219"/>
    <w:rsid w:val="00A954BF"/>
    <w:rsid w:val="00A958B6"/>
    <w:rsid w:val="00A95C29"/>
    <w:rsid w:val="00A95D54"/>
    <w:rsid w:val="00A95EAF"/>
    <w:rsid w:val="00A96003"/>
    <w:rsid w:val="00A963EE"/>
    <w:rsid w:val="00A96501"/>
    <w:rsid w:val="00A96BB8"/>
    <w:rsid w:val="00A97D4F"/>
    <w:rsid w:val="00A97F45"/>
    <w:rsid w:val="00AA07DB"/>
    <w:rsid w:val="00AA0880"/>
    <w:rsid w:val="00AA0E46"/>
    <w:rsid w:val="00AA0E77"/>
    <w:rsid w:val="00AA1F6A"/>
    <w:rsid w:val="00AA2097"/>
    <w:rsid w:val="00AA231A"/>
    <w:rsid w:val="00AA247F"/>
    <w:rsid w:val="00AA2928"/>
    <w:rsid w:val="00AA2F21"/>
    <w:rsid w:val="00AA30A5"/>
    <w:rsid w:val="00AA3406"/>
    <w:rsid w:val="00AA3BA0"/>
    <w:rsid w:val="00AA46EF"/>
    <w:rsid w:val="00AA4B6A"/>
    <w:rsid w:val="00AA4CD4"/>
    <w:rsid w:val="00AA529C"/>
    <w:rsid w:val="00AA5C0C"/>
    <w:rsid w:val="00AA5CF6"/>
    <w:rsid w:val="00AA5F3E"/>
    <w:rsid w:val="00AA630C"/>
    <w:rsid w:val="00AA64FA"/>
    <w:rsid w:val="00AA663B"/>
    <w:rsid w:val="00AA717A"/>
    <w:rsid w:val="00AA7BB8"/>
    <w:rsid w:val="00AB0065"/>
    <w:rsid w:val="00AB01F5"/>
    <w:rsid w:val="00AB0328"/>
    <w:rsid w:val="00AB03A2"/>
    <w:rsid w:val="00AB06D1"/>
    <w:rsid w:val="00AB07F4"/>
    <w:rsid w:val="00AB0C2E"/>
    <w:rsid w:val="00AB0EEF"/>
    <w:rsid w:val="00AB1353"/>
    <w:rsid w:val="00AB1626"/>
    <w:rsid w:val="00AB1CA1"/>
    <w:rsid w:val="00AB258A"/>
    <w:rsid w:val="00AB2A48"/>
    <w:rsid w:val="00AB2ED6"/>
    <w:rsid w:val="00AB3090"/>
    <w:rsid w:val="00AB3112"/>
    <w:rsid w:val="00AB3B59"/>
    <w:rsid w:val="00AB3B5D"/>
    <w:rsid w:val="00AB40AD"/>
    <w:rsid w:val="00AB4EA8"/>
    <w:rsid w:val="00AB4EB3"/>
    <w:rsid w:val="00AB4F66"/>
    <w:rsid w:val="00AB4F7A"/>
    <w:rsid w:val="00AB5C01"/>
    <w:rsid w:val="00AB6021"/>
    <w:rsid w:val="00AB656B"/>
    <w:rsid w:val="00AB66AA"/>
    <w:rsid w:val="00AC04B5"/>
    <w:rsid w:val="00AC06D3"/>
    <w:rsid w:val="00AC0876"/>
    <w:rsid w:val="00AC0A1E"/>
    <w:rsid w:val="00AC0AD0"/>
    <w:rsid w:val="00AC152D"/>
    <w:rsid w:val="00AC1859"/>
    <w:rsid w:val="00AC3475"/>
    <w:rsid w:val="00AC3E44"/>
    <w:rsid w:val="00AC41D2"/>
    <w:rsid w:val="00AC4206"/>
    <w:rsid w:val="00AC4454"/>
    <w:rsid w:val="00AC452F"/>
    <w:rsid w:val="00AC47D7"/>
    <w:rsid w:val="00AC482E"/>
    <w:rsid w:val="00AC4A82"/>
    <w:rsid w:val="00AC4C31"/>
    <w:rsid w:val="00AC4CC7"/>
    <w:rsid w:val="00AC4DCC"/>
    <w:rsid w:val="00AC5400"/>
    <w:rsid w:val="00AC567D"/>
    <w:rsid w:val="00AC5C6C"/>
    <w:rsid w:val="00AC5EC1"/>
    <w:rsid w:val="00AC643E"/>
    <w:rsid w:val="00AC6881"/>
    <w:rsid w:val="00AC68D0"/>
    <w:rsid w:val="00AC6959"/>
    <w:rsid w:val="00AC6D82"/>
    <w:rsid w:val="00AC6F4B"/>
    <w:rsid w:val="00AC7807"/>
    <w:rsid w:val="00AC7B5F"/>
    <w:rsid w:val="00AC7F08"/>
    <w:rsid w:val="00AD010F"/>
    <w:rsid w:val="00AD0568"/>
    <w:rsid w:val="00AD08AF"/>
    <w:rsid w:val="00AD0AEE"/>
    <w:rsid w:val="00AD0BE4"/>
    <w:rsid w:val="00AD0EFF"/>
    <w:rsid w:val="00AD1433"/>
    <w:rsid w:val="00AD152B"/>
    <w:rsid w:val="00AD15FF"/>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D88"/>
    <w:rsid w:val="00AE0506"/>
    <w:rsid w:val="00AE05F3"/>
    <w:rsid w:val="00AE15A2"/>
    <w:rsid w:val="00AE19FC"/>
    <w:rsid w:val="00AE2958"/>
    <w:rsid w:val="00AE2EE7"/>
    <w:rsid w:val="00AE3377"/>
    <w:rsid w:val="00AE3970"/>
    <w:rsid w:val="00AE3D1D"/>
    <w:rsid w:val="00AE3E08"/>
    <w:rsid w:val="00AE3EA9"/>
    <w:rsid w:val="00AE43FC"/>
    <w:rsid w:val="00AE4477"/>
    <w:rsid w:val="00AE4942"/>
    <w:rsid w:val="00AE4A3B"/>
    <w:rsid w:val="00AE50FB"/>
    <w:rsid w:val="00AE5BCD"/>
    <w:rsid w:val="00AE5D07"/>
    <w:rsid w:val="00AE65AF"/>
    <w:rsid w:val="00AE680B"/>
    <w:rsid w:val="00AE6C9F"/>
    <w:rsid w:val="00AF0088"/>
    <w:rsid w:val="00AF030A"/>
    <w:rsid w:val="00AF0493"/>
    <w:rsid w:val="00AF17AE"/>
    <w:rsid w:val="00AF19C5"/>
    <w:rsid w:val="00AF1F12"/>
    <w:rsid w:val="00AF1FB1"/>
    <w:rsid w:val="00AF244B"/>
    <w:rsid w:val="00AF24C7"/>
    <w:rsid w:val="00AF2789"/>
    <w:rsid w:val="00AF28FF"/>
    <w:rsid w:val="00AF338D"/>
    <w:rsid w:val="00AF3887"/>
    <w:rsid w:val="00AF3892"/>
    <w:rsid w:val="00AF39BC"/>
    <w:rsid w:val="00AF3BA2"/>
    <w:rsid w:val="00AF3FF7"/>
    <w:rsid w:val="00AF4F65"/>
    <w:rsid w:val="00AF50EF"/>
    <w:rsid w:val="00AF5B62"/>
    <w:rsid w:val="00AF6022"/>
    <w:rsid w:val="00AF61B7"/>
    <w:rsid w:val="00AF634C"/>
    <w:rsid w:val="00AF63E3"/>
    <w:rsid w:val="00AF682B"/>
    <w:rsid w:val="00AF751C"/>
    <w:rsid w:val="00AF752D"/>
    <w:rsid w:val="00AF777B"/>
    <w:rsid w:val="00B0089A"/>
    <w:rsid w:val="00B00B5A"/>
    <w:rsid w:val="00B00C93"/>
    <w:rsid w:val="00B00E27"/>
    <w:rsid w:val="00B01366"/>
    <w:rsid w:val="00B017FA"/>
    <w:rsid w:val="00B01D3E"/>
    <w:rsid w:val="00B01D9C"/>
    <w:rsid w:val="00B01F78"/>
    <w:rsid w:val="00B02AE0"/>
    <w:rsid w:val="00B02F1A"/>
    <w:rsid w:val="00B03235"/>
    <w:rsid w:val="00B04778"/>
    <w:rsid w:val="00B04BB7"/>
    <w:rsid w:val="00B051F2"/>
    <w:rsid w:val="00B056A0"/>
    <w:rsid w:val="00B057EE"/>
    <w:rsid w:val="00B05BD0"/>
    <w:rsid w:val="00B062B9"/>
    <w:rsid w:val="00B0700F"/>
    <w:rsid w:val="00B0730A"/>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1592"/>
    <w:rsid w:val="00B2171D"/>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120"/>
    <w:rsid w:val="00B2512F"/>
    <w:rsid w:val="00B25376"/>
    <w:rsid w:val="00B255F7"/>
    <w:rsid w:val="00B25F65"/>
    <w:rsid w:val="00B265F7"/>
    <w:rsid w:val="00B26906"/>
    <w:rsid w:val="00B2748C"/>
    <w:rsid w:val="00B31109"/>
    <w:rsid w:val="00B315B2"/>
    <w:rsid w:val="00B31B80"/>
    <w:rsid w:val="00B31E51"/>
    <w:rsid w:val="00B3223C"/>
    <w:rsid w:val="00B32DFF"/>
    <w:rsid w:val="00B33017"/>
    <w:rsid w:val="00B3328E"/>
    <w:rsid w:val="00B33408"/>
    <w:rsid w:val="00B33A29"/>
    <w:rsid w:val="00B34373"/>
    <w:rsid w:val="00B34699"/>
    <w:rsid w:val="00B34944"/>
    <w:rsid w:val="00B34A97"/>
    <w:rsid w:val="00B34DDF"/>
    <w:rsid w:val="00B3588C"/>
    <w:rsid w:val="00B35CBC"/>
    <w:rsid w:val="00B35DB1"/>
    <w:rsid w:val="00B35DF0"/>
    <w:rsid w:val="00B35EA6"/>
    <w:rsid w:val="00B36B52"/>
    <w:rsid w:val="00B40631"/>
    <w:rsid w:val="00B408E2"/>
    <w:rsid w:val="00B409B2"/>
    <w:rsid w:val="00B41031"/>
    <w:rsid w:val="00B41DDC"/>
    <w:rsid w:val="00B41FB3"/>
    <w:rsid w:val="00B42196"/>
    <w:rsid w:val="00B424E9"/>
    <w:rsid w:val="00B43164"/>
    <w:rsid w:val="00B43386"/>
    <w:rsid w:val="00B44877"/>
    <w:rsid w:val="00B44E4B"/>
    <w:rsid w:val="00B4537A"/>
    <w:rsid w:val="00B456FE"/>
    <w:rsid w:val="00B45828"/>
    <w:rsid w:val="00B466F5"/>
    <w:rsid w:val="00B46C78"/>
    <w:rsid w:val="00B46DB1"/>
    <w:rsid w:val="00B47332"/>
    <w:rsid w:val="00B475B0"/>
    <w:rsid w:val="00B47662"/>
    <w:rsid w:val="00B47D19"/>
    <w:rsid w:val="00B508C9"/>
    <w:rsid w:val="00B50D4F"/>
    <w:rsid w:val="00B50DA5"/>
    <w:rsid w:val="00B51263"/>
    <w:rsid w:val="00B5128A"/>
    <w:rsid w:val="00B5194A"/>
    <w:rsid w:val="00B51C03"/>
    <w:rsid w:val="00B51EAF"/>
    <w:rsid w:val="00B51F30"/>
    <w:rsid w:val="00B5250D"/>
    <w:rsid w:val="00B52DD3"/>
    <w:rsid w:val="00B52F68"/>
    <w:rsid w:val="00B533B2"/>
    <w:rsid w:val="00B533BA"/>
    <w:rsid w:val="00B537A7"/>
    <w:rsid w:val="00B53976"/>
    <w:rsid w:val="00B53ADA"/>
    <w:rsid w:val="00B53E50"/>
    <w:rsid w:val="00B5429D"/>
    <w:rsid w:val="00B54DB7"/>
    <w:rsid w:val="00B54E16"/>
    <w:rsid w:val="00B54EB8"/>
    <w:rsid w:val="00B55281"/>
    <w:rsid w:val="00B563CC"/>
    <w:rsid w:val="00B56A38"/>
    <w:rsid w:val="00B57523"/>
    <w:rsid w:val="00B57601"/>
    <w:rsid w:val="00B60096"/>
    <w:rsid w:val="00B60384"/>
    <w:rsid w:val="00B6043C"/>
    <w:rsid w:val="00B6056F"/>
    <w:rsid w:val="00B606B3"/>
    <w:rsid w:val="00B60781"/>
    <w:rsid w:val="00B611ED"/>
    <w:rsid w:val="00B614A7"/>
    <w:rsid w:val="00B61FC8"/>
    <w:rsid w:val="00B62B5E"/>
    <w:rsid w:val="00B62B8C"/>
    <w:rsid w:val="00B630AB"/>
    <w:rsid w:val="00B63456"/>
    <w:rsid w:val="00B63740"/>
    <w:rsid w:val="00B63DF9"/>
    <w:rsid w:val="00B63F1A"/>
    <w:rsid w:val="00B6404D"/>
    <w:rsid w:val="00B64499"/>
    <w:rsid w:val="00B64AC7"/>
    <w:rsid w:val="00B64BC6"/>
    <w:rsid w:val="00B64C75"/>
    <w:rsid w:val="00B65CD9"/>
    <w:rsid w:val="00B66410"/>
    <w:rsid w:val="00B669AD"/>
    <w:rsid w:val="00B66EAE"/>
    <w:rsid w:val="00B675AD"/>
    <w:rsid w:val="00B71DA5"/>
    <w:rsid w:val="00B72759"/>
    <w:rsid w:val="00B72AEB"/>
    <w:rsid w:val="00B72D4E"/>
    <w:rsid w:val="00B7344D"/>
    <w:rsid w:val="00B7406C"/>
    <w:rsid w:val="00B74DD1"/>
    <w:rsid w:val="00B75006"/>
    <w:rsid w:val="00B75149"/>
    <w:rsid w:val="00B751F8"/>
    <w:rsid w:val="00B7532C"/>
    <w:rsid w:val="00B757F3"/>
    <w:rsid w:val="00B763A5"/>
    <w:rsid w:val="00B766C5"/>
    <w:rsid w:val="00B776B0"/>
    <w:rsid w:val="00B77D8C"/>
    <w:rsid w:val="00B77DC2"/>
    <w:rsid w:val="00B77DE3"/>
    <w:rsid w:val="00B803F7"/>
    <w:rsid w:val="00B809FE"/>
    <w:rsid w:val="00B8136C"/>
    <w:rsid w:val="00B813C6"/>
    <w:rsid w:val="00B81DC8"/>
    <w:rsid w:val="00B82C01"/>
    <w:rsid w:val="00B82C75"/>
    <w:rsid w:val="00B830D6"/>
    <w:rsid w:val="00B830FE"/>
    <w:rsid w:val="00B835BA"/>
    <w:rsid w:val="00B83B24"/>
    <w:rsid w:val="00B83E6A"/>
    <w:rsid w:val="00B8576C"/>
    <w:rsid w:val="00B85CD5"/>
    <w:rsid w:val="00B8610D"/>
    <w:rsid w:val="00B86666"/>
    <w:rsid w:val="00B867E2"/>
    <w:rsid w:val="00B86ADD"/>
    <w:rsid w:val="00B86E1A"/>
    <w:rsid w:val="00B87716"/>
    <w:rsid w:val="00B879F4"/>
    <w:rsid w:val="00B87BAE"/>
    <w:rsid w:val="00B9010F"/>
    <w:rsid w:val="00B9017A"/>
    <w:rsid w:val="00B90345"/>
    <w:rsid w:val="00B904E5"/>
    <w:rsid w:val="00B90507"/>
    <w:rsid w:val="00B90A14"/>
    <w:rsid w:val="00B90B72"/>
    <w:rsid w:val="00B91268"/>
    <w:rsid w:val="00B91706"/>
    <w:rsid w:val="00B925DD"/>
    <w:rsid w:val="00B92893"/>
    <w:rsid w:val="00B93501"/>
    <w:rsid w:val="00B9385F"/>
    <w:rsid w:val="00B93CA6"/>
    <w:rsid w:val="00B93EF7"/>
    <w:rsid w:val="00B940DD"/>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C42"/>
    <w:rsid w:val="00BA1DFC"/>
    <w:rsid w:val="00BA1EDA"/>
    <w:rsid w:val="00BA2516"/>
    <w:rsid w:val="00BA2A53"/>
    <w:rsid w:val="00BA2A74"/>
    <w:rsid w:val="00BA2CD7"/>
    <w:rsid w:val="00BA2FB5"/>
    <w:rsid w:val="00BA338C"/>
    <w:rsid w:val="00BA39DD"/>
    <w:rsid w:val="00BA3CD4"/>
    <w:rsid w:val="00BA3FF3"/>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52"/>
    <w:rsid w:val="00BB10B2"/>
    <w:rsid w:val="00BB120A"/>
    <w:rsid w:val="00BB1F2B"/>
    <w:rsid w:val="00BB20C2"/>
    <w:rsid w:val="00BB21B5"/>
    <w:rsid w:val="00BB23AE"/>
    <w:rsid w:val="00BB3112"/>
    <w:rsid w:val="00BB36CD"/>
    <w:rsid w:val="00BB387D"/>
    <w:rsid w:val="00BB3C30"/>
    <w:rsid w:val="00BB4779"/>
    <w:rsid w:val="00BB558B"/>
    <w:rsid w:val="00BB57F2"/>
    <w:rsid w:val="00BB5C27"/>
    <w:rsid w:val="00BB67D2"/>
    <w:rsid w:val="00BB6B0E"/>
    <w:rsid w:val="00BB6C07"/>
    <w:rsid w:val="00BB70AD"/>
    <w:rsid w:val="00BB719E"/>
    <w:rsid w:val="00BB7517"/>
    <w:rsid w:val="00BB775A"/>
    <w:rsid w:val="00BB7B0D"/>
    <w:rsid w:val="00BC0231"/>
    <w:rsid w:val="00BC056E"/>
    <w:rsid w:val="00BC0725"/>
    <w:rsid w:val="00BC0743"/>
    <w:rsid w:val="00BC0858"/>
    <w:rsid w:val="00BC0A69"/>
    <w:rsid w:val="00BC0F88"/>
    <w:rsid w:val="00BC1417"/>
    <w:rsid w:val="00BC1C2D"/>
    <w:rsid w:val="00BC2E29"/>
    <w:rsid w:val="00BC2FAD"/>
    <w:rsid w:val="00BC34AE"/>
    <w:rsid w:val="00BC3628"/>
    <w:rsid w:val="00BC3637"/>
    <w:rsid w:val="00BC3A08"/>
    <w:rsid w:val="00BC3CBF"/>
    <w:rsid w:val="00BC3FDE"/>
    <w:rsid w:val="00BC46C9"/>
    <w:rsid w:val="00BC4920"/>
    <w:rsid w:val="00BC497A"/>
    <w:rsid w:val="00BC4B31"/>
    <w:rsid w:val="00BC4CC0"/>
    <w:rsid w:val="00BC587D"/>
    <w:rsid w:val="00BC6015"/>
    <w:rsid w:val="00BC60ED"/>
    <w:rsid w:val="00BC6310"/>
    <w:rsid w:val="00BC636B"/>
    <w:rsid w:val="00BC63C3"/>
    <w:rsid w:val="00BC6557"/>
    <w:rsid w:val="00BC6A23"/>
    <w:rsid w:val="00BC6D6D"/>
    <w:rsid w:val="00BC7689"/>
    <w:rsid w:val="00BC7753"/>
    <w:rsid w:val="00BC779C"/>
    <w:rsid w:val="00BC7B44"/>
    <w:rsid w:val="00BC7E96"/>
    <w:rsid w:val="00BD0031"/>
    <w:rsid w:val="00BD01CB"/>
    <w:rsid w:val="00BD04AD"/>
    <w:rsid w:val="00BD04B4"/>
    <w:rsid w:val="00BD04D3"/>
    <w:rsid w:val="00BD06B3"/>
    <w:rsid w:val="00BD0889"/>
    <w:rsid w:val="00BD0B33"/>
    <w:rsid w:val="00BD0CC7"/>
    <w:rsid w:val="00BD1394"/>
    <w:rsid w:val="00BD14CD"/>
    <w:rsid w:val="00BD1649"/>
    <w:rsid w:val="00BD1A09"/>
    <w:rsid w:val="00BD1E39"/>
    <w:rsid w:val="00BD21F7"/>
    <w:rsid w:val="00BD251A"/>
    <w:rsid w:val="00BD25B6"/>
    <w:rsid w:val="00BD26AE"/>
    <w:rsid w:val="00BD2972"/>
    <w:rsid w:val="00BD2A24"/>
    <w:rsid w:val="00BD2F29"/>
    <w:rsid w:val="00BD3EA0"/>
    <w:rsid w:val="00BD3F2D"/>
    <w:rsid w:val="00BD4149"/>
    <w:rsid w:val="00BD41D5"/>
    <w:rsid w:val="00BD4374"/>
    <w:rsid w:val="00BD496E"/>
    <w:rsid w:val="00BD4B4C"/>
    <w:rsid w:val="00BD4BAA"/>
    <w:rsid w:val="00BD5AE7"/>
    <w:rsid w:val="00BD6A95"/>
    <w:rsid w:val="00BD7568"/>
    <w:rsid w:val="00BE065D"/>
    <w:rsid w:val="00BE090A"/>
    <w:rsid w:val="00BE0A1D"/>
    <w:rsid w:val="00BE1664"/>
    <w:rsid w:val="00BE16F1"/>
    <w:rsid w:val="00BE1D37"/>
    <w:rsid w:val="00BE1E3A"/>
    <w:rsid w:val="00BE1F5F"/>
    <w:rsid w:val="00BE2046"/>
    <w:rsid w:val="00BE2892"/>
    <w:rsid w:val="00BE2A57"/>
    <w:rsid w:val="00BE331B"/>
    <w:rsid w:val="00BE3678"/>
    <w:rsid w:val="00BE40C4"/>
    <w:rsid w:val="00BE4330"/>
    <w:rsid w:val="00BE490F"/>
    <w:rsid w:val="00BE4D58"/>
    <w:rsid w:val="00BE5144"/>
    <w:rsid w:val="00BE60CE"/>
    <w:rsid w:val="00BE60F7"/>
    <w:rsid w:val="00BE6854"/>
    <w:rsid w:val="00BE726C"/>
    <w:rsid w:val="00BE7C29"/>
    <w:rsid w:val="00BE7D41"/>
    <w:rsid w:val="00BF0468"/>
    <w:rsid w:val="00BF0EEC"/>
    <w:rsid w:val="00BF1242"/>
    <w:rsid w:val="00BF1666"/>
    <w:rsid w:val="00BF1B74"/>
    <w:rsid w:val="00BF1EFB"/>
    <w:rsid w:val="00BF23E8"/>
    <w:rsid w:val="00BF2939"/>
    <w:rsid w:val="00BF383F"/>
    <w:rsid w:val="00BF3DD7"/>
    <w:rsid w:val="00BF3EAE"/>
    <w:rsid w:val="00BF3EB2"/>
    <w:rsid w:val="00BF4111"/>
    <w:rsid w:val="00BF4154"/>
    <w:rsid w:val="00BF44EA"/>
    <w:rsid w:val="00BF4D62"/>
    <w:rsid w:val="00BF4E94"/>
    <w:rsid w:val="00BF511C"/>
    <w:rsid w:val="00BF5330"/>
    <w:rsid w:val="00BF554A"/>
    <w:rsid w:val="00BF69D8"/>
    <w:rsid w:val="00BF6A53"/>
    <w:rsid w:val="00BF6CF0"/>
    <w:rsid w:val="00C0019D"/>
    <w:rsid w:val="00C004A7"/>
    <w:rsid w:val="00C005BE"/>
    <w:rsid w:val="00C00FEF"/>
    <w:rsid w:val="00C0109F"/>
    <w:rsid w:val="00C015A6"/>
    <w:rsid w:val="00C01712"/>
    <w:rsid w:val="00C01D17"/>
    <w:rsid w:val="00C01D57"/>
    <w:rsid w:val="00C01E9A"/>
    <w:rsid w:val="00C02071"/>
    <w:rsid w:val="00C02F57"/>
    <w:rsid w:val="00C03C24"/>
    <w:rsid w:val="00C03CCE"/>
    <w:rsid w:val="00C03D9D"/>
    <w:rsid w:val="00C042F1"/>
    <w:rsid w:val="00C0446C"/>
    <w:rsid w:val="00C047C3"/>
    <w:rsid w:val="00C04991"/>
    <w:rsid w:val="00C049FB"/>
    <w:rsid w:val="00C04CE9"/>
    <w:rsid w:val="00C0523C"/>
    <w:rsid w:val="00C0551A"/>
    <w:rsid w:val="00C0612E"/>
    <w:rsid w:val="00C0640C"/>
    <w:rsid w:val="00C068D8"/>
    <w:rsid w:val="00C070D3"/>
    <w:rsid w:val="00C079F9"/>
    <w:rsid w:val="00C100F0"/>
    <w:rsid w:val="00C1014A"/>
    <w:rsid w:val="00C1068F"/>
    <w:rsid w:val="00C1113D"/>
    <w:rsid w:val="00C11151"/>
    <w:rsid w:val="00C11EF3"/>
    <w:rsid w:val="00C123B6"/>
    <w:rsid w:val="00C123B8"/>
    <w:rsid w:val="00C13F61"/>
    <w:rsid w:val="00C142B2"/>
    <w:rsid w:val="00C1490D"/>
    <w:rsid w:val="00C14D81"/>
    <w:rsid w:val="00C14DC6"/>
    <w:rsid w:val="00C14F60"/>
    <w:rsid w:val="00C151A8"/>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092"/>
    <w:rsid w:val="00C224BA"/>
    <w:rsid w:val="00C228F4"/>
    <w:rsid w:val="00C22D55"/>
    <w:rsid w:val="00C237F2"/>
    <w:rsid w:val="00C23A4A"/>
    <w:rsid w:val="00C256B1"/>
    <w:rsid w:val="00C25AA6"/>
    <w:rsid w:val="00C262B0"/>
    <w:rsid w:val="00C263E7"/>
    <w:rsid w:val="00C266F7"/>
    <w:rsid w:val="00C26D62"/>
    <w:rsid w:val="00C2703F"/>
    <w:rsid w:val="00C27042"/>
    <w:rsid w:val="00C27559"/>
    <w:rsid w:val="00C3017C"/>
    <w:rsid w:val="00C306AE"/>
    <w:rsid w:val="00C30DD4"/>
    <w:rsid w:val="00C316B4"/>
    <w:rsid w:val="00C31B9A"/>
    <w:rsid w:val="00C31DA3"/>
    <w:rsid w:val="00C3249E"/>
    <w:rsid w:val="00C32718"/>
    <w:rsid w:val="00C33D2C"/>
    <w:rsid w:val="00C33E2C"/>
    <w:rsid w:val="00C34BA7"/>
    <w:rsid w:val="00C352F4"/>
    <w:rsid w:val="00C35BD5"/>
    <w:rsid w:val="00C35F98"/>
    <w:rsid w:val="00C36025"/>
    <w:rsid w:val="00C36418"/>
    <w:rsid w:val="00C36C5E"/>
    <w:rsid w:val="00C36D77"/>
    <w:rsid w:val="00C370A8"/>
    <w:rsid w:val="00C37767"/>
    <w:rsid w:val="00C37C94"/>
    <w:rsid w:val="00C37EAF"/>
    <w:rsid w:val="00C40128"/>
    <w:rsid w:val="00C40145"/>
    <w:rsid w:val="00C402C8"/>
    <w:rsid w:val="00C40F29"/>
    <w:rsid w:val="00C41222"/>
    <w:rsid w:val="00C417A3"/>
    <w:rsid w:val="00C41E85"/>
    <w:rsid w:val="00C42192"/>
    <w:rsid w:val="00C4278D"/>
    <w:rsid w:val="00C42AE2"/>
    <w:rsid w:val="00C42C44"/>
    <w:rsid w:val="00C442B7"/>
    <w:rsid w:val="00C44370"/>
    <w:rsid w:val="00C444FB"/>
    <w:rsid w:val="00C4450A"/>
    <w:rsid w:val="00C44602"/>
    <w:rsid w:val="00C44B8C"/>
    <w:rsid w:val="00C46DEA"/>
    <w:rsid w:val="00C46F00"/>
    <w:rsid w:val="00C46F24"/>
    <w:rsid w:val="00C4767E"/>
    <w:rsid w:val="00C4790D"/>
    <w:rsid w:val="00C47D67"/>
    <w:rsid w:val="00C50B8D"/>
    <w:rsid w:val="00C50C78"/>
    <w:rsid w:val="00C51279"/>
    <w:rsid w:val="00C5152B"/>
    <w:rsid w:val="00C5169D"/>
    <w:rsid w:val="00C51C9D"/>
    <w:rsid w:val="00C51E02"/>
    <w:rsid w:val="00C523D5"/>
    <w:rsid w:val="00C52609"/>
    <w:rsid w:val="00C52B67"/>
    <w:rsid w:val="00C52E90"/>
    <w:rsid w:val="00C5407C"/>
    <w:rsid w:val="00C541D6"/>
    <w:rsid w:val="00C54486"/>
    <w:rsid w:val="00C5482C"/>
    <w:rsid w:val="00C54979"/>
    <w:rsid w:val="00C54CBD"/>
    <w:rsid w:val="00C55488"/>
    <w:rsid w:val="00C55578"/>
    <w:rsid w:val="00C565F1"/>
    <w:rsid w:val="00C56640"/>
    <w:rsid w:val="00C56939"/>
    <w:rsid w:val="00C56AF8"/>
    <w:rsid w:val="00C57829"/>
    <w:rsid w:val="00C578EF"/>
    <w:rsid w:val="00C57CD0"/>
    <w:rsid w:val="00C605E1"/>
    <w:rsid w:val="00C608F2"/>
    <w:rsid w:val="00C60B8C"/>
    <w:rsid w:val="00C60C51"/>
    <w:rsid w:val="00C616EF"/>
    <w:rsid w:val="00C61915"/>
    <w:rsid w:val="00C619C0"/>
    <w:rsid w:val="00C62041"/>
    <w:rsid w:val="00C620C2"/>
    <w:rsid w:val="00C6220D"/>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7075A"/>
    <w:rsid w:val="00C70F29"/>
    <w:rsid w:val="00C714FE"/>
    <w:rsid w:val="00C71591"/>
    <w:rsid w:val="00C71DF9"/>
    <w:rsid w:val="00C71EB3"/>
    <w:rsid w:val="00C71EEE"/>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2109"/>
    <w:rsid w:val="00C82815"/>
    <w:rsid w:val="00C829C2"/>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6DD9"/>
    <w:rsid w:val="00C87063"/>
    <w:rsid w:val="00C8799B"/>
    <w:rsid w:val="00C87A75"/>
    <w:rsid w:val="00C87C85"/>
    <w:rsid w:val="00C87D0B"/>
    <w:rsid w:val="00C9021B"/>
    <w:rsid w:val="00C90624"/>
    <w:rsid w:val="00C908A0"/>
    <w:rsid w:val="00C90BB4"/>
    <w:rsid w:val="00C90DB4"/>
    <w:rsid w:val="00C91224"/>
    <w:rsid w:val="00C92448"/>
    <w:rsid w:val="00C925CB"/>
    <w:rsid w:val="00C92867"/>
    <w:rsid w:val="00C93046"/>
    <w:rsid w:val="00C93370"/>
    <w:rsid w:val="00C934D1"/>
    <w:rsid w:val="00C93CD3"/>
    <w:rsid w:val="00C93F38"/>
    <w:rsid w:val="00C94700"/>
    <w:rsid w:val="00C95AD4"/>
    <w:rsid w:val="00C96432"/>
    <w:rsid w:val="00C96853"/>
    <w:rsid w:val="00C970DC"/>
    <w:rsid w:val="00C9712A"/>
    <w:rsid w:val="00C974A4"/>
    <w:rsid w:val="00CA028C"/>
    <w:rsid w:val="00CA031A"/>
    <w:rsid w:val="00CA05B2"/>
    <w:rsid w:val="00CA1F2F"/>
    <w:rsid w:val="00CA20FB"/>
    <w:rsid w:val="00CA2469"/>
    <w:rsid w:val="00CA2693"/>
    <w:rsid w:val="00CA2AA0"/>
    <w:rsid w:val="00CA2DA4"/>
    <w:rsid w:val="00CA3CB0"/>
    <w:rsid w:val="00CA40A5"/>
    <w:rsid w:val="00CA423F"/>
    <w:rsid w:val="00CA4285"/>
    <w:rsid w:val="00CA5014"/>
    <w:rsid w:val="00CA50BD"/>
    <w:rsid w:val="00CA5D3F"/>
    <w:rsid w:val="00CA67A0"/>
    <w:rsid w:val="00CA69D4"/>
    <w:rsid w:val="00CA6A27"/>
    <w:rsid w:val="00CA6AB8"/>
    <w:rsid w:val="00CA6F64"/>
    <w:rsid w:val="00CA70BE"/>
    <w:rsid w:val="00CA786A"/>
    <w:rsid w:val="00CB05F3"/>
    <w:rsid w:val="00CB10D1"/>
    <w:rsid w:val="00CB1424"/>
    <w:rsid w:val="00CB1443"/>
    <w:rsid w:val="00CB15A7"/>
    <w:rsid w:val="00CB1692"/>
    <w:rsid w:val="00CB16B3"/>
    <w:rsid w:val="00CB182E"/>
    <w:rsid w:val="00CB1B77"/>
    <w:rsid w:val="00CB1FB6"/>
    <w:rsid w:val="00CB2342"/>
    <w:rsid w:val="00CB25EE"/>
    <w:rsid w:val="00CB2C4F"/>
    <w:rsid w:val="00CB385D"/>
    <w:rsid w:val="00CB3912"/>
    <w:rsid w:val="00CB3C19"/>
    <w:rsid w:val="00CB3ECE"/>
    <w:rsid w:val="00CB3F0F"/>
    <w:rsid w:val="00CB4829"/>
    <w:rsid w:val="00CB48BF"/>
    <w:rsid w:val="00CB4F76"/>
    <w:rsid w:val="00CB4FC0"/>
    <w:rsid w:val="00CB5826"/>
    <w:rsid w:val="00CB629C"/>
    <w:rsid w:val="00CB64C4"/>
    <w:rsid w:val="00CB6805"/>
    <w:rsid w:val="00CB722E"/>
    <w:rsid w:val="00CB7E81"/>
    <w:rsid w:val="00CC0529"/>
    <w:rsid w:val="00CC0A61"/>
    <w:rsid w:val="00CC100E"/>
    <w:rsid w:val="00CC19B2"/>
    <w:rsid w:val="00CC1B8D"/>
    <w:rsid w:val="00CC1CFA"/>
    <w:rsid w:val="00CC2944"/>
    <w:rsid w:val="00CC30DA"/>
    <w:rsid w:val="00CC329A"/>
    <w:rsid w:val="00CC346C"/>
    <w:rsid w:val="00CC3E68"/>
    <w:rsid w:val="00CC3F21"/>
    <w:rsid w:val="00CC417F"/>
    <w:rsid w:val="00CC41A9"/>
    <w:rsid w:val="00CC4784"/>
    <w:rsid w:val="00CC478E"/>
    <w:rsid w:val="00CC4C70"/>
    <w:rsid w:val="00CC4F0F"/>
    <w:rsid w:val="00CC525A"/>
    <w:rsid w:val="00CC5464"/>
    <w:rsid w:val="00CC5509"/>
    <w:rsid w:val="00CC5D15"/>
    <w:rsid w:val="00CC5FA2"/>
    <w:rsid w:val="00CC60D7"/>
    <w:rsid w:val="00CC6FE6"/>
    <w:rsid w:val="00CC7A88"/>
    <w:rsid w:val="00CC7BDC"/>
    <w:rsid w:val="00CD00C7"/>
    <w:rsid w:val="00CD030D"/>
    <w:rsid w:val="00CD111B"/>
    <w:rsid w:val="00CD20AD"/>
    <w:rsid w:val="00CD28CA"/>
    <w:rsid w:val="00CD3764"/>
    <w:rsid w:val="00CD379E"/>
    <w:rsid w:val="00CD3972"/>
    <w:rsid w:val="00CD39D4"/>
    <w:rsid w:val="00CD3C8D"/>
    <w:rsid w:val="00CD470D"/>
    <w:rsid w:val="00CD5880"/>
    <w:rsid w:val="00CD60AB"/>
    <w:rsid w:val="00CD6E1D"/>
    <w:rsid w:val="00CD7884"/>
    <w:rsid w:val="00CD78CD"/>
    <w:rsid w:val="00CD7DEC"/>
    <w:rsid w:val="00CE08EC"/>
    <w:rsid w:val="00CE109B"/>
    <w:rsid w:val="00CE1B7C"/>
    <w:rsid w:val="00CE21B4"/>
    <w:rsid w:val="00CE2502"/>
    <w:rsid w:val="00CE26F3"/>
    <w:rsid w:val="00CE2D0C"/>
    <w:rsid w:val="00CE3228"/>
    <w:rsid w:val="00CE455D"/>
    <w:rsid w:val="00CE4701"/>
    <w:rsid w:val="00CE48F5"/>
    <w:rsid w:val="00CE4AEE"/>
    <w:rsid w:val="00CE4F34"/>
    <w:rsid w:val="00CE51F4"/>
    <w:rsid w:val="00CE5707"/>
    <w:rsid w:val="00CE5D3F"/>
    <w:rsid w:val="00CE5D7C"/>
    <w:rsid w:val="00CE636F"/>
    <w:rsid w:val="00CE63D9"/>
    <w:rsid w:val="00CE66FE"/>
    <w:rsid w:val="00CE6A79"/>
    <w:rsid w:val="00CE7767"/>
    <w:rsid w:val="00CE7C7C"/>
    <w:rsid w:val="00CE7FB6"/>
    <w:rsid w:val="00CF0149"/>
    <w:rsid w:val="00CF05AC"/>
    <w:rsid w:val="00CF05AE"/>
    <w:rsid w:val="00CF09CD"/>
    <w:rsid w:val="00CF0B0C"/>
    <w:rsid w:val="00CF0C70"/>
    <w:rsid w:val="00CF0F03"/>
    <w:rsid w:val="00CF1506"/>
    <w:rsid w:val="00CF15D8"/>
    <w:rsid w:val="00CF172E"/>
    <w:rsid w:val="00CF1DF0"/>
    <w:rsid w:val="00CF203A"/>
    <w:rsid w:val="00CF2622"/>
    <w:rsid w:val="00CF2887"/>
    <w:rsid w:val="00CF2A8A"/>
    <w:rsid w:val="00CF2BA1"/>
    <w:rsid w:val="00CF31BF"/>
    <w:rsid w:val="00CF35A6"/>
    <w:rsid w:val="00CF37CA"/>
    <w:rsid w:val="00CF43ED"/>
    <w:rsid w:val="00CF440A"/>
    <w:rsid w:val="00CF44F5"/>
    <w:rsid w:val="00CF4C30"/>
    <w:rsid w:val="00CF4CFF"/>
    <w:rsid w:val="00CF501E"/>
    <w:rsid w:val="00CF5503"/>
    <w:rsid w:val="00CF5C69"/>
    <w:rsid w:val="00CF5C6D"/>
    <w:rsid w:val="00CF5CBA"/>
    <w:rsid w:val="00CF5E57"/>
    <w:rsid w:val="00CF5FBF"/>
    <w:rsid w:val="00CF62D7"/>
    <w:rsid w:val="00CF6AE6"/>
    <w:rsid w:val="00CF755E"/>
    <w:rsid w:val="00CF7A60"/>
    <w:rsid w:val="00CF7EAA"/>
    <w:rsid w:val="00D00130"/>
    <w:rsid w:val="00D00A06"/>
    <w:rsid w:val="00D00C4B"/>
    <w:rsid w:val="00D012FF"/>
    <w:rsid w:val="00D0176A"/>
    <w:rsid w:val="00D01AF4"/>
    <w:rsid w:val="00D01F8B"/>
    <w:rsid w:val="00D0268F"/>
    <w:rsid w:val="00D02EBE"/>
    <w:rsid w:val="00D030BB"/>
    <w:rsid w:val="00D030E7"/>
    <w:rsid w:val="00D032D8"/>
    <w:rsid w:val="00D03675"/>
    <w:rsid w:val="00D037F6"/>
    <w:rsid w:val="00D03A49"/>
    <w:rsid w:val="00D0400F"/>
    <w:rsid w:val="00D0556E"/>
    <w:rsid w:val="00D059E4"/>
    <w:rsid w:val="00D0640F"/>
    <w:rsid w:val="00D0646F"/>
    <w:rsid w:val="00D06717"/>
    <w:rsid w:val="00D06785"/>
    <w:rsid w:val="00D06B5E"/>
    <w:rsid w:val="00D07944"/>
    <w:rsid w:val="00D07F21"/>
    <w:rsid w:val="00D1028D"/>
    <w:rsid w:val="00D11423"/>
    <w:rsid w:val="00D11EB1"/>
    <w:rsid w:val="00D120DB"/>
    <w:rsid w:val="00D125E1"/>
    <w:rsid w:val="00D12647"/>
    <w:rsid w:val="00D1269D"/>
    <w:rsid w:val="00D1288B"/>
    <w:rsid w:val="00D12E89"/>
    <w:rsid w:val="00D130A9"/>
    <w:rsid w:val="00D14911"/>
    <w:rsid w:val="00D15548"/>
    <w:rsid w:val="00D15707"/>
    <w:rsid w:val="00D1622E"/>
    <w:rsid w:val="00D162C0"/>
    <w:rsid w:val="00D16BFB"/>
    <w:rsid w:val="00D16C13"/>
    <w:rsid w:val="00D17201"/>
    <w:rsid w:val="00D17447"/>
    <w:rsid w:val="00D17600"/>
    <w:rsid w:val="00D17B98"/>
    <w:rsid w:val="00D204CE"/>
    <w:rsid w:val="00D206A1"/>
    <w:rsid w:val="00D20C58"/>
    <w:rsid w:val="00D21B87"/>
    <w:rsid w:val="00D2208A"/>
    <w:rsid w:val="00D2223C"/>
    <w:rsid w:val="00D228AE"/>
    <w:rsid w:val="00D22BC5"/>
    <w:rsid w:val="00D22DF7"/>
    <w:rsid w:val="00D23882"/>
    <w:rsid w:val="00D238B1"/>
    <w:rsid w:val="00D23DA9"/>
    <w:rsid w:val="00D2411D"/>
    <w:rsid w:val="00D24F19"/>
    <w:rsid w:val="00D24F1B"/>
    <w:rsid w:val="00D24F24"/>
    <w:rsid w:val="00D2563A"/>
    <w:rsid w:val="00D2564C"/>
    <w:rsid w:val="00D26191"/>
    <w:rsid w:val="00D26738"/>
    <w:rsid w:val="00D2732C"/>
    <w:rsid w:val="00D273EC"/>
    <w:rsid w:val="00D27B8F"/>
    <w:rsid w:val="00D27F03"/>
    <w:rsid w:val="00D301C0"/>
    <w:rsid w:val="00D304D6"/>
    <w:rsid w:val="00D3052B"/>
    <w:rsid w:val="00D30622"/>
    <w:rsid w:val="00D30D19"/>
    <w:rsid w:val="00D30E0A"/>
    <w:rsid w:val="00D311BD"/>
    <w:rsid w:val="00D311E0"/>
    <w:rsid w:val="00D31D82"/>
    <w:rsid w:val="00D32D8D"/>
    <w:rsid w:val="00D3342C"/>
    <w:rsid w:val="00D33A6B"/>
    <w:rsid w:val="00D33FE1"/>
    <w:rsid w:val="00D33FEB"/>
    <w:rsid w:val="00D344DC"/>
    <w:rsid w:val="00D347E8"/>
    <w:rsid w:val="00D350FD"/>
    <w:rsid w:val="00D35C4B"/>
    <w:rsid w:val="00D35EE7"/>
    <w:rsid w:val="00D36172"/>
    <w:rsid w:val="00D36486"/>
    <w:rsid w:val="00D370B2"/>
    <w:rsid w:val="00D371A1"/>
    <w:rsid w:val="00D376C0"/>
    <w:rsid w:val="00D37A9A"/>
    <w:rsid w:val="00D4094C"/>
    <w:rsid w:val="00D40E34"/>
    <w:rsid w:val="00D4128A"/>
    <w:rsid w:val="00D417FC"/>
    <w:rsid w:val="00D421E0"/>
    <w:rsid w:val="00D422C2"/>
    <w:rsid w:val="00D42727"/>
    <w:rsid w:val="00D427ED"/>
    <w:rsid w:val="00D43AD5"/>
    <w:rsid w:val="00D43F08"/>
    <w:rsid w:val="00D440D6"/>
    <w:rsid w:val="00D44518"/>
    <w:rsid w:val="00D445C4"/>
    <w:rsid w:val="00D44AC1"/>
    <w:rsid w:val="00D44BE4"/>
    <w:rsid w:val="00D45355"/>
    <w:rsid w:val="00D453E4"/>
    <w:rsid w:val="00D455CB"/>
    <w:rsid w:val="00D4598F"/>
    <w:rsid w:val="00D45C3D"/>
    <w:rsid w:val="00D46466"/>
    <w:rsid w:val="00D468A5"/>
    <w:rsid w:val="00D46C14"/>
    <w:rsid w:val="00D47480"/>
    <w:rsid w:val="00D47495"/>
    <w:rsid w:val="00D474D8"/>
    <w:rsid w:val="00D476FF"/>
    <w:rsid w:val="00D4778F"/>
    <w:rsid w:val="00D479BE"/>
    <w:rsid w:val="00D47B72"/>
    <w:rsid w:val="00D50096"/>
    <w:rsid w:val="00D50116"/>
    <w:rsid w:val="00D506F2"/>
    <w:rsid w:val="00D50B2E"/>
    <w:rsid w:val="00D50FB8"/>
    <w:rsid w:val="00D510E9"/>
    <w:rsid w:val="00D51241"/>
    <w:rsid w:val="00D51251"/>
    <w:rsid w:val="00D51903"/>
    <w:rsid w:val="00D53ABA"/>
    <w:rsid w:val="00D53F59"/>
    <w:rsid w:val="00D53F61"/>
    <w:rsid w:val="00D54481"/>
    <w:rsid w:val="00D547FB"/>
    <w:rsid w:val="00D553F9"/>
    <w:rsid w:val="00D5646A"/>
    <w:rsid w:val="00D57298"/>
    <w:rsid w:val="00D60146"/>
    <w:rsid w:val="00D60955"/>
    <w:rsid w:val="00D609A0"/>
    <w:rsid w:val="00D60CFC"/>
    <w:rsid w:val="00D61147"/>
    <w:rsid w:val="00D61345"/>
    <w:rsid w:val="00D61F6F"/>
    <w:rsid w:val="00D6271B"/>
    <w:rsid w:val="00D62825"/>
    <w:rsid w:val="00D62940"/>
    <w:rsid w:val="00D62CAE"/>
    <w:rsid w:val="00D63596"/>
    <w:rsid w:val="00D637B1"/>
    <w:rsid w:val="00D63902"/>
    <w:rsid w:val="00D639DB"/>
    <w:rsid w:val="00D63B76"/>
    <w:rsid w:val="00D63FE8"/>
    <w:rsid w:val="00D64313"/>
    <w:rsid w:val="00D6454B"/>
    <w:rsid w:val="00D65ABF"/>
    <w:rsid w:val="00D65B22"/>
    <w:rsid w:val="00D6609D"/>
    <w:rsid w:val="00D66177"/>
    <w:rsid w:val="00D6624F"/>
    <w:rsid w:val="00D663B8"/>
    <w:rsid w:val="00D664EB"/>
    <w:rsid w:val="00D66850"/>
    <w:rsid w:val="00D66A18"/>
    <w:rsid w:val="00D67566"/>
    <w:rsid w:val="00D67D5B"/>
    <w:rsid w:val="00D70283"/>
    <w:rsid w:val="00D70615"/>
    <w:rsid w:val="00D7094B"/>
    <w:rsid w:val="00D70F82"/>
    <w:rsid w:val="00D712CC"/>
    <w:rsid w:val="00D71350"/>
    <w:rsid w:val="00D718D8"/>
    <w:rsid w:val="00D71B82"/>
    <w:rsid w:val="00D71CF6"/>
    <w:rsid w:val="00D71E37"/>
    <w:rsid w:val="00D7229D"/>
    <w:rsid w:val="00D7283C"/>
    <w:rsid w:val="00D730E3"/>
    <w:rsid w:val="00D73169"/>
    <w:rsid w:val="00D73216"/>
    <w:rsid w:val="00D733C7"/>
    <w:rsid w:val="00D7388D"/>
    <w:rsid w:val="00D73E0A"/>
    <w:rsid w:val="00D74525"/>
    <w:rsid w:val="00D75037"/>
    <w:rsid w:val="00D75FF7"/>
    <w:rsid w:val="00D76AE2"/>
    <w:rsid w:val="00D77A72"/>
    <w:rsid w:val="00D808D6"/>
    <w:rsid w:val="00D80973"/>
    <w:rsid w:val="00D80E9D"/>
    <w:rsid w:val="00D813A6"/>
    <w:rsid w:val="00D815F0"/>
    <w:rsid w:val="00D81606"/>
    <w:rsid w:val="00D8164C"/>
    <w:rsid w:val="00D81A20"/>
    <w:rsid w:val="00D81B5C"/>
    <w:rsid w:val="00D829D7"/>
    <w:rsid w:val="00D829E1"/>
    <w:rsid w:val="00D83001"/>
    <w:rsid w:val="00D83526"/>
    <w:rsid w:val="00D83573"/>
    <w:rsid w:val="00D83898"/>
    <w:rsid w:val="00D8407E"/>
    <w:rsid w:val="00D848B5"/>
    <w:rsid w:val="00D848FC"/>
    <w:rsid w:val="00D84DBB"/>
    <w:rsid w:val="00D851C8"/>
    <w:rsid w:val="00D858B4"/>
    <w:rsid w:val="00D85A3C"/>
    <w:rsid w:val="00D86F64"/>
    <w:rsid w:val="00D87307"/>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A6"/>
    <w:rsid w:val="00D95ED9"/>
    <w:rsid w:val="00D95FBA"/>
    <w:rsid w:val="00D97B17"/>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B0ABF"/>
    <w:rsid w:val="00DB0B72"/>
    <w:rsid w:val="00DB17FF"/>
    <w:rsid w:val="00DB2676"/>
    <w:rsid w:val="00DB2A60"/>
    <w:rsid w:val="00DB3BE1"/>
    <w:rsid w:val="00DB3E46"/>
    <w:rsid w:val="00DB4B47"/>
    <w:rsid w:val="00DB5388"/>
    <w:rsid w:val="00DB5B00"/>
    <w:rsid w:val="00DB60D7"/>
    <w:rsid w:val="00DB63B9"/>
    <w:rsid w:val="00DB646B"/>
    <w:rsid w:val="00DB68F6"/>
    <w:rsid w:val="00DB6DD6"/>
    <w:rsid w:val="00DB7607"/>
    <w:rsid w:val="00DB7B38"/>
    <w:rsid w:val="00DB7B3C"/>
    <w:rsid w:val="00DB7C95"/>
    <w:rsid w:val="00DB7F7E"/>
    <w:rsid w:val="00DC015F"/>
    <w:rsid w:val="00DC0776"/>
    <w:rsid w:val="00DC0BB7"/>
    <w:rsid w:val="00DC0C54"/>
    <w:rsid w:val="00DC148D"/>
    <w:rsid w:val="00DC15EA"/>
    <w:rsid w:val="00DC2082"/>
    <w:rsid w:val="00DC223F"/>
    <w:rsid w:val="00DC2461"/>
    <w:rsid w:val="00DC2BAD"/>
    <w:rsid w:val="00DC3871"/>
    <w:rsid w:val="00DC411B"/>
    <w:rsid w:val="00DC429B"/>
    <w:rsid w:val="00DC4DED"/>
    <w:rsid w:val="00DC50DF"/>
    <w:rsid w:val="00DC5220"/>
    <w:rsid w:val="00DC52DE"/>
    <w:rsid w:val="00DC55E8"/>
    <w:rsid w:val="00DC57C2"/>
    <w:rsid w:val="00DC584F"/>
    <w:rsid w:val="00DC5A52"/>
    <w:rsid w:val="00DC5DB0"/>
    <w:rsid w:val="00DC5DC6"/>
    <w:rsid w:val="00DC609C"/>
    <w:rsid w:val="00DC6A5E"/>
    <w:rsid w:val="00DC7A92"/>
    <w:rsid w:val="00DD045D"/>
    <w:rsid w:val="00DD072C"/>
    <w:rsid w:val="00DD0C27"/>
    <w:rsid w:val="00DD1DE3"/>
    <w:rsid w:val="00DD20D0"/>
    <w:rsid w:val="00DD2A89"/>
    <w:rsid w:val="00DD2DE6"/>
    <w:rsid w:val="00DD30CF"/>
    <w:rsid w:val="00DD324D"/>
    <w:rsid w:val="00DD3438"/>
    <w:rsid w:val="00DD35DC"/>
    <w:rsid w:val="00DD43AC"/>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30A9"/>
    <w:rsid w:val="00DE4498"/>
    <w:rsid w:val="00DE4C65"/>
    <w:rsid w:val="00DE50F3"/>
    <w:rsid w:val="00DE57BD"/>
    <w:rsid w:val="00DE5A15"/>
    <w:rsid w:val="00DE5A60"/>
    <w:rsid w:val="00DE5D7C"/>
    <w:rsid w:val="00DE5DD5"/>
    <w:rsid w:val="00DE5E83"/>
    <w:rsid w:val="00DE6300"/>
    <w:rsid w:val="00DE67BF"/>
    <w:rsid w:val="00DE680D"/>
    <w:rsid w:val="00DE7133"/>
    <w:rsid w:val="00DE75C1"/>
    <w:rsid w:val="00DE77B9"/>
    <w:rsid w:val="00DE7A90"/>
    <w:rsid w:val="00DE7FF4"/>
    <w:rsid w:val="00DF0085"/>
    <w:rsid w:val="00DF01B8"/>
    <w:rsid w:val="00DF02A3"/>
    <w:rsid w:val="00DF06EB"/>
    <w:rsid w:val="00DF13B2"/>
    <w:rsid w:val="00DF1C83"/>
    <w:rsid w:val="00DF240F"/>
    <w:rsid w:val="00DF263C"/>
    <w:rsid w:val="00DF328B"/>
    <w:rsid w:val="00DF360E"/>
    <w:rsid w:val="00DF3990"/>
    <w:rsid w:val="00DF4644"/>
    <w:rsid w:val="00DF479F"/>
    <w:rsid w:val="00DF4DAD"/>
    <w:rsid w:val="00DF52EE"/>
    <w:rsid w:val="00DF5718"/>
    <w:rsid w:val="00DF577F"/>
    <w:rsid w:val="00DF5AA0"/>
    <w:rsid w:val="00DF5CC7"/>
    <w:rsid w:val="00DF6D4F"/>
    <w:rsid w:val="00DF70F3"/>
    <w:rsid w:val="00DF7180"/>
    <w:rsid w:val="00DF77BF"/>
    <w:rsid w:val="00DF7908"/>
    <w:rsid w:val="00DF79D6"/>
    <w:rsid w:val="00DF7BD2"/>
    <w:rsid w:val="00E011A4"/>
    <w:rsid w:val="00E0162F"/>
    <w:rsid w:val="00E01767"/>
    <w:rsid w:val="00E01F7C"/>
    <w:rsid w:val="00E02151"/>
    <w:rsid w:val="00E022FB"/>
    <w:rsid w:val="00E02345"/>
    <w:rsid w:val="00E0241D"/>
    <w:rsid w:val="00E02626"/>
    <w:rsid w:val="00E047A3"/>
    <w:rsid w:val="00E04A4F"/>
    <w:rsid w:val="00E0528E"/>
    <w:rsid w:val="00E05823"/>
    <w:rsid w:val="00E0583A"/>
    <w:rsid w:val="00E05906"/>
    <w:rsid w:val="00E06A01"/>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48DB"/>
    <w:rsid w:val="00E156BA"/>
    <w:rsid w:val="00E15ED8"/>
    <w:rsid w:val="00E16408"/>
    <w:rsid w:val="00E166F0"/>
    <w:rsid w:val="00E168E5"/>
    <w:rsid w:val="00E16F41"/>
    <w:rsid w:val="00E172C4"/>
    <w:rsid w:val="00E178B2"/>
    <w:rsid w:val="00E17E85"/>
    <w:rsid w:val="00E210FA"/>
    <w:rsid w:val="00E21244"/>
    <w:rsid w:val="00E21755"/>
    <w:rsid w:val="00E219EE"/>
    <w:rsid w:val="00E22079"/>
    <w:rsid w:val="00E22176"/>
    <w:rsid w:val="00E22398"/>
    <w:rsid w:val="00E22814"/>
    <w:rsid w:val="00E23620"/>
    <w:rsid w:val="00E23977"/>
    <w:rsid w:val="00E23A42"/>
    <w:rsid w:val="00E23C49"/>
    <w:rsid w:val="00E24F7C"/>
    <w:rsid w:val="00E250DA"/>
    <w:rsid w:val="00E25228"/>
    <w:rsid w:val="00E25EF3"/>
    <w:rsid w:val="00E26164"/>
    <w:rsid w:val="00E2648F"/>
    <w:rsid w:val="00E26530"/>
    <w:rsid w:val="00E26A94"/>
    <w:rsid w:val="00E26C50"/>
    <w:rsid w:val="00E27908"/>
    <w:rsid w:val="00E27A19"/>
    <w:rsid w:val="00E27ACF"/>
    <w:rsid w:val="00E27B59"/>
    <w:rsid w:val="00E27EDF"/>
    <w:rsid w:val="00E30347"/>
    <w:rsid w:val="00E30BB8"/>
    <w:rsid w:val="00E31039"/>
    <w:rsid w:val="00E31091"/>
    <w:rsid w:val="00E3284C"/>
    <w:rsid w:val="00E32EB9"/>
    <w:rsid w:val="00E33EE9"/>
    <w:rsid w:val="00E343F6"/>
    <w:rsid w:val="00E34D16"/>
    <w:rsid w:val="00E34E0D"/>
    <w:rsid w:val="00E34E33"/>
    <w:rsid w:val="00E355BA"/>
    <w:rsid w:val="00E35720"/>
    <w:rsid w:val="00E359AC"/>
    <w:rsid w:val="00E35E28"/>
    <w:rsid w:val="00E35EB0"/>
    <w:rsid w:val="00E3606E"/>
    <w:rsid w:val="00E363E4"/>
    <w:rsid w:val="00E364A7"/>
    <w:rsid w:val="00E367F4"/>
    <w:rsid w:val="00E36A41"/>
    <w:rsid w:val="00E36E59"/>
    <w:rsid w:val="00E373F2"/>
    <w:rsid w:val="00E3743D"/>
    <w:rsid w:val="00E37864"/>
    <w:rsid w:val="00E37BC5"/>
    <w:rsid w:val="00E37D81"/>
    <w:rsid w:val="00E401D3"/>
    <w:rsid w:val="00E40290"/>
    <w:rsid w:val="00E40588"/>
    <w:rsid w:val="00E40700"/>
    <w:rsid w:val="00E41135"/>
    <w:rsid w:val="00E4130B"/>
    <w:rsid w:val="00E41895"/>
    <w:rsid w:val="00E423D4"/>
    <w:rsid w:val="00E42675"/>
    <w:rsid w:val="00E427F3"/>
    <w:rsid w:val="00E428CC"/>
    <w:rsid w:val="00E429AC"/>
    <w:rsid w:val="00E429B1"/>
    <w:rsid w:val="00E4300C"/>
    <w:rsid w:val="00E43B18"/>
    <w:rsid w:val="00E43F70"/>
    <w:rsid w:val="00E43FA1"/>
    <w:rsid w:val="00E4435E"/>
    <w:rsid w:val="00E443F2"/>
    <w:rsid w:val="00E444A0"/>
    <w:rsid w:val="00E4470E"/>
    <w:rsid w:val="00E447BE"/>
    <w:rsid w:val="00E44C64"/>
    <w:rsid w:val="00E450E7"/>
    <w:rsid w:val="00E45166"/>
    <w:rsid w:val="00E45865"/>
    <w:rsid w:val="00E463B5"/>
    <w:rsid w:val="00E4659A"/>
    <w:rsid w:val="00E47611"/>
    <w:rsid w:val="00E50899"/>
    <w:rsid w:val="00E50E97"/>
    <w:rsid w:val="00E51131"/>
    <w:rsid w:val="00E512A2"/>
    <w:rsid w:val="00E51771"/>
    <w:rsid w:val="00E52894"/>
    <w:rsid w:val="00E52F03"/>
    <w:rsid w:val="00E532FF"/>
    <w:rsid w:val="00E533BF"/>
    <w:rsid w:val="00E53500"/>
    <w:rsid w:val="00E53FC8"/>
    <w:rsid w:val="00E54546"/>
    <w:rsid w:val="00E549EF"/>
    <w:rsid w:val="00E55DF0"/>
    <w:rsid w:val="00E55F4D"/>
    <w:rsid w:val="00E55F61"/>
    <w:rsid w:val="00E560E3"/>
    <w:rsid w:val="00E56118"/>
    <w:rsid w:val="00E5639F"/>
    <w:rsid w:val="00E564FE"/>
    <w:rsid w:val="00E566E5"/>
    <w:rsid w:val="00E56891"/>
    <w:rsid w:val="00E56CDF"/>
    <w:rsid w:val="00E575E3"/>
    <w:rsid w:val="00E60CF1"/>
    <w:rsid w:val="00E60E73"/>
    <w:rsid w:val="00E6124E"/>
    <w:rsid w:val="00E6144E"/>
    <w:rsid w:val="00E61476"/>
    <w:rsid w:val="00E618DF"/>
    <w:rsid w:val="00E619AD"/>
    <w:rsid w:val="00E62258"/>
    <w:rsid w:val="00E625CA"/>
    <w:rsid w:val="00E628D3"/>
    <w:rsid w:val="00E62B28"/>
    <w:rsid w:val="00E62E77"/>
    <w:rsid w:val="00E63046"/>
    <w:rsid w:val="00E6438C"/>
    <w:rsid w:val="00E645CF"/>
    <w:rsid w:val="00E64751"/>
    <w:rsid w:val="00E65872"/>
    <w:rsid w:val="00E65CFC"/>
    <w:rsid w:val="00E65DB2"/>
    <w:rsid w:val="00E66B81"/>
    <w:rsid w:val="00E66C15"/>
    <w:rsid w:val="00E67155"/>
    <w:rsid w:val="00E6720E"/>
    <w:rsid w:val="00E67AF8"/>
    <w:rsid w:val="00E70634"/>
    <w:rsid w:val="00E70D39"/>
    <w:rsid w:val="00E7152B"/>
    <w:rsid w:val="00E71AD8"/>
    <w:rsid w:val="00E72201"/>
    <w:rsid w:val="00E73101"/>
    <w:rsid w:val="00E731D3"/>
    <w:rsid w:val="00E734DC"/>
    <w:rsid w:val="00E73688"/>
    <w:rsid w:val="00E736EE"/>
    <w:rsid w:val="00E73932"/>
    <w:rsid w:val="00E7451D"/>
    <w:rsid w:val="00E7458F"/>
    <w:rsid w:val="00E74605"/>
    <w:rsid w:val="00E7476D"/>
    <w:rsid w:val="00E75298"/>
    <w:rsid w:val="00E762BC"/>
    <w:rsid w:val="00E769CC"/>
    <w:rsid w:val="00E769E6"/>
    <w:rsid w:val="00E7748B"/>
    <w:rsid w:val="00E776D9"/>
    <w:rsid w:val="00E802B2"/>
    <w:rsid w:val="00E80CC2"/>
    <w:rsid w:val="00E80D73"/>
    <w:rsid w:val="00E81174"/>
    <w:rsid w:val="00E811D3"/>
    <w:rsid w:val="00E81302"/>
    <w:rsid w:val="00E815B8"/>
    <w:rsid w:val="00E8174F"/>
    <w:rsid w:val="00E817FB"/>
    <w:rsid w:val="00E81892"/>
    <w:rsid w:val="00E819C5"/>
    <w:rsid w:val="00E82D41"/>
    <w:rsid w:val="00E83BAE"/>
    <w:rsid w:val="00E83DCD"/>
    <w:rsid w:val="00E84409"/>
    <w:rsid w:val="00E845D6"/>
    <w:rsid w:val="00E84933"/>
    <w:rsid w:val="00E850BB"/>
    <w:rsid w:val="00E85F66"/>
    <w:rsid w:val="00E860A4"/>
    <w:rsid w:val="00E86139"/>
    <w:rsid w:val="00E86269"/>
    <w:rsid w:val="00E86443"/>
    <w:rsid w:val="00E86819"/>
    <w:rsid w:val="00E87183"/>
    <w:rsid w:val="00E87847"/>
    <w:rsid w:val="00E87DC3"/>
    <w:rsid w:val="00E90046"/>
    <w:rsid w:val="00E90069"/>
    <w:rsid w:val="00E90267"/>
    <w:rsid w:val="00E90E4A"/>
    <w:rsid w:val="00E91012"/>
    <w:rsid w:val="00E923BE"/>
    <w:rsid w:val="00E9268B"/>
    <w:rsid w:val="00E92762"/>
    <w:rsid w:val="00E9287F"/>
    <w:rsid w:val="00E929CB"/>
    <w:rsid w:val="00E92E0D"/>
    <w:rsid w:val="00E92E24"/>
    <w:rsid w:val="00E93CAD"/>
    <w:rsid w:val="00E93FCD"/>
    <w:rsid w:val="00E94139"/>
    <w:rsid w:val="00E94AB6"/>
    <w:rsid w:val="00E94BEC"/>
    <w:rsid w:val="00E9519D"/>
    <w:rsid w:val="00E95443"/>
    <w:rsid w:val="00E9584E"/>
    <w:rsid w:val="00E95C78"/>
    <w:rsid w:val="00E97599"/>
    <w:rsid w:val="00E97876"/>
    <w:rsid w:val="00EA0DB1"/>
    <w:rsid w:val="00EA12E1"/>
    <w:rsid w:val="00EA13F6"/>
    <w:rsid w:val="00EA15EC"/>
    <w:rsid w:val="00EA17CA"/>
    <w:rsid w:val="00EA2045"/>
    <w:rsid w:val="00EA2138"/>
    <w:rsid w:val="00EA2DA6"/>
    <w:rsid w:val="00EA31EE"/>
    <w:rsid w:val="00EA34D0"/>
    <w:rsid w:val="00EA37AD"/>
    <w:rsid w:val="00EA37FC"/>
    <w:rsid w:val="00EA3B00"/>
    <w:rsid w:val="00EA4357"/>
    <w:rsid w:val="00EA46D7"/>
    <w:rsid w:val="00EA47D7"/>
    <w:rsid w:val="00EA480F"/>
    <w:rsid w:val="00EA4BF2"/>
    <w:rsid w:val="00EA4D4A"/>
    <w:rsid w:val="00EA6027"/>
    <w:rsid w:val="00EA60E6"/>
    <w:rsid w:val="00EA6589"/>
    <w:rsid w:val="00EA6DB1"/>
    <w:rsid w:val="00EA706D"/>
    <w:rsid w:val="00EA7965"/>
    <w:rsid w:val="00EA7ABC"/>
    <w:rsid w:val="00EA7DF4"/>
    <w:rsid w:val="00EB10E3"/>
    <w:rsid w:val="00EB13B5"/>
    <w:rsid w:val="00EB1795"/>
    <w:rsid w:val="00EB1921"/>
    <w:rsid w:val="00EB2287"/>
    <w:rsid w:val="00EB2616"/>
    <w:rsid w:val="00EB2C0E"/>
    <w:rsid w:val="00EB2F33"/>
    <w:rsid w:val="00EB2FFC"/>
    <w:rsid w:val="00EB3862"/>
    <w:rsid w:val="00EB39BD"/>
    <w:rsid w:val="00EB3FDC"/>
    <w:rsid w:val="00EB47E6"/>
    <w:rsid w:val="00EB4FC1"/>
    <w:rsid w:val="00EB53BE"/>
    <w:rsid w:val="00EB5900"/>
    <w:rsid w:val="00EB5E4C"/>
    <w:rsid w:val="00EB6A08"/>
    <w:rsid w:val="00EB77BE"/>
    <w:rsid w:val="00EB7966"/>
    <w:rsid w:val="00EB7D26"/>
    <w:rsid w:val="00EC0172"/>
    <w:rsid w:val="00EC01B5"/>
    <w:rsid w:val="00EC0A29"/>
    <w:rsid w:val="00EC0CFB"/>
    <w:rsid w:val="00EC1047"/>
    <w:rsid w:val="00EC1254"/>
    <w:rsid w:val="00EC1C84"/>
    <w:rsid w:val="00EC2024"/>
    <w:rsid w:val="00EC20E8"/>
    <w:rsid w:val="00EC236D"/>
    <w:rsid w:val="00EC2772"/>
    <w:rsid w:val="00EC2DF7"/>
    <w:rsid w:val="00EC3338"/>
    <w:rsid w:val="00EC35EC"/>
    <w:rsid w:val="00EC384C"/>
    <w:rsid w:val="00EC3B91"/>
    <w:rsid w:val="00EC3FA5"/>
    <w:rsid w:val="00EC402A"/>
    <w:rsid w:val="00EC477D"/>
    <w:rsid w:val="00EC5200"/>
    <w:rsid w:val="00EC537B"/>
    <w:rsid w:val="00EC5ABF"/>
    <w:rsid w:val="00EC5B44"/>
    <w:rsid w:val="00EC62AF"/>
    <w:rsid w:val="00EC68D2"/>
    <w:rsid w:val="00EC6A35"/>
    <w:rsid w:val="00EC6AD4"/>
    <w:rsid w:val="00EC6FAF"/>
    <w:rsid w:val="00ED0975"/>
    <w:rsid w:val="00ED09B4"/>
    <w:rsid w:val="00ED1E33"/>
    <w:rsid w:val="00ED3001"/>
    <w:rsid w:val="00ED32A3"/>
    <w:rsid w:val="00ED359C"/>
    <w:rsid w:val="00ED38BB"/>
    <w:rsid w:val="00ED40D4"/>
    <w:rsid w:val="00ED41AB"/>
    <w:rsid w:val="00ED4911"/>
    <w:rsid w:val="00ED6278"/>
    <w:rsid w:val="00ED6B0D"/>
    <w:rsid w:val="00ED713D"/>
    <w:rsid w:val="00ED7175"/>
    <w:rsid w:val="00ED7713"/>
    <w:rsid w:val="00ED7B1E"/>
    <w:rsid w:val="00EE0232"/>
    <w:rsid w:val="00EE0DE3"/>
    <w:rsid w:val="00EE0E3C"/>
    <w:rsid w:val="00EE10FA"/>
    <w:rsid w:val="00EE1192"/>
    <w:rsid w:val="00EE1B7D"/>
    <w:rsid w:val="00EE1EF8"/>
    <w:rsid w:val="00EE2B3B"/>
    <w:rsid w:val="00EE318F"/>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1B3E"/>
    <w:rsid w:val="00EF2266"/>
    <w:rsid w:val="00EF2CA2"/>
    <w:rsid w:val="00EF2D46"/>
    <w:rsid w:val="00EF2EF4"/>
    <w:rsid w:val="00EF3B49"/>
    <w:rsid w:val="00EF41BD"/>
    <w:rsid w:val="00EF422A"/>
    <w:rsid w:val="00EF45BD"/>
    <w:rsid w:val="00EF463B"/>
    <w:rsid w:val="00EF472F"/>
    <w:rsid w:val="00EF48A7"/>
    <w:rsid w:val="00EF4C40"/>
    <w:rsid w:val="00EF5166"/>
    <w:rsid w:val="00EF52F2"/>
    <w:rsid w:val="00EF578F"/>
    <w:rsid w:val="00EF5836"/>
    <w:rsid w:val="00EF6154"/>
    <w:rsid w:val="00EF6453"/>
    <w:rsid w:val="00EF6557"/>
    <w:rsid w:val="00EF6F6F"/>
    <w:rsid w:val="00EF7970"/>
    <w:rsid w:val="00EF7B7C"/>
    <w:rsid w:val="00F001CE"/>
    <w:rsid w:val="00F00D84"/>
    <w:rsid w:val="00F00F1B"/>
    <w:rsid w:val="00F0159C"/>
    <w:rsid w:val="00F017F5"/>
    <w:rsid w:val="00F0197E"/>
    <w:rsid w:val="00F02357"/>
    <w:rsid w:val="00F03649"/>
    <w:rsid w:val="00F0370D"/>
    <w:rsid w:val="00F03864"/>
    <w:rsid w:val="00F03C5B"/>
    <w:rsid w:val="00F03E38"/>
    <w:rsid w:val="00F03ED1"/>
    <w:rsid w:val="00F0414F"/>
    <w:rsid w:val="00F044F1"/>
    <w:rsid w:val="00F059D8"/>
    <w:rsid w:val="00F05CF1"/>
    <w:rsid w:val="00F05EEB"/>
    <w:rsid w:val="00F06821"/>
    <w:rsid w:val="00F069D7"/>
    <w:rsid w:val="00F06E90"/>
    <w:rsid w:val="00F0717F"/>
    <w:rsid w:val="00F07334"/>
    <w:rsid w:val="00F07B13"/>
    <w:rsid w:val="00F07FBD"/>
    <w:rsid w:val="00F10044"/>
    <w:rsid w:val="00F112C0"/>
    <w:rsid w:val="00F11659"/>
    <w:rsid w:val="00F118F2"/>
    <w:rsid w:val="00F1268E"/>
    <w:rsid w:val="00F126DF"/>
    <w:rsid w:val="00F12A54"/>
    <w:rsid w:val="00F13A0A"/>
    <w:rsid w:val="00F13AB0"/>
    <w:rsid w:val="00F13B02"/>
    <w:rsid w:val="00F140A2"/>
    <w:rsid w:val="00F14870"/>
    <w:rsid w:val="00F14F7D"/>
    <w:rsid w:val="00F15299"/>
    <w:rsid w:val="00F15DAB"/>
    <w:rsid w:val="00F16548"/>
    <w:rsid w:val="00F165FA"/>
    <w:rsid w:val="00F166DF"/>
    <w:rsid w:val="00F16EE8"/>
    <w:rsid w:val="00F170CC"/>
    <w:rsid w:val="00F1719A"/>
    <w:rsid w:val="00F173AC"/>
    <w:rsid w:val="00F17417"/>
    <w:rsid w:val="00F17574"/>
    <w:rsid w:val="00F17B8D"/>
    <w:rsid w:val="00F2009E"/>
    <w:rsid w:val="00F20172"/>
    <w:rsid w:val="00F20FE2"/>
    <w:rsid w:val="00F21248"/>
    <w:rsid w:val="00F21495"/>
    <w:rsid w:val="00F21548"/>
    <w:rsid w:val="00F21614"/>
    <w:rsid w:val="00F21656"/>
    <w:rsid w:val="00F217CA"/>
    <w:rsid w:val="00F21A1F"/>
    <w:rsid w:val="00F22154"/>
    <w:rsid w:val="00F22FB0"/>
    <w:rsid w:val="00F237EB"/>
    <w:rsid w:val="00F23CB5"/>
    <w:rsid w:val="00F24314"/>
    <w:rsid w:val="00F24675"/>
    <w:rsid w:val="00F248C0"/>
    <w:rsid w:val="00F24A86"/>
    <w:rsid w:val="00F24B59"/>
    <w:rsid w:val="00F25D20"/>
    <w:rsid w:val="00F25F8E"/>
    <w:rsid w:val="00F26B1A"/>
    <w:rsid w:val="00F27BF4"/>
    <w:rsid w:val="00F27ED8"/>
    <w:rsid w:val="00F30511"/>
    <w:rsid w:val="00F30DDF"/>
    <w:rsid w:val="00F30FEC"/>
    <w:rsid w:val="00F3105B"/>
    <w:rsid w:val="00F31109"/>
    <w:rsid w:val="00F3114F"/>
    <w:rsid w:val="00F3142E"/>
    <w:rsid w:val="00F314F2"/>
    <w:rsid w:val="00F316FF"/>
    <w:rsid w:val="00F31BF0"/>
    <w:rsid w:val="00F31F20"/>
    <w:rsid w:val="00F32177"/>
    <w:rsid w:val="00F32200"/>
    <w:rsid w:val="00F32545"/>
    <w:rsid w:val="00F3300C"/>
    <w:rsid w:val="00F33A55"/>
    <w:rsid w:val="00F33C98"/>
    <w:rsid w:val="00F3490F"/>
    <w:rsid w:val="00F34B40"/>
    <w:rsid w:val="00F34D58"/>
    <w:rsid w:val="00F354D7"/>
    <w:rsid w:val="00F3744F"/>
    <w:rsid w:val="00F37A30"/>
    <w:rsid w:val="00F37C9A"/>
    <w:rsid w:val="00F4074C"/>
    <w:rsid w:val="00F4082A"/>
    <w:rsid w:val="00F41504"/>
    <w:rsid w:val="00F432F7"/>
    <w:rsid w:val="00F43516"/>
    <w:rsid w:val="00F437F4"/>
    <w:rsid w:val="00F43F85"/>
    <w:rsid w:val="00F44FC1"/>
    <w:rsid w:val="00F45102"/>
    <w:rsid w:val="00F45327"/>
    <w:rsid w:val="00F454A3"/>
    <w:rsid w:val="00F4599D"/>
    <w:rsid w:val="00F45C77"/>
    <w:rsid w:val="00F460F1"/>
    <w:rsid w:val="00F464DA"/>
    <w:rsid w:val="00F464ED"/>
    <w:rsid w:val="00F469FE"/>
    <w:rsid w:val="00F46D7B"/>
    <w:rsid w:val="00F46DDD"/>
    <w:rsid w:val="00F46F5A"/>
    <w:rsid w:val="00F4768D"/>
    <w:rsid w:val="00F47D10"/>
    <w:rsid w:val="00F500C7"/>
    <w:rsid w:val="00F524E6"/>
    <w:rsid w:val="00F5299E"/>
    <w:rsid w:val="00F52C61"/>
    <w:rsid w:val="00F52DC2"/>
    <w:rsid w:val="00F53144"/>
    <w:rsid w:val="00F5464A"/>
    <w:rsid w:val="00F54781"/>
    <w:rsid w:val="00F54845"/>
    <w:rsid w:val="00F54C9E"/>
    <w:rsid w:val="00F54D88"/>
    <w:rsid w:val="00F55284"/>
    <w:rsid w:val="00F552E8"/>
    <w:rsid w:val="00F554D3"/>
    <w:rsid w:val="00F55672"/>
    <w:rsid w:val="00F55727"/>
    <w:rsid w:val="00F56807"/>
    <w:rsid w:val="00F56F3B"/>
    <w:rsid w:val="00F577CE"/>
    <w:rsid w:val="00F57B48"/>
    <w:rsid w:val="00F57C1B"/>
    <w:rsid w:val="00F60724"/>
    <w:rsid w:val="00F60817"/>
    <w:rsid w:val="00F60C62"/>
    <w:rsid w:val="00F60D0F"/>
    <w:rsid w:val="00F61202"/>
    <w:rsid w:val="00F61356"/>
    <w:rsid w:val="00F62CC3"/>
    <w:rsid w:val="00F630B5"/>
    <w:rsid w:val="00F63173"/>
    <w:rsid w:val="00F63CD6"/>
    <w:rsid w:val="00F63FDE"/>
    <w:rsid w:val="00F64044"/>
    <w:rsid w:val="00F648BA"/>
    <w:rsid w:val="00F649ED"/>
    <w:rsid w:val="00F64D65"/>
    <w:rsid w:val="00F64EBD"/>
    <w:rsid w:val="00F65D22"/>
    <w:rsid w:val="00F65E39"/>
    <w:rsid w:val="00F66329"/>
    <w:rsid w:val="00F66A01"/>
    <w:rsid w:val="00F6701F"/>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6B1"/>
    <w:rsid w:val="00F73A9D"/>
    <w:rsid w:val="00F73CE7"/>
    <w:rsid w:val="00F73F66"/>
    <w:rsid w:val="00F74150"/>
    <w:rsid w:val="00F74155"/>
    <w:rsid w:val="00F7453D"/>
    <w:rsid w:val="00F75483"/>
    <w:rsid w:val="00F7594C"/>
    <w:rsid w:val="00F75E90"/>
    <w:rsid w:val="00F775D4"/>
    <w:rsid w:val="00F777CC"/>
    <w:rsid w:val="00F77A12"/>
    <w:rsid w:val="00F77C43"/>
    <w:rsid w:val="00F80619"/>
    <w:rsid w:val="00F80A50"/>
    <w:rsid w:val="00F80EE0"/>
    <w:rsid w:val="00F81024"/>
    <w:rsid w:val="00F81315"/>
    <w:rsid w:val="00F81DBD"/>
    <w:rsid w:val="00F8340A"/>
    <w:rsid w:val="00F83818"/>
    <w:rsid w:val="00F8384E"/>
    <w:rsid w:val="00F83BAB"/>
    <w:rsid w:val="00F84AA4"/>
    <w:rsid w:val="00F84D52"/>
    <w:rsid w:val="00F84E72"/>
    <w:rsid w:val="00F855B1"/>
    <w:rsid w:val="00F855E0"/>
    <w:rsid w:val="00F85BAB"/>
    <w:rsid w:val="00F85DD6"/>
    <w:rsid w:val="00F861E8"/>
    <w:rsid w:val="00F861F7"/>
    <w:rsid w:val="00F86801"/>
    <w:rsid w:val="00F87B6C"/>
    <w:rsid w:val="00F87E96"/>
    <w:rsid w:val="00F87FDC"/>
    <w:rsid w:val="00F9076E"/>
    <w:rsid w:val="00F91C4C"/>
    <w:rsid w:val="00F9210C"/>
    <w:rsid w:val="00F922AE"/>
    <w:rsid w:val="00F92CBB"/>
    <w:rsid w:val="00F93509"/>
    <w:rsid w:val="00F93557"/>
    <w:rsid w:val="00F93976"/>
    <w:rsid w:val="00F93D2C"/>
    <w:rsid w:val="00F94063"/>
    <w:rsid w:val="00F945E4"/>
    <w:rsid w:val="00F9573E"/>
    <w:rsid w:val="00F96152"/>
    <w:rsid w:val="00F96D9A"/>
    <w:rsid w:val="00F96EBC"/>
    <w:rsid w:val="00F9749E"/>
    <w:rsid w:val="00FA0D07"/>
    <w:rsid w:val="00FA0F1D"/>
    <w:rsid w:val="00FA1134"/>
    <w:rsid w:val="00FA1278"/>
    <w:rsid w:val="00FA1CEB"/>
    <w:rsid w:val="00FA2D59"/>
    <w:rsid w:val="00FA343F"/>
    <w:rsid w:val="00FA38E9"/>
    <w:rsid w:val="00FA3F2E"/>
    <w:rsid w:val="00FA4204"/>
    <w:rsid w:val="00FA4707"/>
    <w:rsid w:val="00FA4EBD"/>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75AB"/>
    <w:rsid w:val="00FB7AC4"/>
    <w:rsid w:val="00FC0129"/>
    <w:rsid w:val="00FC01E2"/>
    <w:rsid w:val="00FC0C0E"/>
    <w:rsid w:val="00FC0C3A"/>
    <w:rsid w:val="00FC15F1"/>
    <w:rsid w:val="00FC1604"/>
    <w:rsid w:val="00FC1917"/>
    <w:rsid w:val="00FC1BEC"/>
    <w:rsid w:val="00FC2117"/>
    <w:rsid w:val="00FC22E7"/>
    <w:rsid w:val="00FC24A7"/>
    <w:rsid w:val="00FC24B6"/>
    <w:rsid w:val="00FC259C"/>
    <w:rsid w:val="00FC267F"/>
    <w:rsid w:val="00FC28D3"/>
    <w:rsid w:val="00FC3B13"/>
    <w:rsid w:val="00FC423B"/>
    <w:rsid w:val="00FC455F"/>
    <w:rsid w:val="00FC4651"/>
    <w:rsid w:val="00FC4717"/>
    <w:rsid w:val="00FC4D1A"/>
    <w:rsid w:val="00FC4E9C"/>
    <w:rsid w:val="00FC5830"/>
    <w:rsid w:val="00FC5A43"/>
    <w:rsid w:val="00FC6789"/>
    <w:rsid w:val="00FC6C7A"/>
    <w:rsid w:val="00FC6D4B"/>
    <w:rsid w:val="00FC74C0"/>
    <w:rsid w:val="00FC75B9"/>
    <w:rsid w:val="00FC75D1"/>
    <w:rsid w:val="00FC78C4"/>
    <w:rsid w:val="00FD0A35"/>
    <w:rsid w:val="00FD0D80"/>
    <w:rsid w:val="00FD1245"/>
    <w:rsid w:val="00FD2375"/>
    <w:rsid w:val="00FD2473"/>
    <w:rsid w:val="00FD26CD"/>
    <w:rsid w:val="00FD29E3"/>
    <w:rsid w:val="00FD303C"/>
    <w:rsid w:val="00FD30D8"/>
    <w:rsid w:val="00FD33D9"/>
    <w:rsid w:val="00FD36CD"/>
    <w:rsid w:val="00FD3856"/>
    <w:rsid w:val="00FD4405"/>
    <w:rsid w:val="00FD4913"/>
    <w:rsid w:val="00FD5873"/>
    <w:rsid w:val="00FD598F"/>
    <w:rsid w:val="00FD5BCE"/>
    <w:rsid w:val="00FD609A"/>
    <w:rsid w:val="00FD6557"/>
    <w:rsid w:val="00FD6817"/>
    <w:rsid w:val="00FD6CEC"/>
    <w:rsid w:val="00FD6D21"/>
    <w:rsid w:val="00FD7729"/>
    <w:rsid w:val="00FD7AE2"/>
    <w:rsid w:val="00FD7B1D"/>
    <w:rsid w:val="00FD7D86"/>
    <w:rsid w:val="00FD7EDC"/>
    <w:rsid w:val="00FD7F2A"/>
    <w:rsid w:val="00FE0462"/>
    <w:rsid w:val="00FE06B4"/>
    <w:rsid w:val="00FE0803"/>
    <w:rsid w:val="00FE0B1C"/>
    <w:rsid w:val="00FE1324"/>
    <w:rsid w:val="00FE1CD5"/>
    <w:rsid w:val="00FE1CDC"/>
    <w:rsid w:val="00FE1E28"/>
    <w:rsid w:val="00FE257E"/>
    <w:rsid w:val="00FE2991"/>
    <w:rsid w:val="00FE2D5C"/>
    <w:rsid w:val="00FE3E71"/>
    <w:rsid w:val="00FE4C14"/>
    <w:rsid w:val="00FE5580"/>
    <w:rsid w:val="00FE57C6"/>
    <w:rsid w:val="00FE5D32"/>
    <w:rsid w:val="00FE6AA7"/>
    <w:rsid w:val="00FE7CC8"/>
    <w:rsid w:val="00FE7D05"/>
    <w:rsid w:val="00FF0737"/>
    <w:rsid w:val="00FF08AE"/>
    <w:rsid w:val="00FF0BEB"/>
    <w:rsid w:val="00FF1C46"/>
    <w:rsid w:val="00FF26B3"/>
    <w:rsid w:val="00FF27A0"/>
    <w:rsid w:val="00FF2882"/>
    <w:rsid w:val="00FF32DC"/>
    <w:rsid w:val="00FF37B0"/>
    <w:rsid w:val="00FF3B41"/>
    <w:rsid w:val="00FF3F46"/>
    <w:rsid w:val="00FF4A2C"/>
    <w:rsid w:val="00FF575B"/>
    <w:rsid w:val="00FF5999"/>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6113"/>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5945"/>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FontStyle15">
    <w:name w:val="Font Style15"/>
    <w:rsid w:val="009A359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248100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3026154">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56097108">
      <w:bodyDiv w:val="1"/>
      <w:marLeft w:val="0"/>
      <w:marRight w:val="0"/>
      <w:marTop w:val="0"/>
      <w:marBottom w:val="0"/>
      <w:divBdr>
        <w:top w:val="none" w:sz="0" w:space="0" w:color="auto"/>
        <w:left w:val="none" w:sz="0" w:space="0" w:color="auto"/>
        <w:bottom w:val="none" w:sz="0" w:space="0" w:color="auto"/>
        <w:right w:val="none" w:sz="0" w:space="0" w:color="auto"/>
      </w:divBdr>
    </w:div>
    <w:div w:id="499345398">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31004440">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24661981">
      <w:bodyDiv w:val="1"/>
      <w:marLeft w:val="0"/>
      <w:marRight w:val="0"/>
      <w:marTop w:val="0"/>
      <w:marBottom w:val="0"/>
      <w:divBdr>
        <w:top w:val="none" w:sz="0" w:space="0" w:color="auto"/>
        <w:left w:val="none" w:sz="0" w:space="0" w:color="auto"/>
        <w:bottom w:val="none" w:sz="0" w:space="0" w:color="auto"/>
        <w:right w:val="none" w:sz="0" w:space="0" w:color="auto"/>
      </w:divBdr>
      <w:divsChild>
        <w:div w:id="1411392766">
          <w:marLeft w:val="0"/>
          <w:marRight w:val="0"/>
          <w:marTop w:val="0"/>
          <w:marBottom w:val="0"/>
          <w:divBdr>
            <w:top w:val="none" w:sz="0" w:space="0" w:color="auto"/>
            <w:left w:val="none" w:sz="0" w:space="0" w:color="auto"/>
            <w:bottom w:val="none" w:sz="0" w:space="0" w:color="auto"/>
            <w:right w:val="none" w:sz="0" w:space="0" w:color="auto"/>
          </w:divBdr>
        </w:div>
      </w:divsChild>
    </w:div>
    <w:div w:id="829180809">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68736161">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585281">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4994464">
      <w:bodyDiv w:val="1"/>
      <w:marLeft w:val="0"/>
      <w:marRight w:val="0"/>
      <w:marTop w:val="0"/>
      <w:marBottom w:val="0"/>
      <w:divBdr>
        <w:top w:val="none" w:sz="0" w:space="0" w:color="auto"/>
        <w:left w:val="none" w:sz="0" w:space="0" w:color="auto"/>
        <w:bottom w:val="none" w:sz="0" w:space="0" w:color="auto"/>
        <w:right w:val="none" w:sz="0" w:space="0" w:color="auto"/>
      </w:divBdr>
      <w:divsChild>
        <w:div w:id="2056729940">
          <w:marLeft w:val="0"/>
          <w:marRight w:val="0"/>
          <w:marTop w:val="0"/>
          <w:marBottom w:val="0"/>
          <w:divBdr>
            <w:top w:val="none" w:sz="0" w:space="0" w:color="auto"/>
            <w:left w:val="none" w:sz="0" w:space="0" w:color="auto"/>
            <w:bottom w:val="none" w:sz="0" w:space="0" w:color="auto"/>
            <w:right w:val="none" w:sz="0" w:space="0" w:color="auto"/>
          </w:divBdr>
        </w:div>
      </w:divsChild>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0355760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793665807">
      <w:bodyDiv w:val="1"/>
      <w:marLeft w:val="0"/>
      <w:marRight w:val="0"/>
      <w:marTop w:val="0"/>
      <w:marBottom w:val="0"/>
      <w:divBdr>
        <w:top w:val="none" w:sz="0" w:space="0" w:color="auto"/>
        <w:left w:val="none" w:sz="0" w:space="0" w:color="auto"/>
        <w:bottom w:val="none" w:sz="0" w:space="0" w:color="auto"/>
        <w:right w:val="none" w:sz="0" w:space="0" w:color="auto"/>
      </w:divBdr>
      <w:divsChild>
        <w:div w:id="179198631">
          <w:marLeft w:val="0"/>
          <w:marRight w:val="0"/>
          <w:marTop w:val="0"/>
          <w:marBottom w:val="0"/>
          <w:divBdr>
            <w:top w:val="none" w:sz="0" w:space="0" w:color="auto"/>
            <w:left w:val="none" w:sz="0" w:space="0" w:color="auto"/>
            <w:bottom w:val="none" w:sz="0" w:space="0" w:color="auto"/>
            <w:right w:val="none" w:sz="0" w:space="0" w:color="auto"/>
          </w:divBdr>
        </w:div>
      </w:divsChild>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0605998">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088114335">
      <w:bodyDiv w:val="1"/>
      <w:marLeft w:val="0"/>
      <w:marRight w:val="0"/>
      <w:marTop w:val="0"/>
      <w:marBottom w:val="0"/>
      <w:divBdr>
        <w:top w:val="none" w:sz="0" w:space="0" w:color="auto"/>
        <w:left w:val="none" w:sz="0" w:space="0" w:color="auto"/>
        <w:bottom w:val="none" w:sz="0" w:space="0" w:color="auto"/>
        <w:right w:val="none" w:sz="0" w:space="0" w:color="auto"/>
      </w:divBdr>
      <w:divsChild>
        <w:div w:id="388068727">
          <w:marLeft w:val="0"/>
          <w:marRight w:val="0"/>
          <w:marTop w:val="0"/>
          <w:marBottom w:val="0"/>
          <w:divBdr>
            <w:top w:val="none" w:sz="0" w:space="0" w:color="auto"/>
            <w:left w:val="none" w:sz="0" w:space="0" w:color="auto"/>
            <w:bottom w:val="none" w:sz="0" w:space="0" w:color="auto"/>
            <w:right w:val="none" w:sz="0" w:space="0" w:color="auto"/>
          </w:divBdr>
        </w:div>
      </w:divsChild>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drowie.walbrzych.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D3F5F-1C34-4A0F-AC10-9D6A30D3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14</Pages>
  <Words>3682</Words>
  <Characters>22098</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Dorota Piekarz</cp:lastModifiedBy>
  <cp:revision>395</cp:revision>
  <cp:lastPrinted>2022-05-31T05:23:00Z</cp:lastPrinted>
  <dcterms:created xsi:type="dcterms:W3CDTF">2022-05-17T11:59:00Z</dcterms:created>
  <dcterms:modified xsi:type="dcterms:W3CDTF">2022-07-04T09:51:00Z</dcterms:modified>
</cp:coreProperties>
</file>