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28E" w:rsidRDefault="00A9728E" w:rsidP="00A40C18">
      <w:pPr>
        <w:pStyle w:val="Bezodstpw"/>
        <w:jc w:val="both"/>
        <w:rPr>
          <w:i/>
          <w:sz w:val="22"/>
          <w:szCs w:val="22"/>
        </w:rPr>
      </w:pPr>
    </w:p>
    <w:p w:rsidR="00A9728E" w:rsidRDefault="00A9728E" w:rsidP="00A40C18">
      <w:pPr>
        <w:pStyle w:val="Bezodstpw"/>
        <w:jc w:val="both"/>
        <w:rPr>
          <w:i/>
          <w:sz w:val="22"/>
          <w:szCs w:val="22"/>
        </w:rPr>
      </w:pPr>
    </w:p>
    <w:p w:rsidR="0031445B" w:rsidRDefault="0031445B" w:rsidP="00A40C18">
      <w:pPr>
        <w:pStyle w:val="Bezodstpw"/>
        <w:jc w:val="both"/>
        <w:rPr>
          <w:i/>
          <w:sz w:val="22"/>
          <w:szCs w:val="22"/>
        </w:rPr>
      </w:pPr>
    </w:p>
    <w:p w:rsidR="00CF755E" w:rsidRPr="007B156B" w:rsidRDefault="00CF755E" w:rsidP="00A40C18">
      <w:pPr>
        <w:pStyle w:val="Bezodstpw"/>
        <w:jc w:val="both"/>
        <w:rPr>
          <w:i/>
          <w:sz w:val="22"/>
          <w:szCs w:val="22"/>
        </w:rPr>
      </w:pPr>
      <w:r w:rsidRPr="007B156B">
        <w:rPr>
          <w:i/>
          <w:sz w:val="22"/>
          <w:szCs w:val="22"/>
        </w:rPr>
        <w:t>Załącznik nr 1 do SWZ</w:t>
      </w:r>
    </w:p>
    <w:p w:rsidR="00A9728E" w:rsidRDefault="00A9728E" w:rsidP="00A40C18">
      <w:pPr>
        <w:overflowPunct/>
        <w:autoSpaceDE/>
        <w:autoSpaceDN/>
        <w:adjustRightInd/>
        <w:textAlignment w:val="auto"/>
        <w:rPr>
          <w:b/>
          <w:sz w:val="22"/>
          <w:szCs w:val="22"/>
        </w:rPr>
      </w:pPr>
    </w:p>
    <w:p w:rsidR="00DE7133" w:rsidRPr="007B156B" w:rsidRDefault="00A9728E" w:rsidP="00A40C18">
      <w:pPr>
        <w:overflowPunct/>
        <w:autoSpaceDE/>
        <w:autoSpaceDN/>
        <w:adjustRightInd/>
        <w:textAlignment w:val="auto"/>
        <w:rPr>
          <w:rFonts w:eastAsia="Lucida Sans Unicode"/>
          <w:i/>
          <w:color w:val="FF0000"/>
          <w:kern w:val="2"/>
          <w:sz w:val="22"/>
          <w:szCs w:val="22"/>
          <w:lang w:eastAsia="ar-SA"/>
        </w:rPr>
      </w:pPr>
      <w:r w:rsidRPr="00A46C4C">
        <w:rPr>
          <w:b/>
          <w:sz w:val="22"/>
          <w:szCs w:val="22"/>
        </w:rPr>
        <w:t xml:space="preserve">Wykończenie wnętrz </w:t>
      </w:r>
      <w:r>
        <w:rPr>
          <w:b/>
          <w:sz w:val="22"/>
          <w:szCs w:val="22"/>
        </w:rPr>
        <w:t>Onkologicznego Centrum Wsparcia</w:t>
      </w:r>
      <w:r w:rsidRPr="00A46C4C">
        <w:rPr>
          <w:b/>
          <w:sz w:val="22"/>
          <w:szCs w:val="22"/>
        </w:rPr>
        <w:t xml:space="preserve"> Badań Klinicznych wraz z zakupem wyposażenia - zamówienie w ramach projektu OnkoCWBK finansowanego przez ABM</w:t>
      </w:r>
    </w:p>
    <w:p w:rsidR="007B156B" w:rsidRPr="007B156B" w:rsidRDefault="007B156B" w:rsidP="000034F6">
      <w:pPr>
        <w:widowControl/>
        <w:suppressAutoHyphens w:val="0"/>
        <w:overflowPunct/>
        <w:autoSpaceDE/>
        <w:autoSpaceDN/>
        <w:adjustRightInd/>
        <w:spacing w:line="276" w:lineRule="auto"/>
        <w:jc w:val="both"/>
        <w:textAlignment w:val="auto"/>
        <w:rPr>
          <w:rFonts w:eastAsiaTheme="minorHAnsi"/>
          <w:b/>
          <w:kern w:val="0"/>
          <w:sz w:val="22"/>
          <w:szCs w:val="22"/>
          <w:lang w:val="pl-PL" w:eastAsia="en-US"/>
        </w:rPr>
      </w:pPr>
    </w:p>
    <w:tbl>
      <w:tblPr>
        <w:tblpPr w:leftFromText="141" w:rightFromText="141" w:vertAnchor="text" w:horzAnchor="margin" w:tblpXSpec="center" w:tblpY="78"/>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1276"/>
        <w:gridCol w:w="850"/>
        <w:gridCol w:w="1559"/>
      </w:tblGrid>
      <w:tr w:rsidR="008026A0" w:rsidRPr="0032591A" w:rsidTr="008026A0">
        <w:trPr>
          <w:cantSplit/>
          <w:trHeight w:val="660"/>
        </w:trPr>
        <w:tc>
          <w:tcPr>
            <w:tcW w:w="5315" w:type="dxa"/>
          </w:tcPr>
          <w:p w:rsidR="008026A0" w:rsidRPr="00D1142C" w:rsidRDefault="008026A0" w:rsidP="00943838">
            <w:pPr>
              <w:jc w:val="center"/>
              <w:rPr>
                <w:b/>
                <w:sz w:val="16"/>
              </w:rPr>
            </w:pPr>
          </w:p>
          <w:p w:rsidR="008026A0" w:rsidRPr="00D1142C" w:rsidRDefault="00237BAF" w:rsidP="00237BAF">
            <w:pPr>
              <w:jc w:val="center"/>
              <w:rPr>
                <w:b/>
                <w:sz w:val="16"/>
              </w:rPr>
            </w:pPr>
            <w:r>
              <w:rPr>
                <w:b/>
                <w:sz w:val="16"/>
              </w:rPr>
              <w:t>PRZEDMIOT ZAMÓWIENIA</w:t>
            </w:r>
          </w:p>
        </w:tc>
        <w:tc>
          <w:tcPr>
            <w:tcW w:w="1276" w:type="dxa"/>
            <w:vAlign w:val="center"/>
          </w:tcPr>
          <w:p w:rsidR="008026A0" w:rsidRPr="00D1142C" w:rsidRDefault="008026A0" w:rsidP="00943838">
            <w:pPr>
              <w:jc w:val="center"/>
              <w:rPr>
                <w:b/>
                <w:sz w:val="16"/>
              </w:rPr>
            </w:pPr>
            <w:r w:rsidRPr="00D1142C">
              <w:rPr>
                <w:b/>
                <w:sz w:val="16"/>
              </w:rPr>
              <w:t>WARTOŚĆ NETTO</w:t>
            </w:r>
          </w:p>
        </w:tc>
        <w:tc>
          <w:tcPr>
            <w:tcW w:w="850" w:type="dxa"/>
            <w:vAlign w:val="center"/>
          </w:tcPr>
          <w:p w:rsidR="008026A0" w:rsidRPr="00D1142C" w:rsidRDefault="008026A0" w:rsidP="00943838">
            <w:pPr>
              <w:jc w:val="center"/>
              <w:rPr>
                <w:b/>
                <w:sz w:val="16"/>
              </w:rPr>
            </w:pPr>
            <w:r w:rsidRPr="00D1142C">
              <w:rPr>
                <w:b/>
                <w:sz w:val="16"/>
              </w:rPr>
              <w:t>VAT</w:t>
            </w:r>
          </w:p>
        </w:tc>
        <w:tc>
          <w:tcPr>
            <w:tcW w:w="1559" w:type="dxa"/>
            <w:vAlign w:val="center"/>
          </w:tcPr>
          <w:p w:rsidR="008026A0" w:rsidRPr="00D1142C" w:rsidRDefault="008026A0" w:rsidP="00943838">
            <w:pPr>
              <w:jc w:val="center"/>
              <w:rPr>
                <w:b/>
                <w:sz w:val="16"/>
              </w:rPr>
            </w:pPr>
            <w:r w:rsidRPr="00D1142C">
              <w:rPr>
                <w:b/>
                <w:sz w:val="16"/>
              </w:rPr>
              <w:t>WARTOŚĆ BRUTTO</w:t>
            </w:r>
          </w:p>
          <w:p w:rsidR="008026A0" w:rsidRPr="00D1142C" w:rsidRDefault="008026A0" w:rsidP="008026A0">
            <w:pPr>
              <w:jc w:val="center"/>
              <w:rPr>
                <w:b/>
                <w:sz w:val="16"/>
              </w:rPr>
            </w:pPr>
          </w:p>
        </w:tc>
      </w:tr>
      <w:tr w:rsidR="008026A0" w:rsidRPr="00C9007B" w:rsidTr="008026A0">
        <w:trPr>
          <w:cantSplit/>
          <w:trHeight w:val="1083"/>
        </w:trPr>
        <w:tc>
          <w:tcPr>
            <w:tcW w:w="5315" w:type="dxa"/>
            <w:vAlign w:val="center"/>
          </w:tcPr>
          <w:p w:rsidR="008026A0" w:rsidRPr="00A9728E" w:rsidRDefault="00A9728E" w:rsidP="00A9728E">
            <w:pPr>
              <w:pStyle w:val="Bezodstpw0"/>
              <w:jc w:val="both"/>
              <w:rPr>
                <w:sz w:val="20"/>
              </w:rPr>
            </w:pPr>
            <w:r w:rsidRPr="00A9728E">
              <w:rPr>
                <w:sz w:val="22"/>
                <w:szCs w:val="22"/>
              </w:rPr>
              <w:t>Wykończenie wnętrz Onkologicznego Centrum Wsparcia Badań Klinicznych wraz z zakupem wyposażenia.</w:t>
            </w:r>
          </w:p>
        </w:tc>
        <w:tc>
          <w:tcPr>
            <w:tcW w:w="1276" w:type="dxa"/>
            <w:vAlign w:val="center"/>
          </w:tcPr>
          <w:p w:rsidR="008026A0" w:rsidRPr="00D1142C" w:rsidRDefault="008026A0" w:rsidP="00943838">
            <w:pPr>
              <w:rPr>
                <w:b/>
                <w:sz w:val="18"/>
                <w:szCs w:val="18"/>
              </w:rPr>
            </w:pPr>
          </w:p>
          <w:p w:rsidR="008026A0" w:rsidRPr="00D1142C" w:rsidRDefault="008026A0" w:rsidP="00943838">
            <w:pPr>
              <w:rPr>
                <w:b/>
                <w:sz w:val="18"/>
                <w:szCs w:val="18"/>
              </w:rPr>
            </w:pPr>
          </w:p>
          <w:p w:rsidR="008026A0" w:rsidRPr="00D1142C" w:rsidRDefault="008026A0" w:rsidP="00943838">
            <w:pPr>
              <w:rPr>
                <w:b/>
                <w:sz w:val="18"/>
                <w:szCs w:val="18"/>
              </w:rPr>
            </w:pPr>
          </w:p>
          <w:p w:rsidR="008026A0" w:rsidRPr="00D1142C" w:rsidRDefault="008026A0" w:rsidP="00943838">
            <w:pPr>
              <w:rPr>
                <w:b/>
                <w:sz w:val="18"/>
                <w:szCs w:val="18"/>
              </w:rPr>
            </w:pPr>
          </w:p>
          <w:p w:rsidR="008026A0" w:rsidRPr="00D1142C" w:rsidRDefault="008026A0" w:rsidP="00943838">
            <w:pPr>
              <w:rPr>
                <w:b/>
                <w:sz w:val="18"/>
                <w:szCs w:val="18"/>
              </w:rPr>
            </w:pPr>
          </w:p>
          <w:p w:rsidR="008026A0" w:rsidRPr="00D1142C" w:rsidRDefault="008026A0" w:rsidP="00943838">
            <w:pPr>
              <w:rPr>
                <w:b/>
                <w:sz w:val="18"/>
                <w:szCs w:val="18"/>
              </w:rPr>
            </w:pPr>
          </w:p>
        </w:tc>
        <w:tc>
          <w:tcPr>
            <w:tcW w:w="850" w:type="dxa"/>
          </w:tcPr>
          <w:p w:rsidR="008026A0" w:rsidRPr="00D1142C" w:rsidRDefault="008026A0" w:rsidP="00943838">
            <w:pPr>
              <w:jc w:val="center"/>
              <w:rPr>
                <w:b/>
                <w:i/>
                <w:sz w:val="14"/>
              </w:rPr>
            </w:pPr>
          </w:p>
        </w:tc>
        <w:tc>
          <w:tcPr>
            <w:tcW w:w="1559" w:type="dxa"/>
          </w:tcPr>
          <w:p w:rsidR="008026A0" w:rsidRPr="00D1142C" w:rsidRDefault="008026A0" w:rsidP="00943838">
            <w:pPr>
              <w:jc w:val="center"/>
              <w:rPr>
                <w:b/>
                <w:i/>
                <w:sz w:val="14"/>
              </w:rPr>
            </w:pPr>
          </w:p>
        </w:tc>
      </w:tr>
      <w:tr w:rsidR="008026A0" w:rsidRPr="00C9007B" w:rsidTr="008026A0">
        <w:trPr>
          <w:cantSplit/>
          <w:trHeight w:val="660"/>
        </w:trPr>
        <w:tc>
          <w:tcPr>
            <w:tcW w:w="5315" w:type="dxa"/>
            <w:vAlign w:val="center"/>
          </w:tcPr>
          <w:p w:rsidR="008026A0" w:rsidRPr="00D1142C" w:rsidRDefault="008026A0" w:rsidP="00943838">
            <w:pPr>
              <w:spacing w:before="40"/>
              <w:jc w:val="center"/>
              <w:rPr>
                <w:b/>
                <w:sz w:val="20"/>
              </w:rPr>
            </w:pPr>
            <w:r w:rsidRPr="00D1142C">
              <w:rPr>
                <w:b/>
                <w:sz w:val="20"/>
              </w:rPr>
              <w:t>RAZEM :</w:t>
            </w:r>
          </w:p>
        </w:tc>
        <w:tc>
          <w:tcPr>
            <w:tcW w:w="1276" w:type="dxa"/>
            <w:vAlign w:val="center"/>
          </w:tcPr>
          <w:p w:rsidR="008026A0" w:rsidRPr="00D1142C" w:rsidRDefault="008026A0" w:rsidP="00943838">
            <w:pPr>
              <w:rPr>
                <w:b/>
                <w:sz w:val="18"/>
                <w:szCs w:val="18"/>
              </w:rPr>
            </w:pPr>
          </w:p>
        </w:tc>
        <w:tc>
          <w:tcPr>
            <w:tcW w:w="850" w:type="dxa"/>
          </w:tcPr>
          <w:p w:rsidR="008026A0" w:rsidRPr="00D1142C" w:rsidRDefault="008026A0" w:rsidP="00943838">
            <w:pPr>
              <w:jc w:val="center"/>
              <w:rPr>
                <w:b/>
                <w:i/>
                <w:sz w:val="14"/>
              </w:rPr>
            </w:pPr>
          </w:p>
        </w:tc>
        <w:tc>
          <w:tcPr>
            <w:tcW w:w="1559" w:type="dxa"/>
          </w:tcPr>
          <w:p w:rsidR="008026A0" w:rsidRPr="00D1142C" w:rsidRDefault="008026A0" w:rsidP="00943838">
            <w:pPr>
              <w:jc w:val="center"/>
              <w:rPr>
                <w:b/>
                <w:i/>
                <w:sz w:val="14"/>
              </w:rPr>
            </w:pPr>
          </w:p>
        </w:tc>
      </w:tr>
    </w:tbl>
    <w:p w:rsidR="00C378F8" w:rsidRDefault="00C378F8" w:rsidP="009502FB">
      <w:pPr>
        <w:widowControl/>
        <w:suppressAutoHyphens w:val="0"/>
        <w:overflowPunct/>
        <w:autoSpaceDE/>
        <w:autoSpaceDN/>
        <w:adjustRightInd/>
        <w:spacing w:line="276" w:lineRule="auto"/>
        <w:jc w:val="both"/>
        <w:textAlignment w:val="auto"/>
        <w:rPr>
          <w:rFonts w:eastAsiaTheme="minorHAnsi"/>
          <w:kern w:val="0"/>
          <w:sz w:val="22"/>
          <w:szCs w:val="22"/>
          <w:lang w:val="pl-PL" w:eastAsia="en-US"/>
        </w:rPr>
      </w:pPr>
    </w:p>
    <w:p w:rsidR="00C905D3" w:rsidRDefault="00303102" w:rsidP="009502FB">
      <w:pPr>
        <w:jc w:val="center"/>
        <w:rPr>
          <w:b/>
          <w:sz w:val="22"/>
          <w:szCs w:val="22"/>
        </w:rPr>
      </w:pPr>
      <w:r w:rsidRPr="00AC5830">
        <w:rPr>
          <w:b/>
          <w:sz w:val="22"/>
          <w:szCs w:val="22"/>
        </w:rPr>
        <w:t xml:space="preserve">OPIS PRZEDMIOTU ZAMÓWIENIA  </w:t>
      </w:r>
    </w:p>
    <w:p w:rsidR="00303102" w:rsidRPr="00AC5830" w:rsidRDefault="00303102" w:rsidP="009502FB">
      <w:pPr>
        <w:jc w:val="center"/>
        <w:rPr>
          <w:b/>
          <w:kern w:val="2"/>
          <w:sz w:val="22"/>
          <w:szCs w:val="22"/>
        </w:rPr>
      </w:pPr>
      <w:r w:rsidRPr="00AC5830">
        <w:rPr>
          <w:b/>
          <w:sz w:val="22"/>
          <w:szCs w:val="22"/>
        </w:rPr>
        <w:t xml:space="preserve">    </w:t>
      </w:r>
    </w:p>
    <w:p w:rsidR="00C905D3" w:rsidRPr="00C905D3" w:rsidRDefault="00C905D3" w:rsidP="00C905D3">
      <w:pPr>
        <w:pStyle w:val="Bezodstpw0"/>
        <w:jc w:val="both"/>
        <w:rPr>
          <w:sz w:val="22"/>
          <w:szCs w:val="22"/>
        </w:rPr>
      </w:pPr>
      <w:r w:rsidRPr="002E07F4">
        <w:rPr>
          <w:sz w:val="22"/>
          <w:szCs w:val="22"/>
        </w:rPr>
        <w:t xml:space="preserve">Przedmiotem zamówienia jest wykończenie wnętrz Onkologicznego Centrum Wsparcia Badań Klinicznych </w:t>
      </w:r>
      <w:r w:rsidRPr="00C905D3">
        <w:rPr>
          <w:sz w:val="22"/>
          <w:szCs w:val="22"/>
        </w:rPr>
        <w:t>wraz z zakupem wyposażenia. Usługa obejmuje:</w:t>
      </w:r>
    </w:p>
    <w:p w:rsidR="00C905D3" w:rsidRPr="00873C64" w:rsidRDefault="00C905D3" w:rsidP="006F38D3">
      <w:pPr>
        <w:pStyle w:val="Bezodstpw0"/>
        <w:numPr>
          <w:ilvl w:val="0"/>
          <w:numId w:val="30"/>
        </w:numPr>
        <w:jc w:val="both"/>
        <w:rPr>
          <w:sz w:val="22"/>
          <w:szCs w:val="22"/>
        </w:rPr>
      </w:pPr>
      <w:r w:rsidRPr="00C905D3">
        <w:rPr>
          <w:sz w:val="22"/>
          <w:szCs w:val="22"/>
        </w:rPr>
        <w:t>wykonanie przedmiotu zamówienia (meble na wymiar) według załączonego projektu (Załącznik nr 1a do SWZ),</w:t>
      </w:r>
    </w:p>
    <w:p w:rsidR="00C905D3" w:rsidRPr="00C905D3" w:rsidRDefault="00C905D3" w:rsidP="006F38D3">
      <w:pPr>
        <w:pStyle w:val="Bezodstpw0"/>
        <w:numPr>
          <w:ilvl w:val="0"/>
          <w:numId w:val="30"/>
        </w:numPr>
        <w:jc w:val="both"/>
        <w:rPr>
          <w:sz w:val="22"/>
          <w:szCs w:val="22"/>
        </w:rPr>
      </w:pPr>
      <w:r w:rsidRPr="00C905D3">
        <w:rPr>
          <w:sz w:val="22"/>
          <w:szCs w:val="22"/>
        </w:rPr>
        <w:t xml:space="preserve"> pomiar, </w:t>
      </w:r>
    </w:p>
    <w:p w:rsidR="00C905D3" w:rsidRPr="00C905D3" w:rsidRDefault="00C905D3" w:rsidP="006F38D3">
      <w:pPr>
        <w:pStyle w:val="Bezodstpw0"/>
        <w:numPr>
          <w:ilvl w:val="0"/>
          <w:numId w:val="30"/>
        </w:numPr>
        <w:jc w:val="both"/>
        <w:rPr>
          <w:sz w:val="22"/>
          <w:szCs w:val="22"/>
        </w:rPr>
      </w:pPr>
      <w:r w:rsidRPr="00C905D3">
        <w:rPr>
          <w:sz w:val="22"/>
          <w:szCs w:val="22"/>
        </w:rPr>
        <w:t xml:space="preserve">dostawę, </w:t>
      </w:r>
    </w:p>
    <w:p w:rsidR="00C905D3" w:rsidRPr="00C905D3" w:rsidRDefault="00C905D3" w:rsidP="006F38D3">
      <w:pPr>
        <w:pStyle w:val="Bezodstpw0"/>
        <w:numPr>
          <w:ilvl w:val="0"/>
          <w:numId w:val="30"/>
        </w:numPr>
        <w:jc w:val="both"/>
        <w:rPr>
          <w:sz w:val="22"/>
          <w:szCs w:val="22"/>
        </w:rPr>
      </w:pPr>
      <w:r w:rsidRPr="00C905D3">
        <w:rPr>
          <w:sz w:val="22"/>
          <w:szCs w:val="22"/>
        </w:rPr>
        <w:t xml:space="preserve">wyładunek, </w:t>
      </w:r>
    </w:p>
    <w:p w:rsidR="00C905D3" w:rsidRPr="00C905D3" w:rsidRDefault="00C905D3" w:rsidP="006F38D3">
      <w:pPr>
        <w:pStyle w:val="Bezodstpw0"/>
        <w:numPr>
          <w:ilvl w:val="0"/>
          <w:numId w:val="30"/>
        </w:numPr>
        <w:jc w:val="both"/>
        <w:rPr>
          <w:sz w:val="22"/>
          <w:szCs w:val="22"/>
        </w:rPr>
      </w:pPr>
      <w:r w:rsidRPr="00C905D3">
        <w:rPr>
          <w:sz w:val="22"/>
          <w:szCs w:val="22"/>
        </w:rPr>
        <w:t xml:space="preserve">wniesienie, </w:t>
      </w:r>
    </w:p>
    <w:p w:rsidR="00C905D3" w:rsidRDefault="00C905D3" w:rsidP="006F38D3">
      <w:pPr>
        <w:pStyle w:val="Bezodstpw0"/>
        <w:numPr>
          <w:ilvl w:val="0"/>
          <w:numId w:val="30"/>
        </w:numPr>
        <w:jc w:val="both"/>
        <w:rPr>
          <w:sz w:val="22"/>
          <w:szCs w:val="22"/>
        </w:rPr>
      </w:pPr>
      <w:r>
        <w:rPr>
          <w:sz w:val="22"/>
          <w:szCs w:val="22"/>
        </w:rPr>
        <w:t xml:space="preserve">złożenie, </w:t>
      </w:r>
    </w:p>
    <w:p w:rsidR="00C905D3" w:rsidRDefault="00C905D3" w:rsidP="006F38D3">
      <w:pPr>
        <w:pStyle w:val="Bezodstpw0"/>
        <w:numPr>
          <w:ilvl w:val="0"/>
          <w:numId w:val="30"/>
        </w:numPr>
        <w:jc w:val="both"/>
        <w:rPr>
          <w:sz w:val="22"/>
          <w:szCs w:val="22"/>
        </w:rPr>
      </w:pPr>
      <w:r>
        <w:rPr>
          <w:sz w:val="22"/>
          <w:szCs w:val="22"/>
        </w:rPr>
        <w:t xml:space="preserve">montaż ustawienie oraz spoziomowanie wszystkich elementów, </w:t>
      </w:r>
    </w:p>
    <w:p w:rsidR="00C905D3" w:rsidRDefault="00C905D3" w:rsidP="006F38D3">
      <w:pPr>
        <w:pStyle w:val="Bezodstpw0"/>
        <w:numPr>
          <w:ilvl w:val="0"/>
          <w:numId w:val="30"/>
        </w:numPr>
        <w:jc w:val="both"/>
        <w:rPr>
          <w:sz w:val="22"/>
          <w:szCs w:val="22"/>
        </w:rPr>
      </w:pPr>
      <w:r>
        <w:rPr>
          <w:sz w:val="22"/>
          <w:szCs w:val="22"/>
        </w:rPr>
        <w:t>położenie tapet i oklein.</w:t>
      </w:r>
      <w:r w:rsidRPr="002E07F4">
        <w:rPr>
          <w:sz w:val="22"/>
          <w:szCs w:val="22"/>
        </w:rPr>
        <w:t xml:space="preserve"> </w:t>
      </w:r>
    </w:p>
    <w:p w:rsidR="00C905D3" w:rsidRPr="00873C64" w:rsidRDefault="00873C64" w:rsidP="00873C64">
      <w:pPr>
        <w:spacing w:before="60" w:after="60"/>
        <w:jc w:val="both"/>
        <w:rPr>
          <w:sz w:val="22"/>
          <w:szCs w:val="22"/>
          <w:lang w:val="pl-PL"/>
        </w:rPr>
      </w:pPr>
      <w:r w:rsidRPr="00873C64">
        <w:rPr>
          <w:sz w:val="22"/>
          <w:szCs w:val="22"/>
        </w:rPr>
        <w:t xml:space="preserve">Przedmiot zamówienia obejmuje również dostawę </w:t>
      </w:r>
      <w:r w:rsidRPr="00873C64">
        <w:rPr>
          <w:sz w:val="22"/>
          <w:szCs w:val="22"/>
          <w:lang w:val="pl-PL"/>
        </w:rPr>
        <w:t>pozostałego</w:t>
      </w:r>
      <w:r>
        <w:rPr>
          <w:sz w:val="22"/>
          <w:szCs w:val="22"/>
          <w:lang w:val="pl-PL"/>
        </w:rPr>
        <w:t>, drobnego</w:t>
      </w:r>
      <w:r w:rsidRPr="00873C64">
        <w:rPr>
          <w:sz w:val="22"/>
          <w:szCs w:val="22"/>
          <w:lang w:val="pl-PL"/>
        </w:rPr>
        <w:t xml:space="preserve"> </w:t>
      </w:r>
      <w:r>
        <w:rPr>
          <w:sz w:val="22"/>
          <w:szCs w:val="22"/>
          <w:lang w:val="pl-PL"/>
        </w:rPr>
        <w:t>wyposażenia</w:t>
      </w:r>
      <w:r w:rsidRPr="00873C64">
        <w:rPr>
          <w:sz w:val="22"/>
          <w:szCs w:val="22"/>
          <w:lang w:val="pl-PL"/>
        </w:rPr>
        <w:t xml:space="preserve"> (nie dotyczy mebli wykonanych na zamówienie)</w:t>
      </w:r>
      <w:r>
        <w:rPr>
          <w:sz w:val="22"/>
          <w:szCs w:val="22"/>
          <w:lang w:val="pl-PL"/>
        </w:rPr>
        <w:t>.</w:t>
      </w:r>
    </w:p>
    <w:p w:rsidR="00873C64" w:rsidRPr="00086CEA" w:rsidRDefault="00086CEA" w:rsidP="00873C64">
      <w:pPr>
        <w:pStyle w:val="Bezodstpw0"/>
        <w:jc w:val="both"/>
        <w:rPr>
          <w:sz w:val="22"/>
          <w:szCs w:val="22"/>
        </w:rPr>
      </w:pPr>
      <w:r w:rsidRPr="00086CEA">
        <w:rPr>
          <w:sz w:val="22"/>
          <w:lang w:val="pl-PL"/>
        </w:rPr>
        <w:t>Zamawiający informuje, że</w:t>
      </w:r>
      <w:r w:rsidR="00873C64" w:rsidRPr="00086CEA">
        <w:rPr>
          <w:sz w:val="22"/>
          <w:lang w:val="pl-PL"/>
        </w:rPr>
        <w:t xml:space="preserve"> </w:t>
      </w:r>
      <w:r w:rsidR="00873C64" w:rsidRPr="00086CEA">
        <w:rPr>
          <w:sz w:val="22"/>
          <w:szCs w:val="22"/>
        </w:rPr>
        <w:t>pomiar, dostawa, wyładunek, wniesienie, złożenie, montaż ustawienie oraz spoziomowanie wszystkich elementów, położenie tapet i oklein</w:t>
      </w:r>
      <w:r w:rsidRPr="00086CEA">
        <w:rPr>
          <w:sz w:val="22"/>
          <w:lang w:val="pl-PL"/>
        </w:rPr>
        <w:t xml:space="preserve"> mogą być wykonywane</w:t>
      </w:r>
      <w:r>
        <w:rPr>
          <w:sz w:val="22"/>
          <w:lang w:val="pl-PL"/>
        </w:rPr>
        <w:t xml:space="preserve"> w Szpitalu</w:t>
      </w:r>
      <w:r w:rsidRPr="00086CEA">
        <w:rPr>
          <w:sz w:val="22"/>
          <w:lang w:val="pl-PL"/>
        </w:rPr>
        <w:t xml:space="preserve"> w godzinach od 07.30 do 18.00 we wszystkie dni tygodnia. </w:t>
      </w:r>
    </w:p>
    <w:p w:rsidR="00086CEA" w:rsidRDefault="00086CEA" w:rsidP="00C905D3">
      <w:pPr>
        <w:pStyle w:val="Bezodstpw0"/>
        <w:jc w:val="both"/>
        <w:rPr>
          <w:sz w:val="22"/>
          <w:lang w:val="pl-PL"/>
        </w:rPr>
      </w:pPr>
    </w:p>
    <w:p w:rsidR="00C905D3" w:rsidRDefault="00C905D3" w:rsidP="00C905D3">
      <w:pPr>
        <w:pStyle w:val="Bezodstpw0"/>
        <w:jc w:val="both"/>
        <w:rPr>
          <w:sz w:val="22"/>
          <w:lang w:val="pl-PL"/>
        </w:rPr>
      </w:pPr>
      <w:r>
        <w:rPr>
          <w:sz w:val="22"/>
          <w:lang w:val="pl-PL"/>
        </w:rPr>
        <w:t xml:space="preserve">Zamawiający wymaga, aby meble zostały wykonane zgodnie z załączonym projektem, stanowiącym Załącznik nr 1a do SWZ oraz poniższym opisem. </w:t>
      </w:r>
    </w:p>
    <w:p w:rsidR="00A9728E" w:rsidRDefault="00A9728E" w:rsidP="005A4EFB">
      <w:pPr>
        <w:jc w:val="both"/>
        <w:rPr>
          <w:rFonts w:eastAsia="Calibri"/>
          <w:kern w:val="2"/>
          <w:sz w:val="22"/>
          <w:szCs w:val="22"/>
          <w:lang w:eastAsia="en-US"/>
        </w:rPr>
      </w:pPr>
    </w:p>
    <w:p w:rsidR="00A9728E" w:rsidRDefault="00A9728E" w:rsidP="005A4EFB">
      <w:pPr>
        <w:jc w:val="both"/>
        <w:rPr>
          <w:rFonts w:eastAsia="Calibri"/>
          <w:kern w:val="2"/>
          <w:sz w:val="22"/>
          <w:szCs w:val="22"/>
          <w:lang w:eastAsia="en-US"/>
        </w:rPr>
      </w:pPr>
    </w:p>
    <w:tbl>
      <w:tblPr>
        <w:tblW w:w="9082" w:type="dxa"/>
        <w:tblCellMar>
          <w:left w:w="70" w:type="dxa"/>
          <w:right w:w="70" w:type="dxa"/>
        </w:tblCellMar>
        <w:tblLook w:val="04A0" w:firstRow="1" w:lastRow="0" w:firstColumn="1" w:lastColumn="0" w:noHBand="0" w:noVBand="1"/>
      </w:tblPr>
      <w:tblGrid>
        <w:gridCol w:w="1761"/>
        <w:gridCol w:w="6656"/>
        <w:gridCol w:w="665"/>
      </w:tblGrid>
      <w:tr w:rsidR="00EE4549" w:rsidTr="00EE4549">
        <w:trPr>
          <w:trHeight w:val="690"/>
        </w:trPr>
        <w:tc>
          <w:tcPr>
            <w:tcW w:w="0" w:type="auto"/>
            <w:tcBorders>
              <w:top w:val="single" w:sz="4" w:space="0" w:color="auto"/>
              <w:left w:val="single" w:sz="4" w:space="0" w:color="auto"/>
              <w:bottom w:val="single" w:sz="4" w:space="0" w:color="auto"/>
              <w:right w:val="single" w:sz="4" w:space="0" w:color="auto"/>
            </w:tcBorders>
            <w:shd w:val="clear" w:color="auto" w:fill="9BC2E6"/>
            <w:vAlign w:val="bottom"/>
            <w:hideMark/>
          </w:tcPr>
          <w:p w:rsidR="00EE4549" w:rsidRDefault="00EE4549">
            <w:pPr>
              <w:jc w:val="center"/>
              <w:rPr>
                <w:rFonts w:ascii="Arial" w:hAnsi="Arial" w:cs="Arial"/>
                <w:b/>
                <w:bCs/>
                <w:color w:val="000000"/>
                <w:kern w:val="0"/>
                <w:sz w:val="20"/>
                <w:lang w:val="pl-PL"/>
              </w:rPr>
            </w:pPr>
            <w:r>
              <w:rPr>
                <w:rFonts w:ascii="Arial" w:hAnsi="Arial" w:cs="Arial"/>
                <w:b/>
                <w:bCs/>
                <w:color w:val="000000"/>
                <w:kern w:val="0"/>
                <w:sz w:val="20"/>
              </w:rPr>
              <w:t>Pomieszczenie</w:t>
            </w:r>
          </w:p>
        </w:tc>
        <w:tc>
          <w:tcPr>
            <w:tcW w:w="6656" w:type="dxa"/>
            <w:tcBorders>
              <w:top w:val="single" w:sz="4" w:space="0" w:color="auto"/>
              <w:left w:val="nil"/>
              <w:bottom w:val="single" w:sz="4" w:space="0" w:color="auto"/>
              <w:right w:val="single" w:sz="4" w:space="0" w:color="auto"/>
            </w:tcBorders>
            <w:shd w:val="clear" w:color="auto" w:fill="9BC2E6"/>
            <w:vAlign w:val="center"/>
            <w:hideMark/>
          </w:tcPr>
          <w:p w:rsidR="00EE4549" w:rsidRDefault="00EE4549">
            <w:pPr>
              <w:jc w:val="center"/>
              <w:rPr>
                <w:rFonts w:ascii="Arial" w:hAnsi="Arial" w:cs="Arial"/>
                <w:b/>
                <w:bCs/>
                <w:color w:val="000000"/>
                <w:kern w:val="0"/>
                <w:sz w:val="20"/>
              </w:rPr>
            </w:pPr>
            <w:r>
              <w:rPr>
                <w:rFonts w:ascii="Arial" w:hAnsi="Arial" w:cs="Arial"/>
                <w:b/>
                <w:bCs/>
                <w:color w:val="000000"/>
                <w:kern w:val="0"/>
                <w:sz w:val="20"/>
              </w:rPr>
              <w:t>Sprzęt</w:t>
            </w:r>
          </w:p>
        </w:tc>
        <w:tc>
          <w:tcPr>
            <w:tcW w:w="665" w:type="dxa"/>
            <w:tcBorders>
              <w:top w:val="single" w:sz="4" w:space="0" w:color="auto"/>
              <w:left w:val="nil"/>
              <w:bottom w:val="single" w:sz="4" w:space="0" w:color="auto"/>
              <w:right w:val="single" w:sz="4" w:space="0" w:color="auto"/>
            </w:tcBorders>
            <w:noWrap/>
            <w:vAlign w:val="bottom"/>
            <w:hideMark/>
          </w:tcPr>
          <w:p w:rsidR="00EE4549" w:rsidRDefault="00EE4549">
            <w:pPr>
              <w:rPr>
                <w:rFonts w:ascii="Arial11" w:hAnsi="Arial11"/>
                <w:color w:val="000000"/>
                <w:kern w:val="0"/>
                <w:sz w:val="20"/>
              </w:rPr>
            </w:pPr>
            <w:r>
              <w:rPr>
                <w:rFonts w:ascii="Arial11" w:hAnsi="Arial11"/>
                <w:color w:val="000000"/>
                <w:kern w:val="0"/>
                <w:sz w:val="20"/>
              </w:rPr>
              <w:t> </w:t>
            </w:r>
          </w:p>
        </w:tc>
      </w:tr>
      <w:tr w:rsidR="00EE4549" w:rsidTr="00EE4549">
        <w:trPr>
          <w:trHeight w:val="720"/>
        </w:trPr>
        <w:tc>
          <w:tcPr>
            <w:tcW w:w="0" w:type="auto"/>
            <w:tcBorders>
              <w:top w:val="nil"/>
              <w:left w:val="single" w:sz="4" w:space="0" w:color="auto"/>
              <w:bottom w:val="single" w:sz="4" w:space="0" w:color="auto"/>
              <w:right w:val="single" w:sz="4" w:space="0" w:color="auto"/>
            </w:tcBorders>
            <w:shd w:val="clear" w:color="auto" w:fill="9BC2E6"/>
            <w:noWrap/>
            <w:vAlign w:val="bottom"/>
            <w:hideMark/>
          </w:tcPr>
          <w:p w:rsidR="00EE4549" w:rsidRDefault="00EE4549">
            <w:pPr>
              <w:rPr>
                <w:rFonts w:ascii="Arial" w:hAnsi="Arial" w:cs="Arial"/>
                <w:color w:val="000000"/>
                <w:kern w:val="0"/>
                <w:sz w:val="20"/>
              </w:rPr>
            </w:pPr>
            <w:r>
              <w:rPr>
                <w:rFonts w:ascii="Arial" w:hAnsi="Arial" w:cs="Arial"/>
                <w:color w:val="000000"/>
                <w:kern w:val="0"/>
                <w:sz w:val="20"/>
              </w:rPr>
              <w:t> </w:t>
            </w:r>
          </w:p>
        </w:tc>
        <w:tc>
          <w:tcPr>
            <w:tcW w:w="6656" w:type="dxa"/>
            <w:tcBorders>
              <w:top w:val="nil"/>
              <w:left w:val="nil"/>
              <w:bottom w:val="single" w:sz="4" w:space="0" w:color="auto"/>
              <w:right w:val="single" w:sz="4" w:space="0" w:color="auto"/>
            </w:tcBorders>
            <w:shd w:val="clear" w:color="auto" w:fill="9BC2E6"/>
            <w:vAlign w:val="center"/>
            <w:hideMark/>
          </w:tcPr>
          <w:p w:rsidR="00EE4549" w:rsidRDefault="00EE4549">
            <w:pPr>
              <w:jc w:val="center"/>
              <w:rPr>
                <w:rFonts w:ascii="Arial" w:hAnsi="Arial" w:cs="Arial"/>
                <w:b/>
                <w:bCs/>
                <w:color w:val="000000"/>
                <w:kern w:val="0"/>
                <w:sz w:val="20"/>
              </w:rPr>
            </w:pPr>
            <w:r>
              <w:rPr>
                <w:rFonts w:ascii="Arial" w:hAnsi="Arial" w:cs="Arial"/>
                <w:b/>
                <w:bCs/>
                <w:color w:val="000000"/>
                <w:kern w:val="0"/>
                <w:sz w:val="20"/>
              </w:rPr>
              <w:t>Część administracyjno-biurowa</w:t>
            </w:r>
          </w:p>
        </w:tc>
        <w:tc>
          <w:tcPr>
            <w:tcW w:w="665" w:type="dxa"/>
            <w:tcBorders>
              <w:top w:val="nil"/>
              <w:left w:val="nil"/>
              <w:bottom w:val="single" w:sz="4" w:space="0" w:color="auto"/>
              <w:right w:val="single" w:sz="4" w:space="0" w:color="auto"/>
            </w:tcBorders>
            <w:noWrap/>
            <w:vAlign w:val="bottom"/>
            <w:hideMark/>
          </w:tcPr>
          <w:p w:rsidR="00EE4549" w:rsidRDefault="00EE4549">
            <w:pPr>
              <w:rPr>
                <w:rFonts w:ascii="Calibri" w:hAnsi="Calibri" w:cs="Calibri"/>
                <w:color w:val="000000"/>
                <w:kern w:val="0"/>
                <w:sz w:val="22"/>
                <w:szCs w:val="22"/>
              </w:rPr>
            </w:pPr>
            <w:r>
              <w:rPr>
                <w:rFonts w:ascii="Calibri" w:hAnsi="Calibri" w:cs="Calibri"/>
                <w:color w:val="000000"/>
                <w:kern w:val="0"/>
              </w:rPr>
              <w:t>ilość</w:t>
            </w:r>
          </w:p>
        </w:tc>
      </w:tr>
      <w:tr w:rsidR="00EE4549" w:rsidTr="00EE4549">
        <w:trPr>
          <w:trHeight w:val="702"/>
        </w:trPr>
        <w:tc>
          <w:tcPr>
            <w:tcW w:w="0" w:type="auto"/>
            <w:vMerge w:val="restart"/>
            <w:tcBorders>
              <w:top w:val="nil"/>
              <w:left w:val="single" w:sz="4" w:space="0" w:color="auto"/>
              <w:bottom w:val="single" w:sz="4" w:space="0" w:color="auto"/>
              <w:right w:val="single" w:sz="4" w:space="0" w:color="auto"/>
            </w:tcBorders>
            <w:vAlign w:val="bottom"/>
            <w:hideMark/>
          </w:tcPr>
          <w:p w:rsidR="00EE4549" w:rsidRDefault="00EE4549">
            <w:pPr>
              <w:jc w:val="center"/>
              <w:rPr>
                <w:rFonts w:ascii="Arial" w:hAnsi="Arial" w:cs="Arial"/>
                <w:color w:val="000000"/>
                <w:kern w:val="0"/>
                <w:sz w:val="18"/>
                <w:szCs w:val="18"/>
              </w:rPr>
            </w:pPr>
            <w:r>
              <w:rPr>
                <w:rFonts w:ascii="Arial" w:hAnsi="Arial" w:cs="Arial"/>
                <w:color w:val="000000"/>
                <w:kern w:val="0"/>
                <w:sz w:val="18"/>
                <w:szCs w:val="18"/>
              </w:rPr>
              <w:t>16. Rejestracja</w:t>
            </w: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Lada recepcyjna prosta z frontem i jednym bokiem wysokim (Dąb Natura ) 205x85 (H72/94) wraz z nadstawką do lady nakładanej na front 55x28x55h</w:t>
            </w:r>
            <w:r w:rsidRPr="007F2D20">
              <w:rPr>
                <w:rFonts w:ascii="Arial" w:hAnsi="Arial" w:cs="Arial"/>
                <w:kern w:val="0"/>
                <w:sz w:val="18"/>
                <w:szCs w:val="18"/>
              </w:rPr>
              <w:br/>
              <w:t>Całość wykonana w płycie TRUDNOPALNEJ</w:t>
            </w:r>
            <w:r w:rsidRPr="007F2D20">
              <w:rPr>
                <w:rFonts w:ascii="Arial" w:hAnsi="Arial" w:cs="Arial"/>
                <w:b/>
                <w:bCs/>
                <w:kern w:val="0"/>
                <w:sz w:val="18"/>
                <w:szCs w:val="18"/>
              </w:rPr>
              <w:t xml:space="preserve"> 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Fotel obrotowy pracowniczy, kolor bordowy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2</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Krzesło z siedziskiem i oparciem sklejkowym - wybarwienie sklejki Dąb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4</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Zabudowa aktowa ok 220x35 H300 - w zabudowie do ukrycia Hydrant, system przwoływania pacjentów  </w:t>
            </w:r>
            <w:r w:rsidRPr="007F2D20">
              <w:rPr>
                <w:rFonts w:ascii="Arial" w:hAnsi="Arial" w:cs="Arial"/>
                <w:b/>
                <w:bCs/>
                <w:kern w:val="0"/>
                <w:sz w:val="18"/>
                <w:szCs w:val="18"/>
              </w:rPr>
              <w:t>Wszystkie elementy zgodne z załączonymi rysunkami  oraz opisami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Zabudowa aktowa 92x60 H300 </w:t>
            </w:r>
            <w:r w:rsidRPr="007F2D20">
              <w:rPr>
                <w:rFonts w:ascii="Arial" w:hAnsi="Arial" w:cs="Arial"/>
                <w:b/>
                <w:bCs/>
                <w:kern w:val="0"/>
                <w:sz w:val="18"/>
                <w:szCs w:val="18"/>
              </w:rPr>
              <w:t>Wszystkie elementy zgodne z załączonymi rysunkami  oraz opisami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Wygrodzenie z Lameli szerokość 215cm H300 - (lamele 18x140mm), mocowanie - zakotwienie do podłogi oraz do sufitu, szczelina między lamelami 25mm  - lamele wykonane z płyty melaminowanej trudnozapalnej Dąb olejowany</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Lamele - nakładka na ladę - do sufitu (lamele 18x140mm), mocowanie - zakotwienie do podłogi oraz do sufitu, szczelina między lamelami 25mm - lamele wykonane z płyty melaminowanej białej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val="restart"/>
            <w:tcBorders>
              <w:top w:val="nil"/>
              <w:left w:val="single" w:sz="4" w:space="0" w:color="auto"/>
              <w:bottom w:val="single" w:sz="4" w:space="0" w:color="auto"/>
              <w:right w:val="single" w:sz="4" w:space="0" w:color="auto"/>
            </w:tcBorders>
            <w:vAlign w:val="bottom"/>
            <w:hideMark/>
          </w:tcPr>
          <w:p w:rsidR="00EE4549" w:rsidRDefault="00EE4549">
            <w:pPr>
              <w:jc w:val="center"/>
              <w:rPr>
                <w:rFonts w:ascii="Arial" w:hAnsi="Arial" w:cs="Arial"/>
                <w:color w:val="000000"/>
                <w:kern w:val="0"/>
                <w:sz w:val="18"/>
                <w:szCs w:val="18"/>
              </w:rPr>
            </w:pPr>
            <w:r>
              <w:rPr>
                <w:rFonts w:ascii="Arial" w:hAnsi="Arial" w:cs="Arial"/>
                <w:color w:val="000000"/>
                <w:kern w:val="0"/>
                <w:sz w:val="18"/>
                <w:szCs w:val="18"/>
              </w:rPr>
              <w:t>1. Poczekalnia korytarz A</w:t>
            </w: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Krzesła z siedziskiem i oparciem  wykonany z polipropylenu wzmocnionego włóknem szklanym w kolorze czerwonym,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20</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Krzesło z siedziskiem i oparciem sklejkowym - wybarwienie sklejki Dąb</w:t>
            </w:r>
            <w:r w:rsidRPr="007F2D20">
              <w:rPr>
                <w:rFonts w:ascii="Arial" w:hAnsi="Arial" w:cs="Arial"/>
                <w:b/>
                <w:bCs/>
                <w:kern w:val="0"/>
                <w:sz w:val="18"/>
                <w:szCs w:val="18"/>
              </w:rPr>
              <w:t xml:space="preserve"> Opis szczegółowy poniżej  </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5</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center"/>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Sofa 2 osobowa z oparciem, z lewej strony oparcie do pełnej wysokości, na nóżkach metalowych malowanych proszkowo o wysokości 350mm. Nogi – płaskoowal 20x40mm. Wysokość całkowita: 860mm  Szerokość całkowita: 1105mm   Głębokość całkowita: 595mm  </w:t>
            </w:r>
            <w:r w:rsidRPr="007F2D20">
              <w:rPr>
                <w:rFonts w:ascii="Arial" w:hAnsi="Arial" w:cs="Arial"/>
                <w:kern w:val="0"/>
                <w:sz w:val="18"/>
                <w:szCs w:val="18"/>
              </w:rPr>
              <w:br/>
              <w:t>Stelaż wewnętrzny drewniany składający się ze sklejki, płyty pilśniowej oraz drewna;</w:t>
            </w:r>
            <w:r w:rsidRPr="007F2D20">
              <w:rPr>
                <w:rFonts w:ascii="Arial" w:hAnsi="Arial" w:cs="Arial"/>
                <w:kern w:val="0"/>
                <w:sz w:val="18"/>
                <w:szCs w:val="18"/>
              </w:rPr>
              <w:br/>
              <w:t xml:space="preserve">Mebel wykonany z pianki trudnopalnej o gęstości minimum 40kg/m3,  kolor pastelowy błękitny </w:t>
            </w:r>
            <w:r w:rsidRPr="007F2D20">
              <w:rPr>
                <w:rFonts w:ascii="Arial" w:hAnsi="Arial" w:cs="Arial"/>
                <w:b/>
                <w:bCs/>
                <w:kern w:val="0"/>
                <w:sz w:val="18"/>
                <w:szCs w:val="18"/>
              </w:rPr>
              <w:t xml:space="preserve">Tkanina zgodnie z opisem szczegółowym poniżej </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Stoliki czerwone okrągłe metalowe - wysokość do 60cm, średnica do 50cm, blat zdejmowalny - jako taca</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2</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shd w:val="clear" w:color="auto" w:fill="FFFFFF"/>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Szafa stalowa skrytkowa - 1800x1200x500mm, RAL5012,  Szafka z dwoma schowkami w pionie, w 4 kolumnach </w:t>
            </w:r>
            <w:r w:rsidRPr="007F2D20">
              <w:rPr>
                <w:rFonts w:ascii="Arial" w:hAnsi="Arial" w:cs="Arial"/>
                <w:b/>
                <w:bCs/>
                <w:kern w:val="0"/>
                <w:sz w:val="18"/>
                <w:szCs w:val="18"/>
              </w:rPr>
              <w:t>Opis technologiczny poniżej+ Zgodnie z wizualizacją</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shd w:val="clear" w:color="auto" w:fill="FFFFFF"/>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Szafa stalowa skrytkowa  1800x900x500mm, RAL5012, Szafka z dwoma schowkami w pionie, w 3 kolumnach </w:t>
            </w:r>
            <w:r w:rsidRPr="007F2D20">
              <w:rPr>
                <w:rFonts w:ascii="Arial" w:hAnsi="Arial" w:cs="Arial"/>
                <w:b/>
                <w:bCs/>
                <w:kern w:val="0"/>
                <w:sz w:val="18"/>
                <w:szCs w:val="18"/>
              </w:rPr>
              <w:t>Opis technologiczny poniżej+ Zgodnie z wizualizacją</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shd w:val="clear" w:color="auto" w:fill="FFFFFF"/>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Tapeta z krajobrazem gór jak na wizualizacji, zgodna z opisem poniżej – 60m2</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 </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shd w:val="clear" w:color="auto" w:fill="FFFFFF"/>
            <w:vAlign w:val="bottom"/>
            <w:hideMark/>
          </w:tcPr>
          <w:p w:rsidR="00EE4549" w:rsidRPr="007F2D20" w:rsidRDefault="00EE4549">
            <w:pPr>
              <w:rPr>
                <w:rFonts w:ascii="Arial" w:hAnsi="Arial" w:cs="Arial"/>
                <w:b/>
                <w:bCs/>
                <w:kern w:val="0"/>
                <w:sz w:val="18"/>
                <w:szCs w:val="18"/>
              </w:rPr>
            </w:pPr>
            <w:r w:rsidRPr="007F2D20">
              <w:rPr>
                <w:rFonts w:ascii="Arial" w:hAnsi="Arial" w:cs="Arial"/>
                <w:kern w:val="0"/>
                <w:sz w:val="18"/>
                <w:szCs w:val="18"/>
              </w:rPr>
              <w:t>Pas okładziny winylowej, dąb naturalny</w:t>
            </w:r>
            <w:r w:rsidRPr="007F2D20">
              <w:rPr>
                <w:rFonts w:ascii="Arial" w:hAnsi="Arial" w:cs="Arial"/>
                <w:b/>
                <w:bCs/>
                <w:kern w:val="0"/>
                <w:sz w:val="18"/>
                <w:szCs w:val="18"/>
              </w:rPr>
              <w:t xml:space="preserve"> Jak w załączonych rzutach</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 </w:t>
            </w:r>
          </w:p>
        </w:tc>
      </w:tr>
      <w:tr w:rsidR="00EE4549" w:rsidTr="00EE4549">
        <w:trPr>
          <w:trHeight w:val="702"/>
        </w:trPr>
        <w:tc>
          <w:tcPr>
            <w:tcW w:w="0" w:type="auto"/>
            <w:vMerge w:val="restart"/>
            <w:tcBorders>
              <w:top w:val="nil"/>
              <w:left w:val="single" w:sz="4" w:space="0" w:color="auto"/>
              <w:bottom w:val="single" w:sz="4" w:space="0" w:color="auto"/>
              <w:right w:val="single" w:sz="4" w:space="0" w:color="auto"/>
            </w:tcBorders>
            <w:vAlign w:val="bottom"/>
          </w:tcPr>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r>
              <w:rPr>
                <w:rFonts w:ascii="Arial" w:hAnsi="Arial" w:cs="Arial"/>
                <w:color w:val="000000"/>
                <w:kern w:val="0"/>
                <w:sz w:val="18"/>
                <w:szCs w:val="18"/>
              </w:rPr>
              <w:t>6.Pokój przyjęć</w:t>
            </w: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lastRenderedPageBreak/>
              <w:t xml:space="preserve">Bench podwójny 180x120 -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Przegroda obustronnie tapicerowana180cm- płyta biała jak biurko, tapicerka  szara O</w:t>
            </w:r>
            <w:r w:rsidRPr="007F2D20">
              <w:rPr>
                <w:rFonts w:ascii="Arial" w:hAnsi="Arial" w:cs="Arial"/>
                <w:b/>
                <w:bCs/>
                <w:kern w:val="0"/>
                <w:sz w:val="18"/>
                <w:szCs w:val="18"/>
              </w:rPr>
              <w:t>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Kontenerek  43x45x61cm - szuflada + drzwiczki - wykonanie białe 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Kontenerek Dostawka do biurka 80x35 H60 - 2 szuflady, na dole drzwiczki - wykonanie białe - jak biurka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Fotel obrotowy pracowniczy – kolor bordowy jak na wizualizacji</w:t>
            </w:r>
            <w:r w:rsidRPr="007F2D20">
              <w:rPr>
                <w:rFonts w:ascii="Arial" w:hAnsi="Arial" w:cs="Arial"/>
                <w:b/>
                <w:bCs/>
                <w:kern w:val="0"/>
                <w:sz w:val="18"/>
                <w:szCs w:val="18"/>
              </w:rPr>
              <w:t xml:space="preserve"> 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2</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center"/>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Zabudowa aktowa 435x35 H290 - wraz z zabudową wewnętrzną na kserokopiarkę  (regał wewnętrzny z pełnymi plecami - uwzględnić wymiary urządze</w:t>
            </w:r>
            <w:r w:rsidR="00C122B8">
              <w:rPr>
                <w:rFonts w:ascii="Arial" w:hAnsi="Arial" w:cs="Arial"/>
                <w:kern w:val="0"/>
                <w:sz w:val="18"/>
                <w:szCs w:val="18"/>
              </w:rPr>
              <w:t>nia  wielofunkcyjnego</w:t>
            </w:r>
            <w:r w:rsidRPr="007F2D20">
              <w:rPr>
                <w:rFonts w:ascii="Arial" w:hAnsi="Arial" w:cs="Arial"/>
                <w:kern w:val="0"/>
                <w:sz w:val="18"/>
                <w:szCs w:val="18"/>
              </w:rPr>
              <w:t>, płyta Biały Arktyczny) - uwzględnić zabudowę szachtu</w:t>
            </w:r>
            <w:r w:rsidR="00C122B8">
              <w:rPr>
                <w:rFonts w:ascii="Arial" w:hAnsi="Arial" w:cs="Arial"/>
                <w:kern w:val="0"/>
                <w:sz w:val="18"/>
                <w:szCs w:val="18"/>
              </w:rPr>
              <w:t>.</w:t>
            </w:r>
            <w:r w:rsidRPr="007F2D20">
              <w:rPr>
                <w:rFonts w:ascii="Arial" w:hAnsi="Arial" w:cs="Arial"/>
                <w:kern w:val="0"/>
                <w:sz w:val="18"/>
                <w:szCs w:val="18"/>
              </w:rPr>
              <w:t xml:space="preserve"> </w:t>
            </w:r>
            <w:r w:rsidRPr="007F2D20">
              <w:rPr>
                <w:rFonts w:ascii="Arial" w:hAnsi="Arial" w:cs="Arial"/>
                <w:b/>
                <w:bCs/>
                <w:kern w:val="0"/>
                <w:sz w:val="18"/>
                <w:szCs w:val="18"/>
              </w:rPr>
              <w:t>Wszystkie elementy zgodne z załączonymi rysunkami  oraz opisami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Okładzina ścienna mb  Dąb Olejowany,</w:t>
            </w:r>
            <w:r w:rsidRPr="007F2D20">
              <w:rPr>
                <w:rFonts w:ascii="Arial" w:hAnsi="Arial" w:cs="Arial"/>
                <w:b/>
                <w:bCs/>
                <w:kern w:val="0"/>
                <w:sz w:val="18"/>
                <w:szCs w:val="18"/>
              </w:rPr>
              <w:t xml:space="preserve"> 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5,5</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Wieszak na odzież -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val="restart"/>
            <w:tcBorders>
              <w:top w:val="nil"/>
              <w:left w:val="single" w:sz="4" w:space="0" w:color="auto"/>
              <w:bottom w:val="single" w:sz="4" w:space="0" w:color="auto"/>
              <w:right w:val="single" w:sz="4" w:space="0" w:color="auto"/>
            </w:tcBorders>
            <w:vAlign w:val="bottom"/>
          </w:tcPr>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r>
              <w:rPr>
                <w:rFonts w:ascii="Arial" w:hAnsi="Arial" w:cs="Arial"/>
                <w:color w:val="000000"/>
                <w:kern w:val="0"/>
                <w:sz w:val="18"/>
                <w:szCs w:val="18"/>
              </w:rPr>
              <w:t>3. Sekretariat</w:t>
            </w: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Bench podwójny  200x120  -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Kontenerek Dostawka do biurka 80x35 H60 - 2 szuflady, na dole drzwiczki - wykonanie białe - jak biurka  - </w:t>
            </w:r>
            <w:r w:rsidRPr="007F2D20">
              <w:rPr>
                <w:rFonts w:ascii="Arial" w:hAnsi="Arial" w:cs="Arial"/>
                <w:b/>
                <w:bCs/>
                <w:kern w:val="0"/>
                <w:sz w:val="18"/>
                <w:szCs w:val="18"/>
              </w:rPr>
              <w:t xml:space="preserve"> 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2</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Przegroda obustronnie tapicerowana  200cm - płyta biała jak burko tapicerka  szara  -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Krzesła z siedziskiem i oparciem  wykonany z polipropylenu wzmocnionego włóknem szklanym w kolorze czerwonym,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2</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Fotel obrotowy pracowniczy – kolor zielony jak na wizualizacji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2</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center"/>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Półka głębokości 20cm mocowana do okładziny ściennej (montaż niewidoczny) 3mb wykonana z płyty trudnozapalnej Dąb Olejowany</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Okładzina ścienna  mb Dąb Naturalny,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6,6</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Zabudowa aktowa (w raz zabudową umywalki)  oraz z wnęką na urządzenie wielofunkcyjne (regał wewnętrzny z pełnymi plecami, uwzględnić wymiary urządzenia wielofunkcyjnego) 205x60 H305 W</w:t>
            </w:r>
            <w:r w:rsidRPr="007F2D20">
              <w:rPr>
                <w:rFonts w:ascii="Arial" w:hAnsi="Arial" w:cs="Arial"/>
                <w:b/>
                <w:bCs/>
                <w:kern w:val="0"/>
                <w:sz w:val="18"/>
                <w:szCs w:val="18"/>
              </w:rPr>
              <w:t>szystkie elementy zgodne z załączonymi rysunkami  oraz opisami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Zabudowa aktowa  (zabudowa szachtu) ok 253x60 H300 - prawa strona - zawiasy Blum Blumotion155 stopni, wnętrze szafy po prawej stronie dostępne przez lewe drzwi, </w:t>
            </w:r>
            <w:r w:rsidRPr="007F2D20">
              <w:rPr>
                <w:rFonts w:ascii="Arial" w:hAnsi="Arial" w:cs="Arial"/>
                <w:b/>
                <w:bCs/>
                <w:kern w:val="0"/>
                <w:sz w:val="18"/>
                <w:szCs w:val="18"/>
              </w:rPr>
              <w:t>Wszystkie elementy zgodne z załączonymi rysunkami  oraz opisami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Wieszak na odzież -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val="restart"/>
            <w:tcBorders>
              <w:top w:val="nil"/>
              <w:left w:val="single" w:sz="4" w:space="0" w:color="auto"/>
              <w:bottom w:val="single" w:sz="4" w:space="0" w:color="auto"/>
              <w:right w:val="single" w:sz="4" w:space="0" w:color="auto"/>
            </w:tcBorders>
            <w:vAlign w:val="bottom"/>
          </w:tcPr>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r>
              <w:rPr>
                <w:rFonts w:ascii="Arial" w:hAnsi="Arial" w:cs="Arial"/>
                <w:color w:val="000000"/>
                <w:kern w:val="0"/>
                <w:sz w:val="18"/>
                <w:szCs w:val="18"/>
              </w:rPr>
              <w:t>2. Pokój biurowy</w:t>
            </w: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lastRenderedPageBreak/>
              <w:t xml:space="preserve">Bench podwójny 160x120  - </w:t>
            </w:r>
            <w:r w:rsidRPr="007F2D20">
              <w:rPr>
                <w:rFonts w:ascii="Arial" w:hAnsi="Arial" w:cs="Arial"/>
                <w:b/>
                <w:bCs/>
                <w:kern w:val="0"/>
                <w:sz w:val="18"/>
                <w:szCs w:val="18"/>
              </w:rPr>
              <w:t xml:space="preserve"> 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Biurko 160x80 + blenda dolna -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Pomocnik / Dostawka do biurka 40x35 H60 - 1 szuflada, na dole drzwiczki - wykonanie białe - jak biurka -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Pomocnik / Dostawka do biurka 120x35 H60 - 3 szuflady, na dole drzwiczki - wykonanie białe - jak biurka -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Przegroda obustronnie tapicerowana 160cm - płyta biała jak biurko, tapicerka szara -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Krzesła z siedziskiem i oparciem  wykonany z polipropylenu wzmocnionego włóknem szklanym w kolorze czerwonym,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3</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Fotel obrotowy pracowniczy – kolor ceglany jak na wizualizacji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3</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Półka głębokość 20cm mocowana do okładziny ściennej (montaż niewidoczny) 3mb, wykonana z płyty trudnozapalnej Dąb Olejowany</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Okładzina ścienna  mb Dąb Naturalny,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11,2</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Zabudowa aktowa z zabudową umywalki ok 70x49x300cm, wraz z Okładziną ścienna pod sufit - przedłużenie szafki na umywalkę ok 140x300cm - podział prontów okładziny zgodnie z frontami szafy </w:t>
            </w:r>
            <w:r w:rsidRPr="007F2D20">
              <w:rPr>
                <w:rFonts w:ascii="Arial" w:hAnsi="Arial" w:cs="Arial"/>
                <w:b/>
                <w:bCs/>
                <w:kern w:val="0"/>
                <w:sz w:val="18"/>
                <w:szCs w:val="18"/>
              </w:rPr>
              <w:t>Wszystkie elementy zgodne z załączonymi rysunkami oraz opisami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984"/>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Zabudowa aktowa 302x60 H300, na środku zabudowa wewnętrzna regałowa z pełnymi plecami płyta zieleń butelkowa- w zabudowie wewnętrznej 2 szafki z klapami, do tego podświetlenie LED - </w:t>
            </w:r>
            <w:r w:rsidRPr="007F2D20">
              <w:rPr>
                <w:rFonts w:ascii="Arial" w:hAnsi="Arial" w:cs="Arial"/>
                <w:b/>
                <w:bCs/>
                <w:kern w:val="0"/>
                <w:sz w:val="18"/>
                <w:szCs w:val="18"/>
              </w:rPr>
              <w:t>Wszystkie elementy zgodne z załączonymi rysunkami oraz opisami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Wieszak na odzież metalowy-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val="restart"/>
            <w:tcBorders>
              <w:top w:val="nil"/>
              <w:left w:val="single" w:sz="4" w:space="0" w:color="auto"/>
              <w:bottom w:val="single" w:sz="4" w:space="0" w:color="auto"/>
              <w:right w:val="single" w:sz="4" w:space="0" w:color="auto"/>
            </w:tcBorders>
            <w:vAlign w:val="bottom"/>
          </w:tcPr>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r>
              <w:rPr>
                <w:rFonts w:ascii="Arial" w:hAnsi="Arial" w:cs="Arial"/>
                <w:color w:val="000000"/>
                <w:kern w:val="0"/>
                <w:sz w:val="18"/>
                <w:szCs w:val="18"/>
              </w:rPr>
              <w:t xml:space="preserve"> </w:t>
            </w: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r>
              <w:rPr>
                <w:rFonts w:ascii="Arial" w:hAnsi="Arial" w:cs="Arial"/>
                <w:color w:val="000000"/>
                <w:kern w:val="0"/>
                <w:sz w:val="18"/>
                <w:szCs w:val="18"/>
              </w:rPr>
              <w:t>5. Dyrektor</w:t>
            </w: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Biurko gabinetowe 180x90 H76 z pomocnikiem 125,5x50,5x60  (Po lewej drzwi otwierane, na środku zestaw 3 szuflad) Orzech Pacific Ciemny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Komoda gabinetowa 160x45 H116,3 po prawej i lewej stronie witryna, na środku zestaw 2 zamykanych szuflad, poniżej drzwiczki -  Orzech Pacific</w:t>
            </w:r>
            <w:r w:rsidRPr="007F2D20">
              <w:rPr>
                <w:rFonts w:ascii="Arial" w:hAnsi="Arial" w:cs="Arial"/>
                <w:b/>
                <w:bCs/>
                <w:kern w:val="0"/>
                <w:sz w:val="18"/>
                <w:szCs w:val="18"/>
              </w:rPr>
              <w:t xml:space="preserve"> </w:t>
            </w:r>
            <w:r w:rsidRPr="007F2D20">
              <w:rPr>
                <w:rFonts w:ascii="Arial" w:hAnsi="Arial" w:cs="Arial"/>
                <w:kern w:val="0"/>
                <w:sz w:val="18"/>
                <w:szCs w:val="18"/>
              </w:rPr>
              <w:t xml:space="preserve"> Ciemny</w:t>
            </w:r>
            <w:r w:rsidRPr="007F2D20">
              <w:rPr>
                <w:rFonts w:ascii="Arial" w:hAnsi="Arial" w:cs="Arial"/>
                <w:b/>
                <w:bCs/>
                <w:kern w:val="0"/>
                <w:sz w:val="18"/>
                <w:szCs w:val="18"/>
              </w:rPr>
              <w:t xml:space="preserve">  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Fotel obrotowy Dyrektorski  </w:t>
            </w:r>
            <w:r w:rsidRPr="007F2D20">
              <w:rPr>
                <w:rFonts w:ascii="Arial" w:hAnsi="Arial" w:cs="Arial"/>
                <w:b/>
                <w:bCs/>
                <w:kern w:val="0"/>
                <w:sz w:val="18"/>
                <w:szCs w:val="18"/>
              </w:rPr>
              <w:t xml:space="preserve"> 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Okładzina ścienna  mb Dąb Naturalny,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12,2</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shd w:val="clear" w:color="auto" w:fill="FFFFFF"/>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Sofa  - popielata rozkładana, z pojemnikiem na pościel długość max: 90 cm, szerokość: 152 cm, wysokość: 77 cm, długość boku: 87 cm, szerokość boku: 16 cm, wysokość boku: 56 cm, długość pow spania: 193 cm, szerokość pow spania: 118 cm, długość siedziska (do oparcia): 61 cm, szerokość siedziska: 120 cm, wysokość siedziska: 43 cm, wysokość oparcia: 38 cm – kolor popielaty</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shd w:val="clear" w:color="auto" w:fill="FFFFFF"/>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Fotel okrągły tapicerowany o wym. 59x57x73(wys.), kolor fuksja, cztery nogi drewniane dąb - </w:t>
            </w:r>
            <w:r w:rsidRPr="007F2D20">
              <w:rPr>
                <w:rFonts w:ascii="Arial" w:hAnsi="Arial" w:cs="Arial"/>
                <w:b/>
                <w:bCs/>
                <w:kern w:val="0"/>
                <w:sz w:val="18"/>
                <w:szCs w:val="18"/>
              </w:rPr>
              <w:t xml:space="preserve"> Jak na załączonej wizualizacji</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2</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single" w:sz="4" w:space="0" w:color="auto"/>
              <w:left w:val="nil"/>
              <w:bottom w:val="nil"/>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Zabudowa  słupek 60x45 H300 - uwzględnić licowanie z okładziną ścienną </w:t>
            </w:r>
            <w:r w:rsidRPr="007F2D20">
              <w:rPr>
                <w:rFonts w:ascii="Arial" w:hAnsi="Arial" w:cs="Arial"/>
                <w:b/>
                <w:bCs/>
                <w:kern w:val="0"/>
                <w:sz w:val="18"/>
                <w:szCs w:val="18"/>
              </w:rPr>
              <w:t>Wszystkie elementy zgodne z załączonymi rysunkami  oraz opisami poniżej</w:t>
            </w:r>
          </w:p>
        </w:tc>
        <w:tc>
          <w:tcPr>
            <w:tcW w:w="665" w:type="dxa"/>
            <w:tcBorders>
              <w:top w:val="single" w:sz="4" w:space="0" w:color="auto"/>
              <w:left w:val="nil"/>
              <w:bottom w:val="nil"/>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Szafka podumywalkowa 45(gł.)x65(szer.)x55(wys.) + umywalka szer. 37x65x13 + lustro okrągłe fi 70 w białej ramie </w:t>
            </w:r>
            <w:r w:rsidRPr="007F2D20">
              <w:rPr>
                <w:rFonts w:ascii="Arial" w:hAnsi="Arial" w:cs="Arial"/>
                <w:b/>
                <w:bCs/>
                <w:kern w:val="0"/>
                <w:sz w:val="18"/>
                <w:szCs w:val="18"/>
              </w:rPr>
              <w:t>Zgodnie z wizualizacją</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Zabudowa 195x60x30 - dół lodówka  + drzwi przesuwne, góra podział na ubrania czyste/brudne + zabudowa aktowa - zabudowa musi uwzględniając zabudowę szachtu </w:t>
            </w:r>
            <w:r w:rsidRPr="007F2D20">
              <w:rPr>
                <w:rFonts w:ascii="Arial" w:hAnsi="Arial" w:cs="Arial"/>
                <w:b/>
                <w:bCs/>
                <w:kern w:val="0"/>
                <w:sz w:val="18"/>
                <w:szCs w:val="18"/>
              </w:rPr>
              <w:t>Wszystkie elementy zgodne z załączonymi rysunkami  oraz opisami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val="restart"/>
            <w:tcBorders>
              <w:top w:val="nil"/>
              <w:left w:val="single" w:sz="4" w:space="0" w:color="auto"/>
              <w:bottom w:val="single" w:sz="4" w:space="0" w:color="auto"/>
              <w:right w:val="single" w:sz="4" w:space="0" w:color="auto"/>
            </w:tcBorders>
            <w:vAlign w:val="bottom"/>
            <w:hideMark/>
          </w:tcPr>
          <w:p w:rsidR="00EE4549" w:rsidRDefault="00EE4549">
            <w:pPr>
              <w:jc w:val="center"/>
              <w:rPr>
                <w:rFonts w:ascii="Arial" w:hAnsi="Arial" w:cs="Arial"/>
                <w:color w:val="000000"/>
                <w:kern w:val="0"/>
                <w:sz w:val="18"/>
                <w:szCs w:val="18"/>
              </w:rPr>
            </w:pPr>
            <w:r>
              <w:rPr>
                <w:rFonts w:ascii="Arial" w:hAnsi="Arial" w:cs="Arial"/>
                <w:color w:val="000000"/>
                <w:kern w:val="0"/>
                <w:sz w:val="18"/>
                <w:szCs w:val="18"/>
              </w:rPr>
              <w:t>17. Pomieszczenie do obsługi Sponsora/CRO</w:t>
            </w:r>
          </w:p>
        </w:tc>
        <w:tc>
          <w:tcPr>
            <w:tcW w:w="6656" w:type="dxa"/>
            <w:tcBorders>
              <w:top w:val="nil"/>
              <w:left w:val="nil"/>
              <w:bottom w:val="single" w:sz="4" w:space="0" w:color="auto"/>
              <w:right w:val="single" w:sz="4" w:space="0" w:color="auto"/>
            </w:tcBorders>
            <w:shd w:val="clear" w:color="auto" w:fill="FFFFFF"/>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Stół konferencyjny okrągły fi 180cm, blat Dąb Natura . stelaż  lakierowany Biały satyna,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Krzesła konferencyjne pokój sponsora - w pełni tapicerowane opis szczegółowy poniże</w:t>
            </w:r>
            <w:r w:rsidRPr="007F2D20">
              <w:rPr>
                <w:rFonts w:ascii="Arial" w:hAnsi="Arial" w:cs="Arial"/>
                <w:b/>
                <w:bCs/>
                <w:kern w:val="0"/>
                <w:sz w:val="18"/>
                <w:szCs w:val="18"/>
              </w:rPr>
              <w:t xml:space="preserve">j , </w:t>
            </w:r>
            <w:r w:rsidRPr="007F2D20">
              <w:rPr>
                <w:rFonts w:ascii="Arial" w:hAnsi="Arial" w:cs="Arial"/>
                <w:kern w:val="0"/>
                <w:sz w:val="18"/>
                <w:szCs w:val="18"/>
              </w:rPr>
              <w:t>kolor turkusowy jak na wizualizacji</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9</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Zabudowa aktowa z wnęką na stanowisko i eksperess (uwzględnić zabudowę szachtu) wymiar 202x45 H 300 - wnęka + opaska+ pełne plecy + blat płyta nasycona intensywna czerwień</w:t>
            </w:r>
            <w:r w:rsidR="0017151F" w:rsidRPr="0017151F">
              <w:rPr>
                <w:rFonts w:ascii="Arial" w:hAnsi="Arial" w:cs="Arial"/>
                <w:b/>
                <w:kern w:val="0"/>
                <w:sz w:val="18"/>
                <w:szCs w:val="18"/>
              </w:rPr>
              <w:t>.</w:t>
            </w:r>
            <w:r w:rsidRPr="0017151F">
              <w:rPr>
                <w:rFonts w:ascii="Arial" w:hAnsi="Arial" w:cs="Arial"/>
                <w:b/>
                <w:kern w:val="0"/>
                <w:sz w:val="18"/>
                <w:szCs w:val="18"/>
              </w:rPr>
              <w:t xml:space="preserve"> W</w:t>
            </w:r>
            <w:r w:rsidRPr="0017151F">
              <w:rPr>
                <w:rFonts w:ascii="Arial" w:hAnsi="Arial" w:cs="Arial"/>
                <w:b/>
                <w:bCs/>
                <w:kern w:val="0"/>
                <w:sz w:val="18"/>
                <w:szCs w:val="18"/>
              </w:rPr>
              <w:t>szystkie</w:t>
            </w:r>
            <w:r w:rsidRPr="007F2D20">
              <w:rPr>
                <w:rFonts w:ascii="Arial" w:hAnsi="Arial" w:cs="Arial"/>
                <w:b/>
                <w:bCs/>
                <w:kern w:val="0"/>
                <w:sz w:val="18"/>
                <w:szCs w:val="18"/>
              </w:rPr>
              <w:t xml:space="preserve"> elementy zgodne z załączonymi rysunkami  oraz opisami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Okładzina ścienna mb Dąb Olejowany,</w:t>
            </w:r>
            <w:r w:rsidRPr="007F2D20">
              <w:rPr>
                <w:rFonts w:ascii="Arial" w:hAnsi="Arial" w:cs="Arial"/>
                <w:b/>
                <w:bCs/>
                <w:kern w:val="0"/>
                <w:sz w:val="18"/>
                <w:szCs w:val="18"/>
              </w:rPr>
              <w:t xml:space="preserve"> 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12,8</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Wieszak na odzież -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val="restart"/>
            <w:tcBorders>
              <w:top w:val="nil"/>
              <w:left w:val="single" w:sz="4" w:space="0" w:color="auto"/>
              <w:bottom w:val="single" w:sz="4" w:space="0" w:color="auto"/>
              <w:right w:val="single" w:sz="4" w:space="0" w:color="auto"/>
            </w:tcBorders>
            <w:vAlign w:val="bottom"/>
            <w:hideMark/>
          </w:tcPr>
          <w:p w:rsidR="00EE4549" w:rsidRDefault="00EE4549">
            <w:pPr>
              <w:jc w:val="center"/>
              <w:rPr>
                <w:rFonts w:ascii="Arial" w:hAnsi="Arial" w:cs="Arial"/>
                <w:color w:val="000000"/>
                <w:kern w:val="0"/>
                <w:sz w:val="18"/>
                <w:szCs w:val="18"/>
              </w:rPr>
            </w:pPr>
            <w:r>
              <w:rPr>
                <w:rFonts w:ascii="Arial" w:hAnsi="Arial" w:cs="Arial"/>
                <w:color w:val="000000"/>
                <w:kern w:val="0"/>
                <w:sz w:val="18"/>
                <w:szCs w:val="18"/>
              </w:rPr>
              <w:t>15. Pokój socjalny</w:t>
            </w: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Zlewozmywak z baterią 45x45 cm – wykonane ze stali nierdzewnej, spełniające normy sanitarne</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2</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Zabudowa kuchenna szerokości 337cm  (szafki dolne 2 x zlewozmywakowa, 2 x z 3 szufladami systemowymi , górne 5 szt rozwiernych - blat szary proszę </w:t>
            </w:r>
            <w:r w:rsidRPr="007F2D20">
              <w:rPr>
                <w:rFonts w:ascii="Arial" w:hAnsi="Arial" w:cs="Arial"/>
                <w:b/>
                <w:bCs/>
                <w:kern w:val="0"/>
                <w:sz w:val="18"/>
                <w:szCs w:val="18"/>
              </w:rPr>
              <w:t>Wszystkie elementy zgodne z załączonymi rysunkami  oraz opisami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Stół 120x60 75H na nogach kwadratowych stalowych- blat płyta melaminowana trudnozapalna Biała</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Krzesła z siedziskiem i oparciem  wykonany z polipropylenu wzmocnionego włóknem szklanym w kolorze czerwonym,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2</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Pojemniki do segregacji odpadów   potrójny, 38l (2x9l + 1x20l) do szuflady 60cm, tworzywo sztuczne, kolor szary</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Wieszak na odzież -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tcBorders>
              <w:top w:val="nil"/>
              <w:left w:val="single" w:sz="4" w:space="0" w:color="auto"/>
              <w:bottom w:val="single" w:sz="4" w:space="0" w:color="auto"/>
              <w:right w:val="single" w:sz="4" w:space="0" w:color="auto"/>
            </w:tcBorders>
            <w:vAlign w:val="bottom"/>
            <w:hideMark/>
          </w:tcPr>
          <w:p w:rsidR="00EE4549" w:rsidRDefault="00EE4549">
            <w:pPr>
              <w:jc w:val="center"/>
              <w:rPr>
                <w:rFonts w:ascii="Arial" w:hAnsi="Arial" w:cs="Arial"/>
                <w:color w:val="000000"/>
                <w:kern w:val="0"/>
                <w:sz w:val="18"/>
                <w:szCs w:val="18"/>
              </w:rPr>
            </w:pPr>
            <w:r>
              <w:rPr>
                <w:rFonts w:ascii="Arial" w:hAnsi="Arial" w:cs="Arial"/>
                <w:color w:val="000000"/>
                <w:kern w:val="0"/>
                <w:sz w:val="18"/>
                <w:szCs w:val="18"/>
              </w:rPr>
              <w:t>20. Magazyn</w:t>
            </w: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Zabudowa regałowa  245+180+205 głębokość 40cm wysokość 250cm, w zabudowie uwzględnić szachty, oraz obudowę szafki serwerowej </w:t>
            </w:r>
            <w:r w:rsidRPr="007F2D20">
              <w:rPr>
                <w:rFonts w:ascii="Arial" w:hAnsi="Arial" w:cs="Arial"/>
                <w:b/>
                <w:bCs/>
                <w:kern w:val="0"/>
                <w:sz w:val="18"/>
                <w:szCs w:val="18"/>
              </w:rPr>
              <w:t>Wszystkie elementy zgodne z załączonymi rysunkami  oraz opisami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tcBorders>
              <w:top w:val="nil"/>
              <w:left w:val="single" w:sz="4" w:space="0" w:color="auto"/>
              <w:bottom w:val="single" w:sz="4" w:space="0" w:color="auto"/>
              <w:right w:val="single" w:sz="4" w:space="0" w:color="auto"/>
            </w:tcBorders>
            <w:vAlign w:val="bottom"/>
            <w:hideMark/>
          </w:tcPr>
          <w:p w:rsidR="00EE4549" w:rsidRDefault="00EE4549">
            <w:pPr>
              <w:jc w:val="center"/>
              <w:rPr>
                <w:rFonts w:ascii="Arial" w:hAnsi="Arial" w:cs="Arial"/>
                <w:color w:val="000000"/>
                <w:kern w:val="0"/>
                <w:sz w:val="18"/>
                <w:szCs w:val="18"/>
              </w:rPr>
            </w:pPr>
            <w:r>
              <w:rPr>
                <w:rFonts w:ascii="Arial" w:hAnsi="Arial" w:cs="Arial"/>
                <w:color w:val="000000"/>
                <w:kern w:val="0"/>
                <w:sz w:val="18"/>
                <w:szCs w:val="18"/>
              </w:rPr>
              <w:t>12b.</w:t>
            </w: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Zabudowa regałowa  220+180+180 głębokość 40cm wysokość 250cm  </w:t>
            </w:r>
            <w:r w:rsidRPr="007F2D20">
              <w:rPr>
                <w:rFonts w:ascii="Arial" w:hAnsi="Arial" w:cs="Arial"/>
                <w:b/>
                <w:bCs/>
                <w:kern w:val="0"/>
                <w:sz w:val="18"/>
                <w:szCs w:val="18"/>
              </w:rPr>
              <w:t>Wszystkie elementy zgodne z załączonymi rysunkami  oraz opisami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tcBorders>
              <w:top w:val="nil"/>
              <w:left w:val="single" w:sz="4" w:space="0" w:color="auto"/>
              <w:bottom w:val="single" w:sz="4" w:space="0" w:color="auto"/>
              <w:right w:val="single" w:sz="4" w:space="0" w:color="auto"/>
            </w:tcBorders>
            <w:vAlign w:val="bottom"/>
            <w:hideMark/>
          </w:tcPr>
          <w:p w:rsidR="00EE4549" w:rsidRDefault="00EE4549">
            <w:pPr>
              <w:jc w:val="center"/>
              <w:rPr>
                <w:rFonts w:ascii="Arial" w:hAnsi="Arial" w:cs="Arial"/>
                <w:color w:val="000000"/>
                <w:kern w:val="0"/>
                <w:sz w:val="18"/>
                <w:szCs w:val="18"/>
              </w:rPr>
            </w:pPr>
            <w:r>
              <w:rPr>
                <w:rFonts w:ascii="Arial" w:hAnsi="Arial" w:cs="Arial"/>
                <w:color w:val="000000"/>
                <w:kern w:val="0"/>
                <w:sz w:val="18"/>
                <w:szCs w:val="18"/>
              </w:rPr>
              <w:t>12a. Pom pomocnicze</w:t>
            </w: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Zabudowa regałowa  220+180+180 głębokość 40cm wysokość 250cm </w:t>
            </w:r>
            <w:r w:rsidRPr="007F2D20">
              <w:rPr>
                <w:rFonts w:ascii="Arial" w:hAnsi="Arial" w:cs="Arial"/>
                <w:b/>
                <w:bCs/>
                <w:kern w:val="0"/>
                <w:sz w:val="18"/>
                <w:szCs w:val="18"/>
              </w:rPr>
              <w:t>Wszystkie elementy zgodne z załączonymi rysunkami  oraz opisami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615"/>
        </w:trPr>
        <w:tc>
          <w:tcPr>
            <w:tcW w:w="8417" w:type="dxa"/>
            <w:gridSpan w:val="2"/>
            <w:tcBorders>
              <w:top w:val="single" w:sz="4" w:space="0" w:color="auto"/>
              <w:left w:val="single" w:sz="4" w:space="0" w:color="auto"/>
              <w:bottom w:val="single" w:sz="4" w:space="0" w:color="auto"/>
              <w:right w:val="single" w:sz="4" w:space="0" w:color="auto"/>
            </w:tcBorders>
            <w:shd w:val="clear" w:color="auto" w:fill="9BC2E6"/>
            <w:vAlign w:val="center"/>
            <w:hideMark/>
          </w:tcPr>
          <w:p w:rsidR="00EE4549" w:rsidRPr="007F2D20" w:rsidRDefault="00EE4549">
            <w:pPr>
              <w:jc w:val="center"/>
              <w:rPr>
                <w:rFonts w:ascii="Arial" w:hAnsi="Arial" w:cs="Arial"/>
                <w:b/>
                <w:bCs/>
                <w:kern w:val="0"/>
                <w:szCs w:val="24"/>
              </w:rPr>
            </w:pPr>
            <w:r w:rsidRPr="007F2D20">
              <w:rPr>
                <w:rFonts w:ascii="Arial" w:hAnsi="Arial" w:cs="Arial"/>
                <w:b/>
                <w:bCs/>
                <w:kern w:val="0"/>
                <w:szCs w:val="24"/>
              </w:rPr>
              <w:t>Część naukowo-badawcza</w:t>
            </w:r>
          </w:p>
        </w:tc>
        <w:tc>
          <w:tcPr>
            <w:tcW w:w="665" w:type="dxa"/>
            <w:tcBorders>
              <w:top w:val="nil"/>
              <w:left w:val="nil"/>
              <w:bottom w:val="single" w:sz="4" w:space="0" w:color="auto"/>
              <w:right w:val="single" w:sz="4" w:space="0" w:color="auto"/>
            </w:tcBorders>
            <w:shd w:val="clear" w:color="auto" w:fill="9BC2E6"/>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r>
      <w:tr w:rsidR="00EE4549" w:rsidTr="00EE4549">
        <w:trPr>
          <w:trHeight w:val="702"/>
        </w:trPr>
        <w:tc>
          <w:tcPr>
            <w:tcW w:w="0" w:type="auto"/>
            <w:vMerge w:val="restart"/>
            <w:tcBorders>
              <w:top w:val="nil"/>
              <w:left w:val="single" w:sz="4" w:space="0" w:color="auto"/>
              <w:bottom w:val="single" w:sz="4" w:space="0" w:color="auto"/>
              <w:right w:val="single" w:sz="4" w:space="0" w:color="auto"/>
            </w:tcBorders>
            <w:vAlign w:val="bottom"/>
          </w:tcPr>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r>
              <w:rPr>
                <w:rFonts w:ascii="Arial" w:hAnsi="Arial" w:cs="Arial"/>
                <w:color w:val="000000"/>
                <w:kern w:val="0"/>
                <w:sz w:val="18"/>
                <w:szCs w:val="18"/>
              </w:rPr>
              <w:t>19. Pokój do przechowywania bieżącej dokumentacji badania</w:t>
            </w: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lastRenderedPageBreak/>
              <w:t xml:space="preserve">Bench podwójny  180x120 </w:t>
            </w:r>
            <w:r w:rsidRPr="007F2D20">
              <w:rPr>
                <w:rFonts w:ascii="Arial" w:hAnsi="Arial" w:cs="Arial"/>
                <w:b/>
                <w:bCs/>
                <w:kern w:val="0"/>
                <w:sz w:val="18"/>
                <w:szCs w:val="18"/>
              </w:rPr>
              <w:t>Opis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single" w:sz="4" w:space="0" w:color="auto"/>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Pomocnik / Dostawka do biurka 80x35 H60 - 2 szuflady, na dole drzwiczki - wykonanie białe - jak biurka </w:t>
            </w:r>
            <w:r w:rsidRPr="007F2D20">
              <w:rPr>
                <w:rFonts w:ascii="Arial" w:hAnsi="Arial" w:cs="Arial"/>
                <w:b/>
                <w:bCs/>
                <w:kern w:val="0"/>
                <w:sz w:val="18"/>
                <w:szCs w:val="18"/>
              </w:rPr>
              <w:t>Opis szczegółowy poniżej</w:t>
            </w:r>
          </w:p>
        </w:tc>
        <w:tc>
          <w:tcPr>
            <w:tcW w:w="665" w:type="dxa"/>
            <w:tcBorders>
              <w:top w:val="single" w:sz="4" w:space="0" w:color="auto"/>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single" w:sz="4" w:space="0" w:color="auto"/>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Pomocnik / Dostawka do biurka 80x35 H60 - 2 szuflady, na dole drzwiczki - wykonanie dąb jak zabudowa  </w:t>
            </w:r>
            <w:r w:rsidRPr="007F2D20">
              <w:rPr>
                <w:rFonts w:ascii="Arial" w:hAnsi="Arial" w:cs="Arial"/>
                <w:b/>
                <w:bCs/>
                <w:kern w:val="0"/>
                <w:sz w:val="18"/>
                <w:szCs w:val="18"/>
              </w:rPr>
              <w:t>Opis szczegółowy poniżej</w:t>
            </w:r>
          </w:p>
        </w:tc>
        <w:tc>
          <w:tcPr>
            <w:tcW w:w="665" w:type="dxa"/>
            <w:tcBorders>
              <w:top w:val="single" w:sz="4" w:space="0" w:color="auto"/>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Przegroda obustronnie tapicerowana  180cm - płyta biała tapicerka szara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Krzesła z siedziskiem i oparciem  wykonany z polipropylenu wzmocnionego włóknem szklanym w kolorze czerwonym,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2</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Półka głębokości 20cm na okładzinie ściennej (montaż niewidoczny) 3mb wykonana z płyty trudnozapalnej Dąb Olejowany</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Fotel obrotowy pracowniczy </w:t>
            </w:r>
            <w:r w:rsidRPr="007F2D20">
              <w:rPr>
                <w:rFonts w:ascii="Arial" w:hAnsi="Arial" w:cs="Arial"/>
                <w:b/>
                <w:bCs/>
                <w:kern w:val="0"/>
                <w:sz w:val="18"/>
                <w:szCs w:val="18"/>
              </w:rPr>
              <w:t xml:space="preserve"> </w:t>
            </w:r>
            <w:r w:rsidRPr="007F2D20">
              <w:rPr>
                <w:rFonts w:ascii="Arial" w:hAnsi="Arial" w:cs="Arial"/>
                <w:kern w:val="0"/>
                <w:sz w:val="18"/>
                <w:szCs w:val="18"/>
              </w:rPr>
              <w:t xml:space="preserve">kolor bordowy jak na wizualizacji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2</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b/>
                <w:bCs/>
                <w:kern w:val="0"/>
                <w:sz w:val="18"/>
                <w:szCs w:val="18"/>
              </w:rPr>
            </w:pPr>
            <w:r w:rsidRPr="007F2D20">
              <w:rPr>
                <w:rFonts w:ascii="Arial" w:hAnsi="Arial" w:cs="Arial"/>
                <w:kern w:val="0"/>
                <w:sz w:val="18"/>
                <w:szCs w:val="18"/>
              </w:rPr>
              <w:t>Zabudowa aktowa 200x35 H300 - fronty zlicowane z okładzina ścienną</w:t>
            </w:r>
            <w:r w:rsidRPr="007F2D20">
              <w:rPr>
                <w:rFonts w:ascii="Arial" w:hAnsi="Arial" w:cs="Arial"/>
                <w:b/>
                <w:bCs/>
                <w:kern w:val="0"/>
                <w:sz w:val="18"/>
                <w:szCs w:val="18"/>
              </w:rPr>
              <w:t xml:space="preserve"> Wszystkie elementy zgodne z załączonymi rysunkami  oraz opisami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Zabudowa aktowa ok 330x60 H300 - wraz z zabudową wewnętrzną na kserokopiarkę z płyty w kolorze szary zonda, plecy wnęki wykonane z płyty kolorze szary zonda </w:t>
            </w:r>
            <w:r w:rsidRPr="007F2D20">
              <w:rPr>
                <w:rFonts w:ascii="Arial" w:hAnsi="Arial" w:cs="Arial"/>
                <w:b/>
                <w:bCs/>
                <w:kern w:val="0"/>
                <w:sz w:val="18"/>
                <w:szCs w:val="18"/>
              </w:rPr>
              <w:t>Wszystkie elementy zgodne z załączonymi rysunkami  oraz opisami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Okładzina ścienna mb Dąb Naturalny,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3</w:t>
            </w:r>
          </w:p>
        </w:tc>
      </w:tr>
      <w:tr w:rsidR="00EE4549" w:rsidTr="00EE4549">
        <w:trPr>
          <w:trHeight w:val="702"/>
        </w:trPr>
        <w:tc>
          <w:tcPr>
            <w:tcW w:w="0" w:type="auto"/>
            <w:vMerge w:val="restart"/>
            <w:tcBorders>
              <w:top w:val="nil"/>
              <w:left w:val="single" w:sz="4" w:space="0" w:color="auto"/>
              <w:bottom w:val="single" w:sz="4" w:space="0" w:color="auto"/>
              <w:right w:val="single" w:sz="4" w:space="0" w:color="auto"/>
            </w:tcBorders>
            <w:vAlign w:val="bottom"/>
            <w:hideMark/>
          </w:tcPr>
          <w:p w:rsidR="00EE4549" w:rsidRDefault="00EE4549">
            <w:pPr>
              <w:jc w:val="center"/>
              <w:rPr>
                <w:rFonts w:ascii="Arial" w:hAnsi="Arial" w:cs="Arial"/>
                <w:color w:val="000000"/>
                <w:kern w:val="0"/>
                <w:sz w:val="18"/>
                <w:szCs w:val="18"/>
              </w:rPr>
            </w:pPr>
            <w:r>
              <w:rPr>
                <w:rFonts w:ascii="Arial" w:hAnsi="Arial" w:cs="Arial"/>
                <w:color w:val="000000"/>
                <w:kern w:val="0"/>
                <w:sz w:val="18"/>
                <w:szCs w:val="18"/>
              </w:rPr>
              <w:t>8. Sala pacjentów</w:t>
            </w: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Krzesła z siedziskiem i oparciem  wykonany z polipropylenu wzmocnionego włóknem szklanym w kolorze czerwonym,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2</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Stolik składany 80x60 wrz z okładziną ścienną 200x120 - wykonanie  płyta meblowa trudnozapalna dąb olejowany, mechanizm z blokadą pozycji otwarcia</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Szafa ubraniowa 60x60x200 dąb olejowany- wyposażona w półkę, drążek, wentylację fi 35mm w drzwiach i wieńcu górnym, drzwi otwierane </w:t>
            </w:r>
            <w:r w:rsidRPr="007F2D20">
              <w:rPr>
                <w:rFonts w:ascii="Arial" w:hAnsi="Arial" w:cs="Arial"/>
                <w:b/>
                <w:bCs/>
                <w:kern w:val="0"/>
                <w:sz w:val="18"/>
                <w:szCs w:val="18"/>
              </w:rPr>
              <w:t>Wszystkie elementy zgodne z załączonymi rysunkami  oraz opisami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val="restart"/>
            <w:tcBorders>
              <w:top w:val="nil"/>
              <w:left w:val="single" w:sz="4" w:space="0" w:color="auto"/>
              <w:bottom w:val="single" w:sz="4" w:space="0" w:color="auto"/>
              <w:right w:val="single" w:sz="4" w:space="0" w:color="auto"/>
            </w:tcBorders>
            <w:noWrap/>
            <w:vAlign w:val="bottom"/>
            <w:hideMark/>
          </w:tcPr>
          <w:p w:rsidR="00EE4549" w:rsidRDefault="00EE4549">
            <w:pPr>
              <w:jc w:val="center"/>
              <w:rPr>
                <w:rFonts w:ascii="Arial" w:hAnsi="Arial" w:cs="Arial"/>
                <w:color w:val="000000"/>
                <w:kern w:val="0"/>
                <w:sz w:val="18"/>
                <w:szCs w:val="18"/>
              </w:rPr>
            </w:pPr>
            <w:r>
              <w:rPr>
                <w:rFonts w:ascii="Arial" w:hAnsi="Arial" w:cs="Arial"/>
                <w:color w:val="000000"/>
                <w:kern w:val="0"/>
                <w:sz w:val="18"/>
                <w:szCs w:val="18"/>
              </w:rPr>
              <w:t>7. Pokój rekreacyjny</w:t>
            </w:r>
          </w:p>
        </w:tc>
        <w:tc>
          <w:tcPr>
            <w:tcW w:w="6656" w:type="dxa"/>
            <w:tcBorders>
              <w:top w:val="nil"/>
              <w:left w:val="nil"/>
              <w:bottom w:val="single" w:sz="4" w:space="0" w:color="auto"/>
              <w:right w:val="single" w:sz="4" w:space="0" w:color="auto"/>
            </w:tcBorders>
            <w:vAlign w:val="center"/>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Kanapa 3 osobowa  z oparciem, bez podłokietników na nóżkach metalowych malowanych proszkowo o wysokości 350mm. Nogi – płaskoowal 20x40mm. Wysokość całkowita: 860mm  Szerokość całkowita: 1530mm  Głębokość całkowita: 595mm  Stelaż drewniany składający się ze sklejki, płyty pilśniowej oraz drewna; , kolor zgaszona czerwień jak na wizualizacji </w:t>
            </w:r>
            <w:r w:rsidRPr="007F2D20">
              <w:rPr>
                <w:rFonts w:ascii="Arial" w:hAnsi="Arial" w:cs="Arial"/>
                <w:b/>
                <w:bCs/>
                <w:kern w:val="0"/>
                <w:sz w:val="18"/>
                <w:szCs w:val="18"/>
              </w:rPr>
              <w:t xml:space="preserve">Tkanina zgodnie z opisem szczegółowym </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2</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Pufa </w:t>
            </w:r>
            <w:r w:rsidR="0017151F">
              <w:rPr>
                <w:rFonts w:ascii="Arial" w:hAnsi="Arial" w:cs="Arial"/>
                <w:kern w:val="0"/>
                <w:sz w:val="18"/>
                <w:szCs w:val="18"/>
              </w:rPr>
              <w:t>- zgodnie z opisem szczegółowym</w:t>
            </w:r>
            <w:r w:rsidRPr="007F2D20">
              <w:rPr>
                <w:rFonts w:ascii="Arial" w:hAnsi="Arial" w:cs="Arial"/>
                <w:kern w:val="0"/>
                <w:sz w:val="18"/>
                <w:szCs w:val="18"/>
              </w:rPr>
              <w:t>, kolor pastelowy niebieski jak na wizualizacji</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4</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Okładzina ścienna mb Dąb Olejowany,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14,6</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Stolik 120x60 H430 blat dębowy olejowany grubości 27mm, nogi stalowe z giętych prętów w kształcie litery V w kolorze czarnym</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Tapeta niebieskie kleksy  jak na wizualizacji, zgodna z opisem poniżej – 6m2</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 </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Zabudowa rekreacyjna 192x35 H100 - wnęka wraz z pełnymi plecami z płyty w kolorze błękit ciemny</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val="restart"/>
            <w:tcBorders>
              <w:top w:val="nil"/>
              <w:left w:val="single" w:sz="4" w:space="0" w:color="auto"/>
              <w:bottom w:val="single" w:sz="4" w:space="0" w:color="auto"/>
              <w:right w:val="single" w:sz="4" w:space="0" w:color="auto"/>
            </w:tcBorders>
            <w:noWrap/>
            <w:vAlign w:val="bottom"/>
          </w:tcPr>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r>
              <w:rPr>
                <w:rFonts w:ascii="Arial" w:hAnsi="Arial" w:cs="Arial"/>
                <w:color w:val="000000"/>
                <w:kern w:val="0"/>
                <w:sz w:val="18"/>
                <w:szCs w:val="18"/>
              </w:rPr>
              <w:t>9.Sala pacjentów</w:t>
            </w:r>
          </w:p>
        </w:tc>
        <w:tc>
          <w:tcPr>
            <w:tcW w:w="6656" w:type="dxa"/>
            <w:tcBorders>
              <w:top w:val="single" w:sz="4" w:space="0" w:color="auto"/>
              <w:left w:val="nil"/>
              <w:bottom w:val="nil"/>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Stolik składany 80x60 wrz z okładziną ścienną 200x120 - wykonanie  płyta meblowa trudnozapalna dąb olejowany, mechanizm z blokadą pozycji otwarcia</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Krzesła z siedziskiem i oparciem  wykonany z polipropylenu wzmocnionego włóknem szklanym</w:t>
            </w:r>
            <w:r w:rsidRPr="007F2D20">
              <w:rPr>
                <w:rFonts w:ascii="Arial" w:hAnsi="Arial" w:cs="Arial"/>
                <w:b/>
                <w:bCs/>
                <w:kern w:val="0"/>
                <w:sz w:val="18"/>
                <w:szCs w:val="18"/>
              </w:rPr>
              <w:t xml:space="preserve"> </w:t>
            </w:r>
            <w:r w:rsidRPr="007F2D20">
              <w:rPr>
                <w:rFonts w:ascii="Arial" w:hAnsi="Arial" w:cs="Arial"/>
                <w:kern w:val="0"/>
                <w:sz w:val="18"/>
                <w:szCs w:val="18"/>
              </w:rPr>
              <w:t xml:space="preserve"> kolor biały</w:t>
            </w:r>
            <w:r w:rsidRPr="007F2D20">
              <w:rPr>
                <w:rFonts w:ascii="Arial" w:hAnsi="Arial" w:cs="Arial"/>
                <w:b/>
                <w:bCs/>
                <w:kern w:val="0"/>
                <w:sz w:val="18"/>
                <w:szCs w:val="18"/>
              </w:rPr>
              <w:t xml:space="preserve"> 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2</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Szafa ubraniowa 60x60x200 dąb olejowany- wyposażona w półkę, drążek, wentylację fi 35mm w drzwiach i wieńcu górnym, drzwi otwierane</w:t>
            </w:r>
            <w:r w:rsidRPr="007F2D20">
              <w:rPr>
                <w:rFonts w:ascii="Arial" w:hAnsi="Arial" w:cs="Arial"/>
                <w:b/>
                <w:bCs/>
                <w:kern w:val="0"/>
                <w:sz w:val="18"/>
                <w:szCs w:val="18"/>
              </w:rPr>
              <w:t xml:space="preserve"> Wszystkie elementy zgodne z załączonymi rysunkami  oraz opisami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val="restart"/>
            <w:tcBorders>
              <w:top w:val="nil"/>
              <w:left w:val="single" w:sz="4" w:space="0" w:color="auto"/>
              <w:bottom w:val="single" w:sz="4" w:space="0" w:color="auto"/>
              <w:right w:val="single" w:sz="4" w:space="0" w:color="auto"/>
            </w:tcBorders>
            <w:vAlign w:val="bottom"/>
            <w:hideMark/>
          </w:tcPr>
          <w:p w:rsidR="00EE4549" w:rsidRDefault="00EE4549">
            <w:pPr>
              <w:jc w:val="center"/>
              <w:rPr>
                <w:rFonts w:ascii="Arial" w:hAnsi="Arial" w:cs="Arial"/>
                <w:color w:val="000000"/>
                <w:kern w:val="0"/>
                <w:sz w:val="18"/>
                <w:szCs w:val="18"/>
              </w:rPr>
            </w:pPr>
            <w:r>
              <w:rPr>
                <w:rFonts w:ascii="Arial" w:hAnsi="Arial" w:cs="Arial"/>
                <w:color w:val="000000"/>
                <w:kern w:val="0"/>
                <w:sz w:val="18"/>
                <w:szCs w:val="18"/>
              </w:rPr>
              <w:t>13. Pokój pobrań</w:t>
            </w: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Biurko 160x80  + blenda dolna,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Kontenerek  43x45x61cm - szuflada + drzwiczki - wykonanie białe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Fotel obrotowy pracowniczy kolor bordowy jak na wizualizacji </w:t>
            </w:r>
            <w:r w:rsidRPr="007F2D20">
              <w:rPr>
                <w:rFonts w:ascii="Arial" w:hAnsi="Arial" w:cs="Arial"/>
                <w:b/>
                <w:bCs/>
                <w:kern w:val="0"/>
                <w:sz w:val="18"/>
                <w:szCs w:val="18"/>
              </w:rPr>
              <w:t xml:space="preserve"> 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Zabudowa do pobrań narożna 190x240 (szafki dolne i górne)</w:t>
            </w:r>
            <w:r w:rsidRPr="007F2D20">
              <w:rPr>
                <w:rFonts w:ascii="Arial" w:hAnsi="Arial" w:cs="Arial"/>
                <w:b/>
                <w:bCs/>
                <w:kern w:val="0"/>
                <w:sz w:val="18"/>
                <w:szCs w:val="18"/>
              </w:rPr>
              <w:t xml:space="preserve"> Wszystkie elementy zgodne z załączonymi rysunkami  oraz opisami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Zlewozmywak z baterią 45x45 cm – wykonane ze stali nierdzewnej, spełniające normy sanitarne</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2</w:t>
            </w:r>
          </w:p>
        </w:tc>
      </w:tr>
      <w:tr w:rsidR="00EE4549" w:rsidTr="00EE4549">
        <w:trPr>
          <w:trHeight w:val="702"/>
        </w:trPr>
        <w:tc>
          <w:tcPr>
            <w:tcW w:w="0" w:type="auto"/>
            <w:vMerge w:val="restart"/>
            <w:tcBorders>
              <w:top w:val="single" w:sz="4" w:space="0" w:color="auto"/>
              <w:left w:val="single" w:sz="4" w:space="0" w:color="auto"/>
              <w:bottom w:val="single" w:sz="4" w:space="0" w:color="auto"/>
              <w:right w:val="single" w:sz="4" w:space="0" w:color="auto"/>
            </w:tcBorders>
            <w:vAlign w:val="bottom"/>
          </w:tcPr>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rPr>
                <w:rFonts w:ascii="Arial" w:hAnsi="Arial" w:cs="Arial"/>
                <w:color w:val="000000"/>
                <w:kern w:val="0"/>
                <w:sz w:val="18"/>
                <w:szCs w:val="18"/>
              </w:rPr>
            </w:pPr>
            <w:r>
              <w:rPr>
                <w:rFonts w:ascii="Arial" w:hAnsi="Arial" w:cs="Arial"/>
                <w:color w:val="000000"/>
                <w:kern w:val="0"/>
                <w:sz w:val="18"/>
                <w:szCs w:val="18"/>
              </w:rPr>
              <w:t>12. Pokój badań/podań</w:t>
            </w:r>
          </w:p>
        </w:tc>
        <w:tc>
          <w:tcPr>
            <w:tcW w:w="6656" w:type="dxa"/>
            <w:tcBorders>
              <w:top w:val="single" w:sz="4" w:space="0" w:color="auto"/>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Wieszak na odzież -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single" w:sz="4" w:space="0" w:color="auto"/>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Biurko 120x60  + blenda dolna  Biurko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single" w:sz="4" w:space="0" w:color="auto"/>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Fotel obrotowy pracowniczy  - kolor bordowy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single" w:sz="4" w:space="0" w:color="auto"/>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Okładzina ścienna mb  Dąb Naturalny,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17,2</w:t>
            </w:r>
          </w:p>
        </w:tc>
      </w:tr>
      <w:tr w:rsidR="00EE4549" w:rsidTr="00EE4549">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single" w:sz="4" w:space="0" w:color="auto"/>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Tapeta zwierzęta  w tropikach jak na wizualizacji, zgodna z opisem poniżej – 6m2</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 </w:t>
            </w:r>
          </w:p>
        </w:tc>
      </w:tr>
      <w:tr w:rsidR="00EE4549" w:rsidTr="00EE4549">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single" w:sz="4" w:space="0" w:color="auto"/>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Zlew kwadratowy do szafki 60 cm wykonany ze stali nierdzewnej spełniający normy sanitarne+ bateria 1</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single" w:sz="4" w:space="0" w:color="auto"/>
              <w:left w:val="nil"/>
              <w:bottom w:val="single" w:sz="4" w:space="0" w:color="auto"/>
              <w:right w:val="single" w:sz="4" w:space="0" w:color="auto"/>
            </w:tcBorders>
            <w:vAlign w:val="center"/>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Zabudowa meblowa zabiegowa 433cm + zabudowa narożna pod zlewozmywak, wypełnienie między szafkami dolnymi a górnymi - HPL Szary., fronty i widoczne elementy z płyty meblowej w kolorze Avocado, blat postforming łączony bezlistwowo! , podświetlenie LED na całej długości szafek - listwa LED wpuszczona w szafki </w:t>
            </w:r>
            <w:r w:rsidRPr="007F2D20">
              <w:rPr>
                <w:rFonts w:ascii="Arial" w:hAnsi="Arial" w:cs="Arial"/>
                <w:b/>
                <w:bCs/>
                <w:kern w:val="0"/>
                <w:sz w:val="18"/>
                <w:szCs w:val="18"/>
              </w:rPr>
              <w:t>Wszystkie elementy zgodne z załączonymi rysunkami  oraz opisami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val="restart"/>
            <w:tcBorders>
              <w:top w:val="single" w:sz="4" w:space="0" w:color="auto"/>
              <w:left w:val="single" w:sz="4" w:space="0" w:color="auto"/>
              <w:bottom w:val="single" w:sz="4" w:space="0" w:color="auto"/>
              <w:right w:val="single" w:sz="4" w:space="0" w:color="auto"/>
            </w:tcBorders>
            <w:vAlign w:val="bottom"/>
          </w:tcPr>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pBdr>
                <w:bottom w:val="single" w:sz="4" w:space="1" w:color="auto"/>
              </w:pBdr>
              <w:jc w:val="center"/>
              <w:rPr>
                <w:rFonts w:ascii="Arial" w:hAnsi="Arial" w:cs="Arial"/>
                <w:color w:val="000000"/>
                <w:kern w:val="0"/>
                <w:sz w:val="18"/>
                <w:szCs w:val="18"/>
              </w:rPr>
            </w:pPr>
          </w:p>
          <w:p w:rsidR="00EE4549" w:rsidRDefault="00EE4549">
            <w:pPr>
              <w:pBdr>
                <w:bottom w:val="single" w:sz="4" w:space="1" w:color="auto"/>
              </w:pBdr>
              <w:jc w:val="center"/>
              <w:rPr>
                <w:rFonts w:ascii="Arial" w:hAnsi="Arial" w:cs="Arial"/>
                <w:color w:val="000000"/>
                <w:kern w:val="0"/>
                <w:sz w:val="18"/>
                <w:szCs w:val="18"/>
              </w:rPr>
            </w:pPr>
          </w:p>
          <w:p w:rsidR="00EE4549" w:rsidRDefault="00EE4549">
            <w:pPr>
              <w:pBdr>
                <w:bottom w:val="single" w:sz="4" w:space="1" w:color="auto"/>
              </w:pBd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p>
          <w:p w:rsidR="00EE4549" w:rsidRDefault="00EE4549">
            <w:pPr>
              <w:jc w:val="center"/>
              <w:rPr>
                <w:rFonts w:ascii="Arial" w:hAnsi="Arial" w:cs="Arial"/>
                <w:color w:val="000000"/>
                <w:kern w:val="0"/>
                <w:sz w:val="18"/>
                <w:szCs w:val="18"/>
              </w:rPr>
            </w:pPr>
            <w:r>
              <w:rPr>
                <w:rFonts w:ascii="Arial" w:hAnsi="Arial" w:cs="Arial"/>
                <w:color w:val="000000"/>
                <w:kern w:val="0"/>
                <w:sz w:val="18"/>
                <w:szCs w:val="18"/>
              </w:rPr>
              <w:t>10. Pokój konsultacyjny</w:t>
            </w:r>
          </w:p>
        </w:tc>
        <w:tc>
          <w:tcPr>
            <w:tcW w:w="6656" w:type="dxa"/>
            <w:tcBorders>
              <w:top w:val="single" w:sz="4" w:space="0" w:color="auto"/>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Bench podwójny  180x140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single" w:sz="4" w:space="0" w:color="auto"/>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Kontenerek  43x45x61cm - szuflada + drzwiczki - wykonanie białej  </w:t>
            </w:r>
            <w:r w:rsidRPr="007F2D20">
              <w:rPr>
                <w:rFonts w:ascii="Arial" w:hAnsi="Arial" w:cs="Arial"/>
                <w:b/>
                <w:bCs/>
                <w:kern w:val="0"/>
                <w:sz w:val="18"/>
                <w:szCs w:val="18"/>
              </w:rPr>
              <w:t>Opis szczegółowy poniże</w:t>
            </w:r>
            <w:r w:rsidRPr="007F2D20">
              <w:rPr>
                <w:rFonts w:ascii="Arial" w:hAnsi="Arial" w:cs="Arial"/>
                <w:kern w:val="0"/>
                <w:sz w:val="18"/>
                <w:szCs w:val="18"/>
              </w:rPr>
              <w:t>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2</w:t>
            </w:r>
          </w:p>
        </w:tc>
      </w:tr>
      <w:tr w:rsidR="00EE4549" w:rsidTr="00EE4549">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single" w:sz="4" w:space="0" w:color="auto"/>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Pomocnik / Dostawka do biurka 80x35 H60 - 2 szuflady, na dole drzwiczki - wykonanie białe - jak biurka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single" w:sz="4" w:space="0" w:color="auto"/>
              <w:left w:val="nil"/>
              <w:bottom w:val="nil"/>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Przegroda dwustronnie tapicerowana  180cm - płyta jak blat biurka biała tapicerka szara opis szczegółowy poniżej</w:t>
            </w:r>
          </w:p>
        </w:tc>
        <w:tc>
          <w:tcPr>
            <w:tcW w:w="665" w:type="dxa"/>
            <w:tcBorders>
              <w:top w:val="single" w:sz="4" w:space="0" w:color="auto"/>
              <w:left w:val="nil"/>
              <w:bottom w:val="nil"/>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Fotel obrotowy pracowniczy – kolor ceglany jak na wizualizacji </w:t>
            </w:r>
            <w:r w:rsidRPr="007F2D20">
              <w:rPr>
                <w:rFonts w:ascii="Arial" w:hAnsi="Arial" w:cs="Arial"/>
                <w:b/>
                <w:bCs/>
                <w:kern w:val="0"/>
                <w:sz w:val="18"/>
                <w:szCs w:val="18"/>
              </w:rPr>
              <w:t xml:space="preserve"> 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2</w:t>
            </w:r>
          </w:p>
        </w:tc>
      </w:tr>
      <w:tr w:rsidR="00EE4549" w:rsidTr="00EE4549">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Zabudowa aktowa 433x45 H301 - wraz z zabudową wewnętrzną na kserokopiarkę - w całości wykonaną z Błękit ciepły, uwzględnić zabudowę szachtu  </w:t>
            </w:r>
            <w:r w:rsidRPr="007F2D20">
              <w:rPr>
                <w:rFonts w:ascii="Arial" w:hAnsi="Arial" w:cs="Arial"/>
                <w:b/>
                <w:bCs/>
                <w:kern w:val="0"/>
                <w:sz w:val="18"/>
                <w:szCs w:val="18"/>
              </w:rPr>
              <w:t>Wszystkie elementy zgodne z załączonymi rysunkami  oraz opisami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Okładzina ścienna mb  Dąb Naturalny,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6,2</w:t>
            </w:r>
          </w:p>
        </w:tc>
      </w:tr>
      <w:tr w:rsidR="00EE4549" w:rsidTr="00EE4549">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Wieszak na odzież - </w:t>
            </w:r>
            <w:r w:rsidRPr="007F2D20">
              <w:rPr>
                <w:rFonts w:ascii="Arial" w:hAnsi="Arial" w:cs="Arial"/>
                <w:b/>
                <w:bCs/>
                <w:kern w:val="0"/>
                <w:sz w:val="18"/>
                <w:szCs w:val="18"/>
              </w:rPr>
              <w:t xml:space="preserve"> 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val="restart"/>
            <w:tcBorders>
              <w:top w:val="nil"/>
              <w:left w:val="single" w:sz="4" w:space="0" w:color="auto"/>
              <w:bottom w:val="single" w:sz="4" w:space="0" w:color="auto"/>
              <w:right w:val="single" w:sz="4" w:space="0" w:color="auto"/>
            </w:tcBorders>
            <w:vAlign w:val="bottom"/>
            <w:hideMark/>
          </w:tcPr>
          <w:p w:rsidR="00EE4549" w:rsidRDefault="00EE4549">
            <w:pPr>
              <w:jc w:val="center"/>
              <w:rPr>
                <w:rFonts w:ascii="Arial" w:hAnsi="Arial" w:cs="Arial"/>
                <w:color w:val="000000"/>
                <w:kern w:val="0"/>
                <w:sz w:val="18"/>
                <w:szCs w:val="18"/>
              </w:rPr>
            </w:pPr>
            <w:r>
              <w:rPr>
                <w:rFonts w:ascii="Arial" w:hAnsi="Arial" w:cs="Arial"/>
                <w:color w:val="000000"/>
                <w:kern w:val="0"/>
                <w:sz w:val="18"/>
                <w:szCs w:val="18"/>
              </w:rPr>
              <w:t>11. Pokój lekarski</w:t>
            </w: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Bench podwójny 200x120   -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Kontenerek  43x45x61cm - szuflada + drzwiczki - wykonanie białe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4</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Przegroda dwustronnie tapicerowana 200cm - płyta jak blat biurka biała, tapicerka szara,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Krzesła z siedziskiem i oparciem  wykonany z polipropylenu wzmocnionego włóknem szklanym w kolorze czerwonym  -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2</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Fotel obrotowy pracowniczy – kolor bordowy jak na wizualizacji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4</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Półka głębokości 20cm na okładziny ściennej (montaż niewidoczny) 3mb wykonana z płyty trudnozapalnej Dąb Olejowany</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Zabudowa aktowa 140x60  H301 uwzględnić zabudowę szachtu, wraz z wewnętrznym regałem proszę </w:t>
            </w:r>
            <w:r w:rsidRPr="007F2D20">
              <w:rPr>
                <w:rFonts w:ascii="Arial" w:hAnsi="Arial" w:cs="Arial"/>
                <w:b/>
                <w:bCs/>
                <w:kern w:val="0"/>
                <w:sz w:val="18"/>
                <w:szCs w:val="18"/>
              </w:rPr>
              <w:t xml:space="preserve"> Wszystkie elementy zgodne z załączonymi rysunkami  oraz opisami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Zabudowa aktowa 195x60 H301 - wraz z zabudową wewnętrzną, blatem z szafkami podwieszanymi i oświetleniem - uwzględnić zabudowę szachtu  </w:t>
            </w:r>
            <w:r w:rsidRPr="007F2D20">
              <w:rPr>
                <w:rFonts w:ascii="Arial" w:hAnsi="Arial" w:cs="Arial"/>
                <w:b/>
                <w:bCs/>
                <w:kern w:val="0"/>
                <w:sz w:val="18"/>
                <w:szCs w:val="18"/>
              </w:rPr>
              <w:t>Wszystkie elementy zgodne z załączonymi rysunkami  oraz opisami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Okładzina ścienna mb Dąb Olejowany,</w:t>
            </w:r>
            <w:r w:rsidRPr="007F2D20">
              <w:rPr>
                <w:rFonts w:ascii="Arial" w:hAnsi="Arial" w:cs="Arial"/>
                <w:b/>
                <w:bCs/>
                <w:kern w:val="0"/>
                <w:sz w:val="18"/>
                <w:szCs w:val="18"/>
              </w:rPr>
              <w:t xml:space="preserve"> 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4,3</w:t>
            </w:r>
          </w:p>
        </w:tc>
      </w:tr>
      <w:tr w:rsidR="00EE4549" w:rsidTr="00EE4549">
        <w:trPr>
          <w:trHeight w:val="702"/>
        </w:trPr>
        <w:tc>
          <w:tcPr>
            <w:tcW w:w="0" w:type="auto"/>
            <w:vMerge/>
            <w:tcBorders>
              <w:top w:val="nil"/>
              <w:left w:val="single" w:sz="4" w:space="0" w:color="auto"/>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p>
        </w:tc>
        <w:tc>
          <w:tcPr>
            <w:tcW w:w="6656" w:type="dxa"/>
            <w:tcBorders>
              <w:top w:val="nil"/>
              <w:left w:val="nil"/>
              <w:bottom w:val="single" w:sz="4" w:space="0" w:color="auto"/>
              <w:right w:val="single" w:sz="4" w:space="0" w:color="auto"/>
            </w:tcBorders>
            <w:noWrap/>
            <w:vAlign w:val="bottom"/>
            <w:hideMark/>
          </w:tcPr>
          <w:p w:rsidR="00EE4549" w:rsidRPr="007F2D20" w:rsidRDefault="00EE4549">
            <w:pPr>
              <w:rPr>
                <w:rFonts w:ascii="Arial" w:hAnsi="Arial" w:cs="Arial"/>
                <w:kern w:val="0"/>
                <w:sz w:val="18"/>
                <w:szCs w:val="18"/>
              </w:rPr>
            </w:pPr>
            <w:r w:rsidRPr="007F2D20">
              <w:rPr>
                <w:rFonts w:ascii="Arial" w:hAnsi="Arial" w:cs="Arial"/>
                <w:kern w:val="0"/>
                <w:sz w:val="18"/>
                <w:szCs w:val="18"/>
              </w:rPr>
              <w:t xml:space="preserve">Wieszak na odzież -  </w:t>
            </w:r>
            <w:r w:rsidRPr="007F2D20">
              <w:rPr>
                <w:rFonts w:ascii="Arial" w:hAnsi="Arial" w:cs="Arial"/>
                <w:b/>
                <w:bCs/>
                <w:kern w:val="0"/>
                <w:sz w:val="18"/>
                <w:szCs w:val="18"/>
              </w:rPr>
              <w:t>Opis szczegółowy poniżej</w:t>
            </w:r>
          </w:p>
        </w:tc>
        <w:tc>
          <w:tcPr>
            <w:tcW w:w="665" w:type="dxa"/>
            <w:tcBorders>
              <w:top w:val="nil"/>
              <w:left w:val="nil"/>
              <w:bottom w:val="single" w:sz="4" w:space="0" w:color="auto"/>
              <w:right w:val="single" w:sz="4" w:space="0" w:color="auto"/>
            </w:tcBorders>
            <w:vAlign w:val="bottom"/>
            <w:hideMark/>
          </w:tcPr>
          <w:p w:rsidR="00EE4549" w:rsidRDefault="00EE4549">
            <w:pPr>
              <w:jc w:val="right"/>
              <w:rPr>
                <w:rFonts w:ascii="Arial" w:hAnsi="Arial" w:cs="Arial"/>
                <w:color w:val="000000"/>
                <w:kern w:val="0"/>
                <w:sz w:val="18"/>
                <w:szCs w:val="18"/>
              </w:rPr>
            </w:pPr>
            <w:r>
              <w:rPr>
                <w:rFonts w:ascii="Arial" w:hAnsi="Arial" w:cs="Arial"/>
                <w:color w:val="000000"/>
                <w:kern w:val="0"/>
                <w:sz w:val="18"/>
                <w:szCs w:val="18"/>
              </w:rPr>
              <w:t>1</w:t>
            </w:r>
          </w:p>
        </w:tc>
      </w:tr>
      <w:tr w:rsidR="00EE4549" w:rsidTr="00EE4549">
        <w:trPr>
          <w:trHeight w:val="803"/>
        </w:trPr>
        <w:tc>
          <w:tcPr>
            <w:tcW w:w="0" w:type="auto"/>
            <w:tcBorders>
              <w:top w:val="nil"/>
              <w:left w:val="single" w:sz="4" w:space="0" w:color="auto"/>
              <w:bottom w:val="single" w:sz="4" w:space="0" w:color="auto"/>
              <w:right w:val="single" w:sz="4" w:space="0" w:color="auto"/>
            </w:tcBorders>
            <w:shd w:val="clear" w:color="auto" w:fill="9BC2E6"/>
            <w:noWrap/>
            <w:vAlign w:val="bottom"/>
            <w:hideMark/>
          </w:tcPr>
          <w:p w:rsidR="00EE4549" w:rsidRDefault="00EE4549">
            <w:pPr>
              <w:rPr>
                <w:rFonts w:ascii="Arial" w:hAnsi="Arial" w:cs="Arial"/>
                <w:color w:val="2F75B5"/>
                <w:kern w:val="0"/>
                <w:sz w:val="18"/>
                <w:szCs w:val="18"/>
              </w:rPr>
            </w:pPr>
            <w:r>
              <w:rPr>
                <w:rFonts w:ascii="Arial" w:hAnsi="Arial" w:cs="Arial"/>
                <w:color w:val="2F75B5"/>
                <w:kern w:val="0"/>
                <w:sz w:val="18"/>
                <w:szCs w:val="18"/>
              </w:rPr>
              <w:t> </w:t>
            </w:r>
          </w:p>
        </w:tc>
        <w:tc>
          <w:tcPr>
            <w:tcW w:w="6656" w:type="dxa"/>
            <w:tcBorders>
              <w:top w:val="nil"/>
              <w:left w:val="nil"/>
              <w:bottom w:val="single" w:sz="4" w:space="0" w:color="auto"/>
              <w:right w:val="single" w:sz="4" w:space="0" w:color="auto"/>
            </w:tcBorders>
            <w:shd w:val="clear" w:color="auto" w:fill="9BC2E6"/>
            <w:noWrap/>
            <w:vAlign w:val="center"/>
            <w:hideMark/>
          </w:tcPr>
          <w:p w:rsidR="00EE4549" w:rsidRDefault="00EE4549">
            <w:pPr>
              <w:jc w:val="center"/>
              <w:rPr>
                <w:rFonts w:ascii="Arial" w:hAnsi="Arial" w:cs="Arial"/>
                <w:b/>
                <w:bCs/>
                <w:color w:val="000000"/>
                <w:kern w:val="0"/>
                <w:sz w:val="18"/>
                <w:szCs w:val="18"/>
              </w:rPr>
            </w:pPr>
            <w:r>
              <w:rPr>
                <w:rFonts w:ascii="Arial" w:hAnsi="Arial" w:cs="Arial"/>
                <w:b/>
                <w:bCs/>
                <w:color w:val="000000"/>
                <w:kern w:val="0"/>
                <w:sz w:val="18"/>
                <w:szCs w:val="18"/>
              </w:rPr>
              <w:t>Opis Szczegółowy:</w:t>
            </w:r>
          </w:p>
        </w:tc>
        <w:tc>
          <w:tcPr>
            <w:tcW w:w="665" w:type="dxa"/>
            <w:tcBorders>
              <w:top w:val="nil"/>
              <w:left w:val="nil"/>
              <w:bottom w:val="single" w:sz="4" w:space="0" w:color="auto"/>
              <w:right w:val="single" w:sz="4" w:space="0" w:color="auto"/>
            </w:tcBorders>
            <w:shd w:val="clear" w:color="auto" w:fill="9BC2E6"/>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r>
      <w:tr w:rsidR="00EE4549" w:rsidTr="00EE4549">
        <w:trPr>
          <w:trHeight w:val="841"/>
        </w:trPr>
        <w:tc>
          <w:tcPr>
            <w:tcW w:w="0" w:type="auto"/>
            <w:tcBorders>
              <w:top w:val="nil"/>
              <w:left w:val="single" w:sz="4" w:space="0" w:color="auto"/>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c>
          <w:tcPr>
            <w:tcW w:w="6656" w:type="dxa"/>
            <w:tcBorders>
              <w:top w:val="nil"/>
              <w:left w:val="nil"/>
              <w:bottom w:val="single" w:sz="4" w:space="0" w:color="auto"/>
              <w:right w:val="single" w:sz="4" w:space="0" w:color="auto"/>
            </w:tcBorders>
            <w:shd w:val="clear" w:color="auto" w:fill="FFFFFF"/>
            <w:vAlign w:val="center"/>
            <w:hideMark/>
          </w:tcPr>
          <w:p w:rsidR="00EE4549" w:rsidRDefault="00EE4549">
            <w:pPr>
              <w:rPr>
                <w:rFonts w:ascii="Arial" w:hAnsi="Arial" w:cs="Arial"/>
                <w:color w:val="000000"/>
                <w:kern w:val="0"/>
                <w:sz w:val="18"/>
                <w:szCs w:val="18"/>
              </w:rPr>
            </w:pPr>
            <w:r>
              <w:rPr>
                <w:rFonts w:ascii="Arial" w:hAnsi="Arial" w:cs="Arial"/>
                <w:b/>
                <w:bCs/>
                <w:color w:val="000000"/>
                <w:kern w:val="0"/>
                <w:sz w:val="18"/>
                <w:szCs w:val="18"/>
              </w:rPr>
              <w:t>Fotel obrotowy pracowniczy -</w:t>
            </w:r>
            <w:r>
              <w:rPr>
                <w:rFonts w:ascii="Arial" w:hAnsi="Arial" w:cs="Arial"/>
                <w:color w:val="000000"/>
                <w:kern w:val="0"/>
                <w:sz w:val="18"/>
                <w:szCs w:val="18"/>
              </w:rPr>
              <w:t xml:space="preserve"> Fotel wyposażony w mechanizm synchro z wysuwem siedziska oraz regulowanym podparciem lędźwiowym</w:t>
            </w:r>
            <w:r>
              <w:rPr>
                <w:rFonts w:ascii="Arial" w:hAnsi="Arial" w:cs="Arial"/>
                <w:color w:val="000000"/>
                <w:kern w:val="0"/>
                <w:sz w:val="18"/>
                <w:szCs w:val="18"/>
              </w:rPr>
              <w:br/>
              <w:t>Oparcie nie może być regulowane na wysokości poprzez tzw. zapadkowość mechanizmu, oparcie tapicerowane dwustronnie, wkład oparcia plastikowy z wzmocnionego polipropylenu , mechanizm Synchro Aprom - w obudowie aluminiowej, blokowany w 5 pozycjach, posiada Antishock, jak również regulację natężenia mechanizmu, pochylenie siedziska 10 stopni, pochylenie oparcia 20 stopni. Wyposażony w przesuw siedziska MS-Traslator - regulacja przesuwu 5 pozycyjna, bieg 50 mm. Posiada podłokietniki nylonowe regulowane STEP z miękką nakładką PU - zakres regulacji: góra-dół do 75 mm. Siedzisko na piance ciętej. Wkład siedziska ze sklejki o grubości 11 mm. Amortyzator czarny PG 195/40 SHS. Podstawa</w:t>
            </w:r>
            <w:r w:rsidR="0017151F">
              <w:rPr>
                <w:rFonts w:ascii="Arial" w:hAnsi="Arial" w:cs="Arial"/>
                <w:color w:val="000000"/>
                <w:kern w:val="0"/>
                <w:sz w:val="18"/>
                <w:szCs w:val="18"/>
              </w:rPr>
              <w:t xml:space="preserve"> nylonowa KAISHA-NY 680 czarna.</w:t>
            </w:r>
            <w:r>
              <w:rPr>
                <w:rFonts w:ascii="Arial" w:hAnsi="Arial" w:cs="Arial"/>
                <w:color w:val="000000"/>
                <w:kern w:val="0"/>
                <w:sz w:val="18"/>
                <w:szCs w:val="18"/>
              </w:rPr>
              <w:t xml:space="preserve"> Szerokość podstawy 680 mm. Materiał podstawy: PA + 30% GF. </w:t>
            </w:r>
            <w:r>
              <w:rPr>
                <w:rFonts w:ascii="Arial" w:hAnsi="Arial" w:cs="Arial"/>
                <w:b/>
                <w:bCs/>
                <w:color w:val="000000"/>
                <w:kern w:val="0"/>
                <w:sz w:val="18"/>
                <w:szCs w:val="18"/>
              </w:rPr>
              <w:t>Dopuszczalne obciążenie siedziska do 150 kg potwierdzone atestem</w:t>
            </w:r>
            <w:r>
              <w:rPr>
                <w:rFonts w:ascii="Arial" w:hAnsi="Arial" w:cs="Arial"/>
                <w:b/>
                <w:bCs/>
                <w:color w:val="000000"/>
                <w:kern w:val="0"/>
                <w:sz w:val="18"/>
                <w:szCs w:val="18"/>
              </w:rPr>
              <w:br/>
            </w:r>
            <w:r>
              <w:rPr>
                <w:rFonts w:ascii="Arial" w:hAnsi="Arial" w:cs="Arial"/>
                <w:color w:val="000000"/>
                <w:kern w:val="0"/>
                <w:sz w:val="18"/>
                <w:szCs w:val="18"/>
              </w:rPr>
              <w:t>Fotel musi być zgodny z normami:</w:t>
            </w:r>
            <w:r>
              <w:rPr>
                <w:rFonts w:ascii="Arial" w:hAnsi="Arial" w:cs="Arial"/>
                <w:color w:val="000000"/>
                <w:kern w:val="0"/>
                <w:sz w:val="18"/>
                <w:szCs w:val="18"/>
              </w:rPr>
              <w:br/>
              <w:t>PN-EN 1335-1:2004, PN-EN 1335-2:2019, PN-EN 17 28z2012 l AC :2013, PN-EN 1022 z 2019</w:t>
            </w:r>
            <w:r w:rsidR="0017151F">
              <w:rPr>
                <w:rFonts w:ascii="Arial" w:hAnsi="Arial" w:cs="Arial"/>
                <w:color w:val="000000"/>
                <w:kern w:val="0"/>
                <w:sz w:val="18"/>
                <w:szCs w:val="18"/>
              </w:rPr>
              <w:t xml:space="preserve"> lub równoważnymi. </w:t>
            </w:r>
            <w:r>
              <w:rPr>
                <w:rFonts w:ascii="Arial" w:hAnsi="Arial" w:cs="Arial"/>
                <w:color w:val="000000"/>
                <w:kern w:val="0"/>
                <w:sz w:val="18"/>
                <w:szCs w:val="18"/>
              </w:rPr>
              <w:br/>
              <w:t>Wymiary: wys. całkowita: 1080-1180 mm,  szer. oparcia - 495 mm szer. całkowita z podłokietnikami - 670 mm,  szer. siedziska - 505 mm gł. siedziska - 420 mm, wys. od podłoża do siedziska 450 - 550 mm</w:t>
            </w:r>
            <w:r>
              <w:rPr>
                <w:rFonts w:ascii="Arial" w:hAnsi="Arial" w:cs="Arial"/>
                <w:color w:val="000000"/>
                <w:kern w:val="0"/>
                <w:sz w:val="18"/>
                <w:szCs w:val="18"/>
              </w:rPr>
              <w:br/>
              <w:t>Siedzisko oraz oparcie tapicerowany tapicerką łatwozmywalną trudnopalną o następujących wymaganiach</w:t>
            </w:r>
            <w:r>
              <w:rPr>
                <w:rFonts w:ascii="Arial" w:hAnsi="Arial" w:cs="Arial"/>
                <w:color w:val="000000"/>
                <w:kern w:val="0"/>
                <w:sz w:val="18"/>
                <w:szCs w:val="18"/>
              </w:rPr>
              <w:br/>
              <w:t>- technologia PERMABLOK3®, - Plamoodporność</w:t>
            </w:r>
            <w:r>
              <w:rPr>
                <w:rFonts w:ascii="Arial" w:hAnsi="Arial" w:cs="Arial"/>
                <w:color w:val="000000"/>
                <w:kern w:val="0"/>
                <w:sz w:val="18"/>
                <w:szCs w:val="18"/>
              </w:rPr>
              <w:br/>
              <w:t>-  300.000 cykli Martindale-a (EN ISO 12947:1999 Part 2) - odporność na ścieranie</w:t>
            </w:r>
            <w:r>
              <w:rPr>
                <w:rFonts w:ascii="Arial" w:hAnsi="Arial" w:cs="Arial"/>
                <w:color w:val="000000"/>
                <w:kern w:val="0"/>
                <w:sz w:val="18"/>
                <w:szCs w:val="18"/>
              </w:rPr>
              <w:br/>
              <w:t>- Mrozoodporność -23ºC,  - Odporność na pleśń - warstwa wierzchnia i podkład</w:t>
            </w:r>
            <w:r>
              <w:rPr>
                <w:rFonts w:ascii="Arial" w:hAnsi="Arial" w:cs="Arial"/>
                <w:color w:val="000000"/>
                <w:kern w:val="0"/>
                <w:sz w:val="18"/>
                <w:szCs w:val="18"/>
              </w:rPr>
              <w:br/>
              <w:t>- Odporność na UV - XENOTEST DIN 54004/ NTC 1479</w:t>
            </w:r>
            <w:r>
              <w:rPr>
                <w:rFonts w:ascii="Arial" w:hAnsi="Arial" w:cs="Arial"/>
                <w:color w:val="000000"/>
                <w:kern w:val="0"/>
                <w:sz w:val="18"/>
                <w:szCs w:val="18"/>
              </w:rPr>
              <w:br/>
              <w:t>- EN 71-3 Bezpieczeństwo zabawek (Migracja określonych pierwiastków (elementów))</w:t>
            </w:r>
            <w:r>
              <w:rPr>
                <w:rFonts w:ascii="Arial" w:hAnsi="Arial" w:cs="Arial"/>
                <w:color w:val="000000"/>
                <w:kern w:val="0"/>
                <w:sz w:val="18"/>
                <w:szCs w:val="18"/>
              </w:rPr>
              <w:br/>
              <w:t>- Odporność na plamy siarczkowe, - Warstwa antystatyczna</w:t>
            </w:r>
            <w:r>
              <w:rPr>
                <w:rFonts w:ascii="Arial" w:hAnsi="Arial" w:cs="Arial"/>
                <w:color w:val="000000"/>
                <w:kern w:val="0"/>
                <w:sz w:val="18"/>
                <w:szCs w:val="18"/>
              </w:rPr>
              <w:br/>
              <w:t>- gramatura 650g/m2</w:t>
            </w:r>
          </w:p>
        </w:tc>
        <w:tc>
          <w:tcPr>
            <w:tcW w:w="665" w:type="dxa"/>
            <w:tcBorders>
              <w:top w:val="nil"/>
              <w:left w:val="nil"/>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r>
      <w:tr w:rsidR="00EE4549" w:rsidTr="00EE4549">
        <w:trPr>
          <w:trHeight w:val="3960"/>
        </w:trPr>
        <w:tc>
          <w:tcPr>
            <w:tcW w:w="0" w:type="auto"/>
            <w:tcBorders>
              <w:top w:val="nil"/>
              <w:left w:val="single" w:sz="4" w:space="0" w:color="auto"/>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lastRenderedPageBreak/>
              <w:t> </w:t>
            </w:r>
          </w:p>
        </w:tc>
        <w:tc>
          <w:tcPr>
            <w:tcW w:w="6656" w:type="dxa"/>
            <w:tcBorders>
              <w:top w:val="nil"/>
              <w:left w:val="nil"/>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r>
              <w:rPr>
                <w:rFonts w:ascii="Arial" w:hAnsi="Arial" w:cs="Arial"/>
                <w:b/>
                <w:bCs/>
                <w:color w:val="000000"/>
                <w:kern w:val="0"/>
                <w:sz w:val="18"/>
                <w:szCs w:val="18"/>
              </w:rPr>
              <w:t>Fotel obrotowy Dyrektorski</w:t>
            </w:r>
            <w:r>
              <w:rPr>
                <w:rFonts w:ascii="Arial" w:hAnsi="Arial" w:cs="Arial"/>
                <w:color w:val="000000"/>
                <w:kern w:val="0"/>
                <w:sz w:val="18"/>
                <w:szCs w:val="18"/>
              </w:rPr>
              <w:t xml:space="preserve"> z zagłówkiem tapicerowanym regulowanym w wysokości, oparcie siatkowe w obudowie plastikowej czarnej z regulowanym podparciem lędźwiowym na wysokości i głębokości, mechanizm Synchro z wbudowanym przesuwem siedziska, zakres pochylenia: siedzisko -1 stopień/+10 stopni, pochylenie oparcia 20 stopni, 4 pozycje blokowania mechanizmu, mechanizm posiada Antishock i zapadkową regulację wysokości oparcia, regulacja natężenia pokrętłem dolna, materiał korpusu mechanizmu wykonany z aluminium. Regulacja wysuwu siedziska wynosi do 50 mm. Amortyzator czarny. Podłokietniki regulowane góra-dół, przód-tył oraz obrót nakładki, nakładka PU miękka, regulacja wysokości 70 mm. Podstawa nylonowa z domieszką włókna szklanego 30%. Szerokość podstawy 700 mm. Materiał podstawy: PA + 30% GF. Siedzisko na piance integralnej (wylewanej w formach trudnopalnej) o gęstości co najmniej 65kg/m3, Siedzisko PS-QUATTRO z szyciem</w:t>
            </w:r>
            <w:r>
              <w:rPr>
                <w:rFonts w:ascii="Arial" w:hAnsi="Arial" w:cs="Arial"/>
                <w:color w:val="000000"/>
                <w:kern w:val="0"/>
                <w:sz w:val="18"/>
                <w:szCs w:val="18"/>
              </w:rPr>
              <w:br/>
              <w:t>Wymiary: wys. całkowita: 1015-1125 mm + zagłówek od 150-210 mm, szer. oparcia - 490 mm, szer. całkowita z podłokietnikami - 670 mm, szer. siedziska - 495 mm,  gł. siedziska - 450 mm, wys. od podłoża do siedziska 445 - 555 mm, zakres regulacji zagłówka od 150 - 210 mm</w:t>
            </w:r>
            <w:r>
              <w:rPr>
                <w:rFonts w:ascii="Arial" w:hAnsi="Arial" w:cs="Arial"/>
                <w:color w:val="000000"/>
                <w:kern w:val="0"/>
                <w:sz w:val="18"/>
                <w:szCs w:val="18"/>
              </w:rPr>
              <w:br/>
              <w:t>Siedzisko oraz oparcie tapicerowany tapicerką łatwozmywalną trudnopalną o następujących wymaganiach</w:t>
            </w:r>
            <w:r>
              <w:rPr>
                <w:rFonts w:ascii="Arial" w:hAnsi="Arial" w:cs="Arial"/>
                <w:color w:val="000000"/>
                <w:kern w:val="0"/>
                <w:sz w:val="18"/>
                <w:szCs w:val="18"/>
              </w:rPr>
              <w:br/>
              <w:t>- technologia PERMABLOK3®, - Plamoodporność</w:t>
            </w:r>
            <w:r>
              <w:rPr>
                <w:rFonts w:ascii="Arial" w:hAnsi="Arial" w:cs="Arial"/>
                <w:color w:val="000000"/>
                <w:kern w:val="0"/>
                <w:sz w:val="18"/>
                <w:szCs w:val="18"/>
              </w:rPr>
              <w:br/>
              <w:t>-  300.000 cykli Martindale-a (EN ISO 12947:1999 Part 2) - odporność na ścieranie</w:t>
            </w:r>
            <w:r>
              <w:rPr>
                <w:rFonts w:ascii="Arial" w:hAnsi="Arial" w:cs="Arial"/>
                <w:color w:val="000000"/>
                <w:kern w:val="0"/>
                <w:sz w:val="18"/>
                <w:szCs w:val="18"/>
              </w:rPr>
              <w:br/>
              <w:t>- Mrozoodporność -23ºC, - Odporność na pleśń - warstwa wierzchnia i podkład</w:t>
            </w:r>
            <w:r>
              <w:rPr>
                <w:rFonts w:ascii="Arial" w:hAnsi="Arial" w:cs="Arial"/>
                <w:color w:val="000000"/>
                <w:kern w:val="0"/>
                <w:sz w:val="18"/>
                <w:szCs w:val="18"/>
              </w:rPr>
              <w:br/>
              <w:t>- Odporność na UV - XENOTEST DIN 54004/ NTC 1479</w:t>
            </w:r>
            <w:r>
              <w:rPr>
                <w:rFonts w:ascii="Arial" w:hAnsi="Arial" w:cs="Arial"/>
                <w:color w:val="000000"/>
                <w:kern w:val="0"/>
                <w:sz w:val="18"/>
                <w:szCs w:val="18"/>
              </w:rPr>
              <w:br/>
              <w:t>- EN 71-3 Bezpieczeństwo zabawek (Migracja określonych pierwiastków (elementów))</w:t>
            </w:r>
            <w:r>
              <w:rPr>
                <w:rFonts w:ascii="Arial" w:hAnsi="Arial" w:cs="Arial"/>
                <w:color w:val="000000"/>
                <w:kern w:val="0"/>
                <w:sz w:val="18"/>
                <w:szCs w:val="18"/>
              </w:rPr>
              <w:br/>
              <w:t>- Odporność na plamy siarczkowe, - Warstwa antystatyczna</w:t>
            </w:r>
            <w:r>
              <w:rPr>
                <w:rFonts w:ascii="Arial" w:hAnsi="Arial" w:cs="Arial"/>
                <w:color w:val="000000"/>
                <w:kern w:val="0"/>
                <w:sz w:val="18"/>
                <w:szCs w:val="18"/>
              </w:rPr>
              <w:br/>
              <w:t>- gramatura 650g/m2</w:t>
            </w:r>
          </w:p>
        </w:tc>
        <w:tc>
          <w:tcPr>
            <w:tcW w:w="665" w:type="dxa"/>
            <w:tcBorders>
              <w:top w:val="nil"/>
              <w:left w:val="nil"/>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r>
      <w:tr w:rsidR="00EE4549" w:rsidTr="00EE4549">
        <w:trPr>
          <w:trHeight w:val="3225"/>
        </w:trPr>
        <w:tc>
          <w:tcPr>
            <w:tcW w:w="0" w:type="auto"/>
            <w:tcBorders>
              <w:top w:val="nil"/>
              <w:left w:val="single" w:sz="4" w:space="0" w:color="auto"/>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c>
          <w:tcPr>
            <w:tcW w:w="6656" w:type="dxa"/>
            <w:tcBorders>
              <w:top w:val="nil"/>
              <w:left w:val="nil"/>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r>
              <w:rPr>
                <w:rFonts w:ascii="Arial" w:hAnsi="Arial" w:cs="Arial"/>
                <w:b/>
                <w:bCs/>
                <w:color w:val="000000"/>
                <w:kern w:val="0"/>
                <w:sz w:val="18"/>
                <w:szCs w:val="18"/>
              </w:rPr>
              <w:t xml:space="preserve">Krzesło konferencyjne pokój Sponsora </w:t>
            </w:r>
            <w:r>
              <w:rPr>
                <w:rFonts w:ascii="Arial" w:hAnsi="Arial" w:cs="Arial"/>
                <w:color w:val="000000"/>
                <w:kern w:val="0"/>
                <w:sz w:val="18"/>
                <w:szCs w:val="18"/>
              </w:rPr>
              <w:t xml:space="preserve"> - z podłokietnikami, oparcie obustronnie tapicerowane na piankach ciętych o bardzo dobrej gęstości czyli 28,5-33 kg/m3, grubość pianki 1 cm, siedzisko grubość pianki ciętej 28,5 -33 kg/m3, grubość pianki 3 cm, wkład oparcia i siedziska sklejkowy, Krzesło  na stelażu 4-nóżki stalowym w kolorze czarnym, wykonanym z rurek fi 18 mm.</w:t>
            </w:r>
            <w:r>
              <w:rPr>
                <w:rFonts w:ascii="Arial" w:hAnsi="Arial" w:cs="Arial"/>
                <w:color w:val="000000"/>
                <w:kern w:val="0"/>
                <w:sz w:val="18"/>
                <w:szCs w:val="18"/>
              </w:rPr>
              <w:br/>
              <w:t>Wymiary: Wysokość całkowita: 875 mm  Szerokość siedziska: 500 mm Szerokość oparcia 490 mm Głębokość siedziska 465 mm Całkowita Głębokość 590 mm Wysokość siedziska 480 mm Wysokość oparcia 395 mm</w:t>
            </w:r>
            <w:r>
              <w:rPr>
                <w:rFonts w:ascii="Arial" w:hAnsi="Arial" w:cs="Arial"/>
                <w:color w:val="000000"/>
                <w:kern w:val="0"/>
                <w:sz w:val="18"/>
                <w:szCs w:val="18"/>
              </w:rPr>
              <w:br/>
            </w:r>
            <w:r>
              <w:rPr>
                <w:rFonts w:ascii="Arial" w:hAnsi="Arial" w:cs="Arial"/>
                <w:b/>
                <w:bCs/>
                <w:color w:val="000000"/>
                <w:kern w:val="0"/>
                <w:sz w:val="18"/>
                <w:szCs w:val="18"/>
              </w:rPr>
              <w:t>Dopuszczalne obciążenie siedziska do 160 kg potwierdzone atestem</w:t>
            </w:r>
            <w:r>
              <w:rPr>
                <w:rFonts w:ascii="Arial" w:hAnsi="Arial" w:cs="Arial"/>
                <w:b/>
                <w:bCs/>
                <w:color w:val="000000"/>
                <w:kern w:val="0"/>
                <w:sz w:val="18"/>
                <w:szCs w:val="18"/>
              </w:rPr>
              <w:br/>
            </w:r>
            <w:r>
              <w:rPr>
                <w:rFonts w:ascii="Arial" w:hAnsi="Arial" w:cs="Arial"/>
                <w:color w:val="000000"/>
                <w:kern w:val="0"/>
                <w:sz w:val="18"/>
                <w:szCs w:val="18"/>
              </w:rPr>
              <w:t>Siedzisko oraz oparcie tapicerowany tapicerką łatwozmywalną trudnopalną o następujących wymaganiach</w:t>
            </w:r>
            <w:r>
              <w:rPr>
                <w:rFonts w:ascii="Arial" w:hAnsi="Arial" w:cs="Arial"/>
                <w:color w:val="000000"/>
                <w:kern w:val="0"/>
                <w:sz w:val="18"/>
                <w:szCs w:val="18"/>
              </w:rPr>
              <w:br/>
              <w:t>- technologia PERMABLOK3®, - Plamoodporność</w:t>
            </w:r>
            <w:r>
              <w:rPr>
                <w:rFonts w:ascii="Arial" w:hAnsi="Arial" w:cs="Arial"/>
                <w:color w:val="000000"/>
                <w:kern w:val="0"/>
                <w:sz w:val="18"/>
                <w:szCs w:val="18"/>
              </w:rPr>
              <w:br/>
              <w:t>-  300.000 cykli Martindale-a (EN ISO 12947:1999 Part 2) - odporność na ścieranie</w:t>
            </w:r>
            <w:r>
              <w:rPr>
                <w:rFonts w:ascii="Arial" w:hAnsi="Arial" w:cs="Arial"/>
                <w:color w:val="000000"/>
                <w:kern w:val="0"/>
                <w:sz w:val="18"/>
                <w:szCs w:val="18"/>
              </w:rPr>
              <w:br/>
              <w:t>- Mrozoodporność -23ºC, - Odporność na pleśń - warstwa wierzchnia i podkład</w:t>
            </w:r>
            <w:r>
              <w:rPr>
                <w:rFonts w:ascii="Arial" w:hAnsi="Arial" w:cs="Arial"/>
                <w:color w:val="000000"/>
                <w:kern w:val="0"/>
                <w:sz w:val="18"/>
                <w:szCs w:val="18"/>
              </w:rPr>
              <w:br/>
              <w:t>- Odporność na UV - XENOTEST DIN 54004/ NTC 1479</w:t>
            </w:r>
            <w:r>
              <w:rPr>
                <w:rFonts w:ascii="Arial" w:hAnsi="Arial" w:cs="Arial"/>
                <w:color w:val="000000"/>
                <w:kern w:val="0"/>
                <w:sz w:val="18"/>
                <w:szCs w:val="18"/>
              </w:rPr>
              <w:br/>
              <w:t>- EN 71-3 Bezpieczeństwo zabawek (Migracja określonych pierwiastków (elementów))</w:t>
            </w:r>
            <w:r>
              <w:rPr>
                <w:rFonts w:ascii="Arial" w:hAnsi="Arial" w:cs="Arial"/>
                <w:color w:val="000000"/>
                <w:kern w:val="0"/>
                <w:sz w:val="18"/>
                <w:szCs w:val="18"/>
              </w:rPr>
              <w:br/>
              <w:t>- Odporność na plamy siarczkowe, - Warstwa antystatyczna</w:t>
            </w:r>
            <w:r>
              <w:rPr>
                <w:rFonts w:ascii="Arial" w:hAnsi="Arial" w:cs="Arial"/>
                <w:color w:val="000000"/>
                <w:kern w:val="0"/>
                <w:sz w:val="18"/>
                <w:szCs w:val="18"/>
              </w:rPr>
              <w:br/>
              <w:t>- gramatura 650g/m2</w:t>
            </w:r>
          </w:p>
        </w:tc>
        <w:tc>
          <w:tcPr>
            <w:tcW w:w="665" w:type="dxa"/>
            <w:tcBorders>
              <w:top w:val="nil"/>
              <w:left w:val="nil"/>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r>
      <w:tr w:rsidR="00EE4549" w:rsidTr="00EE4549">
        <w:trPr>
          <w:trHeight w:val="2580"/>
        </w:trPr>
        <w:tc>
          <w:tcPr>
            <w:tcW w:w="0" w:type="auto"/>
            <w:tcBorders>
              <w:top w:val="nil"/>
              <w:left w:val="single" w:sz="4" w:space="0" w:color="auto"/>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c>
          <w:tcPr>
            <w:tcW w:w="6656" w:type="dxa"/>
            <w:tcBorders>
              <w:top w:val="nil"/>
              <w:left w:val="nil"/>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r>
              <w:rPr>
                <w:rFonts w:ascii="Arial" w:hAnsi="Arial" w:cs="Arial"/>
                <w:b/>
                <w:bCs/>
                <w:color w:val="000000"/>
                <w:kern w:val="0"/>
                <w:sz w:val="18"/>
                <w:szCs w:val="18"/>
              </w:rPr>
              <w:t>Krzesło konferencyjne</w:t>
            </w:r>
            <w:r>
              <w:rPr>
                <w:rFonts w:ascii="Arial" w:hAnsi="Arial" w:cs="Arial"/>
                <w:b/>
                <w:bCs/>
                <w:color w:val="000000"/>
                <w:kern w:val="0"/>
                <w:sz w:val="18"/>
                <w:szCs w:val="18"/>
              </w:rPr>
              <w:br/>
            </w:r>
            <w:r>
              <w:rPr>
                <w:rFonts w:ascii="Arial" w:hAnsi="Arial" w:cs="Arial"/>
                <w:color w:val="000000"/>
                <w:kern w:val="0"/>
                <w:sz w:val="18"/>
                <w:szCs w:val="18"/>
              </w:rPr>
              <w:t>Rama: 4 nogi, Oparcie -Szkielet o strukturze ażurowej, wykonany z polipropylenu wzmocnionego włóknem szklanym. (PA+GF) , ozdobne wycięcia; Stopki: GB: do miękkich powierzchni</w:t>
            </w:r>
            <w:r>
              <w:rPr>
                <w:rFonts w:ascii="Arial" w:hAnsi="Arial" w:cs="Arial"/>
                <w:color w:val="000000"/>
                <w:kern w:val="0"/>
                <w:sz w:val="18"/>
                <w:szCs w:val="18"/>
              </w:rPr>
              <w:br/>
              <w:t>Rama CR Wykonana z rury stalowej, fi 18 mm i pręta stalowego fi 11mm</w:t>
            </w:r>
            <w:r>
              <w:rPr>
                <w:rFonts w:ascii="Arial" w:hAnsi="Arial" w:cs="Arial"/>
                <w:color w:val="000000"/>
                <w:kern w:val="0"/>
                <w:sz w:val="18"/>
                <w:szCs w:val="18"/>
              </w:rPr>
              <w:br/>
              <w:t>Sztaplowanie: Do 8 sztuk/ do 12 sztuk na wózku</w:t>
            </w:r>
            <w:r>
              <w:rPr>
                <w:rFonts w:ascii="Arial" w:hAnsi="Arial" w:cs="Arial"/>
                <w:color w:val="000000"/>
                <w:kern w:val="0"/>
                <w:sz w:val="18"/>
                <w:szCs w:val="18"/>
              </w:rPr>
              <w:br/>
              <w:t>Wymiary  Głębokość powierzchni siedziska:  456 mm Długość oparcia: 360 mm Szerokość ramy: 500 mm</w:t>
            </w:r>
            <w:r>
              <w:rPr>
                <w:rFonts w:ascii="Arial" w:hAnsi="Arial" w:cs="Arial"/>
                <w:color w:val="000000"/>
                <w:kern w:val="0"/>
                <w:sz w:val="18"/>
                <w:szCs w:val="18"/>
              </w:rPr>
              <w:br/>
              <w:t>Wykończenia Kolor elementów metalowych:  Chrom</w:t>
            </w:r>
            <w:r>
              <w:rPr>
                <w:rFonts w:ascii="Arial" w:hAnsi="Arial" w:cs="Arial"/>
                <w:color w:val="000000"/>
                <w:kern w:val="0"/>
                <w:sz w:val="18"/>
                <w:szCs w:val="18"/>
              </w:rPr>
              <w:br/>
              <w:t>Możliwość łączenia krzeseł w rzędy za pomocą łącznika</w:t>
            </w:r>
            <w:r>
              <w:rPr>
                <w:rFonts w:ascii="Arial" w:hAnsi="Arial" w:cs="Arial"/>
                <w:color w:val="000000"/>
                <w:kern w:val="0"/>
                <w:sz w:val="18"/>
                <w:szCs w:val="18"/>
              </w:rPr>
              <w:br/>
              <w:t>UNIWERSALNY ŁACZNIK RZĘDÓW – do łączenia rzędów krzeseł, regulacja dystansu miedzy krzesłami.</w:t>
            </w:r>
            <w:r>
              <w:rPr>
                <w:rFonts w:ascii="Arial" w:hAnsi="Arial" w:cs="Arial"/>
                <w:color w:val="000000"/>
                <w:kern w:val="0"/>
                <w:sz w:val="18"/>
                <w:szCs w:val="18"/>
              </w:rPr>
              <w:br/>
              <w:t>Certyfikat bezpieczeństwa: EN 16139, EN 1022, EN 1728</w:t>
            </w:r>
            <w:r w:rsidR="0017151F">
              <w:rPr>
                <w:rFonts w:ascii="Arial" w:hAnsi="Arial" w:cs="Arial"/>
                <w:color w:val="000000"/>
                <w:kern w:val="0"/>
                <w:sz w:val="18"/>
                <w:szCs w:val="18"/>
              </w:rPr>
              <w:t xml:space="preserve"> lub równoważny.</w:t>
            </w:r>
            <w:r>
              <w:rPr>
                <w:rFonts w:ascii="Arial" w:hAnsi="Arial" w:cs="Arial"/>
                <w:color w:val="000000"/>
                <w:kern w:val="0"/>
                <w:sz w:val="18"/>
                <w:szCs w:val="18"/>
              </w:rPr>
              <w:br/>
              <w:t>5 lat gwarancji producenta</w:t>
            </w:r>
          </w:p>
        </w:tc>
        <w:tc>
          <w:tcPr>
            <w:tcW w:w="665" w:type="dxa"/>
            <w:tcBorders>
              <w:top w:val="nil"/>
              <w:left w:val="nil"/>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r>
      <w:tr w:rsidR="00EE4549" w:rsidTr="00EE4549">
        <w:trPr>
          <w:trHeight w:val="2250"/>
        </w:trPr>
        <w:tc>
          <w:tcPr>
            <w:tcW w:w="0" w:type="auto"/>
            <w:tcBorders>
              <w:top w:val="nil"/>
              <w:left w:val="single" w:sz="4" w:space="0" w:color="auto"/>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lastRenderedPageBreak/>
              <w:t> </w:t>
            </w:r>
          </w:p>
        </w:tc>
        <w:tc>
          <w:tcPr>
            <w:tcW w:w="6656" w:type="dxa"/>
            <w:tcBorders>
              <w:top w:val="nil"/>
              <w:left w:val="nil"/>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r>
              <w:rPr>
                <w:rFonts w:ascii="Arial" w:hAnsi="Arial" w:cs="Arial"/>
                <w:b/>
                <w:bCs/>
                <w:color w:val="000000"/>
                <w:kern w:val="0"/>
                <w:sz w:val="18"/>
                <w:szCs w:val="18"/>
              </w:rPr>
              <w:t>Krzesło z siedziskiem sklejkowym</w:t>
            </w:r>
            <w:r>
              <w:rPr>
                <w:rFonts w:ascii="Arial" w:hAnsi="Arial" w:cs="Arial"/>
                <w:b/>
                <w:bCs/>
                <w:color w:val="000000"/>
                <w:kern w:val="0"/>
                <w:sz w:val="18"/>
                <w:szCs w:val="18"/>
              </w:rPr>
              <w:br/>
            </w:r>
            <w:r>
              <w:rPr>
                <w:rFonts w:ascii="Arial" w:hAnsi="Arial" w:cs="Arial"/>
                <w:color w:val="000000"/>
                <w:kern w:val="0"/>
                <w:sz w:val="18"/>
                <w:szCs w:val="18"/>
              </w:rPr>
              <w:t>- na nogach (rura metalowa o przekroju fi 16mm), kubełek ze sklejki lakierowany, podłokietniki</w:t>
            </w:r>
            <w:r>
              <w:rPr>
                <w:rFonts w:ascii="Arial" w:hAnsi="Arial" w:cs="Arial"/>
                <w:color w:val="000000"/>
                <w:kern w:val="0"/>
                <w:sz w:val="18"/>
                <w:szCs w:val="18"/>
              </w:rPr>
              <w:br/>
              <w:t>- wykończenie nóg - metalicpro</w:t>
            </w:r>
            <w:r>
              <w:rPr>
                <w:rFonts w:ascii="Arial" w:hAnsi="Arial" w:cs="Arial"/>
                <w:color w:val="000000"/>
                <w:kern w:val="0"/>
                <w:sz w:val="18"/>
                <w:szCs w:val="18"/>
              </w:rPr>
              <w:br/>
              <w:t>- stopki z wkładką teflonową</w:t>
            </w:r>
            <w:r>
              <w:rPr>
                <w:rFonts w:ascii="Arial" w:hAnsi="Arial" w:cs="Arial"/>
                <w:color w:val="000000"/>
                <w:kern w:val="0"/>
                <w:sz w:val="18"/>
                <w:szCs w:val="18"/>
              </w:rPr>
              <w:br/>
              <w:t>Krzesło musi posiadać:</w:t>
            </w:r>
            <w:r>
              <w:rPr>
                <w:rFonts w:ascii="Arial" w:hAnsi="Arial" w:cs="Arial"/>
                <w:color w:val="000000"/>
                <w:kern w:val="0"/>
                <w:sz w:val="18"/>
                <w:szCs w:val="18"/>
              </w:rPr>
              <w:br/>
              <w:t>-certyfikat GS (DIN EN 16139: 2014)</w:t>
            </w:r>
            <w:r>
              <w:rPr>
                <w:rFonts w:ascii="Arial" w:hAnsi="Arial" w:cs="Arial"/>
                <w:color w:val="000000"/>
                <w:kern w:val="0"/>
                <w:sz w:val="18"/>
                <w:szCs w:val="18"/>
              </w:rPr>
              <w:br/>
              <w:t>- certyfikat trudnozapalności</w:t>
            </w:r>
            <w:r>
              <w:rPr>
                <w:rFonts w:ascii="Arial" w:hAnsi="Arial" w:cs="Arial"/>
                <w:color w:val="000000"/>
                <w:kern w:val="0"/>
                <w:sz w:val="18"/>
                <w:szCs w:val="18"/>
              </w:rPr>
              <w:br/>
              <w:t>Wymiary: Wysokość całkowita: 840 mm  Szerokość całkowita: 520 mm Szerokość oparcia 450 mm Głębokość siedziska 410 mm Całkowita Głębokość 520 mm Wysokość siedziska 480 mm Wysokość oparcia 400 mm</w:t>
            </w:r>
          </w:p>
        </w:tc>
        <w:tc>
          <w:tcPr>
            <w:tcW w:w="665" w:type="dxa"/>
            <w:tcBorders>
              <w:top w:val="nil"/>
              <w:left w:val="nil"/>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r>
      <w:tr w:rsidR="00EE4549" w:rsidTr="00EE4549">
        <w:trPr>
          <w:trHeight w:val="1275"/>
        </w:trPr>
        <w:tc>
          <w:tcPr>
            <w:tcW w:w="0" w:type="auto"/>
            <w:tcBorders>
              <w:top w:val="nil"/>
              <w:left w:val="single" w:sz="4" w:space="0" w:color="auto"/>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c>
          <w:tcPr>
            <w:tcW w:w="6656" w:type="dxa"/>
            <w:tcBorders>
              <w:top w:val="nil"/>
              <w:left w:val="nil"/>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r>
              <w:rPr>
                <w:rFonts w:ascii="Arial" w:hAnsi="Arial" w:cs="Arial"/>
                <w:b/>
                <w:bCs/>
                <w:color w:val="000000"/>
                <w:kern w:val="0"/>
                <w:sz w:val="18"/>
                <w:szCs w:val="18"/>
              </w:rPr>
              <w:t>Okładziny ścienne:</w:t>
            </w:r>
            <w:r>
              <w:rPr>
                <w:rFonts w:ascii="Arial" w:hAnsi="Arial" w:cs="Arial"/>
                <w:b/>
                <w:bCs/>
                <w:color w:val="000000"/>
                <w:kern w:val="0"/>
                <w:sz w:val="18"/>
                <w:szCs w:val="18"/>
              </w:rPr>
              <w:br/>
              <w:t>- wykonane z płyty atestowanej TRUDNOZAPALNEJ dekor Dąb Olejowany</w:t>
            </w:r>
            <w:r>
              <w:rPr>
                <w:rFonts w:ascii="Arial" w:hAnsi="Arial" w:cs="Arial"/>
                <w:b/>
                <w:bCs/>
                <w:color w:val="000000"/>
                <w:kern w:val="0"/>
                <w:sz w:val="18"/>
                <w:szCs w:val="18"/>
              </w:rPr>
              <w:br/>
            </w:r>
            <w:r>
              <w:rPr>
                <w:rFonts w:ascii="Arial" w:hAnsi="Arial" w:cs="Arial"/>
                <w:color w:val="000000"/>
                <w:kern w:val="0"/>
                <w:sz w:val="18"/>
                <w:szCs w:val="18"/>
              </w:rPr>
              <w:t>-  grubość płyty 18mm</w:t>
            </w:r>
            <w:r>
              <w:rPr>
                <w:rFonts w:ascii="Arial" w:hAnsi="Arial" w:cs="Arial"/>
                <w:color w:val="000000"/>
                <w:kern w:val="0"/>
                <w:sz w:val="18"/>
                <w:szCs w:val="18"/>
              </w:rPr>
              <w:br/>
              <w:t>- usłojenie w pionie</w:t>
            </w:r>
          </w:p>
        </w:tc>
        <w:tc>
          <w:tcPr>
            <w:tcW w:w="665" w:type="dxa"/>
            <w:tcBorders>
              <w:top w:val="nil"/>
              <w:left w:val="nil"/>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r>
      <w:tr w:rsidR="00EE4549" w:rsidTr="00EE4549">
        <w:trPr>
          <w:trHeight w:val="4845"/>
        </w:trPr>
        <w:tc>
          <w:tcPr>
            <w:tcW w:w="0" w:type="auto"/>
            <w:tcBorders>
              <w:top w:val="nil"/>
              <w:left w:val="single" w:sz="4" w:space="0" w:color="auto"/>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c>
          <w:tcPr>
            <w:tcW w:w="6656" w:type="dxa"/>
            <w:tcBorders>
              <w:top w:val="nil"/>
              <w:left w:val="nil"/>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r>
              <w:rPr>
                <w:rFonts w:ascii="Arial" w:hAnsi="Arial" w:cs="Arial"/>
                <w:b/>
                <w:bCs/>
                <w:color w:val="000000"/>
                <w:kern w:val="0"/>
                <w:sz w:val="18"/>
                <w:szCs w:val="18"/>
              </w:rPr>
              <w:t>Zabudowy meblowe/aktowe:</w:t>
            </w:r>
            <w:r>
              <w:rPr>
                <w:rFonts w:ascii="Arial" w:hAnsi="Arial" w:cs="Arial"/>
                <w:b/>
                <w:bCs/>
                <w:color w:val="000000"/>
                <w:kern w:val="0"/>
                <w:sz w:val="18"/>
                <w:szCs w:val="18"/>
              </w:rPr>
              <w:br/>
              <w:t>- wykonane z płyty atestowanej TRUDNOZAPALNEJ - dekor Dąb Olejowany</w:t>
            </w:r>
            <w:r>
              <w:rPr>
                <w:rFonts w:ascii="Arial" w:hAnsi="Arial" w:cs="Arial"/>
                <w:b/>
                <w:bCs/>
                <w:color w:val="000000"/>
                <w:kern w:val="0"/>
                <w:sz w:val="18"/>
                <w:szCs w:val="18"/>
              </w:rPr>
              <w:br/>
            </w:r>
            <w:r>
              <w:rPr>
                <w:rFonts w:ascii="Arial" w:hAnsi="Arial" w:cs="Arial"/>
                <w:color w:val="000000"/>
                <w:kern w:val="0"/>
                <w:sz w:val="18"/>
                <w:szCs w:val="18"/>
              </w:rPr>
              <w:t>- wszystkie szafki wyposażone w zamki w tym szafki w zabudowach socjalnych - zamki wpuszczane patentowe w systemie Master (jeden klucz otwiera wszystkie zamki), do zestawu mebli dostarczyć 5 kluczy Master</w:t>
            </w:r>
            <w:r>
              <w:rPr>
                <w:rFonts w:ascii="Arial" w:hAnsi="Arial" w:cs="Arial"/>
                <w:color w:val="000000"/>
                <w:kern w:val="0"/>
                <w:sz w:val="18"/>
                <w:szCs w:val="18"/>
              </w:rPr>
              <w:br/>
              <w:t xml:space="preserve">- płyty meblowe oklejone okleiną ABS grubości 0,8 i 1mm, </w:t>
            </w:r>
            <w:r>
              <w:rPr>
                <w:rFonts w:ascii="Arial" w:hAnsi="Arial" w:cs="Arial"/>
                <w:b/>
                <w:bCs/>
                <w:color w:val="000000"/>
                <w:kern w:val="0"/>
                <w:sz w:val="18"/>
                <w:szCs w:val="18"/>
              </w:rPr>
              <w:t>na kleju wodoodpornym PUR - niedopuszczalne jest użycie kleju EVA</w:t>
            </w:r>
            <w:r>
              <w:rPr>
                <w:rFonts w:ascii="Arial" w:hAnsi="Arial" w:cs="Arial"/>
                <w:b/>
                <w:bCs/>
                <w:color w:val="000000"/>
                <w:kern w:val="0"/>
                <w:sz w:val="18"/>
                <w:szCs w:val="18"/>
              </w:rPr>
              <w:br/>
            </w:r>
            <w:r>
              <w:rPr>
                <w:rFonts w:ascii="Arial" w:hAnsi="Arial" w:cs="Arial"/>
                <w:color w:val="000000"/>
                <w:kern w:val="0"/>
                <w:sz w:val="18"/>
                <w:szCs w:val="18"/>
              </w:rPr>
              <w:t>- wszystkie widoczne elementy bez zaślepek - nie dopuszcza się nozliwości użycia konfirmatów lub w krętów i następnie ich zaślepienie</w:t>
            </w:r>
            <w:r>
              <w:rPr>
                <w:rFonts w:ascii="Arial" w:hAnsi="Arial" w:cs="Arial"/>
                <w:color w:val="000000"/>
                <w:kern w:val="0"/>
                <w:sz w:val="18"/>
                <w:szCs w:val="18"/>
              </w:rPr>
              <w:br/>
              <w:t>- zabudowy mają byc zlicowane z okładzinami ściennymi</w:t>
            </w:r>
            <w:r>
              <w:rPr>
                <w:rFonts w:ascii="Arial" w:hAnsi="Arial" w:cs="Arial"/>
                <w:color w:val="000000"/>
                <w:kern w:val="0"/>
                <w:sz w:val="18"/>
                <w:szCs w:val="18"/>
              </w:rPr>
              <w:br/>
              <w:t>- szczelina między zabudowami a sufitem - max 10mm</w:t>
            </w:r>
            <w:r>
              <w:rPr>
                <w:rFonts w:ascii="Arial" w:hAnsi="Arial" w:cs="Arial"/>
                <w:color w:val="000000"/>
                <w:kern w:val="0"/>
                <w:sz w:val="18"/>
                <w:szCs w:val="18"/>
              </w:rPr>
              <w:br/>
              <w:t>- zabudowy mają stać na stopkach regulowanych wysokości 100mm z dokładanym cokołem frontowym, widoczne ściany boczne mają być pociągnięte do podłogi</w:t>
            </w:r>
            <w:r>
              <w:rPr>
                <w:rFonts w:ascii="Arial" w:hAnsi="Arial" w:cs="Arial"/>
                <w:color w:val="000000"/>
                <w:kern w:val="0"/>
                <w:sz w:val="18"/>
                <w:szCs w:val="18"/>
              </w:rPr>
              <w:br/>
              <w:t>- wszystkie szafki mają być wyposażone w zawiasy z cichodomykiem np Blum Blumotion,  wytrzymałość minimum 100 000 cykli</w:t>
            </w:r>
            <w:r>
              <w:rPr>
                <w:rFonts w:ascii="Arial" w:hAnsi="Arial" w:cs="Arial"/>
                <w:color w:val="000000"/>
                <w:kern w:val="0"/>
                <w:sz w:val="18"/>
                <w:szCs w:val="18"/>
              </w:rPr>
              <w:br/>
              <w:t>- szuflady - systemowe metabox wyposażone w mechanizm blumotion, lub równoważny</w:t>
            </w:r>
            <w:r>
              <w:rPr>
                <w:rFonts w:ascii="Arial" w:hAnsi="Arial" w:cs="Arial"/>
                <w:color w:val="000000"/>
                <w:kern w:val="0"/>
                <w:sz w:val="18"/>
                <w:szCs w:val="18"/>
              </w:rPr>
              <w:br/>
              <w:t>- konstrukcja mebli - wieńce ukryte (za frontami)</w:t>
            </w:r>
            <w:r>
              <w:rPr>
                <w:rFonts w:ascii="Arial" w:hAnsi="Arial" w:cs="Arial"/>
                <w:color w:val="000000"/>
                <w:kern w:val="0"/>
                <w:sz w:val="18"/>
                <w:szCs w:val="18"/>
              </w:rPr>
              <w:br/>
              <w:t>- wszystkie zabudowy mają być zakotwione do ścian</w:t>
            </w:r>
            <w:r>
              <w:rPr>
                <w:rFonts w:ascii="Arial" w:hAnsi="Arial" w:cs="Arial"/>
                <w:color w:val="000000"/>
                <w:kern w:val="0"/>
                <w:sz w:val="18"/>
                <w:szCs w:val="18"/>
              </w:rPr>
              <w:br/>
              <w:t>- usłojenie frontów i boków - w pionie</w:t>
            </w:r>
            <w:r>
              <w:rPr>
                <w:rFonts w:ascii="Arial" w:hAnsi="Arial" w:cs="Arial"/>
                <w:color w:val="000000"/>
                <w:kern w:val="0"/>
                <w:sz w:val="18"/>
                <w:szCs w:val="18"/>
              </w:rPr>
              <w:br/>
              <w:t>- podział frontów szaf zgodnie z projektem</w:t>
            </w:r>
            <w:r>
              <w:rPr>
                <w:rFonts w:ascii="Arial" w:hAnsi="Arial" w:cs="Arial"/>
                <w:color w:val="000000"/>
                <w:kern w:val="0"/>
                <w:sz w:val="18"/>
                <w:szCs w:val="18"/>
              </w:rPr>
              <w:br/>
              <w:t>- uchwyty typu Techno , wykończenie chrom mat  rozstaw 128mm</w:t>
            </w:r>
            <w:r>
              <w:rPr>
                <w:rFonts w:ascii="Arial" w:hAnsi="Arial" w:cs="Arial"/>
                <w:color w:val="000000"/>
                <w:kern w:val="0"/>
                <w:sz w:val="18"/>
                <w:szCs w:val="18"/>
              </w:rPr>
              <w:br/>
              <w:t>- oświetlenie LED (gdzie występuje) - w profilu ALU anodowanym, wpuszczonym w mebel - niedopuszczalny jest profil nakładany, włącznik światła zbliżeniowy zintegrowany z paskiem LED</w:t>
            </w:r>
            <w:r>
              <w:rPr>
                <w:rFonts w:ascii="Arial" w:hAnsi="Arial" w:cs="Arial"/>
                <w:color w:val="000000"/>
                <w:kern w:val="0"/>
                <w:sz w:val="18"/>
                <w:szCs w:val="18"/>
              </w:rPr>
              <w:br/>
              <w:t>- w zabudowach cokoły zlicowane z frontami (ODCZEPIALNE)</w:t>
            </w:r>
            <w:r>
              <w:rPr>
                <w:rFonts w:ascii="Arial" w:hAnsi="Arial" w:cs="Arial"/>
                <w:color w:val="000000"/>
                <w:kern w:val="0"/>
                <w:sz w:val="18"/>
                <w:szCs w:val="18"/>
              </w:rPr>
              <w:br/>
              <w:t>- elementy wewnętrzne konstrukcyjne dopuszczone są do wykonania z płyty o dekorach białym/szarym - z płyty atestowanej TRUDNOZAPALNEJ</w:t>
            </w:r>
            <w:r>
              <w:rPr>
                <w:rFonts w:ascii="Arial" w:hAnsi="Arial" w:cs="Arial"/>
                <w:color w:val="000000"/>
                <w:kern w:val="0"/>
                <w:sz w:val="18"/>
                <w:szCs w:val="18"/>
              </w:rPr>
              <w:br/>
              <w:t>- wszystkie zabudowy  wyposażone w stopki regulowane 3-elementowe</w:t>
            </w:r>
          </w:p>
        </w:tc>
        <w:tc>
          <w:tcPr>
            <w:tcW w:w="665" w:type="dxa"/>
            <w:tcBorders>
              <w:top w:val="nil"/>
              <w:left w:val="nil"/>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r>
      <w:tr w:rsidR="00EE4549" w:rsidTr="00EE4549">
        <w:trPr>
          <w:trHeight w:val="557"/>
        </w:trPr>
        <w:tc>
          <w:tcPr>
            <w:tcW w:w="0" w:type="auto"/>
            <w:tcBorders>
              <w:top w:val="nil"/>
              <w:left w:val="single" w:sz="4" w:space="0" w:color="auto"/>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c>
          <w:tcPr>
            <w:tcW w:w="6656" w:type="dxa"/>
            <w:tcBorders>
              <w:top w:val="nil"/>
              <w:left w:val="nil"/>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r>
              <w:rPr>
                <w:rFonts w:ascii="Arial" w:hAnsi="Arial" w:cs="Arial"/>
                <w:b/>
                <w:bCs/>
                <w:color w:val="000000"/>
                <w:kern w:val="0"/>
                <w:sz w:val="18"/>
                <w:szCs w:val="18"/>
              </w:rPr>
              <w:t>System meblowy Gabinetowy:</w:t>
            </w:r>
            <w:r>
              <w:rPr>
                <w:rFonts w:ascii="Arial" w:hAnsi="Arial" w:cs="Arial"/>
                <w:b/>
                <w:bCs/>
                <w:color w:val="000000"/>
                <w:kern w:val="0"/>
                <w:sz w:val="18"/>
                <w:szCs w:val="18"/>
              </w:rPr>
              <w:br/>
              <w:t xml:space="preserve">Biurko </w:t>
            </w:r>
            <w:r>
              <w:rPr>
                <w:rFonts w:ascii="Arial" w:hAnsi="Arial" w:cs="Arial"/>
                <w:color w:val="000000"/>
                <w:kern w:val="0"/>
                <w:sz w:val="18"/>
                <w:szCs w:val="18"/>
              </w:rPr>
              <w:t>- korpus wykonany z płyty laminowanej grubości 40 mm, połączony blendą z akrylu w połysku; stopki prostokątne, regulowane, z elementem laminatu aluminiowego</w:t>
            </w:r>
            <w:r>
              <w:rPr>
                <w:rFonts w:ascii="Arial" w:hAnsi="Arial" w:cs="Arial"/>
                <w:color w:val="000000"/>
                <w:kern w:val="0"/>
                <w:sz w:val="18"/>
                <w:szCs w:val="18"/>
              </w:rPr>
              <w:br/>
              <w:t>blat grubości 54 mm, wykonany z trzech warstw płyty laminowanej grubości 12, 12, 30 mm, warstwa środkowa cofnięta, oklejona</w:t>
            </w:r>
            <w:r>
              <w:rPr>
                <w:rFonts w:ascii="Arial" w:hAnsi="Arial" w:cs="Arial"/>
                <w:color w:val="000000"/>
                <w:kern w:val="0"/>
                <w:sz w:val="18"/>
                <w:szCs w:val="18"/>
              </w:rPr>
              <w:br/>
              <w:t>laminatem aluminiowym, wąskie krawędzie - obrzeże ABS o grubości 2 mm;</w:t>
            </w:r>
            <w:r>
              <w:rPr>
                <w:rFonts w:ascii="Arial" w:hAnsi="Arial" w:cs="Arial"/>
                <w:color w:val="000000"/>
                <w:kern w:val="0"/>
                <w:sz w:val="18"/>
                <w:szCs w:val="18"/>
              </w:rPr>
              <w:br/>
            </w:r>
            <w:r>
              <w:rPr>
                <w:rFonts w:ascii="Arial" w:hAnsi="Arial" w:cs="Arial"/>
                <w:b/>
                <w:bCs/>
                <w:color w:val="000000"/>
                <w:kern w:val="0"/>
                <w:sz w:val="18"/>
                <w:szCs w:val="18"/>
              </w:rPr>
              <w:t>Pomocnik</w:t>
            </w:r>
            <w:r>
              <w:rPr>
                <w:rFonts w:ascii="Arial" w:hAnsi="Arial" w:cs="Arial"/>
                <w:color w:val="000000"/>
                <w:kern w:val="0"/>
                <w:sz w:val="18"/>
                <w:szCs w:val="18"/>
              </w:rPr>
              <w:t xml:space="preserve"> - korpus, drzwi i półki wykonane są z płyty laminowanej o grubości 18 mm; krawędzie korpusu i fronty zabezpieczone okleiną ABS o grubości 1 mm, fronty 2 mm;  szuflady wyposażone w metalowe prowadnice z cichym domykiem; szuflady zamykane zamkiem centralnym z kluczem łamanym; w pomocnikach stacjonarnych stopki prostokątne regulowane, z elementem laminatu aluminiowego; uchwyty metalowe 2 – punktowe, aluminiowe o rozstawie 64 mm; górna szuflada pomocnika wyposażona w oświetlenie z czujnikiem ruchu;</w:t>
            </w:r>
            <w:r>
              <w:rPr>
                <w:rFonts w:ascii="Arial" w:hAnsi="Arial" w:cs="Arial"/>
                <w:color w:val="000000"/>
                <w:kern w:val="0"/>
                <w:sz w:val="18"/>
                <w:szCs w:val="18"/>
              </w:rPr>
              <w:br/>
            </w:r>
            <w:r>
              <w:rPr>
                <w:rFonts w:ascii="Arial" w:hAnsi="Arial" w:cs="Arial"/>
                <w:b/>
                <w:bCs/>
                <w:color w:val="000000"/>
                <w:kern w:val="0"/>
                <w:sz w:val="18"/>
                <w:szCs w:val="18"/>
              </w:rPr>
              <w:t>Szafa</w:t>
            </w:r>
            <w:r>
              <w:rPr>
                <w:rFonts w:ascii="Arial" w:hAnsi="Arial" w:cs="Arial"/>
                <w:color w:val="000000"/>
                <w:kern w:val="0"/>
                <w:sz w:val="18"/>
                <w:szCs w:val="18"/>
              </w:rPr>
              <w:t xml:space="preserve"> - korpus, tył, drzwi i półki szaf wykonane z płyty laminowanej o grubości 18 mm, wieniec górny i dolny z płyty o grubości 12 mm; krawędzie korpusu i fronty zabezpieczone okleiną ABS o grubości 1 mm, fronty 2 mm; korpus łączony na złącza mimośrodowe;  drzwi osadzone na samodomykających zawiasach clip z cichym domykiem, o kącie rozwarcia min. 110 stopni testowane na 40.000 cykli otwarcie – zamknięcie; uchwyty metalowe 2 – punktowe, aluminiowe, o rozstawie 64 mm; w wieńcu dolnym stopki prostokątne, regulowane, z elementem laminatu aluminiowego; półki z możliwością regulacji, na podpórkach uniemożliwiających </w:t>
            </w:r>
            <w:r>
              <w:rPr>
                <w:rFonts w:ascii="Arial" w:hAnsi="Arial" w:cs="Arial"/>
                <w:color w:val="000000"/>
                <w:kern w:val="0"/>
                <w:sz w:val="18"/>
                <w:szCs w:val="18"/>
              </w:rPr>
              <w:lastRenderedPageBreak/>
              <w:t>samoczynne wysunięcie półki; szyby hartowane – dekormat brązowy; fronty szuflad z akrylu, w kolorze czarnym lub białym; szuflady wyposażone w metalowe prowadnice z cichym domykiem;</w:t>
            </w:r>
          </w:p>
        </w:tc>
        <w:tc>
          <w:tcPr>
            <w:tcW w:w="665" w:type="dxa"/>
            <w:tcBorders>
              <w:top w:val="nil"/>
              <w:left w:val="nil"/>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lastRenderedPageBreak/>
              <w:t> </w:t>
            </w:r>
          </w:p>
        </w:tc>
      </w:tr>
      <w:tr w:rsidR="00EE4549" w:rsidTr="00EE4549">
        <w:trPr>
          <w:trHeight w:val="3735"/>
        </w:trPr>
        <w:tc>
          <w:tcPr>
            <w:tcW w:w="0" w:type="auto"/>
            <w:tcBorders>
              <w:top w:val="nil"/>
              <w:left w:val="single" w:sz="4" w:space="0" w:color="auto"/>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c>
          <w:tcPr>
            <w:tcW w:w="6656" w:type="dxa"/>
            <w:tcBorders>
              <w:top w:val="nil"/>
              <w:left w:val="nil"/>
              <w:bottom w:val="single" w:sz="4" w:space="0" w:color="auto"/>
              <w:right w:val="single" w:sz="4" w:space="0" w:color="auto"/>
            </w:tcBorders>
            <w:shd w:val="clear" w:color="auto" w:fill="FFFFFF"/>
            <w:vAlign w:val="center"/>
            <w:hideMark/>
          </w:tcPr>
          <w:p w:rsidR="00EE4549" w:rsidRDefault="00EE4549">
            <w:pPr>
              <w:rPr>
                <w:rFonts w:ascii="Arial" w:hAnsi="Arial" w:cs="Arial"/>
                <w:color w:val="000000"/>
                <w:kern w:val="0"/>
                <w:sz w:val="18"/>
                <w:szCs w:val="18"/>
              </w:rPr>
            </w:pPr>
            <w:r>
              <w:rPr>
                <w:rFonts w:ascii="Arial" w:hAnsi="Arial" w:cs="Arial"/>
                <w:b/>
                <w:bCs/>
                <w:color w:val="000000"/>
                <w:kern w:val="0"/>
                <w:sz w:val="18"/>
                <w:szCs w:val="18"/>
              </w:rPr>
              <w:t>Lada:</w:t>
            </w:r>
            <w:r>
              <w:rPr>
                <w:rFonts w:ascii="Arial" w:hAnsi="Arial" w:cs="Arial"/>
                <w:b/>
                <w:bCs/>
                <w:color w:val="000000"/>
                <w:kern w:val="0"/>
                <w:sz w:val="18"/>
                <w:szCs w:val="18"/>
              </w:rPr>
              <w:br/>
            </w:r>
            <w:r>
              <w:rPr>
                <w:rFonts w:ascii="Arial" w:hAnsi="Arial" w:cs="Arial"/>
                <w:color w:val="000000"/>
                <w:kern w:val="0"/>
                <w:sz w:val="18"/>
                <w:szCs w:val="18"/>
              </w:rPr>
              <w:t>Blat roboczy lady ma być wykonany z płyty MDF o grubości min 25mm obustronnie laminowanej laminatem HPL w kolorze Dąb Natura. Krawędzie blatu należy zabezpieczyć obrzeżem PCV grubości 2mm w kolorze płyty. Krawędzie blatu zaokrąglić R=2mm. Blat o głębokości 60cm ma być niezależny od głębokości boku lady, jednak nie może przestawać poza głębokość boku lady. Kierunek usłojenia blatu wzdłuż dłuższej krawędzi. Wysokość górnej powierzchni blatu ma wynosić 72cm.</w:t>
            </w:r>
            <w:r>
              <w:rPr>
                <w:rFonts w:ascii="Arial" w:hAnsi="Arial" w:cs="Arial"/>
                <w:color w:val="000000"/>
                <w:kern w:val="0"/>
                <w:sz w:val="18"/>
                <w:szCs w:val="18"/>
              </w:rPr>
              <w:br/>
              <w:t>Front oraz prawy bok lady (patrząc od strony osoby obsługującej) o wysokości 94cm wykonać z płyty płyty MDF o grubości min 36mm obustronnie laminowanej laminatem HPL w kolorze Dąb Natura . Wąskie płaszczyzny zabezpieczyć obrzeżem PCV grubości 2mm w kolorze płyty. Nie dopuszcza się zastosowania dwóch złożonych ze sobą obrzeży (nie dopuszcza się widocznych linii podziału na głębokości frontu). Krawędzie blatu zaokrąglić R=2mm. Front oraz wysoki bok należy ze sobą łączyć na ucios pod kątem 45° (nie dopuszcza się zestawiania prostych formatek ze sobą).  Cokół pod frontem i wysokim bokiem lady ma być wykonany z płyty MDF o gr. 25mm lakierowanej w strukturze mat. W cokołach mają być zamontowane stopki poziomujące z zakresem regulacji min 10mm. Pod frontem oraz wysokim bokiem należy zamontować podświetlenie LED w kolorze zimno-białym. Diody mają oświetlać krawędź listwy wykonanej z satynowanego plexi w celu uzyskania efektu świecącej linii. Przewody zasilające mają być prowadzone w narożnikach modułów lad i mają być zabezpieczone metalową osłoną. W zestawach lad ma być zastosowane szeregowe łączenie oświetlenia. Lada ma posiadać możliwość montażu włącznika oświetlenia z prawej lub lewej strony zestawu (do wyboru przez zamawiającego). Ladę należy wyposażyć w poziomy kanał kablowy umiejscowiony pod batem w miejscu łączenia się z frontem. Kanał ma mieć w przekroju wymiary min 65x70mm i powinien być wykonany z profilowanej blachy stalowej o grubości min 1mm. Funkcję poziomego prowadzenia kabli ma spełniać metalowa rynna o głębokości min 40mm i wysokości 45mm, montowana do kanału kablowego. W płytowych nogach lad pośrednich należy zamontować przepusty kablowe, umożliwiające poziome prowadzenia kabli.</w:t>
            </w:r>
            <w:r>
              <w:rPr>
                <w:rFonts w:ascii="Arial" w:hAnsi="Arial" w:cs="Arial"/>
                <w:color w:val="000000"/>
                <w:kern w:val="0"/>
                <w:sz w:val="18"/>
                <w:szCs w:val="18"/>
              </w:rPr>
              <w:br/>
              <w:t>Nadstawkę należy wykonać w całości z płyty MDF w klasie higieniczności E1 lakierowanej w strukturze mat na kolor biały. Front oraz blat wierzchni należy wykonać z płyty o grubości nie mniejszej niż 6mm, pozostałe elementy korpusu należy wykonać z płyty o grubości min 18mm</w:t>
            </w:r>
          </w:p>
        </w:tc>
        <w:tc>
          <w:tcPr>
            <w:tcW w:w="665" w:type="dxa"/>
            <w:tcBorders>
              <w:top w:val="nil"/>
              <w:left w:val="nil"/>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r>
      <w:tr w:rsidR="00EE4549" w:rsidTr="00EE4549">
        <w:trPr>
          <w:trHeight w:val="2775"/>
        </w:trPr>
        <w:tc>
          <w:tcPr>
            <w:tcW w:w="0" w:type="auto"/>
            <w:tcBorders>
              <w:top w:val="nil"/>
              <w:left w:val="single" w:sz="4" w:space="0" w:color="auto"/>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c>
          <w:tcPr>
            <w:tcW w:w="6656" w:type="dxa"/>
            <w:tcBorders>
              <w:top w:val="nil"/>
              <w:left w:val="nil"/>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r>
              <w:rPr>
                <w:rFonts w:ascii="Arial" w:hAnsi="Arial" w:cs="Arial"/>
                <w:b/>
                <w:bCs/>
                <w:color w:val="000000"/>
                <w:kern w:val="0"/>
                <w:sz w:val="18"/>
                <w:szCs w:val="18"/>
              </w:rPr>
              <w:t>Kontenerki:</w:t>
            </w:r>
            <w:r>
              <w:rPr>
                <w:rFonts w:ascii="Arial" w:hAnsi="Arial" w:cs="Arial"/>
                <w:b/>
                <w:bCs/>
                <w:color w:val="000000"/>
                <w:kern w:val="0"/>
                <w:sz w:val="18"/>
                <w:szCs w:val="18"/>
              </w:rPr>
              <w:br/>
            </w:r>
            <w:r>
              <w:rPr>
                <w:rFonts w:ascii="Arial" w:hAnsi="Arial" w:cs="Arial"/>
                <w:color w:val="000000"/>
                <w:kern w:val="0"/>
                <w:sz w:val="18"/>
                <w:szCs w:val="18"/>
              </w:rPr>
              <w:t>- korpus, drzwi i półki wykonane z płyty laminowanej o grubości 18 mm, wieniec górny z płyty o grubości 18 mm;</w:t>
            </w:r>
            <w:r>
              <w:rPr>
                <w:rFonts w:ascii="Arial" w:hAnsi="Arial" w:cs="Arial"/>
                <w:color w:val="000000"/>
                <w:kern w:val="0"/>
                <w:sz w:val="18"/>
                <w:szCs w:val="18"/>
              </w:rPr>
              <w:br/>
              <w:t>- ścianka tylna z płyty laminowanej o grubości 18 mm, wpuszczona w nafrezowany korpus;</w:t>
            </w:r>
            <w:r>
              <w:rPr>
                <w:rFonts w:ascii="Arial" w:hAnsi="Arial" w:cs="Arial"/>
                <w:color w:val="000000"/>
                <w:kern w:val="0"/>
                <w:sz w:val="18"/>
                <w:szCs w:val="18"/>
              </w:rPr>
              <w:br/>
              <w:t>-  krawędzie korpusu zabezpieczone okleiną ABS o grubości 1 mm, blaty i fronty - o grubości 2 mm;</w:t>
            </w:r>
            <w:r>
              <w:rPr>
                <w:rFonts w:ascii="Arial" w:hAnsi="Arial" w:cs="Arial"/>
                <w:color w:val="000000"/>
                <w:kern w:val="0"/>
                <w:sz w:val="18"/>
                <w:szCs w:val="18"/>
              </w:rPr>
              <w:br/>
              <w:t>- szuflady płytowe wyposażone w prowadnice rolkowe;</w:t>
            </w:r>
            <w:r>
              <w:rPr>
                <w:rFonts w:ascii="Arial" w:hAnsi="Arial" w:cs="Arial"/>
                <w:color w:val="000000"/>
                <w:kern w:val="0"/>
                <w:sz w:val="18"/>
                <w:szCs w:val="18"/>
              </w:rPr>
              <w:br/>
              <w:t>- szuflady metalowe (M) na zintegrowanych prowadnicach;</w:t>
            </w:r>
            <w:r>
              <w:rPr>
                <w:rFonts w:ascii="Arial" w:hAnsi="Arial" w:cs="Arial"/>
                <w:color w:val="000000"/>
                <w:kern w:val="0"/>
                <w:sz w:val="18"/>
                <w:szCs w:val="18"/>
              </w:rPr>
              <w:br/>
              <w:t>- szuflady zamykane zamkiem centralnym z kluczem łamanym, w wersji metalowej prostym.;</w:t>
            </w:r>
            <w:r>
              <w:rPr>
                <w:rFonts w:ascii="Arial" w:hAnsi="Arial" w:cs="Arial"/>
                <w:color w:val="000000"/>
                <w:kern w:val="0"/>
                <w:sz w:val="18"/>
                <w:szCs w:val="18"/>
              </w:rPr>
              <w:br/>
              <w:t>- drzwiczki zamykane na zamek z kluczem łamanym;</w:t>
            </w:r>
            <w:r>
              <w:rPr>
                <w:rFonts w:ascii="Arial" w:hAnsi="Arial" w:cs="Arial"/>
                <w:color w:val="000000"/>
                <w:kern w:val="0"/>
                <w:sz w:val="18"/>
                <w:szCs w:val="18"/>
              </w:rPr>
              <w:br/>
              <w:t>- w kontenerach mobilnych kółka obrotowe, w tym dwa kółka przednie z blokadą;</w:t>
            </w:r>
            <w:r>
              <w:rPr>
                <w:rFonts w:ascii="Arial" w:hAnsi="Arial" w:cs="Arial"/>
                <w:color w:val="000000"/>
                <w:kern w:val="0"/>
                <w:sz w:val="18"/>
                <w:szCs w:val="18"/>
              </w:rPr>
              <w:br/>
              <w:t>- w kontenerach stacjonarnych stopki regulowane w zakresie 740 – 755 mm;</w:t>
            </w:r>
            <w:r>
              <w:rPr>
                <w:rFonts w:ascii="Arial" w:hAnsi="Arial" w:cs="Arial"/>
                <w:color w:val="000000"/>
                <w:kern w:val="0"/>
                <w:sz w:val="18"/>
                <w:szCs w:val="18"/>
              </w:rPr>
              <w:br/>
              <w:t>- uchwyty metalowe 2 – punktowe o rozstawie 128 mm;</w:t>
            </w:r>
          </w:p>
        </w:tc>
        <w:tc>
          <w:tcPr>
            <w:tcW w:w="665" w:type="dxa"/>
            <w:tcBorders>
              <w:top w:val="nil"/>
              <w:left w:val="nil"/>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r>
      <w:tr w:rsidR="00EE4549" w:rsidTr="00EE4549">
        <w:trPr>
          <w:trHeight w:val="1935"/>
        </w:trPr>
        <w:tc>
          <w:tcPr>
            <w:tcW w:w="0" w:type="auto"/>
            <w:tcBorders>
              <w:top w:val="nil"/>
              <w:left w:val="single" w:sz="4" w:space="0" w:color="auto"/>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c>
          <w:tcPr>
            <w:tcW w:w="6656" w:type="dxa"/>
            <w:tcBorders>
              <w:top w:val="nil"/>
              <w:left w:val="nil"/>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r>
              <w:rPr>
                <w:rFonts w:ascii="Arial" w:hAnsi="Arial" w:cs="Arial"/>
                <w:b/>
                <w:bCs/>
                <w:color w:val="000000"/>
                <w:kern w:val="0"/>
                <w:sz w:val="18"/>
                <w:szCs w:val="18"/>
              </w:rPr>
              <w:t>Szafy stalowe:</w:t>
            </w:r>
            <w:r>
              <w:rPr>
                <w:rFonts w:ascii="Arial" w:hAnsi="Arial" w:cs="Arial"/>
                <w:b/>
                <w:bCs/>
                <w:color w:val="000000"/>
                <w:kern w:val="0"/>
                <w:sz w:val="18"/>
                <w:szCs w:val="18"/>
              </w:rPr>
              <w:br/>
            </w:r>
            <w:r>
              <w:rPr>
                <w:rFonts w:ascii="Arial" w:hAnsi="Arial" w:cs="Arial"/>
                <w:color w:val="000000"/>
                <w:kern w:val="0"/>
                <w:sz w:val="18"/>
                <w:szCs w:val="18"/>
              </w:rPr>
              <w:t>- grubość blachy minimum 0,5mm</w:t>
            </w:r>
            <w:r>
              <w:rPr>
                <w:rFonts w:ascii="Arial" w:hAnsi="Arial" w:cs="Arial"/>
                <w:color w:val="000000"/>
                <w:kern w:val="0"/>
                <w:sz w:val="18"/>
                <w:szCs w:val="18"/>
              </w:rPr>
              <w:br/>
              <w:t>- klasyfikacja w zakresie reakcji na ogień A2-s1,d0</w:t>
            </w:r>
            <w:r>
              <w:rPr>
                <w:rFonts w:ascii="Arial" w:hAnsi="Arial" w:cs="Arial"/>
                <w:color w:val="000000"/>
                <w:kern w:val="0"/>
                <w:sz w:val="18"/>
                <w:szCs w:val="18"/>
              </w:rPr>
              <w:br/>
              <w:t>- wzmocnienie drzwi wraz z wentylacją i zamkiem cylindrycznym ryglowanym w jednym punkcie</w:t>
            </w:r>
            <w:r>
              <w:rPr>
                <w:rFonts w:ascii="Arial" w:hAnsi="Arial" w:cs="Arial"/>
                <w:color w:val="000000"/>
                <w:kern w:val="0"/>
                <w:sz w:val="18"/>
                <w:szCs w:val="18"/>
              </w:rPr>
              <w:br/>
              <w:t>- blacha cynkowana i lakierowana - atest higieniczny farby i mebla</w:t>
            </w:r>
            <w:r>
              <w:rPr>
                <w:rFonts w:ascii="Arial" w:hAnsi="Arial" w:cs="Arial"/>
                <w:color w:val="000000"/>
                <w:kern w:val="0"/>
                <w:sz w:val="18"/>
                <w:szCs w:val="18"/>
              </w:rPr>
              <w:br/>
              <w:t>- fronty perforowane - wentylacja</w:t>
            </w:r>
            <w:r>
              <w:rPr>
                <w:rFonts w:ascii="Arial" w:hAnsi="Arial" w:cs="Arial"/>
                <w:color w:val="000000"/>
                <w:kern w:val="0"/>
                <w:sz w:val="18"/>
                <w:szCs w:val="18"/>
              </w:rPr>
              <w:br/>
              <w:t>- wymagana 5 letnia gwarancja producenta</w:t>
            </w:r>
          </w:p>
        </w:tc>
        <w:tc>
          <w:tcPr>
            <w:tcW w:w="665" w:type="dxa"/>
            <w:tcBorders>
              <w:top w:val="nil"/>
              <w:left w:val="nil"/>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r>
      <w:tr w:rsidR="00EE4549" w:rsidTr="00EE4549">
        <w:trPr>
          <w:trHeight w:val="3855"/>
        </w:trPr>
        <w:tc>
          <w:tcPr>
            <w:tcW w:w="0" w:type="auto"/>
            <w:tcBorders>
              <w:top w:val="nil"/>
              <w:left w:val="single" w:sz="4" w:space="0" w:color="auto"/>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lastRenderedPageBreak/>
              <w:t> </w:t>
            </w:r>
          </w:p>
        </w:tc>
        <w:tc>
          <w:tcPr>
            <w:tcW w:w="6656" w:type="dxa"/>
            <w:tcBorders>
              <w:top w:val="nil"/>
              <w:left w:val="nil"/>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r>
              <w:rPr>
                <w:rFonts w:ascii="Arial" w:hAnsi="Arial" w:cs="Arial"/>
                <w:b/>
                <w:bCs/>
                <w:color w:val="000000"/>
                <w:kern w:val="0"/>
                <w:sz w:val="18"/>
                <w:szCs w:val="18"/>
              </w:rPr>
              <w:t>Biurka:</w:t>
            </w:r>
            <w:r>
              <w:rPr>
                <w:rFonts w:ascii="Arial" w:hAnsi="Arial" w:cs="Arial"/>
                <w:b/>
                <w:bCs/>
                <w:color w:val="000000"/>
                <w:kern w:val="0"/>
                <w:sz w:val="18"/>
                <w:szCs w:val="18"/>
              </w:rPr>
              <w:br/>
            </w:r>
            <w:r>
              <w:rPr>
                <w:rFonts w:ascii="Arial" w:hAnsi="Arial" w:cs="Arial"/>
                <w:color w:val="000000"/>
                <w:kern w:val="0"/>
                <w:sz w:val="18"/>
                <w:szCs w:val="18"/>
              </w:rPr>
              <w:t xml:space="preserve">Biurko musi posiadać certyfikat zgodności z normami dotyczącymi jakości mebli danego rodzaju: PN-EN 527-1:2011, PN-EN 527-2+A1:2019-08, PN-EN 1729-1:2016-02, PN-EN 1729-2+A1:2016-02 </w:t>
            </w:r>
            <w:r w:rsidR="0017151F">
              <w:rPr>
                <w:rFonts w:ascii="Arial" w:hAnsi="Arial" w:cs="Arial"/>
                <w:color w:val="000000"/>
                <w:kern w:val="0"/>
                <w:sz w:val="18"/>
                <w:szCs w:val="18"/>
              </w:rPr>
              <w:t>lub równoważny</w:t>
            </w:r>
            <w:r>
              <w:rPr>
                <w:rFonts w:ascii="Arial" w:hAnsi="Arial" w:cs="Arial"/>
                <w:color w:val="000000"/>
                <w:kern w:val="0"/>
                <w:sz w:val="18"/>
                <w:szCs w:val="18"/>
              </w:rPr>
              <w:t xml:space="preserve"> wystawiony przez niezależną jednostkę certyfikującą posiadającą akredytację PCA (Polskie Centrum Akredytacji).</w:t>
            </w:r>
            <w:r>
              <w:rPr>
                <w:rFonts w:ascii="Arial" w:hAnsi="Arial" w:cs="Arial"/>
                <w:color w:val="000000"/>
                <w:kern w:val="0"/>
                <w:sz w:val="18"/>
                <w:szCs w:val="18"/>
              </w:rPr>
              <w:br/>
              <w:t>Biurko  musi posiadać atest higieniczny wystawiony przez niezależną jednostkę atestującą.</w:t>
            </w:r>
            <w:r>
              <w:rPr>
                <w:rFonts w:ascii="Arial" w:hAnsi="Arial" w:cs="Arial"/>
                <w:color w:val="000000"/>
                <w:kern w:val="0"/>
                <w:sz w:val="18"/>
                <w:szCs w:val="18"/>
              </w:rPr>
              <w:br/>
              <w:t>Oferowane meble mają być rozwiązaniami systemowymi, umożliwiającymi domówienia i wspólne zestawienie w przyszłości.</w:t>
            </w:r>
            <w:r>
              <w:rPr>
                <w:rFonts w:ascii="Arial" w:hAnsi="Arial" w:cs="Arial"/>
                <w:color w:val="000000"/>
                <w:kern w:val="0"/>
                <w:sz w:val="18"/>
                <w:szCs w:val="18"/>
              </w:rPr>
              <w:br/>
              <w:t>Blat biurka wykonać z trójwarstwowej płyty wiórowej w klasie higieniczności E1 i gr. min. 25mm obustronnie melaminowanej z płyty białej  . Wąskie płaszczyzny zabezpieczyć obrzeżem o gr. 2mm w kolorze płyty. Krawędzie obrzeża zaokrąglić R=2mm.  W blacie zamontowany tworzywowy przepust kablowy FI 80.</w:t>
            </w:r>
            <w:r>
              <w:rPr>
                <w:rFonts w:ascii="Arial" w:hAnsi="Arial" w:cs="Arial"/>
                <w:color w:val="000000"/>
                <w:kern w:val="0"/>
                <w:sz w:val="18"/>
                <w:szCs w:val="18"/>
              </w:rPr>
              <w:br/>
              <w:t>Konstrukcja stelaża ramowa, wykonana z profilowanej blachy stalowej o przekroju otwartym 30x40mm, dla zapewnienia sztywności konstrukcji ścianka profilu stelaża nie może być mniejsza niż 2mm. Rama stelaża powinna dodatkowo spełniać funkcję poziomego prowadzenia okablowania. Rama biurka przykręcana do blatu po obwodzie za pośrednictwem wpustek tworzywowych oraz śrub imbusowych z gwintem metrycznym.</w:t>
            </w:r>
            <w:r>
              <w:rPr>
                <w:rFonts w:ascii="Arial" w:hAnsi="Arial" w:cs="Arial"/>
                <w:color w:val="000000"/>
                <w:kern w:val="0"/>
                <w:sz w:val="18"/>
                <w:szCs w:val="18"/>
              </w:rPr>
              <w:br/>
              <w:t>Stelaż powinien umożliwiać montaż nóg kwadratowych o przekroju 50x50mm bez konieczności rozkręcania lub zamiany ramy.</w:t>
            </w:r>
            <w:r>
              <w:rPr>
                <w:rFonts w:ascii="Arial" w:hAnsi="Arial" w:cs="Arial"/>
                <w:color w:val="000000"/>
                <w:kern w:val="0"/>
                <w:sz w:val="18"/>
                <w:szCs w:val="18"/>
              </w:rPr>
              <w:br/>
              <w:t>Nogi mocowane do ramy poprzez precyzyjnie wykonane odlewy, umożliwiające szybki i precyzyjny montaż oraz wielokrotny demontaż nóg bez utraty sztywności i stabilności konstrukcji. Montaż nogi do ramy powinien odbywać się za pomocą jednej śruby. Nie dopuszcza się konstrukcji spawanej.</w:t>
            </w:r>
            <w:r>
              <w:rPr>
                <w:rFonts w:ascii="Arial" w:hAnsi="Arial" w:cs="Arial"/>
                <w:color w:val="000000"/>
                <w:kern w:val="0"/>
                <w:sz w:val="18"/>
                <w:szCs w:val="18"/>
              </w:rPr>
              <w:br/>
              <w:t>Biurko posiadające regulację wysokości w zakresie 74-84 cm dla nogi kwadratowej.</w:t>
            </w:r>
            <w:r>
              <w:rPr>
                <w:rFonts w:ascii="Arial" w:hAnsi="Arial" w:cs="Arial"/>
                <w:color w:val="000000"/>
                <w:kern w:val="0"/>
                <w:sz w:val="18"/>
                <w:szCs w:val="18"/>
              </w:rPr>
              <w:br/>
              <w:t>Stelaż oraz nogi biurka należy lakierować proszkowo  RAL 9016 biały struktura</w:t>
            </w:r>
          </w:p>
        </w:tc>
        <w:tc>
          <w:tcPr>
            <w:tcW w:w="665" w:type="dxa"/>
            <w:tcBorders>
              <w:top w:val="nil"/>
              <w:left w:val="nil"/>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r>
      <w:tr w:rsidR="00EE4549" w:rsidTr="00EE4549">
        <w:trPr>
          <w:trHeight w:val="3765"/>
        </w:trPr>
        <w:tc>
          <w:tcPr>
            <w:tcW w:w="0" w:type="auto"/>
            <w:tcBorders>
              <w:top w:val="nil"/>
              <w:left w:val="single" w:sz="4" w:space="0" w:color="auto"/>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c>
          <w:tcPr>
            <w:tcW w:w="6656" w:type="dxa"/>
            <w:tcBorders>
              <w:top w:val="nil"/>
              <w:left w:val="nil"/>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r>
              <w:rPr>
                <w:rFonts w:ascii="Arial" w:hAnsi="Arial" w:cs="Arial"/>
                <w:b/>
                <w:bCs/>
                <w:color w:val="000000"/>
                <w:kern w:val="0"/>
                <w:sz w:val="18"/>
                <w:szCs w:val="18"/>
              </w:rPr>
              <w:t>Stół konferencyjny okrągły fi 180cm</w:t>
            </w:r>
            <w:r>
              <w:rPr>
                <w:rFonts w:ascii="Arial" w:hAnsi="Arial" w:cs="Arial"/>
                <w:b/>
                <w:bCs/>
                <w:color w:val="000000"/>
                <w:kern w:val="0"/>
                <w:sz w:val="18"/>
                <w:szCs w:val="18"/>
              </w:rPr>
              <w:br/>
            </w:r>
            <w:r>
              <w:rPr>
                <w:rFonts w:ascii="Arial" w:hAnsi="Arial" w:cs="Arial"/>
                <w:color w:val="000000"/>
                <w:kern w:val="0"/>
                <w:sz w:val="18"/>
                <w:szCs w:val="18"/>
              </w:rPr>
              <w:t>Blat należy wykonać z trójwarstwowej płyty wiórowej gr. min 25mm w klasie higieniczności E1 obustronnie melaminowanej na kolor biały . Wąskie krawędzie należy zabezpieczyć obrzeżem o gr. 2mm w kolorze płyty. Krawędzie obrzeża zaokrąglić R=2mm.</w:t>
            </w:r>
            <w:r>
              <w:rPr>
                <w:rFonts w:ascii="Arial" w:hAnsi="Arial" w:cs="Arial"/>
                <w:color w:val="000000"/>
                <w:kern w:val="0"/>
                <w:sz w:val="18"/>
                <w:szCs w:val="18"/>
              </w:rPr>
              <w:br/>
              <w:t>Blat dzielony składający się z trzech części krzywoliniowych. Łączenie poszczególnych części blatów od spodu za pomocą stalowych blach łączących.</w:t>
            </w:r>
            <w:r>
              <w:rPr>
                <w:rFonts w:ascii="Arial" w:hAnsi="Arial" w:cs="Arial"/>
                <w:color w:val="000000"/>
                <w:kern w:val="0"/>
                <w:sz w:val="18"/>
                <w:szCs w:val="18"/>
              </w:rPr>
              <w:br/>
              <w:t xml:space="preserve">Ramę stelaża wykonać z profilowanej blachy stalowej o gr. min 2mm tworzącej profil otwarty o przekroju ok. 35x55mm. Ramę należy mocować do blatu za pomocą wpustek tworzywowych i śrub imbusowych z gwintem metrycznym. Ze względu na małą trwałość połączenia nie dopuszcza się wkręcania śrub bezpośrednio w płytę.  </w:t>
            </w:r>
            <w:r>
              <w:rPr>
                <w:rFonts w:ascii="Arial" w:hAnsi="Arial" w:cs="Arial"/>
                <w:color w:val="000000"/>
                <w:kern w:val="0"/>
                <w:sz w:val="18"/>
                <w:szCs w:val="18"/>
              </w:rPr>
              <w:br/>
              <w:t>Nogi stołu wykonać z profilowanej blachy stalowej o gr. min 2mm. Przekrój nogi powinien wynosić: szerokość 30mm, głębokość 86mm, a od strony zewnętrznej nogę należy zaokrąglić promieniem R=17,5mm. Kształt nóg powinien umożliwić przeprowadzenie okablowania. Kąt pochylenia nogi w stosunku do blatu powinien mieścić się w zakresie 75-80°. Od strony wewnętrznej nogę należy wyposażyć w zamknięcie typu Click o szerokości 30mm na całej wysokości nogi. Nogę należy wesprzeć na stopce z chromowanego aluminium o przekroju dopasowanym do profilu nogi. Stopka od strony wewnętrznej powinna być otwarta w celu swobodnego wprowadzenia kabli do nogi. Wysokość stopki powinna wynosić ok 30mm i posiadać wbudowany regulator w kolorze chromowanego aluminium, umożliwiający poziomowanie w zakresie min 10mm. Noga powinna być mocowana za pomocą adaptera stalowego łączącego jednocześnie ramę z nogą za pomocą jednej śruby. Użycie adaptera powinno dawać możliwość wielokrotnego montażu oraz demontażu nogi bez utraty stabilności konstrukcji. Nie dopuszcza się zastosowania konstrukcji spawanej.</w:t>
            </w:r>
            <w:r>
              <w:rPr>
                <w:rFonts w:ascii="Arial" w:hAnsi="Arial" w:cs="Arial"/>
                <w:color w:val="000000"/>
                <w:kern w:val="0"/>
                <w:sz w:val="18"/>
                <w:szCs w:val="18"/>
              </w:rPr>
              <w:br/>
              <w:t>Opcjonalnie możliwe jest zastosowanie nogi drewnianej dębowej zakończonej chromowana stopką lub w wersji bez stopki. Możliwe prowadzenie okablowania w jednej z nóg.</w:t>
            </w:r>
            <w:r>
              <w:rPr>
                <w:rFonts w:ascii="Arial" w:hAnsi="Arial" w:cs="Arial"/>
                <w:color w:val="000000"/>
                <w:kern w:val="0"/>
                <w:sz w:val="18"/>
                <w:szCs w:val="18"/>
              </w:rPr>
              <w:br/>
              <w:t>Nogi oraz stelaż należy lakierować proszkowo w strukturze  satyna na kolor biały RAL 9016</w:t>
            </w:r>
          </w:p>
        </w:tc>
        <w:tc>
          <w:tcPr>
            <w:tcW w:w="665" w:type="dxa"/>
            <w:tcBorders>
              <w:top w:val="nil"/>
              <w:left w:val="nil"/>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r>
      <w:tr w:rsidR="00EE4549" w:rsidTr="00EE4549">
        <w:trPr>
          <w:trHeight w:val="2700"/>
        </w:trPr>
        <w:tc>
          <w:tcPr>
            <w:tcW w:w="0" w:type="auto"/>
            <w:tcBorders>
              <w:top w:val="nil"/>
              <w:left w:val="single" w:sz="4" w:space="0" w:color="auto"/>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lastRenderedPageBreak/>
              <w:t> </w:t>
            </w:r>
          </w:p>
        </w:tc>
        <w:tc>
          <w:tcPr>
            <w:tcW w:w="6656" w:type="dxa"/>
            <w:tcBorders>
              <w:top w:val="nil"/>
              <w:left w:val="nil"/>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r>
              <w:rPr>
                <w:rFonts w:ascii="Arial" w:hAnsi="Arial" w:cs="Arial"/>
                <w:b/>
                <w:bCs/>
                <w:color w:val="000000"/>
                <w:kern w:val="0"/>
                <w:sz w:val="18"/>
                <w:szCs w:val="18"/>
              </w:rPr>
              <w:t>Ścianka działowa dwustronnie tapicerowana</w:t>
            </w:r>
            <w:r>
              <w:rPr>
                <w:rFonts w:ascii="Arial" w:hAnsi="Arial" w:cs="Arial"/>
                <w:b/>
                <w:bCs/>
                <w:color w:val="000000"/>
                <w:kern w:val="0"/>
                <w:sz w:val="18"/>
                <w:szCs w:val="18"/>
              </w:rPr>
              <w:br/>
            </w:r>
            <w:r>
              <w:rPr>
                <w:rFonts w:ascii="Arial" w:hAnsi="Arial" w:cs="Arial"/>
                <w:color w:val="000000"/>
                <w:kern w:val="0"/>
                <w:sz w:val="18"/>
                <w:szCs w:val="18"/>
              </w:rPr>
              <w:t>Wymiary: szerokość (w zależności od szerokości bencha) x61h [cm], +/-2%</w:t>
            </w:r>
            <w:r>
              <w:rPr>
                <w:rFonts w:ascii="Arial" w:hAnsi="Arial" w:cs="Arial"/>
                <w:color w:val="000000"/>
                <w:kern w:val="0"/>
                <w:sz w:val="18"/>
                <w:szCs w:val="18"/>
              </w:rPr>
              <w:br/>
              <w:t xml:space="preserve"> Ściankę wykonać z trójwarstwowej płyty wiórowej grubości min 18mm w klasie higieniczności E1 obustronnie melaminowanej na kolor biały . Wąskie płaszczyzny zabezpieczyć obrzeżem PCV grubości 2mm w kolorze płyty. Krawędzie obrzeża zaokrąglić R=2mm.</w:t>
            </w:r>
            <w:r>
              <w:rPr>
                <w:rFonts w:ascii="Arial" w:hAnsi="Arial" w:cs="Arial"/>
                <w:color w:val="000000"/>
                <w:kern w:val="0"/>
                <w:sz w:val="18"/>
                <w:szCs w:val="18"/>
              </w:rPr>
              <w:br/>
              <w:t>Ścianka prostokątna, wystająca ponad powierzchnię blatu o 50cm przystosować do montażu w biurku wolnostojącym. Ściankę obustronnie wyposażyć w panel tapicerowany. Demontowalny panel tapicerowany o wymiarach ok szerokość ścianki -10cmx27,5h [cm] montować ok 1,5cm poniżej górnej krawędzi. Panel tapicerowany wykonać z płyty MDF grubości min 6mm w klasie higieniczności E1, płytę jednostronnie okleić pianką poliuretanową o twardości N1828. Panel tapicerować tkaniną w kolorze szarą o gramaturze 380g/m², odporności na ścieranie min 100000 cykli Martindale’a wg PN-EN ISO 12947-2, odporności na piling 4 wg PN-EN ISO 12945-2, trudnopalności – papieros wg PN-EN ISO 1021-1 oraz odporności na światło 4-6 wg PN-EN ISO 105-B02.</w:t>
            </w:r>
          </w:p>
        </w:tc>
        <w:tc>
          <w:tcPr>
            <w:tcW w:w="665" w:type="dxa"/>
            <w:tcBorders>
              <w:top w:val="nil"/>
              <w:left w:val="nil"/>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r>
      <w:tr w:rsidR="00EE4549" w:rsidTr="00EE4549">
        <w:trPr>
          <w:trHeight w:val="2490"/>
        </w:trPr>
        <w:tc>
          <w:tcPr>
            <w:tcW w:w="0" w:type="auto"/>
            <w:tcBorders>
              <w:top w:val="nil"/>
              <w:left w:val="single" w:sz="4" w:space="0" w:color="auto"/>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c>
          <w:tcPr>
            <w:tcW w:w="6656" w:type="dxa"/>
            <w:tcBorders>
              <w:top w:val="nil"/>
              <w:left w:val="nil"/>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r>
              <w:rPr>
                <w:rFonts w:ascii="Arial" w:hAnsi="Arial" w:cs="Arial"/>
                <w:b/>
                <w:bCs/>
                <w:color w:val="000000"/>
                <w:kern w:val="0"/>
                <w:sz w:val="18"/>
                <w:szCs w:val="18"/>
              </w:rPr>
              <w:t>Sofy wytyczne odnośnie materiału:</w:t>
            </w:r>
            <w:r>
              <w:rPr>
                <w:rFonts w:ascii="Arial" w:hAnsi="Arial" w:cs="Arial"/>
                <w:b/>
                <w:bCs/>
                <w:color w:val="000000"/>
                <w:kern w:val="0"/>
                <w:sz w:val="18"/>
                <w:szCs w:val="18"/>
              </w:rPr>
              <w:br/>
            </w:r>
            <w:r>
              <w:rPr>
                <w:rFonts w:ascii="Arial" w:hAnsi="Arial" w:cs="Arial"/>
                <w:color w:val="000000"/>
                <w:kern w:val="0"/>
                <w:sz w:val="18"/>
                <w:szCs w:val="18"/>
              </w:rPr>
              <w:t>Siedzisko oraz oparcie tapicerowany tapicerką łatwozmywalną trudnopalną o następujących wymaganiach</w:t>
            </w:r>
            <w:r>
              <w:rPr>
                <w:rFonts w:ascii="Arial" w:hAnsi="Arial" w:cs="Arial"/>
                <w:color w:val="000000"/>
                <w:kern w:val="0"/>
                <w:sz w:val="18"/>
                <w:szCs w:val="18"/>
              </w:rPr>
              <w:br/>
              <w:t>- technologia PERMABLOK3®, - Plamoodporność</w:t>
            </w:r>
            <w:r>
              <w:rPr>
                <w:rFonts w:ascii="Arial" w:hAnsi="Arial" w:cs="Arial"/>
                <w:color w:val="000000"/>
                <w:kern w:val="0"/>
                <w:sz w:val="18"/>
                <w:szCs w:val="18"/>
              </w:rPr>
              <w:br/>
              <w:t>-  300.000 cykli Martindale-a (EN ISO 12947:1999 Part 2) - odporność na ścieranie</w:t>
            </w:r>
            <w:r>
              <w:rPr>
                <w:rFonts w:ascii="Arial" w:hAnsi="Arial" w:cs="Arial"/>
                <w:color w:val="000000"/>
                <w:kern w:val="0"/>
                <w:sz w:val="18"/>
                <w:szCs w:val="18"/>
              </w:rPr>
              <w:br/>
              <w:t>- Mrozoodporność -23ºC, - Odporność na pleśń - warstwa wierzchnia i podkład</w:t>
            </w:r>
            <w:r>
              <w:rPr>
                <w:rFonts w:ascii="Arial" w:hAnsi="Arial" w:cs="Arial"/>
                <w:color w:val="000000"/>
                <w:kern w:val="0"/>
                <w:sz w:val="18"/>
                <w:szCs w:val="18"/>
              </w:rPr>
              <w:br/>
              <w:t>- Odporność na UV - XENOTEST DIN 54004/ NTC 1479</w:t>
            </w:r>
            <w:r>
              <w:rPr>
                <w:rFonts w:ascii="Arial" w:hAnsi="Arial" w:cs="Arial"/>
                <w:color w:val="000000"/>
                <w:kern w:val="0"/>
                <w:sz w:val="18"/>
                <w:szCs w:val="18"/>
              </w:rPr>
              <w:br/>
              <w:t>- EN 71-3 Bezpieczeństwo zabawek (Migracja określonych pierwiastków (elementów))</w:t>
            </w:r>
            <w:r>
              <w:rPr>
                <w:rFonts w:ascii="Arial" w:hAnsi="Arial" w:cs="Arial"/>
                <w:color w:val="000000"/>
                <w:kern w:val="0"/>
                <w:sz w:val="18"/>
                <w:szCs w:val="18"/>
              </w:rPr>
              <w:br/>
              <w:t>- Odporność na plamy siarczkowe, - Warstwa antystatyczna</w:t>
            </w:r>
            <w:r>
              <w:rPr>
                <w:rFonts w:ascii="Arial" w:hAnsi="Arial" w:cs="Arial"/>
                <w:color w:val="000000"/>
                <w:kern w:val="0"/>
                <w:sz w:val="18"/>
                <w:szCs w:val="18"/>
              </w:rPr>
              <w:br/>
              <w:t>- gramatura 650g/m2</w:t>
            </w:r>
          </w:p>
        </w:tc>
        <w:tc>
          <w:tcPr>
            <w:tcW w:w="665" w:type="dxa"/>
            <w:tcBorders>
              <w:top w:val="nil"/>
              <w:left w:val="nil"/>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r>
      <w:tr w:rsidR="00EE4549" w:rsidTr="00EE4549">
        <w:trPr>
          <w:trHeight w:val="2625"/>
        </w:trPr>
        <w:tc>
          <w:tcPr>
            <w:tcW w:w="0" w:type="auto"/>
            <w:tcBorders>
              <w:top w:val="nil"/>
              <w:left w:val="single" w:sz="4" w:space="0" w:color="auto"/>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c>
          <w:tcPr>
            <w:tcW w:w="6656" w:type="dxa"/>
            <w:tcBorders>
              <w:top w:val="nil"/>
              <w:left w:val="nil"/>
              <w:bottom w:val="single" w:sz="4" w:space="0" w:color="auto"/>
              <w:right w:val="single" w:sz="4" w:space="0" w:color="auto"/>
            </w:tcBorders>
            <w:vAlign w:val="center"/>
            <w:hideMark/>
          </w:tcPr>
          <w:p w:rsidR="00EE4549" w:rsidRDefault="00EE4549">
            <w:pPr>
              <w:rPr>
                <w:rFonts w:ascii="Arial" w:hAnsi="Arial" w:cs="Arial"/>
                <w:color w:val="000000"/>
                <w:kern w:val="0"/>
                <w:sz w:val="18"/>
                <w:szCs w:val="18"/>
              </w:rPr>
            </w:pPr>
            <w:r>
              <w:rPr>
                <w:rFonts w:ascii="Arial" w:hAnsi="Arial" w:cs="Arial"/>
                <w:b/>
                <w:bCs/>
                <w:color w:val="000000"/>
                <w:kern w:val="0"/>
                <w:sz w:val="18"/>
                <w:szCs w:val="18"/>
              </w:rPr>
              <w:t>Pufa</w:t>
            </w:r>
            <w:r>
              <w:rPr>
                <w:rFonts w:ascii="Arial" w:hAnsi="Arial" w:cs="Arial"/>
                <w:b/>
                <w:bCs/>
                <w:color w:val="000000"/>
                <w:kern w:val="0"/>
                <w:sz w:val="18"/>
                <w:szCs w:val="18"/>
              </w:rPr>
              <w:br/>
            </w:r>
            <w:r>
              <w:rPr>
                <w:rFonts w:ascii="Arial" w:hAnsi="Arial" w:cs="Arial"/>
                <w:color w:val="000000"/>
                <w:kern w:val="0"/>
                <w:sz w:val="18"/>
                <w:szCs w:val="18"/>
              </w:rPr>
              <w:t>hoker okrągły wys. siedziska 500mm i średnicy 430mm,  Pufy o prostej, nieskomplikowanej formie. Konstrukcja stelaża składa się z litego drewna, płyty wiórowej oraz sklejki. Siedzisko wykonane z pianki o minimalnej gęstości 40kg/m3. Stopki z tworzywa sztucznego. Siedzisko oraz oparcie tapicerowany tapicerką łatwozmywalną trudnopalną o następujących wymaganiach</w:t>
            </w:r>
            <w:r>
              <w:rPr>
                <w:rFonts w:ascii="Arial" w:hAnsi="Arial" w:cs="Arial"/>
                <w:color w:val="000000"/>
                <w:kern w:val="0"/>
                <w:sz w:val="18"/>
                <w:szCs w:val="18"/>
              </w:rPr>
              <w:br/>
              <w:t>- technologia PERMABLOK3®, - Plamoodporność</w:t>
            </w:r>
            <w:r>
              <w:rPr>
                <w:rFonts w:ascii="Arial" w:hAnsi="Arial" w:cs="Arial"/>
                <w:color w:val="000000"/>
                <w:kern w:val="0"/>
                <w:sz w:val="18"/>
                <w:szCs w:val="18"/>
              </w:rPr>
              <w:br/>
              <w:t>-  300.000 cykli Martindale-a (EN ISO 12947:1999 Part 2) - odporność na ścieranie</w:t>
            </w:r>
            <w:r>
              <w:rPr>
                <w:rFonts w:ascii="Arial" w:hAnsi="Arial" w:cs="Arial"/>
                <w:color w:val="000000"/>
                <w:kern w:val="0"/>
                <w:sz w:val="18"/>
                <w:szCs w:val="18"/>
              </w:rPr>
              <w:br/>
              <w:t>- Mrozoodporność -23ºC, - Odporność na pleśń - warstwa wierzchnia i podkład</w:t>
            </w:r>
            <w:r>
              <w:rPr>
                <w:rFonts w:ascii="Arial" w:hAnsi="Arial" w:cs="Arial"/>
                <w:color w:val="000000"/>
                <w:kern w:val="0"/>
                <w:sz w:val="18"/>
                <w:szCs w:val="18"/>
              </w:rPr>
              <w:br/>
              <w:t>- Odporność na UV - XENOTEST DIN 54004/ NTC 1479</w:t>
            </w:r>
            <w:r>
              <w:rPr>
                <w:rFonts w:ascii="Arial" w:hAnsi="Arial" w:cs="Arial"/>
                <w:color w:val="000000"/>
                <w:kern w:val="0"/>
                <w:sz w:val="18"/>
                <w:szCs w:val="18"/>
              </w:rPr>
              <w:br/>
              <w:t>- EN 71-3 Bezpieczeństwo zabawek (Migracja określonych pierwiastków (elementów))</w:t>
            </w:r>
            <w:r>
              <w:rPr>
                <w:rFonts w:ascii="Arial" w:hAnsi="Arial" w:cs="Arial"/>
                <w:color w:val="000000"/>
                <w:kern w:val="0"/>
                <w:sz w:val="18"/>
                <w:szCs w:val="18"/>
              </w:rPr>
              <w:br/>
              <w:t>- Odporność na plamy siarczkowe, - Warstwa antystatyczna</w:t>
            </w:r>
            <w:r>
              <w:rPr>
                <w:rFonts w:ascii="Arial" w:hAnsi="Arial" w:cs="Arial"/>
                <w:color w:val="000000"/>
                <w:kern w:val="0"/>
                <w:sz w:val="18"/>
                <w:szCs w:val="18"/>
              </w:rPr>
              <w:br/>
              <w:t>- gramatura 650g/m2</w:t>
            </w:r>
          </w:p>
        </w:tc>
        <w:tc>
          <w:tcPr>
            <w:tcW w:w="665" w:type="dxa"/>
            <w:tcBorders>
              <w:top w:val="nil"/>
              <w:left w:val="nil"/>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r>
      <w:tr w:rsidR="00EE4549" w:rsidTr="00EE4549">
        <w:trPr>
          <w:trHeight w:val="960"/>
        </w:trPr>
        <w:tc>
          <w:tcPr>
            <w:tcW w:w="0" w:type="auto"/>
            <w:tcBorders>
              <w:top w:val="nil"/>
              <w:left w:val="single" w:sz="4" w:space="0" w:color="auto"/>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c>
          <w:tcPr>
            <w:tcW w:w="6656" w:type="dxa"/>
            <w:tcBorders>
              <w:top w:val="nil"/>
              <w:left w:val="nil"/>
              <w:bottom w:val="single" w:sz="4" w:space="0" w:color="auto"/>
              <w:right w:val="single" w:sz="4" w:space="0" w:color="auto"/>
            </w:tcBorders>
            <w:vAlign w:val="center"/>
            <w:hideMark/>
          </w:tcPr>
          <w:p w:rsidR="00EE4549" w:rsidRDefault="00EE4549">
            <w:pPr>
              <w:rPr>
                <w:rFonts w:ascii="Arial" w:hAnsi="Arial" w:cs="Arial"/>
                <w:b/>
                <w:bCs/>
                <w:color w:val="000000"/>
                <w:kern w:val="0"/>
                <w:sz w:val="18"/>
                <w:szCs w:val="18"/>
              </w:rPr>
            </w:pPr>
            <w:r>
              <w:rPr>
                <w:rFonts w:ascii="Arial" w:hAnsi="Arial" w:cs="Arial"/>
                <w:b/>
                <w:bCs/>
                <w:color w:val="000000"/>
                <w:kern w:val="0"/>
                <w:sz w:val="18"/>
                <w:szCs w:val="18"/>
              </w:rPr>
              <w:t>Wieszak</w:t>
            </w:r>
            <w:r>
              <w:rPr>
                <w:rFonts w:ascii="Arial" w:hAnsi="Arial" w:cs="Arial"/>
                <w:b/>
                <w:bCs/>
                <w:color w:val="000000"/>
                <w:kern w:val="0"/>
                <w:sz w:val="18"/>
                <w:szCs w:val="18"/>
              </w:rPr>
              <w:br/>
            </w:r>
            <w:r>
              <w:rPr>
                <w:rFonts w:ascii="Arial" w:hAnsi="Arial" w:cs="Arial"/>
                <w:color w:val="000000"/>
                <w:kern w:val="0"/>
                <w:sz w:val="18"/>
                <w:szCs w:val="18"/>
              </w:rPr>
              <w:t xml:space="preserve">Metalowy, stabilny wieszak biurowy o konstrukcji spawanej, malowany proszkowo, H 187, stabilność zapewniona dzięki czterem nogom, na górze 6 podwójnych wieszaków na ubrania, </w:t>
            </w:r>
          </w:p>
        </w:tc>
        <w:tc>
          <w:tcPr>
            <w:tcW w:w="665" w:type="dxa"/>
            <w:tcBorders>
              <w:top w:val="nil"/>
              <w:left w:val="nil"/>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r>
      <w:tr w:rsidR="00EE4549" w:rsidTr="00EE4549">
        <w:trPr>
          <w:trHeight w:val="735"/>
        </w:trPr>
        <w:tc>
          <w:tcPr>
            <w:tcW w:w="0" w:type="auto"/>
            <w:tcBorders>
              <w:top w:val="nil"/>
              <w:left w:val="single" w:sz="4" w:space="0" w:color="auto"/>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c>
          <w:tcPr>
            <w:tcW w:w="6656" w:type="dxa"/>
            <w:tcBorders>
              <w:top w:val="nil"/>
              <w:left w:val="nil"/>
              <w:bottom w:val="single" w:sz="4" w:space="0" w:color="auto"/>
              <w:right w:val="single" w:sz="4" w:space="0" w:color="auto"/>
            </w:tcBorders>
            <w:noWrap/>
            <w:vAlign w:val="center"/>
            <w:hideMark/>
          </w:tcPr>
          <w:p w:rsidR="00EE4549" w:rsidRDefault="00EE4549">
            <w:pPr>
              <w:rPr>
                <w:rFonts w:ascii="Arial" w:hAnsi="Arial" w:cs="Arial"/>
                <w:b/>
                <w:bCs/>
                <w:color w:val="000000"/>
                <w:kern w:val="0"/>
                <w:sz w:val="18"/>
                <w:szCs w:val="18"/>
              </w:rPr>
            </w:pPr>
            <w:r>
              <w:rPr>
                <w:rFonts w:ascii="Arial" w:hAnsi="Arial" w:cs="Arial"/>
                <w:b/>
                <w:bCs/>
                <w:color w:val="000000"/>
                <w:kern w:val="0"/>
                <w:sz w:val="18"/>
                <w:szCs w:val="18"/>
              </w:rPr>
              <w:t>Tapety:</w:t>
            </w:r>
            <w:r>
              <w:rPr>
                <w:rFonts w:ascii="Arial" w:hAnsi="Arial" w:cs="Arial"/>
                <w:b/>
                <w:bCs/>
                <w:color w:val="000000"/>
                <w:kern w:val="0"/>
                <w:sz w:val="18"/>
                <w:szCs w:val="18"/>
              </w:rPr>
              <w:br/>
            </w:r>
            <w:r>
              <w:rPr>
                <w:rFonts w:ascii="Arial" w:hAnsi="Arial" w:cs="Arial"/>
                <w:color w:val="000000"/>
                <w:kern w:val="0"/>
                <w:sz w:val="18"/>
                <w:szCs w:val="18"/>
              </w:rPr>
              <w:t>-Struktura gładka, matowa</w:t>
            </w:r>
            <w:r>
              <w:rPr>
                <w:rFonts w:ascii="Arial" w:hAnsi="Arial" w:cs="Arial"/>
                <w:color w:val="000000"/>
                <w:kern w:val="0"/>
                <w:sz w:val="18"/>
                <w:szCs w:val="18"/>
              </w:rPr>
              <w:br/>
              <w:t>-zmywalna</w:t>
            </w:r>
            <w:r>
              <w:rPr>
                <w:rFonts w:ascii="Arial" w:hAnsi="Arial" w:cs="Arial"/>
                <w:color w:val="000000"/>
                <w:kern w:val="0"/>
                <w:sz w:val="18"/>
                <w:szCs w:val="18"/>
              </w:rPr>
              <w:br/>
              <w:t>-odporna na brud</w:t>
            </w:r>
            <w:r>
              <w:rPr>
                <w:rFonts w:ascii="Arial" w:hAnsi="Arial" w:cs="Arial"/>
                <w:color w:val="000000"/>
                <w:kern w:val="0"/>
                <w:sz w:val="18"/>
                <w:szCs w:val="18"/>
              </w:rPr>
              <w:br/>
              <w:t>-gramatura ok. 310g</w:t>
            </w:r>
            <w:r>
              <w:rPr>
                <w:rFonts w:ascii="Arial" w:hAnsi="Arial" w:cs="Arial"/>
                <w:color w:val="000000"/>
                <w:kern w:val="0"/>
                <w:sz w:val="18"/>
                <w:szCs w:val="18"/>
              </w:rPr>
              <w:br/>
              <w:t>-podkład flizelinowy</w:t>
            </w:r>
            <w:r>
              <w:rPr>
                <w:rFonts w:ascii="Arial" w:hAnsi="Arial" w:cs="Arial"/>
                <w:color w:val="000000"/>
                <w:kern w:val="0"/>
                <w:sz w:val="18"/>
                <w:szCs w:val="18"/>
              </w:rPr>
              <w:br/>
              <w:t>-certyfikat trudnopalności</w:t>
            </w:r>
            <w:r>
              <w:rPr>
                <w:rFonts w:ascii="Arial" w:hAnsi="Arial" w:cs="Arial"/>
                <w:color w:val="000000"/>
                <w:kern w:val="0"/>
                <w:sz w:val="18"/>
                <w:szCs w:val="18"/>
              </w:rPr>
              <w:br/>
              <w:t>-atest higieniczny</w:t>
            </w:r>
          </w:p>
        </w:tc>
        <w:tc>
          <w:tcPr>
            <w:tcW w:w="665" w:type="dxa"/>
            <w:tcBorders>
              <w:top w:val="nil"/>
              <w:left w:val="nil"/>
              <w:bottom w:val="single" w:sz="4" w:space="0" w:color="auto"/>
              <w:right w:val="single" w:sz="4" w:space="0" w:color="auto"/>
            </w:tcBorders>
            <w:noWrap/>
            <w:vAlign w:val="bottom"/>
            <w:hideMark/>
          </w:tcPr>
          <w:p w:rsidR="00EE4549" w:rsidRDefault="00EE4549">
            <w:pPr>
              <w:rPr>
                <w:rFonts w:ascii="Arial" w:hAnsi="Arial" w:cs="Arial"/>
                <w:color w:val="000000"/>
                <w:kern w:val="0"/>
                <w:sz w:val="18"/>
                <w:szCs w:val="18"/>
              </w:rPr>
            </w:pPr>
            <w:r>
              <w:rPr>
                <w:rFonts w:ascii="Arial" w:hAnsi="Arial" w:cs="Arial"/>
                <w:color w:val="000000"/>
                <w:kern w:val="0"/>
                <w:sz w:val="18"/>
                <w:szCs w:val="18"/>
              </w:rPr>
              <w:t> </w:t>
            </w:r>
          </w:p>
        </w:tc>
      </w:tr>
    </w:tbl>
    <w:p w:rsidR="00EE4549" w:rsidRPr="00EE4549" w:rsidRDefault="00EE4549" w:rsidP="00EE4549">
      <w:pPr>
        <w:rPr>
          <w:rFonts w:asciiTheme="minorHAnsi" w:eastAsiaTheme="minorHAnsi" w:hAnsiTheme="minorHAnsi" w:cstheme="minorBidi"/>
          <w:kern w:val="2"/>
          <w:sz w:val="22"/>
          <w:szCs w:val="22"/>
          <w:lang w:eastAsia="en-US"/>
        </w:rPr>
      </w:pPr>
    </w:p>
    <w:p w:rsidR="00A9728E" w:rsidRDefault="00A9728E" w:rsidP="005A4EFB">
      <w:pPr>
        <w:jc w:val="both"/>
        <w:rPr>
          <w:rFonts w:eastAsia="Calibri"/>
          <w:kern w:val="2"/>
          <w:sz w:val="22"/>
          <w:szCs w:val="22"/>
          <w:lang w:eastAsia="en-US"/>
        </w:rPr>
      </w:pPr>
    </w:p>
    <w:p w:rsidR="00A9728E" w:rsidRDefault="00A9728E" w:rsidP="005A4EFB">
      <w:pPr>
        <w:jc w:val="both"/>
        <w:rPr>
          <w:rFonts w:eastAsia="Calibri"/>
          <w:kern w:val="2"/>
          <w:sz w:val="22"/>
          <w:szCs w:val="22"/>
          <w:lang w:eastAsia="en-US"/>
        </w:rPr>
      </w:pPr>
    </w:p>
    <w:p w:rsidR="00A9728E" w:rsidRDefault="00A9728E" w:rsidP="005A4EFB">
      <w:pPr>
        <w:jc w:val="both"/>
        <w:rPr>
          <w:rFonts w:eastAsia="Calibri"/>
          <w:kern w:val="2"/>
          <w:sz w:val="22"/>
          <w:szCs w:val="22"/>
          <w:lang w:eastAsia="en-US"/>
        </w:rPr>
      </w:pPr>
    </w:p>
    <w:p w:rsidR="00A9728E" w:rsidRDefault="00A9728E" w:rsidP="005A4EFB">
      <w:pPr>
        <w:jc w:val="both"/>
        <w:rPr>
          <w:rFonts w:eastAsia="Calibri"/>
          <w:kern w:val="2"/>
          <w:sz w:val="22"/>
          <w:szCs w:val="22"/>
          <w:lang w:eastAsia="en-US"/>
        </w:rPr>
      </w:pPr>
    </w:p>
    <w:p w:rsidR="00A9728E" w:rsidRDefault="00A9728E" w:rsidP="005A4EFB">
      <w:pPr>
        <w:jc w:val="both"/>
        <w:rPr>
          <w:rFonts w:eastAsia="Calibri"/>
          <w:kern w:val="2"/>
          <w:sz w:val="22"/>
          <w:szCs w:val="22"/>
          <w:lang w:eastAsia="en-US"/>
        </w:rPr>
      </w:pPr>
    </w:p>
    <w:p w:rsidR="00A9728E" w:rsidRDefault="00A9728E" w:rsidP="005A4EFB">
      <w:pPr>
        <w:jc w:val="both"/>
        <w:rPr>
          <w:rFonts w:eastAsia="Calibri"/>
          <w:kern w:val="2"/>
          <w:sz w:val="22"/>
          <w:szCs w:val="22"/>
          <w:lang w:eastAsia="en-US"/>
        </w:rPr>
      </w:pPr>
    </w:p>
    <w:p w:rsidR="00A9728E" w:rsidRDefault="00A9728E" w:rsidP="005A4EFB">
      <w:pPr>
        <w:jc w:val="both"/>
        <w:rPr>
          <w:rFonts w:eastAsia="Calibri"/>
          <w:kern w:val="2"/>
          <w:sz w:val="22"/>
          <w:szCs w:val="22"/>
          <w:lang w:eastAsia="en-US"/>
        </w:rPr>
      </w:pPr>
    </w:p>
    <w:p w:rsidR="00A9728E" w:rsidRDefault="00A9728E" w:rsidP="005A4EFB">
      <w:pPr>
        <w:jc w:val="both"/>
        <w:rPr>
          <w:rFonts w:eastAsia="Calibri"/>
          <w:kern w:val="2"/>
          <w:sz w:val="22"/>
          <w:szCs w:val="22"/>
          <w:lang w:eastAsia="en-US"/>
        </w:rPr>
      </w:pPr>
    </w:p>
    <w:p w:rsidR="00A9728E" w:rsidRDefault="00A9728E" w:rsidP="005A4EFB">
      <w:pPr>
        <w:jc w:val="both"/>
        <w:rPr>
          <w:rFonts w:eastAsia="Calibri"/>
          <w:kern w:val="2"/>
          <w:sz w:val="22"/>
          <w:szCs w:val="22"/>
          <w:lang w:eastAsia="en-US"/>
        </w:rPr>
      </w:pPr>
    </w:p>
    <w:p w:rsidR="00A9728E" w:rsidRDefault="00A9728E" w:rsidP="005A4EFB">
      <w:pPr>
        <w:jc w:val="both"/>
        <w:rPr>
          <w:rFonts w:eastAsia="Calibri"/>
          <w:kern w:val="2"/>
          <w:sz w:val="22"/>
          <w:szCs w:val="22"/>
          <w:lang w:eastAsia="en-US"/>
        </w:rPr>
      </w:pPr>
    </w:p>
    <w:p w:rsidR="00A9728E" w:rsidRDefault="00A9728E" w:rsidP="005A4EFB">
      <w:pPr>
        <w:jc w:val="both"/>
        <w:rPr>
          <w:rFonts w:eastAsia="Calibri"/>
          <w:kern w:val="2"/>
          <w:sz w:val="22"/>
          <w:szCs w:val="22"/>
          <w:lang w:eastAsia="en-US"/>
        </w:rPr>
      </w:pPr>
    </w:p>
    <w:p w:rsidR="00C65FDE" w:rsidRPr="007722F2" w:rsidRDefault="00C65FDE" w:rsidP="00C65FDE">
      <w:pPr>
        <w:rPr>
          <w:i/>
          <w:sz w:val="22"/>
          <w:lang w:val="pl-PL"/>
        </w:rPr>
      </w:pPr>
      <w:r w:rsidRPr="007722F2">
        <w:rPr>
          <w:i/>
          <w:sz w:val="22"/>
          <w:lang w:val="pl-PL"/>
        </w:rPr>
        <w:t>Załącznik nr 2 do SWZ</w:t>
      </w:r>
    </w:p>
    <w:p w:rsidR="00C65FDE" w:rsidRPr="007722F2" w:rsidRDefault="00C65FDE" w:rsidP="00C65FDE">
      <w:pPr>
        <w:rPr>
          <w:i/>
          <w:sz w:val="22"/>
          <w:lang w:val="pl-PL"/>
        </w:rPr>
      </w:pPr>
    </w:p>
    <w:p w:rsidR="00C65FDE" w:rsidRPr="007722F2" w:rsidRDefault="00C65FDE" w:rsidP="00C65FDE">
      <w:pPr>
        <w:rPr>
          <w:i/>
          <w:sz w:val="22"/>
          <w:lang w:val="pl-PL"/>
        </w:rPr>
      </w:pPr>
    </w:p>
    <w:p w:rsidR="00C65FDE" w:rsidRPr="007722F2" w:rsidRDefault="00C65FDE" w:rsidP="00C65FDE">
      <w:pPr>
        <w:rPr>
          <w:rFonts w:ascii="Arial" w:hAnsi="Arial"/>
          <w:lang w:val="pl-PL"/>
        </w:rPr>
      </w:pPr>
    </w:p>
    <w:p w:rsidR="00C65FDE" w:rsidRPr="007722F2" w:rsidRDefault="00C65FDE" w:rsidP="00C65FDE">
      <w:pPr>
        <w:rPr>
          <w:rFonts w:ascii="Arial" w:hAnsi="Arial"/>
          <w:lang w:val="pl-PL"/>
        </w:rPr>
      </w:pPr>
      <w:r w:rsidRPr="007722F2">
        <w:rPr>
          <w:rFonts w:ascii="Arial" w:hAnsi="Arial"/>
          <w:lang w:val="pl-PL"/>
        </w:rPr>
        <w:t>.......................................                                                         .......................................</w:t>
      </w:r>
    </w:p>
    <w:p w:rsidR="00C65FDE" w:rsidRPr="007722F2" w:rsidRDefault="00C65FDE" w:rsidP="00C65FDE">
      <w:pPr>
        <w:rPr>
          <w:sz w:val="16"/>
          <w:lang w:val="pl-PL"/>
        </w:rPr>
      </w:pPr>
      <w:r w:rsidRPr="007722F2">
        <w:rPr>
          <w:lang w:val="pl-PL"/>
        </w:rPr>
        <w:t xml:space="preserve">      </w:t>
      </w:r>
      <w:r w:rsidRPr="007722F2">
        <w:rPr>
          <w:sz w:val="16"/>
          <w:lang w:val="pl-PL"/>
        </w:rPr>
        <w:t xml:space="preserve">    (pieczątka Wykonawcy)                                                                                                                           (miejscowość i data)</w:t>
      </w:r>
    </w:p>
    <w:p w:rsidR="00C65FDE" w:rsidRPr="007722F2" w:rsidRDefault="00C65FDE" w:rsidP="00C65FDE">
      <w:pPr>
        <w:rPr>
          <w:sz w:val="16"/>
          <w:lang w:val="pl-PL"/>
        </w:rPr>
      </w:pPr>
    </w:p>
    <w:p w:rsidR="00C65FDE" w:rsidRPr="007722F2" w:rsidRDefault="00C65FDE" w:rsidP="00C65FDE">
      <w:pPr>
        <w:keepNext/>
        <w:tabs>
          <w:tab w:val="left" w:pos="0"/>
        </w:tabs>
        <w:outlineLvl w:val="1"/>
        <w:rPr>
          <w:b/>
          <w:sz w:val="28"/>
          <w:lang w:val="pl-PL"/>
        </w:rPr>
      </w:pPr>
    </w:p>
    <w:p w:rsidR="00C65FDE" w:rsidRPr="007722F2" w:rsidRDefault="00C65FDE" w:rsidP="00C65FDE">
      <w:pPr>
        <w:keepNext/>
        <w:tabs>
          <w:tab w:val="left" w:pos="0"/>
        </w:tabs>
        <w:jc w:val="center"/>
        <w:outlineLvl w:val="1"/>
        <w:rPr>
          <w:b/>
          <w:sz w:val="28"/>
          <w:lang w:val="pl-PL"/>
        </w:rPr>
      </w:pPr>
      <w:r w:rsidRPr="007722F2">
        <w:rPr>
          <w:b/>
          <w:sz w:val="28"/>
          <w:lang w:val="pl-PL"/>
        </w:rPr>
        <w:t>O F E R T A</w:t>
      </w:r>
    </w:p>
    <w:p w:rsidR="00C65FDE" w:rsidRPr="007722F2" w:rsidRDefault="00C65FDE" w:rsidP="00C65FDE">
      <w:pPr>
        <w:keepNext/>
        <w:tabs>
          <w:tab w:val="left" w:pos="0"/>
        </w:tabs>
        <w:jc w:val="center"/>
        <w:outlineLvl w:val="1"/>
        <w:rPr>
          <w:b/>
          <w:sz w:val="28"/>
          <w:lang w:val="pl-PL"/>
        </w:rPr>
      </w:pPr>
      <w:r w:rsidRPr="007722F2">
        <w:rPr>
          <w:b/>
          <w:sz w:val="28"/>
          <w:lang w:val="pl-PL"/>
        </w:rPr>
        <w:t>DLA</w:t>
      </w:r>
    </w:p>
    <w:p w:rsidR="00C65FDE" w:rsidRPr="007722F2" w:rsidRDefault="00C65FDE" w:rsidP="00370315">
      <w:pPr>
        <w:keepNext/>
        <w:tabs>
          <w:tab w:val="left" w:pos="0"/>
        </w:tabs>
        <w:jc w:val="center"/>
        <w:outlineLvl w:val="1"/>
        <w:rPr>
          <w:b/>
          <w:sz w:val="28"/>
          <w:lang w:val="pl-PL"/>
        </w:rPr>
      </w:pPr>
      <w:r w:rsidRPr="007722F2">
        <w:rPr>
          <w:b/>
          <w:sz w:val="28"/>
          <w:lang w:val="pl-PL"/>
        </w:rPr>
        <w:t>SPECJALISTYCZNEGO SZPITALA im. DRA</w:t>
      </w:r>
    </w:p>
    <w:p w:rsidR="00C65FDE" w:rsidRPr="007722F2" w:rsidRDefault="00C65FDE" w:rsidP="00C65FDE">
      <w:pPr>
        <w:keepNext/>
        <w:tabs>
          <w:tab w:val="left" w:pos="0"/>
        </w:tabs>
        <w:jc w:val="center"/>
        <w:outlineLvl w:val="1"/>
        <w:rPr>
          <w:b/>
          <w:sz w:val="36"/>
          <w:lang w:val="pl-PL"/>
        </w:rPr>
      </w:pPr>
      <w:r w:rsidRPr="007722F2">
        <w:rPr>
          <w:b/>
          <w:sz w:val="28"/>
          <w:lang w:val="pl-PL"/>
        </w:rPr>
        <w:t>ALFREDA SOKOŁOWSKIEGO w WAŁBRZYCHU</w:t>
      </w:r>
    </w:p>
    <w:p w:rsidR="00C65FDE" w:rsidRPr="007722F2" w:rsidRDefault="00C65FDE" w:rsidP="00C65FDE">
      <w:pPr>
        <w:jc w:val="center"/>
        <w:rPr>
          <w:lang w:val="pl-PL"/>
        </w:rPr>
      </w:pPr>
    </w:p>
    <w:p w:rsidR="00306F06" w:rsidRDefault="00C65FDE" w:rsidP="00017E36">
      <w:pPr>
        <w:overflowPunct/>
        <w:autoSpaceDE/>
        <w:autoSpaceDN/>
        <w:adjustRightInd/>
        <w:jc w:val="both"/>
        <w:textAlignment w:val="auto"/>
        <w:rPr>
          <w:sz w:val="22"/>
          <w:szCs w:val="22"/>
        </w:rPr>
      </w:pPr>
      <w:r w:rsidRPr="007722F2">
        <w:rPr>
          <w:sz w:val="22"/>
          <w:szCs w:val="22"/>
        </w:rPr>
        <w:t xml:space="preserve">Nawiązując do ogłoszenia w sprawie </w:t>
      </w:r>
      <w:r w:rsidR="009B0F1D" w:rsidRPr="007722F2">
        <w:rPr>
          <w:sz w:val="22"/>
          <w:szCs w:val="22"/>
        </w:rPr>
        <w:t xml:space="preserve">trybu podstawowego </w:t>
      </w:r>
      <w:r w:rsidR="00AC6F4B" w:rsidRPr="007722F2">
        <w:rPr>
          <w:sz w:val="22"/>
          <w:szCs w:val="22"/>
        </w:rPr>
        <w:t xml:space="preserve">bez </w:t>
      </w:r>
      <w:r w:rsidR="00D933FE" w:rsidRPr="007722F2">
        <w:rPr>
          <w:sz w:val="22"/>
          <w:szCs w:val="22"/>
        </w:rPr>
        <w:t xml:space="preserve">przeprowadzenia </w:t>
      </w:r>
      <w:r w:rsidR="009B0F1D" w:rsidRPr="007722F2">
        <w:rPr>
          <w:sz w:val="22"/>
          <w:szCs w:val="22"/>
        </w:rPr>
        <w:t>negocjacji</w:t>
      </w:r>
      <w:r w:rsidRPr="007722F2">
        <w:rPr>
          <w:sz w:val="22"/>
          <w:szCs w:val="22"/>
        </w:rPr>
        <w:t xml:space="preserve"> na</w:t>
      </w:r>
      <w:bookmarkStart w:id="0" w:name="_Hlk495993729"/>
      <w:r w:rsidR="00780F07" w:rsidRPr="007722F2">
        <w:rPr>
          <w:sz w:val="22"/>
          <w:szCs w:val="22"/>
        </w:rPr>
        <w:t>:</w:t>
      </w:r>
    </w:p>
    <w:p w:rsidR="00780F07" w:rsidRPr="00692728" w:rsidRDefault="00692728" w:rsidP="00017E36">
      <w:pPr>
        <w:overflowPunct/>
        <w:autoSpaceDE/>
        <w:autoSpaceDN/>
        <w:adjustRightInd/>
        <w:jc w:val="both"/>
        <w:textAlignment w:val="auto"/>
        <w:rPr>
          <w:b/>
          <w:sz w:val="22"/>
          <w:szCs w:val="22"/>
        </w:rPr>
      </w:pPr>
      <w:r w:rsidRPr="00650D05">
        <w:rPr>
          <w:b/>
          <w:bCs/>
          <w:sz w:val="22"/>
          <w:szCs w:val="22"/>
        </w:rPr>
        <w:t>„</w:t>
      </w:r>
      <w:r w:rsidR="00A9728E" w:rsidRPr="00A46C4C">
        <w:rPr>
          <w:b/>
          <w:sz w:val="22"/>
          <w:szCs w:val="22"/>
        </w:rPr>
        <w:t xml:space="preserve">Wykończenie wnętrz </w:t>
      </w:r>
      <w:r w:rsidR="00A9728E">
        <w:rPr>
          <w:b/>
          <w:sz w:val="22"/>
          <w:szCs w:val="22"/>
        </w:rPr>
        <w:t>Onkologicznego Centrum Wsparcia</w:t>
      </w:r>
      <w:r w:rsidR="00A9728E" w:rsidRPr="00A46C4C">
        <w:rPr>
          <w:b/>
          <w:sz w:val="22"/>
          <w:szCs w:val="22"/>
        </w:rPr>
        <w:t xml:space="preserve"> Badań Klinicznych wraz z zakupem wyposażenia - zamówienie w ramach projektu OnkoCWBK finansowanego przez ABM</w:t>
      </w:r>
      <w:r w:rsidRPr="00650D05">
        <w:rPr>
          <w:b/>
          <w:bCs/>
          <w:sz w:val="22"/>
          <w:szCs w:val="22"/>
        </w:rPr>
        <w:t xml:space="preserve">” </w:t>
      </w:r>
      <w:r w:rsidRPr="00650D05">
        <w:rPr>
          <w:b/>
          <w:sz w:val="22"/>
          <w:szCs w:val="22"/>
        </w:rPr>
        <w:t xml:space="preserve">- </w:t>
      </w:r>
      <w:r w:rsidR="00A9728E">
        <w:rPr>
          <w:b/>
          <w:sz w:val="22"/>
          <w:szCs w:val="22"/>
        </w:rPr>
        <w:t>Zp/40</w:t>
      </w:r>
      <w:r w:rsidRPr="008771A1">
        <w:rPr>
          <w:b/>
          <w:sz w:val="22"/>
          <w:szCs w:val="22"/>
        </w:rPr>
        <w:t>/TP/23</w:t>
      </w:r>
      <w:r w:rsidR="0097365D" w:rsidRPr="007722F2">
        <w:rPr>
          <w:b/>
          <w:sz w:val="22"/>
          <w:szCs w:val="22"/>
        </w:rPr>
        <w:t>.</w:t>
      </w:r>
    </w:p>
    <w:p w:rsidR="00C65FDE" w:rsidRPr="007722F2" w:rsidRDefault="00C65FDE" w:rsidP="00C65FDE">
      <w:pPr>
        <w:overflowPunct/>
        <w:autoSpaceDE/>
        <w:autoSpaceDN/>
        <w:adjustRightInd/>
        <w:jc w:val="both"/>
        <w:textAlignment w:val="auto"/>
        <w:rPr>
          <w:b/>
          <w:sz w:val="22"/>
          <w:szCs w:val="22"/>
        </w:rPr>
      </w:pPr>
      <w:r w:rsidRPr="007722F2">
        <w:rPr>
          <w:b/>
          <w:sz w:val="22"/>
          <w:szCs w:val="22"/>
          <w:lang w:val="pl-PL"/>
        </w:rPr>
        <w:t xml:space="preserve"> </w:t>
      </w:r>
      <w:bookmarkEnd w:id="0"/>
    </w:p>
    <w:p w:rsidR="00C65FDE" w:rsidRPr="007722F2" w:rsidRDefault="00C65FDE" w:rsidP="00A95D54">
      <w:pPr>
        <w:spacing w:after="120"/>
        <w:jc w:val="center"/>
        <w:rPr>
          <w:sz w:val="22"/>
          <w:szCs w:val="22"/>
          <w:lang w:val="pl-PL"/>
        </w:rPr>
      </w:pPr>
      <w:r w:rsidRPr="007722F2">
        <w:rPr>
          <w:sz w:val="22"/>
          <w:szCs w:val="22"/>
          <w:lang w:val="pl-PL"/>
        </w:rPr>
        <w:t>informujemy, że składamy ofert</w:t>
      </w:r>
      <w:r w:rsidR="00A95D54" w:rsidRPr="007722F2">
        <w:rPr>
          <w:sz w:val="22"/>
          <w:szCs w:val="22"/>
          <w:lang w:val="pl-PL"/>
        </w:rPr>
        <w:t>ę w przedmiotowym postępowaniu.</w:t>
      </w:r>
    </w:p>
    <w:p w:rsidR="00C65FDE" w:rsidRPr="007722F2" w:rsidRDefault="00C65FDE" w:rsidP="00C65FDE">
      <w:pPr>
        <w:widowControl/>
        <w:numPr>
          <w:ilvl w:val="0"/>
          <w:numId w:val="7"/>
        </w:numPr>
        <w:suppressAutoHyphens w:val="0"/>
        <w:jc w:val="both"/>
        <w:rPr>
          <w:sz w:val="22"/>
          <w:szCs w:val="22"/>
          <w:lang w:val="pl-PL"/>
        </w:rPr>
      </w:pPr>
      <w:r w:rsidRPr="007722F2">
        <w:rPr>
          <w:sz w:val="22"/>
          <w:szCs w:val="22"/>
          <w:lang w:val="pl-PL"/>
        </w:rPr>
        <w:t>Zarejestrowana nazwa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846" w:hanging="426"/>
        <w:jc w:val="both"/>
        <w:rPr>
          <w:sz w:val="22"/>
          <w:szCs w:val="22"/>
          <w:lang w:val="pl-PL"/>
        </w:rPr>
      </w:pPr>
      <w:r w:rsidRPr="007722F2">
        <w:rPr>
          <w:sz w:val="22"/>
          <w:szCs w:val="22"/>
          <w:lang w:val="pl-PL"/>
        </w:rPr>
        <w:t>..................................................................................................................................</w:t>
      </w:r>
    </w:p>
    <w:p w:rsidR="00C65FDE" w:rsidRPr="007722F2" w:rsidRDefault="00C65FDE" w:rsidP="00C65FDE">
      <w:pPr>
        <w:spacing w:after="120"/>
        <w:ind w:left="846" w:hanging="426"/>
        <w:jc w:val="both"/>
        <w:rPr>
          <w:sz w:val="22"/>
          <w:szCs w:val="22"/>
          <w:lang w:val="pl-PL"/>
        </w:rPr>
      </w:pPr>
    </w:p>
    <w:p w:rsidR="00C65FDE" w:rsidRPr="007722F2" w:rsidRDefault="00C65FDE" w:rsidP="00C65FDE">
      <w:pPr>
        <w:widowControl/>
        <w:numPr>
          <w:ilvl w:val="0"/>
          <w:numId w:val="7"/>
        </w:numPr>
        <w:suppressAutoHyphens w:val="0"/>
        <w:jc w:val="both"/>
        <w:rPr>
          <w:sz w:val="22"/>
          <w:szCs w:val="22"/>
          <w:lang w:val="pl-PL"/>
        </w:rPr>
      </w:pPr>
      <w:r w:rsidRPr="007722F2">
        <w:rPr>
          <w:sz w:val="22"/>
          <w:szCs w:val="22"/>
          <w:lang w:val="pl-PL"/>
        </w:rPr>
        <w:t>Zarejestrowany adres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426"/>
        <w:jc w:val="both"/>
        <w:rPr>
          <w:sz w:val="22"/>
          <w:szCs w:val="22"/>
          <w:lang w:val="pl-PL"/>
        </w:rPr>
      </w:pPr>
      <w:r w:rsidRPr="007722F2">
        <w:rPr>
          <w:sz w:val="22"/>
          <w:szCs w:val="22"/>
          <w:lang w:val="pl-PL"/>
        </w:rPr>
        <w:t>...................................................................................................................................</w:t>
      </w:r>
    </w:p>
    <w:p w:rsidR="00C65FDE" w:rsidRPr="007722F2" w:rsidRDefault="00C65FDE" w:rsidP="00C65FDE">
      <w:pPr>
        <w:spacing w:after="120"/>
        <w:ind w:left="426"/>
        <w:jc w:val="both"/>
        <w:rPr>
          <w:sz w:val="22"/>
          <w:szCs w:val="22"/>
          <w:lang w:val="pl-PL"/>
        </w:rPr>
      </w:pPr>
    </w:p>
    <w:p w:rsidR="00E30347" w:rsidRPr="007722F2" w:rsidRDefault="00C65FDE" w:rsidP="00E30347">
      <w:pPr>
        <w:spacing w:after="120"/>
        <w:jc w:val="both"/>
        <w:rPr>
          <w:sz w:val="22"/>
          <w:szCs w:val="22"/>
          <w:lang w:val="pl-PL"/>
        </w:rPr>
      </w:pPr>
      <w:r w:rsidRPr="007722F2">
        <w:rPr>
          <w:sz w:val="22"/>
          <w:szCs w:val="22"/>
          <w:lang w:val="pl-PL"/>
        </w:rPr>
        <w:t>REGON: .............</w:t>
      </w:r>
      <w:r w:rsidR="00E30347" w:rsidRPr="007722F2">
        <w:rPr>
          <w:sz w:val="22"/>
          <w:szCs w:val="22"/>
          <w:lang w:val="pl-PL"/>
        </w:rPr>
        <w:t xml:space="preserve">................  </w:t>
      </w:r>
      <w:r w:rsidRPr="007722F2">
        <w:rPr>
          <w:sz w:val="22"/>
          <w:szCs w:val="22"/>
          <w:lang w:val="pl-PL"/>
        </w:rPr>
        <w:t>NIP: .............</w:t>
      </w:r>
      <w:r w:rsidR="00E30347" w:rsidRPr="007722F2">
        <w:rPr>
          <w:sz w:val="22"/>
          <w:szCs w:val="22"/>
          <w:lang w:val="pl-PL"/>
        </w:rPr>
        <w:t>............... WOJEWÓDZTWO: ………………..</w:t>
      </w:r>
    </w:p>
    <w:p w:rsidR="00C65FDE" w:rsidRPr="007722F2" w:rsidRDefault="00C65FDE" w:rsidP="00E30347">
      <w:pPr>
        <w:spacing w:after="120"/>
        <w:jc w:val="both"/>
        <w:rPr>
          <w:sz w:val="22"/>
          <w:szCs w:val="22"/>
          <w:lang w:val="pl-PL"/>
        </w:rPr>
      </w:pPr>
    </w:p>
    <w:p w:rsidR="009B0F1D" w:rsidRPr="007722F2" w:rsidRDefault="009B0F1D" w:rsidP="00E30347">
      <w:pPr>
        <w:spacing w:after="120"/>
        <w:jc w:val="both"/>
        <w:rPr>
          <w:sz w:val="22"/>
          <w:szCs w:val="22"/>
          <w:lang w:val="pl-PL"/>
        </w:rPr>
      </w:pPr>
      <w:r w:rsidRPr="007722F2">
        <w:rPr>
          <w:sz w:val="22"/>
          <w:szCs w:val="22"/>
          <w:lang w:val="pl-PL"/>
        </w:rPr>
        <w:t xml:space="preserve">Numer telefonu ..................................... </w:t>
      </w:r>
      <w:r w:rsidR="00E30347" w:rsidRPr="007722F2">
        <w:rPr>
          <w:sz w:val="22"/>
          <w:szCs w:val="22"/>
          <w:lang w:val="pl-PL"/>
        </w:rPr>
        <w:t xml:space="preserve">             </w:t>
      </w:r>
      <w:r w:rsidRPr="007722F2">
        <w:rPr>
          <w:sz w:val="22"/>
          <w:szCs w:val="22"/>
          <w:lang w:val="pl-PL"/>
        </w:rPr>
        <w:t xml:space="preserve"> e-mail .......................................................</w:t>
      </w:r>
    </w:p>
    <w:p w:rsidR="009B0F1D" w:rsidRPr="007722F2" w:rsidRDefault="009B0F1D" w:rsidP="009B0F1D">
      <w:pPr>
        <w:rPr>
          <w:sz w:val="22"/>
          <w:szCs w:val="22"/>
        </w:rPr>
      </w:pPr>
      <w:r w:rsidRPr="007722F2">
        <w:rPr>
          <w:sz w:val="22"/>
          <w:szCs w:val="22"/>
        </w:rPr>
        <w:t>Numer telefonu …………………</w:t>
      </w:r>
      <w:r w:rsidR="00E30347" w:rsidRPr="007722F2">
        <w:rPr>
          <w:sz w:val="22"/>
          <w:szCs w:val="22"/>
        </w:rPr>
        <w:t xml:space="preserve">.........        </w:t>
      </w:r>
      <w:r w:rsidRPr="007722F2">
        <w:rPr>
          <w:sz w:val="22"/>
          <w:szCs w:val="22"/>
        </w:rPr>
        <w:t xml:space="preserve"> </w:t>
      </w:r>
      <w:r w:rsidR="00E30347" w:rsidRPr="007722F2">
        <w:rPr>
          <w:sz w:val="22"/>
          <w:szCs w:val="22"/>
        </w:rPr>
        <w:t xml:space="preserve">      </w:t>
      </w:r>
      <w:r w:rsidRPr="007722F2">
        <w:rPr>
          <w:sz w:val="22"/>
          <w:szCs w:val="22"/>
        </w:rPr>
        <w:t>e-mail .........................................</w:t>
      </w:r>
      <w:r w:rsidR="00E30347" w:rsidRPr="007722F2">
        <w:rPr>
          <w:sz w:val="22"/>
          <w:szCs w:val="22"/>
        </w:rPr>
        <w:t>...............</w:t>
      </w:r>
    </w:p>
    <w:p w:rsidR="009B0F1D" w:rsidRPr="007722F2" w:rsidRDefault="009B0F1D" w:rsidP="009B0F1D">
      <w:pPr>
        <w:rPr>
          <w:sz w:val="20"/>
        </w:rPr>
      </w:pPr>
      <w:r w:rsidRPr="007722F2">
        <w:rPr>
          <w:sz w:val="20"/>
        </w:rPr>
        <w:t>(</w:t>
      </w:r>
      <w:r w:rsidRPr="007722F2">
        <w:rPr>
          <w:sz w:val="20"/>
          <w:u w:val="single"/>
        </w:rPr>
        <w:t>do zamówień składanych przez Zamawiajacego</w:t>
      </w:r>
      <w:r w:rsidRPr="007722F2">
        <w:rPr>
          <w:sz w:val="20"/>
        </w:rPr>
        <w:t xml:space="preserve">) </w:t>
      </w:r>
    </w:p>
    <w:p w:rsidR="009B0F1D" w:rsidRPr="007722F2" w:rsidRDefault="009B0F1D" w:rsidP="009B0F1D">
      <w:pPr>
        <w:spacing w:after="120"/>
        <w:jc w:val="both"/>
        <w:rPr>
          <w:sz w:val="22"/>
          <w:szCs w:val="22"/>
          <w:lang w:val="pl-PL"/>
        </w:rPr>
      </w:pPr>
    </w:p>
    <w:p w:rsidR="009B0F1D" w:rsidRPr="007722F2" w:rsidRDefault="009B0F1D" w:rsidP="009B0F1D">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w:t>
      </w:r>
      <w:r w:rsidR="005F4329" w:rsidRPr="007722F2">
        <w:rPr>
          <w:sz w:val="22"/>
          <w:szCs w:val="22"/>
        </w:rPr>
        <w:t>l</w:t>
      </w:r>
      <w:r w:rsidRPr="007722F2">
        <w:rPr>
          <w:sz w:val="22"/>
          <w:szCs w:val="22"/>
        </w:rPr>
        <w:t>ność gospodarcza</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9B0F1D" w:rsidRPr="007722F2" w:rsidRDefault="009B0F1D" w:rsidP="009B0F1D">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9B0F1D" w:rsidRPr="007722F2" w:rsidRDefault="009B0F1D" w:rsidP="009B0F1D">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9B0F1D" w:rsidRPr="007722F2" w:rsidRDefault="009B0F1D" w:rsidP="009B0F1D">
      <w:pPr>
        <w:jc w:val="both"/>
        <w:rPr>
          <w:sz w:val="22"/>
          <w:szCs w:val="22"/>
          <w:lang w:val="pl-PL"/>
        </w:rPr>
      </w:pPr>
    </w:p>
    <w:p w:rsidR="00A3459F" w:rsidRPr="00A9728E" w:rsidRDefault="00A3459F" w:rsidP="00A9728E">
      <w:pPr>
        <w:pStyle w:val="Akapitzlist0"/>
        <w:spacing w:after="120"/>
        <w:ind w:left="0"/>
        <w:jc w:val="both"/>
        <w:rPr>
          <w:sz w:val="22"/>
          <w:szCs w:val="22"/>
        </w:rPr>
      </w:pPr>
      <w:r w:rsidRPr="00AD4515">
        <w:rPr>
          <w:bCs/>
          <w:sz w:val="22"/>
          <w:szCs w:val="22"/>
        </w:rPr>
        <w:t>4.</w:t>
      </w:r>
      <w:r>
        <w:rPr>
          <w:b/>
          <w:bCs/>
          <w:sz w:val="22"/>
          <w:szCs w:val="22"/>
        </w:rPr>
        <w:t xml:space="preserve"> </w:t>
      </w:r>
      <w:r w:rsidRPr="004554B3">
        <w:rPr>
          <w:b/>
          <w:bCs/>
          <w:sz w:val="22"/>
          <w:szCs w:val="22"/>
        </w:rPr>
        <w:t xml:space="preserve">OŚWIADCZAMY, </w:t>
      </w:r>
      <w:r w:rsidRPr="004554B3">
        <w:rPr>
          <w:sz w:val="22"/>
          <w:szCs w:val="22"/>
        </w:rPr>
        <w:t>że zapoznaliśmy się i akceptujemy</w:t>
      </w:r>
      <w:r>
        <w:rPr>
          <w:sz w:val="22"/>
          <w:szCs w:val="22"/>
        </w:rPr>
        <w:t xml:space="preserve"> p</w:t>
      </w:r>
      <w:r w:rsidRPr="007F6AAA">
        <w:rPr>
          <w:sz w:val="22"/>
          <w:szCs w:val="22"/>
        </w:rPr>
        <w:t>rojekt Umowy, stanowiący Załącznik nr 3 do Sp</w:t>
      </w:r>
      <w:r>
        <w:rPr>
          <w:sz w:val="22"/>
          <w:szCs w:val="22"/>
        </w:rPr>
        <w:t>ecyfikacji Warunków Zamówienia.</w:t>
      </w:r>
    </w:p>
    <w:p w:rsidR="00A9728E" w:rsidRPr="007722F2" w:rsidRDefault="00A9728E" w:rsidP="00A9728E">
      <w:pPr>
        <w:pStyle w:val="Tekstpodstawowy"/>
        <w:widowControl/>
        <w:suppressAutoHyphens w:val="0"/>
        <w:overflowPunct/>
        <w:autoSpaceDE/>
        <w:autoSpaceDN/>
        <w:adjustRightInd/>
        <w:spacing w:after="0"/>
        <w:jc w:val="both"/>
        <w:textAlignment w:val="auto"/>
        <w:rPr>
          <w:sz w:val="22"/>
          <w:szCs w:val="22"/>
          <w:lang w:val="pl-PL"/>
        </w:rPr>
      </w:pPr>
      <w:r>
        <w:rPr>
          <w:sz w:val="22"/>
          <w:szCs w:val="22"/>
          <w:lang w:val="pl-PL"/>
        </w:rPr>
        <w:t>5</w:t>
      </w:r>
      <w:r w:rsidR="00A95D54" w:rsidRPr="007722F2">
        <w:rPr>
          <w:sz w:val="22"/>
          <w:szCs w:val="22"/>
          <w:lang w:val="pl-PL"/>
        </w:rPr>
        <w:t xml:space="preserve">. </w:t>
      </w:r>
      <w:r w:rsidR="00075D79">
        <w:rPr>
          <w:sz w:val="22"/>
          <w:szCs w:val="22"/>
        </w:rPr>
        <w:t xml:space="preserve">Oferujemy </w:t>
      </w:r>
      <w:r w:rsidRPr="00A9728E">
        <w:rPr>
          <w:sz w:val="22"/>
          <w:szCs w:val="22"/>
        </w:rPr>
        <w:t>wykończenie wnętrz Onkologicznego Centrum Wsparcia Badań Klinicznych wraz z zakupem wyposażenia - zamówienie w ramach projektu OnkoCWBK finansowanego przez ABM</w:t>
      </w:r>
      <w:r>
        <w:rPr>
          <w:sz w:val="22"/>
          <w:szCs w:val="22"/>
        </w:rPr>
        <w:t xml:space="preserve"> </w:t>
      </w:r>
      <w:r w:rsidRPr="007722F2">
        <w:rPr>
          <w:sz w:val="22"/>
          <w:szCs w:val="22"/>
        </w:rPr>
        <w:t xml:space="preserve">o </w:t>
      </w:r>
      <w:r w:rsidRPr="007722F2">
        <w:rPr>
          <w:sz w:val="22"/>
          <w:szCs w:val="22"/>
        </w:rPr>
        <w:lastRenderedPageBreak/>
        <w:t>parametrach określonych w załączniku nr 1 do SWZ, zgodnie z formularzem cenowym stanowiącym załącznik do oferty za wynagrodzeniem w kwocie:</w:t>
      </w:r>
      <w:r w:rsidRPr="007722F2">
        <w:rPr>
          <w:sz w:val="22"/>
          <w:szCs w:val="22"/>
          <w:lang w:val="pl-PL"/>
        </w:rPr>
        <w:t xml:space="preserve"> </w:t>
      </w:r>
    </w:p>
    <w:p w:rsidR="00075D79" w:rsidRDefault="00075D79" w:rsidP="00BB62E9">
      <w:pPr>
        <w:pStyle w:val="Tekstpodstawowy"/>
        <w:widowControl/>
        <w:suppressAutoHyphens w:val="0"/>
        <w:overflowPunct/>
        <w:autoSpaceDE/>
        <w:autoSpaceDN/>
        <w:adjustRightInd/>
        <w:spacing w:after="0"/>
        <w:jc w:val="both"/>
        <w:textAlignment w:val="auto"/>
        <w:rPr>
          <w:sz w:val="22"/>
          <w:szCs w:val="22"/>
        </w:rPr>
      </w:pPr>
    </w:p>
    <w:p w:rsidR="00BB62E9" w:rsidRDefault="00BB62E9" w:rsidP="00BB62E9">
      <w:pPr>
        <w:jc w:val="both"/>
        <w:rPr>
          <w:sz w:val="22"/>
          <w:szCs w:val="22"/>
          <w:lang w:val="pl-PL"/>
        </w:rPr>
      </w:pPr>
    </w:p>
    <w:p w:rsidR="009B0F1D" w:rsidRPr="007722F2" w:rsidRDefault="009B0F1D" w:rsidP="00886C16">
      <w:pPr>
        <w:jc w:val="both"/>
        <w:rPr>
          <w:sz w:val="22"/>
          <w:szCs w:val="22"/>
          <w:lang w:val="pl-PL"/>
        </w:rPr>
      </w:pPr>
      <w:r w:rsidRPr="007722F2">
        <w:rPr>
          <w:sz w:val="22"/>
          <w:szCs w:val="22"/>
          <w:lang w:val="pl-PL"/>
        </w:rPr>
        <w:t xml:space="preserve">„netto” ...................... PLN, (słownie: </w:t>
      </w:r>
      <w:r w:rsidR="00BB62E9">
        <w:rPr>
          <w:sz w:val="22"/>
          <w:szCs w:val="22"/>
          <w:lang w:val="pl-PL"/>
        </w:rPr>
        <w:t>….</w:t>
      </w:r>
      <w:r w:rsidRPr="007722F2">
        <w:rPr>
          <w:sz w:val="22"/>
          <w:szCs w:val="22"/>
          <w:lang w:val="pl-PL"/>
        </w:rPr>
        <w:t>................................................................................... złotych),</w:t>
      </w:r>
    </w:p>
    <w:p w:rsidR="009B0F1D" w:rsidRPr="007722F2" w:rsidRDefault="009B0F1D" w:rsidP="00886C16">
      <w:pPr>
        <w:ind w:left="420"/>
        <w:jc w:val="both"/>
        <w:rPr>
          <w:sz w:val="22"/>
          <w:szCs w:val="22"/>
          <w:lang w:val="pl-PL"/>
        </w:rPr>
      </w:pPr>
    </w:p>
    <w:p w:rsidR="009B0F1D" w:rsidRPr="007722F2" w:rsidRDefault="009B0F1D" w:rsidP="00886C16">
      <w:pPr>
        <w:jc w:val="both"/>
        <w:rPr>
          <w:sz w:val="22"/>
          <w:szCs w:val="22"/>
          <w:lang w:val="pl-PL"/>
        </w:rPr>
      </w:pPr>
      <w:r w:rsidRPr="007722F2">
        <w:rPr>
          <w:sz w:val="22"/>
          <w:szCs w:val="22"/>
          <w:lang w:val="pl-PL"/>
        </w:rPr>
        <w:t>podatek VAT – …….. %: .................. PLN,</w:t>
      </w:r>
      <w:r w:rsidR="00BB62E9" w:rsidRPr="00BB62E9">
        <w:rPr>
          <w:sz w:val="22"/>
          <w:szCs w:val="22"/>
          <w:lang w:val="pl-PL"/>
        </w:rPr>
        <w:t xml:space="preserve"> </w:t>
      </w:r>
      <w:r w:rsidR="00BB62E9" w:rsidRPr="007722F2">
        <w:rPr>
          <w:sz w:val="22"/>
          <w:szCs w:val="22"/>
          <w:lang w:val="pl-PL"/>
        </w:rPr>
        <w:t xml:space="preserve">(słownie: </w:t>
      </w:r>
      <w:r w:rsidR="00BB62E9">
        <w:rPr>
          <w:sz w:val="22"/>
          <w:szCs w:val="22"/>
          <w:lang w:val="pl-PL"/>
        </w:rPr>
        <w:t>.</w:t>
      </w:r>
      <w:r w:rsidR="00BB62E9" w:rsidRPr="007722F2">
        <w:rPr>
          <w:sz w:val="22"/>
          <w:szCs w:val="22"/>
          <w:lang w:val="pl-PL"/>
        </w:rPr>
        <w:t>............................................................... złotych),</w:t>
      </w:r>
    </w:p>
    <w:p w:rsidR="009B0F1D" w:rsidRPr="007722F2" w:rsidRDefault="009B0F1D" w:rsidP="00886C16">
      <w:pPr>
        <w:ind w:left="420"/>
        <w:jc w:val="both"/>
        <w:rPr>
          <w:sz w:val="22"/>
          <w:szCs w:val="22"/>
          <w:lang w:val="pl-PL"/>
        </w:rPr>
      </w:pPr>
    </w:p>
    <w:p w:rsidR="009B0F1D" w:rsidRPr="007722F2" w:rsidRDefault="009B0F1D" w:rsidP="00BE34AD">
      <w:pPr>
        <w:jc w:val="both"/>
        <w:rPr>
          <w:sz w:val="22"/>
          <w:szCs w:val="22"/>
          <w:lang w:val="pl-PL"/>
        </w:rPr>
      </w:pPr>
      <w:r w:rsidRPr="007722F2">
        <w:rPr>
          <w:sz w:val="22"/>
          <w:szCs w:val="22"/>
          <w:lang w:val="pl-PL"/>
        </w:rPr>
        <w:t xml:space="preserve">„brutto” ........................ PLN, (słownie: </w:t>
      </w:r>
      <w:r w:rsidR="00BE34AD">
        <w:rPr>
          <w:sz w:val="22"/>
          <w:szCs w:val="22"/>
          <w:lang w:val="pl-PL"/>
        </w:rPr>
        <w:t>…</w:t>
      </w:r>
      <w:r w:rsidRPr="007722F2">
        <w:rPr>
          <w:sz w:val="22"/>
          <w:szCs w:val="22"/>
          <w:lang w:val="pl-PL"/>
        </w:rPr>
        <w:t>................................................................................. złotych).</w:t>
      </w:r>
    </w:p>
    <w:p w:rsidR="00447E54" w:rsidRDefault="00447E54" w:rsidP="000869BC">
      <w:pPr>
        <w:spacing w:before="60" w:after="60"/>
        <w:rPr>
          <w:sz w:val="22"/>
          <w:szCs w:val="22"/>
        </w:rPr>
      </w:pPr>
    </w:p>
    <w:p w:rsidR="0017151F" w:rsidRPr="0017151F" w:rsidRDefault="0017151F" w:rsidP="0017151F">
      <w:pPr>
        <w:spacing w:before="60" w:after="60"/>
        <w:jc w:val="both"/>
        <w:rPr>
          <w:sz w:val="22"/>
          <w:szCs w:val="22"/>
          <w:lang w:val="pl-PL"/>
        </w:rPr>
      </w:pPr>
      <w:r>
        <w:rPr>
          <w:sz w:val="22"/>
          <w:szCs w:val="22"/>
        </w:rPr>
        <w:t xml:space="preserve">6.Oświadczamy, że cena zawiera </w:t>
      </w:r>
      <w:r w:rsidRPr="00C905D3">
        <w:rPr>
          <w:sz w:val="22"/>
          <w:szCs w:val="22"/>
        </w:rPr>
        <w:t>wykonanie przedmiotu zamówienia (meble na wymiar) według załączonego projektu (Załącznik nr 1a do SWZ),</w:t>
      </w:r>
      <w:r>
        <w:rPr>
          <w:sz w:val="22"/>
          <w:szCs w:val="22"/>
        </w:rPr>
        <w:t xml:space="preserve"> </w:t>
      </w:r>
      <w:r w:rsidRPr="00873C64">
        <w:rPr>
          <w:sz w:val="22"/>
          <w:szCs w:val="22"/>
        </w:rPr>
        <w:t xml:space="preserve">dostawę </w:t>
      </w:r>
      <w:r w:rsidRPr="0017151F">
        <w:rPr>
          <w:sz w:val="22"/>
          <w:szCs w:val="22"/>
          <w:lang w:val="pl-PL"/>
        </w:rPr>
        <w:t>pozostałego drobnego wyposażenia (nie dotyczy mebli wykonanych na zamówienie),</w:t>
      </w:r>
      <w:r w:rsidRPr="0017151F">
        <w:rPr>
          <w:sz w:val="22"/>
          <w:lang w:val="pl-PL"/>
        </w:rPr>
        <w:t xml:space="preserve"> </w:t>
      </w:r>
      <w:r w:rsidRPr="0017151F">
        <w:rPr>
          <w:sz w:val="22"/>
          <w:szCs w:val="22"/>
        </w:rPr>
        <w:t xml:space="preserve">pomiar, </w:t>
      </w:r>
      <w:r>
        <w:rPr>
          <w:sz w:val="22"/>
          <w:szCs w:val="22"/>
        </w:rPr>
        <w:t>dostawę</w:t>
      </w:r>
      <w:r w:rsidRPr="0017151F">
        <w:rPr>
          <w:sz w:val="22"/>
          <w:szCs w:val="22"/>
        </w:rPr>
        <w:t>, wyładunek, wniesienie, złożenie, montaż ustawienie oraz spoziomowanie wszystkich elementów, położenie tapet i oklein</w:t>
      </w:r>
      <w:r w:rsidRPr="0017151F">
        <w:rPr>
          <w:sz w:val="22"/>
          <w:lang w:val="pl-PL"/>
        </w:rPr>
        <w:t>.</w:t>
      </w:r>
    </w:p>
    <w:p w:rsidR="00873C64" w:rsidRPr="0017151F" w:rsidRDefault="00873C64" w:rsidP="000869BC">
      <w:pPr>
        <w:spacing w:before="60" w:after="60"/>
        <w:rPr>
          <w:sz w:val="22"/>
          <w:szCs w:val="22"/>
        </w:rPr>
      </w:pPr>
    </w:p>
    <w:p w:rsidR="00E348FE" w:rsidRDefault="0017151F" w:rsidP="00E348FE">
      <w:pPr>
        <w:pStyle w:val="Tekstpodstawowy"/>
        <w:overflowPunct/>
        <w:autoSpaceDE/>
        <w:autoSpaceDN/>
        <w:adjustRightInd/>
        <w:spacing w:after="0"/>
        <w:jc w:val="both"/>
        <w:textAlignment w:val="auto"/>
        <w:rPr>
          <w:i/>
          <w:sz w:val="22"/>
          <w:szCs w:val="22"/>
        </w:rPr>
      </w:pPr>
      <w:r>
        <w:rPr>
          <w:sz w:val="22"/>
          <w:szCs w:val="22"/>
        </w:rPr>
        <w:t>7</w:t>
      </w:r>
      <w:r w:rsidR="00E348FE">
        <w:rPr>
          <w:sz w:val="22"/>
          <w:szCs w:val="22"/>
        </w:rPr>
        <w:t>.Gwarantujemy …….... tygodniowy termin realizacji</w:t>
      </w:r>
      <w:r w:rsidR="00E348FE" w:rsidRPr="00F750E9">
        <w:rPr>
          <w:sz w:val="22"/>
          <w:szCs w:val="22"/>
        </w:rPr>
        <w:t xml:space="preserve"> przedmiotu z</w:t>
      </w:r>
      <w:r w:rsidR="00E348FE">
        <w:rPr>
          <w:sz w:val="22"/>
          <w:szCs w:val="22"/>
        </w:rPr>
        <w:t>amówienia</w:t>
      </w:r>
      <w:r w:rsidR="00E348FE" w:rsidRPr="00F750E9">
        <w:rPr>
          <w:sz w:val="22"/>
          <w:szCs w:val="22"/>
        </w:rPr>
        <w:t xml:space="preserve"> liczony</w:t>
      </w:r>
      <w:r w:rsidR="00E348FE">
        <w:rPr>
          <w:sz w:val="22"/>
          <w:szCs w:val="22"/>
        </w:rPr>
        <w:t xml:space="preserve"> od momentu podpisania umowy</w:t>
      </w:r>
      <w:r w:rsidR="00E348FE" w:rsidRPr="00F750E9">
        <w:rPr>
          <w:i/>
          <w:sz w:val="22"/>
          <w:szCs w:val="22"/>
        </w:rPr>
        <w:t>*</w:t>
      </w:r>
    </w:p>
    <w:p w:rsidR="000869BC" w:rsidRPr="002C1B89" w:rsidRDefault="000869BC" w:rsidP="000869BC">
      <w:pPr>
        <w:spacing w:before="60" w:after="60"/>
        <w:rPr>
          <w:kern w:val="2"/>
          <w:sz w:val="22"/>
          <w:szCs w:val="22"/>
          <w:lang w:val="pl-PL"/>
        </w:rPr>
      </w:pPr>
    </w:p>
    <w:p w:rsidR="009B0F1D" w:rsidRPr="007722F2" w:rsidRDefault="009B0F1D" w:rsidP="009B0F1D">
      <w:pPr>
        <w:spacing w:before="60" w:after="60"/>
        <w:rPr>
          <w:sz w:val="22"/>
          <w:szCs w:val="22"/>
        </w:rPr>
      </w:pPr>
    </w:p>
    <w:p w:rsidR="009B0F1D" w:rsidRPr="007722F2" w:rsidRDefault="009B0F1D" w:rsidP="009B0F1D">
      <w:pPr>
        <w:widowControl/>
        <w:suppressAutoHyphens w:val="0"/>
        <w:spacing w:after="120"/>
        <w:rPr>
          <w:sz w:val="22"/>
          <w:szCs w:val="22"/>
          <w:lang w:val="pl-PL"/>
        </w:rPr>
      </w:pPr>
      <w:r w:rsidRPr="007722F2">
        <w:rPr>
          <w:sz w:val="22"/>
          <w:szCs w:val="22"/>
          <w:lang w:val="pl-PL"/>
        </w:rPr>
        <w:t>Załączniki do oferty (zgodnie z SWZ dla Wykonawców):</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0D20E7">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tabs>
          <w:tab w:val="left" w:pos="3705"/>
        </w:tabs>
        <w:suppressAutoHyphens w:val="0"/>
        <w:spacing w:after="120"/>
        <w:ind w:left="283"/>
        <w:rPr>
          <w:sz w:val="22"/>
          <w:szCs w:val="22"/>
          <w:lang w:val="pl-PL"/>
        </w:rPr>
      </w:pPr>
      <w:r w:rsidRPr="007722F2">
        <w:rPr>
          <w:sz w:val="22"/>
          <w:szCs w:val="22"/>
          <w:lang w:val="pl-PL"/>
        </w:rPr>
        <w:t xml:space="preserve"> (rozszerzyć zgodnie z wymaganiami)</w:t>
      </w:r>
      <w:r w:rsidRPr="007722F2">
        <w:rPr>
          <w:sz w:val="22"/>
          <w:szCs w:val="22"/>
          <w:lang w:val="pl-PL"/>
        </w:rPr>
        <w:tab/>
      </w:r>
    </w:p>
    <w:p w:rsidR="009B0F1D" w:rsidRDefault="009B0F1D" w:rsidP="00A9265E">
      <w:pPr>
        <w:widowControl/>
        <w:pBdr>
          <w:bottom w:val="single" w:sz="12" w:space="1" w:color="auto"/>
        </w:pBdr>
        <w:suppressAutoHyphens w:val="0"/>
        <w:spacing w:after="120"/>
        <w:ind w:left="4956"/>
        <w:jc w:val="center"/>
        <w:rPr>
          <w:sz w:val="20"/>
          <w:lang w:val="pl-PL"/>
        </w:rPr>
      </w:pPr>
      <w:r w:rsidRPr="007722F2">
        <w:rPr>
          <w:sz w:val="22"/>
          <w:szCs w:val="22"/>
          <w:lang w:val="pl-PL"/>
        </w:rPr>
        <w:t xml:space="preserve">.................................................................                        </w:t>
      </w:r>
      <w:r w:rsidR="00A9265E" w:rsidRPr="007722F2">
        <w:rPr>
          <w:sz w:val="22"/>
          <w:szCs w:val="22"/>
          <w:lang w:val="pl-PL"/>
        </w:rPr>
        <w:t xml:space="preserve">    </w:t>
      </w:r>
      <w:r w:rsidRPr="007722F2">
        <w:rPr>
          <w:sz w:val="20"/>
          <w:lang w:val="pl-PL"/>
        </w:rPr>
        <w:t>(Podpis Wykonawcy lub osób                          upoważnionych przez Wykonawcę)</w:t>
      </w:r>
    </w:p>
    <w:p w:rsidR="00847302" w:rsidRDefault="00847302" w:rsidP="00A9265E">
      <w:pPr>
        <w:widowControl/>
        <w:pBdr>
          <w:bottom w:val="single" w:sz="12" w:space="1" w:color="auto"/>
        </w:pBdr>
        <w:suppressAutoHyphens w:val="0"/>
        <w:spacing w:after="120"/>
        <w:ind w:left="4956"/>
        <w:jc w:val="center"/>
        <w:rPr>
          <w:sz w:val="20"/>
          <w:lang w:val="pl-PL"/>
        </w:rPr>
      </w:pPr>
    </w:p>
    <w:p w:rsidR="00847302" w:rsidRDefault="00847302" w:rsidP="00A9265E">
      <w:pPr>
        <w:widowControl/>
        <w:pBdr>
          <w:bottom w:val="single" w:sz="12" w:space="1" w:color="auto"/>
        </w:pBdr>
        <w:suppressAutoHyphens w:val="0"/>
        <w:spacing w:after="120"/>
        <w:ind w:left="4956"/>
        <w:jc w:val="center"/>
        <w:rPr>
          <w:sz w:val="20"/>
          <w:lang w:val="pl-PL"/>
        </w:rPr>
      </w:pPr>
    </w:p>
    <w:p w:rsidR="00847302" w:rsidRDefault="00847302" w:rsidP="00A9265E">
      <w:pPr>
        <w:widowControl/>
        <w:pBdr>
          <w:bottom w:val="single" w:sz="12" w:space="1" w:color="auto"/>
        </w:pBdr>
        <w:suppressAutoHyphens w:val="0"/>
        <w:spacing w:after="120"/>
        <w:ind w:left="4956"/>
        <w:jc w:val="center"/>
        <w:rPr>
          <w:sz w:val="20"/>
          <w:lang w:val="pl-PL"/>
        </w:rPr>
      </w:pPr>
    </w:p>
    <w:p w:rsidR="00847302" w:rsidRPr="007722F2" w:rsidRDefault="00847302" w:rsidP="00A9265E">
      <w:pPr>
        <w:widowControl/>
        <w:pBdr>
          <w:bottom w:val="single" w:sz="12" w:space="1" w:color="auto"/>
        </w:pBdr>
        <w:suppressAutoHyphens w:val="0"/>
        <w:spacing w:after="120"/>
        <w:ind w:left="4956"/>
        <w:jc w:val="center"/>
        <w:rPr>
          <w:sz w:val="20"/>
          <w:lang w:val="pl-PL"/>
        </w:rPr>
      </w:pPr>
    </w:p>
    <w:p w:rsidR="00AF0821" w:rsidRDefault="00AF0821" w:rsidP="009B0F1D">
      <w:pPr>
        <w:widowControl/>
        <w:spacing w:before="280" w:after="280" w:line="360" w:lineRule="auto"/>
        <w:rPr>
          <w:sz w:val="20"/>
          <w:lang w:val="pl-PL"/>
        </w:rPr>
      </w:pPr>
    </w:p>
    <w:p w:rsidR="00AF0821" w:rsidRDefault="00AF0821" w:rsidP="009B0F1D">
      <w:pPr>
        <w:widowControl/>
        <w:spacing w:before="280" w:after="280" w:line="360" w:lineRule="auto"/>
        <w:rPr>
          <w:sz w:val="20"/>
          <w:lang w:val="pl-PL"/>
        </w:rPr>
      </w:pPr>
    </w:p>
    <w:p w:rsidR="009B0F1D" w:rsidRPr="007722F2" w:rsidRDefault="009B0F1D" w:rsidP="009B0F1D">
      <w:pPr>
        <w:widowControl/>
        <w:spacing w:before="280" w:after="280" w:line="360" w:lineRule="auto"/>
        <w:rPr>
          <w:sz w:val="20"/>
          <w:u w:val="single"/>
          <w:lang w:val="pl-PL"/>
        </w:rPr>
      </w:pPr>
      <w:r w:rsidRPr="007722F2">
        <w:rPr>
          <w:sz w:val="20"/>
          <w:lang w:val="pl-PL"/>
        </w:rPr>
        <w:t>____________</w:t>
      </w:r>
    </w:p>
    <w:p w:rsidR="009B0F1D" w:rsidRPr="007722F2" w:rsidRDefault="009B0F1D" w:rsidP="009B0F1D">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1)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9B0F1D" w:rsidRPr="007722F2" w:rsidRDefault="009B0F1D" w:rsidP="009B0F1D">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9B0F1D" w:rsidRPr="007722F2" w:rsidRDefault="009B0F1D" w:rsidP="000D20E7">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F71B9E" w:rsidRPr="007722F2" w:rsidRDefault="00F71B9E" w:rsidP="00A95D54">
      <w:pPr>
        <w:pStyle w:val="Legenda"/>
        <w:jc w:val="both"/>
        <w:rPr>
          <w:b w:val="0"/>
          <w:i/>
          <w:sz w:val="22"/>
          <w:szCs w:val="22"/>
        </w:rPr>
      </w:pPr>
    </w:p>
    <w:p w:rsidR="00FC0129" w:rsidRDefault="00FC0129" w:rsidP="00FC0129"/>
    <w:p w:rsidR="00FC0129" w:rsidRDefault="00FC0129" w:rsidP="00FC0129"/>
    <w:p w:rsidR="00366EB6" w:rsidRPr="007722F2" w:rsidRDefault="00366EB6" w:rsidP="00A95D54">
      <w:pPr>
        <w:pStyle w:val="Legenda"/>
        <w:jc w:val="both"/>
        <w:rPr>
          <w:b w:val="0"/>
          <w:i/>
          <w:sz w:val="22"/>
          <w:szCs w:val="22"/>
        </w:rPr>
      </w:pPr>
    </w:p>
    <w:p w:rsidR="00366EB6" w:rsidRPr="00F73320" w:rsidRDefault="00366EB6" w:rsidP="00A95D54">
      <w:pPr>
        <w:pStyle w:val="Legenda"/>
        <w:jc w:val="both"/>
        <w:rPr>
          <w:b w:val="0"/>
          <w:i/>
          <w:color w:val="FF0000"/>
          <w:sz w:val="22"/>
          <w:szCs w:val="22"/>
        </w:rPr>
      </w:pPr>
    </w:p>
    <w:p w:rsidR="00FC0129" w:rsidRPr="00833A45" w:rsidRDefault="00FC0129" w:rsidP="00FC0129">
      <w:pPr>
        <w:spacing w:after="120"/>
        <w:jc w:val="both"/>
        <w:rPr>
          <w:i/>
          <w:sz w:val="18"/>
          <w:szCs w:val="18"/>
          <w:lang w:val="pl-PL"/>
        </w:rPr>
      </w:pPr>
      <w:r w:rsidRPr="00833A45">
        <w:rPr>
          <w:i/>
          <w:sz w:val="18"/>
          <w:szCs w:val="18"/>
          <w:lang w:val="pl-PL"/>
        </w:rPr>
        <w:t>* M</w:t>
      </w:r>
      <w:r w:rsidR="00E348FE">
        <w:rPr>
          <w:i/>
          <w:sz w:val="18"/>
          <w:szCs w:val="18"/>
          <w:lang w:val="pl-PL"/>
        </w:rPr>
        <w:t xml:space="preserve">aksymalny termin realizacji zamówienia – 10 tygodni </w:t>
      </w:r>
    </w:p>
    <w:p w:rsidR="00BE4EE3" w:rsidRDefault="00BE4EE3" w:rsidP="0052668B">
      <w:pPr>
        <w:pStyle w:val="Legenda"/>
        <w:jc w:val="both"/>
        <w:rPr>
          <w:b w:val="0"/>
          <w:i/>
          <w:sz w:val="22"/>
          <w:szCs w:val="22"/>
        </w:rPr>
      </w:pPr>
    </w:p>
    <w:p w:rsidR="006C3760" w:rsidRDefault="006C3760" w:rsidP="00C60924">
      <w:pPr>
        <w:rPr>
          <w:i/>
          <w:sz w:val="22"/>
          <w:lang w:val="pl-PL"/>
        </w:rPr>
      </w:pPr>
    </w:p>
    <w:p w:rsidR="00C60924" w:rsidRDefault="00C60924" w:rsidP="00C60924">
      <w:pPr>
        <w:rPr>
          <w:kern w:val="2"/>
          <w:sz w:val="22"/>
          <w:lang w:val="pl-PL"/>
        </w:rPr>
      </w:pPr>
      <w:r>
        <w:rPr>
          <w:i/>
          <w:sz w:val="22"/>
          <w:lang w:val="pl-PL"/>
        </w:rPr>
        <w:t xml:space="preserve">Załącznik nr 4  do SWZ </w:t>
      </w:r>
    </w:p>
    <w:p w:rsidR="007200F6" w:rsidRDefault="007200F6" w:rsidP="00C60924">
      <w:pPr>
        <w:rPr>
          <w:i/>
          <w:sz w:val="22"/>
          <w:lang w:val="pl-PL"/>
        </w:rPr>
      </w:pPr>
    </w:p>
    <w:p w:rsidR="007200F6" w:rsidRPr="007722F2" w:rsidRDefault="007200F6" w:rsidP="007200F6">
      <w:pPr>
        <w:ind w:left="5246" w:firstLine="708"/>
        <w:rPr>
          <w:b/>
          <w:sz w:val="22"/>
        </w:rPr>
      </w:pPr>
      <w:r w:rsidRPr="007722F2">
        <w:rPr>
          <w:b/>
          <w:u w:val="single"/>
        </w:rPr>
        <w:t>Zamawiający:</w:t>
      </w:r>
    </w:p>
    <w:p w:rsidR="007200F6" w:rsidRPr="007722F2" w:rsidRDefault="007200F6" w:rsidP="007200F6">
      <w:pPr>
        <w:jc w:val="right"/>
        <w:rPr>
          <w:b/>
        </w:rPr>
      </w:pPr>
      <w:r w:rsidRPr="007722F2">
        <w:rPr>
          <w:b/>
          <w:sz w:val="22"/>
        </w:rPr>
        <w:t>Specjalistyczny Szpital im. dra Alfreda Sokołowskiego</w:t>
      </w:r>
    </w:p>
    <w:p w:rsidR="007200F6" w:rsidRPr="007722F2" w:rsidRDefault="007200F6" w:rsidP="007200F6">
      <w:pPr>
        <w:ind w:left="5953"/>
        <w:rPr>
          <w:b/>
        </w:rPr>
      </w:pPr>
      <w:r w:rsidRPr="007722F2">
        <w:rPr>
          <w:b/>
        </w:rPr>
        <w:t>ul. Sokołowskiego 4</w:t>
      </w:r>
    </w:p>
    <w:p w:rsidR="007200F6" w:rsidRPr="007722F2" w:rsidRDefault="007200F6" w:rsidP="007200F6">
      <w:pPr>
        <w:ind w:left="5953"/>
        <w:rPr>
          <w:rFonts w:ascii="Arial" w:hAnsi="Arial"/>
          <w:sz w:val="20"/>
        </w:rPr>
      </w:pPr>
      <w:r w:rsidRPr="007722F2">
        <w:rPr>
          <w:b/>
        </w:rPr>
        <w:t>58-309 Wałbrzych</w:t>
      </w:r>
    </w:p>
    <w:p w:rsidR="007200F6" w:rsidRPr="007722F2" w:rsidRDefault="007200F6" w:rsidP="007200F6">
      <w:pPr>
        <w:rPr>
          <w:b/>
        </w:rPr>
      </w:pPr>
      <w:r w:rsidRPr="007722F2">
        <w:rPr>
          <w:b/>
        </w:rPr>
        <w:t>Wykonawca:</w:t>
      </w:r>
    </w:p>
    <w:p w:rsidR="007200F6" w:rsidRPr="007722F2" w:rsidRDefault="007200F6" w:rsidP="007200F6">
      <w:pPr>
        <w:rPr>
          <w:b/>
        </w:rPr>
      </w:pPr>
    </w:p>
    <w:p w:rsidR="007200F6" w:rsidRPr="007722F2" w:rsidRDefault="007200F6" w:rsidP="007200F6">
      <w:pPr>
        <w:spacing w:line="480" w:lineRule="auto"/>
        <w:ind w:right="5954"/>
        <w:rPr>
          <w:i/>
          <w:sz w:val="16"/>
        </w:rPr>
      </w:pPr>
      <w:r w:rsidRPr="007722F2">
        <w:rPr>
          <w:sz w:val="20"/>
        </w:rPr>
        <w:t>……………………</w:t>
      </w:r>
    </w:p>
    <w:p w:rsidR="007200F6" w:rsidRPr="007722F2" w:rsidRDefault="007200F6" w:rsidP="007200F6">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7200F6" w:rsidRPr="007722F2" w:rsidRDefault="007200F6" w:rsidP="007200F6">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7200F6" w:rsidRPr="007722F2" w:rsidRDefault="007200F6" w:rsidP="007200F6">
      <w:pPr>
        <w:spacing w:line="360" w:lineRule="auto"/>
        <w:jc w:val="center"/>
        <w:rPr>
          <w:b/>
          <w:u w:val="single"/>
        </w:rPr>
      </w:pPr>
      <w:r w:rsidRPr="007722F2">
        <w:rPr>
          <w:b/>
          <w:sz w:val="22"/>
        </w:rPr>
        <w:t xml:space="preserve">Prawo zamówień publicznych (dalej jako: ustawa Pzp), </w:t>
      </w:r>
    </w:p>
    <w:p w:rsidR="007200F6" w:rsidRPr="00AD4BD0" w:rsidRDefault="007200F6" w:rsidP="00F235BB">
      <w:pPr>
        <w:jc w:val="both"/>
        <w:textAlignment w:val="auto"/>
        <w:rPr>
          <w:b/>
          <w:bCs/>
          <w:sz w:val="22"/>
          <w:szCs w:val="22"/>
          <w:lang w:val="pl-PL"/>
        </w:rPr>
      </w:pPr>
      <w:r w:rsidRPr="007722F2">
        <w:rPr>
          <w:sz w:val="22"/>
        </w:rPr>
        <w:t xml:space="preserve">Na potrzeby postępowania o </w:t>
      </w:r>
      <w:r w:rsidRPr="007722F2">
        <w:rPr>
          <w:sz w:val="22"/>
          <w:szCs w:val="22"/>
        </w:rPr>
        <w:t>udzielenie zamówienia publicznego pn.</w:t>
      </w:r>
      <w:r w:rsidR="0036684F">
        <w:rPr>
          <w:rStyle w:val="Wyrnienie"/>
          <w:b/>
          <w:bCs/>
          <w:i w:val="0"/>
          <w:sz w:val="22"/>
          <w:szCs w:val="22"/>
        </w:rPr>
        <w:t>:</w:t>
      </w:r>
      <w:r w:rsidR="0036684F" w:rsidRPr="000E0772">
        <w:rPr>
          <w:rStyle w:val="Wyrnienie"/>
          <w:b/>
          <w:bCs/>
          <w:sz w:val="22"/>
          <w:szCs w:val="22"/>
        </w:rPr>
        <w:t xml:space="preserve"> </w:t>
      </w:r>
      <w:r w:rsidR="0036684F" w:rsidRPr="00650D05">
        <w:rPr>
          <w:b/>
          <w:bCs/>
          <w:sz w:val="22"/>
          <w:szCs w:val="22"/>
        </w:rPr>
        <w:t>„</w:t>
      </w:r>
      <w:r w:rsidR="00E348FE" w:rsidRPr="00A46C4C">
        <w:rPr>
          <w:b/>
          <w:sz w:val="22"/>
          <w:szCs w:val="22"/>
        </w:rPr>
        <w:t xml:space="preserve">Wykończenie wnętrz </w:t>
      </w:r>
      <w:r w:rsidR="00E348FE">
        <w:rPr>
          <w:b/>
          <w:sz w:val="22"/>
          <w:szCs w:val="22"/>
        </w:rPr>
        <w:t>Onkologicznego Centrum Wsparcia</w:t>
      </w:r>
      <w:r w:rsidR="00E348FE" w:rsidRPr="00A46C4C">
        <w:rPr>
          <w:b/>
          <w:sz w:val="22"/>
          <w:szCs w:val="22"/>
        </w:rPr>
        <w:t xml:space="preserve"> Badań Klinicznych wraz z zakupem wyposażenia - zamówienie w ramach projektu OnkoCWBK finansowanego przez ABM</w:t>
      </w:r>
      <w:r w:rsidR="0036684F" w:rsidRPr="00650D05">
        <w:rPr>
          <w:b/>
          <w:bCs/>
          <w:sz w:val="22"/>
          <w:szCs w:val="22"/>
        </w:rPr>
        <w:t xml:space="preserve">” </w:t>
      </w:r>
      <w:r w:rsidR="0036684F" w:rsidRPr="00650D05">
        <w:rPr>
          <w:b/>
          <w:sz w:val="22"/>
          <w:szCs w:val="22"/>
        </w:rPr>
        <w:t xml:space="preserve">- </w:t>
      </w:r>
      <w:r w:rsidR="00E348FE">
        <w:rPr>
          <w:b/>
          <w:sz w:val="22"/>
          <w:szCs w:val="22"/>
        </w:rPr>
        <w:t>Zp/40</w:t>
      </w:r>
      <w:r w:rsidR="0036684F" w:rsidRPr="008771A1">
        <w:rPr>
          <w:b/>
          <w:sz w:val="22"/>
          <w:szCs w:val="22"/>
        </w:rPr>
        <w:t>/TP/23</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7200F6" w:rsidRPr="007722F2" w:rsidRDefault="007200F6" w:rsidP="007200F6">
      <w:pPr>
        <w:overflowPunct/>
        <w:autoSpaceDE/>
        <w:autoSpaceDN/>
        <w:adjustRightInd/>
        <w:jc w:val="both"/>
        <w:rPr>
          <w:rFonts w:eastAsia="Lucida Sans Unicode"/>
          <w:b/>
          <w:bCs/>
          <w:sz w:val="22"/>
          <w:szCs w:val="22"/>
          <w:lang w:val="pl-PL" w:eastAsia="ar-SA"/>
        </w:rPr>
      </w:pPr>
    </w:p>
    <w:p w:rsidR="007200F6" w:rsidRPr="007722F2" w:rsidRDefault="007200F6" w:rsidP="007200F6">
      <w:pPr>
        <w:shd w:val="clear" w:color="auto" w:fill="C0C0C0"/>
        <w:jc w:val="center"/>
        <w:rPr>
          <w:b/>
          <w:sz w:val="20"/>
        </w:rPr>
      </w:pPr>
      <w:r w:rsidRPr="007722F2">
        <w:rPr>
          <w:b/>
          <w:sz w:val="20"/>
        </w:rPr>
        <w:t>OŚWIADCZENIA DOTYCZĄCE WYKONAWCY:</w:t>
      </w:r>
    </w:p>
    <w:p w:rsidR="007200F6" w:rsidRPr="007722F2" w:rsidRDefault="007200F6" w:rsidP="007200F6">
      <w:pPr>
        <w:shd w:val="clear" w:color="auto" w:fill="C0C0C0"/>
        <w:jc w:val="center"/>
        <w:rPr>
          <w:b/>
          <w:sz w:val="20"/>
        </w:rPr>
      </w:pPr>
    </w:p>
    <w:p w:rsidR="007200F6" w:rsidRPr="00D61CB6" w:rsidRDefault="007200F6" w:rsidP="007200F6">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7200F6" w:rsidRDefault="007200F6" w:rsidP="007200F6">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7200F6" w:rsidRDefault="007200F6" w:rsidP="007200F6">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7200F6" w:rsidRDefault="007200F6" w:rsidP="007200F6">
      <w:pPr>
        <w:spacing w:line="360" w:lineRule="auto"/>
        <w:ind w:left="4248"/>
        <w:jc w:val="both"/>
        <w:rPr>
          <w:sz w:val="20"/>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Pr="00D61CB6" w:rsidRDefault="007200F6" w:rsidP="007200F6">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7200F6" w:rsidRPr="00D61CB6" w:rsidRDefault="007200F6" w:rsidP="007200F6">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7200F6" w:rsidRPr="009E4DC1" w:rsidRDefault="007200F6" w:rsidP="007200F6">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7200F6" w:rsidRPr="00BD7A39" w:rsidRDefault="007200F6" w:rsidP="007200F6">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7200F6" w:rsidRPr="00D61CB6" w:rsidRDefault="007200F6" w:rsidP="007200F6">
      <w:pPr>
        <w:jc w:val="both"/>
        <w:rPr>
          <w:b/>
          <w:sz w:val="20"/>
          <w:lang w:val="pl-PL"/>
        </w:rPr>
      </w:pPr>
    </w:p>
    <w:p w:rsidR="007200F6" w:rsidRDefault="007200F6" w:rsidP="007200F6">
      <w:pPr>
        <w:jc w:val="both"/>
        <w:rPr>
          <w:b/>
          <w:sz w:val="22"/>
          <w:szCs w:val="22"/>
          <w:lang w:val="pl-PL"/>
        </w:rPr>
      </w:pPr>
    </w:p>
    <w:p w:rsidR="007200F6" w:rsidRPr="00D61CB6" w:rsidRDefault="007200F6" w:rsidP="007200F6">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7200F6" w:rsidRDefault="007200F6" w:rsidP="007200F6">
      <w:pPr>
        <w:spacing w:line="360" w:lineRule="auto"/>
        <w:jc w:val="both"/>
        <w:rPr>
          <w:sz w:val="18"/>
          <w:szCs w:val="18"/>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Default="007200F6" w:rsidP="007200F6">
      <w:pPr>
        <w:spacing w:line="360" w:lineRule="auto"/>
        <w:ind w:firstLine="708"/>
        <w:jc w:val="both"/>
        <w:rPr>
          <w:i/>
          <w:sz w:val="20"/>
        </w:rPr>
      </w:pPr>
      <w:r>
        <w:rPr>
          <w:i/>
          <w:sz w:val="20"/>
        </w:rPr>
        <w:t xml:space="preserve">                                                                                                     </w:t>
      </w:r>
      <w:r w:rsidRPr="007722F2">
        <w:rPr>
          <w:i/>
          <w:sz w:val="20"/>
        </w:rPr>
        <w:t>(podpis)</w:t>
      </w:r>
    </w:p>
    <w:p w:rsidR="007200F6" w:rsidRPr="009E4DC1" w:rsidRDefault="007200F6" w:rsidP="007200F6">
      <w:pPr>
        <w:spacing w:line="360" w:lineRule="auto"/>
        <w:ind w:left="5664"/>
        <w:jc w:val="both"/>
        <w:rPr>
          <w:sz w:val="18"/>
          <w:szCs w:val="18"/>
          <w:lang w:val="pl-PL"/>
        </w:rPr>
      </w:pPr>
    </w:p>
    <w:p w:rsidR="007200F6" w:rsidRPr="009E4DC1" w:rsidRDefault="007200F6" w:rsidP="007200F6">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7200F6" w:rsidRPr="009E4DC1" w:rsidRDefault="007200F6" w:rsidP="007200F6">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200F6" w:rsidRPr="009E4DC1" w:rsidRDefault="007200F6" w:rsidP="007200F6">
      <w:pPr>
        <w:spacing w:line="360" w:lineRule="auto"/>
        <w:jc w:val="both"/>
        <w:rPr>
          <w:sz w:val="18"/>
          <w:szCs w:val="18"/>
          <w:lang w:val="pl-PL"/>
        </w:rPr>
      </w:pPr>
    </w:p>
    <w:p w:rsidR="007200F6" w:rsidRPr="009E4DC1" w:rsidRDefault="007200F6" w:rsidP="007200F6">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7200F6" w:rsidRPr="00BD7A39" w:rsidRDefault="007200F6" w:rsidP="007200F6">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7200F6" w:rsidRDefault="007200F6" w:rsidP="007200F6">
      <w:pPr>
        <w:rPr>
          <w:i/>
          <w:sz w:val="22"/>
          <w:lang w:val="pl-PL"/>
        </w:rPr>
      </w:pPr>
    </w:p>
    <w:p w:rsidR="00C60924" w:rsidRDefault="00C60924" w:rsidP="00C60924">
      <w:pPr>
        <w:rPr>
          <w:i/>
          <w:sz w:val="22"/>
          <w:lang w:val="pl-PL"/>
        </w:rPr>
      </w:pPr>
    </w:p>
    <w:p w:rsidR="006C6A10" w:rsidRPr="007722F2" w:rsidRDefault="006C6A10" w:rsidP="006C6A10">
      <w:pPr>
        <w:rPr>
          <w:i/>
          <w:sz w:val="22"/>
          <w:lang w:val="pl-PL"/>
        </w:rPr>
      </w:pPr>
      <w:r w:rsidRPr="007722F2">
        <w:rPr>
          <w:i/>
          <w:sz w:val="22"/>
          <w:lang w:val="pl-PL"/>
        </w:rPr>
        <w:lastRenderedPageBreak/>
        <w:t>Załącznik nr 4a  do SWZ</w:t>
      </w:r>
    </w:p>
    <w:p w:rsidR="006C6A10" w:rsidRPr="007722F2" w:rsidRDefault="006C6A10" w:rsidP="006C6A10">
      <w:pPr>
        <w:rPr>
          <w:sz w:val="22"/>
          <w:lang w:val="pl-PL"/>
        </w:rPr>
      </w:pPr>
      <w:r w:rsidRPr="007722F2">
        <w:rPr>
          <w:i/>
          <w:sz w:val="22"/>
          <w:lang w:val="pl-PL"/>
        </w:rPr>
        <w:t xml:space="preserve">(jeśli dotyczy) </w:t>
      </w:r>
    </w:p>
    <w:p w:rsidR="006C6A10" w:rsidRPr="007722F2" w:rsidRDefault="006C6A10" w:rsidP="006C6A10">
      <w:pPr>
        <w:ind w:left="5246" w:firstLine="708"/>
        <w:rPr>
          <w:b/>
          <w:sz w:val="22"/>
        </w:rPr>
      </w:pPr>
      <w:r w:rsidRPr="007722F2">
        <w:rPr>
          <w:b/>
          <w:u w:val="single"/>
        </w:rPr>
        <w:t>Zamawiający:</w:t>
      </w:r>
    </w:p>
    <w:p w:rsidR="006C6A10" w:rsidRPr="007722F2" w:rsidRDefault="006C6A10" w:rsidP="006C6A10">
      <w:pPr>
        <w:jc w:val="right"/>
        <w:rPr>
          <w:b/>
        </w:rPr>
      </w:pPr>
      <w:r w:rsidRPr="007722F2">
        <w:rPr>
          <w:b/>
          <w:sz w:val="22"/>
        </w:rPr>
        <w:t>Specjalistyczny Szpital im. dra Alfreda Sokołowskiego</w:t>
      </w:r>
    </w:p>
    <w:p w:rsidR="006C6A10" w:rsidRPr="007722F2" w:rsidRDefault="006C6A10" w:rsidP="006C6A10">
      <w:pPr>
        <w:ind w:left="5953"/>
        <w:rPr>
          <w:b/>
        </w:rPr>
      </w:pPr>
      <w:r w:rsidRPr="007722F2">
        <w:rPr>
          <w:b/>
        </w:rPr>
        <w:t>ul. Sokołowskiego 4</w:t>
      </w:r>
    </w:p>
    <w:p w:rsidR="006C6A10" w:rsidRPr="007722F2" w:rsidRDefault="006C6A10" w:rsidP="006C6A10">
      <w:pPr>
        <w:ind w:left="5953"/>
        <w:rPr>
          <w:b/>
        </w:rPr>
      </w:pPr>
      <w:r w:rsidRPr="007722F2">
        <w:rPr>
          <w:b/>
        </w:rPr>
        <w:t>58-309 Wałbrzych</w:t>
      </w:r>
      <w:r w:rsidRPr="007722F2">
        <w:rPr>
          <w:rFonts w:ascii="Arial" w:hAnsi="Arial"/>
          <w:sz w:val="20"/>
        </w:rPr>
        <w:t xml:space="preserve">                                                                       </w:t>
      </w:r>
    </w:p>
    <w:p w:rsidR="006C6A10" w:rsidRPr="007722F2" w:rsidRDefault="006C6A10" w:rsidP="006C6A10">
      <w:pPr>
        <w:rPr>
          <w:b/>
        </w:rPr>
      </w:pPr>
      <w:r w:rsidRPr="007722F2">
        <w:rPr>
          <w:b/>
        </w:rPr>
        <w:t>Wykonawca:</w:t>
      </w:r>
    </w:p>
    <w:p w:rsidR="006C6A10" w:rsidRPr="007722F2" w:rsidRDefault="006C6A10" w:rsidP="006C6A10">
      <w:pPr>
        <w:rPr>
          <w:sz w:val="20"/>
        </w:rPr>
      </w:pPr>
    </w:p>
    <w:p w:rsidR="006C6A10" w:rsidRPr="007722F2" w:rsidRDefault="006C6A10" w:rsidP="006C6A10">
      <w:pPr>
        <w:spacing w:line="480" w:lineRule="auto"/>
        <w:ind w:right="5954"/>
        <w:rPr>
          <w:i/>
          <w:sz w:val="16"/>
        </w:rPr>
      </w:pPr>
      <w:r w:rsidRPr="007722F2">
        <w:rPr>
          <w:sz w:val="20"/>
        </w:rPr>
        <w:t>…………………</w:t>
      </w:r>
    </w:p>
    <w:p w:rsidR="006C6A10" w:rsidRPr="007722F2" w:rsidRDefault="006C6A10" w:rsidP="006C6A10">
      <w:pPr>
        <w:jc w:val="center"/>
        <w:rPr>
          <w:b/>
          <w:sz w:val="28"/>
          <w:u w:val="single"/>
        </w:rPr>
      </w:pPr>
      <w:r w:rsidRPr="007722F2">
        <w:rPr>
          <w:b/>
          <w:sz w:val="28"/>
          <w:u w:val="single"/>
        </w:rPr>
        <w:t>Oświadczenie podmiotu udostępniającego zasoby</w:t>
      </w:r>
    </w:p>
    <w:p w:rsidR="006C6A10" w:rsidRPr="007722F2" w:rsidRDefault="006C6A10" w:rsidP="006C6A10">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6C6A10" w:rsidRPr="007722F2" w:rsidRDefault="006C6A10" w:rsidP="006C6A10">
      <w:pPr>
        <w:spacing w:line="360" w:lineRule="auto"/>
        <w:jc w:val="center"/>
        <w:rPr>
          <w:b/>
          <w:u w:val="single"/>
        </w:rPr>
      </w:pPr>
      <w:r w:rsidRPr="007722F2">
        <w:rPr>
          <w:b/>
          <w:sz w:val="22"/>
        </w:rPr>
        <w:t xml:space="preserve">Prawo zamówień publicznych (dalej jako: ustawa Pzp), </w:t>
      </w:r>
    </w:p>
    <w:p w:rsidR="006C6A10" w:rsidRPr="00AD4BD0" w:rsidRDefault="006C6A10" w:rsidP="006F65AE">
      <w:pPr>
        <w:jc w:val="both"/>
        <w:textAlignment w:val="auto"/>
        <w:rPr>
          <w:b/>
          <w:bCs/>
          <w:sz w:val="22"/>
          <w:szCs w:val="22"/>
          <w:lang w:val="pl-PL"/>
        </w:rPr>
      </w:pPr>
      <w:r w:rsidRPr="007722F2">
        <w:rPr>
          <w:sz w:val="22"/>
        </w:rPr>
        <w:t xml:space="preserve">Na potrzeby postępowania o udzielenie </w:t>
      </w:r>
      <w:r w:rsidRPr="007722F2">
        <w:rPr>
          <w:sz w:val="22"/>
          <w:szCs w:val="22"/>
        </w:rPr>
        <w:t>zamówienia publicznego pn.</w:t>
      </w:r>
      <w:r w:rsidR="00F94FA5">
        <w:rPr>
          <w:rStyle w:val="Wyrnienie"/>
          <w:b/>
          <w:bCs/>
          <w:i w:val="0"/>
          <w:sz w:val="22"/>
          <w:szCs w:val="22"/>
        </w:rPr>
        <w:t>:</w:t>
      </w:r>
      <w:r w:rsidR="00F94FA5" w:rsidRPr="000E0772">
        <w:rPr>
          <w:rStyle w:val="Wyrnienie"/>
          <w:b/>
          <w:bCs/>
          <w:sz w:val="22"/>
          <w:szCs w:val="22"/>
        </w:rPr>
        <w:t xml:space="preserve"> </w:t>
      </w:r>
      <w:r w:rsidR="00F94FA5" w:rsidRPr="00650D05">
        <w:rPr>
          <w:b/>
          <w:bCs/>
          <w:sz w:val="22"/>
          <w:szCs w:val="22"/>
        </w:rPr>
        <w:t>„</w:t>
      </w:r>
      <w:r w:rsidR="00E348FE" w:rsidRPr="00A46C4C">
        <w:rPr>
          <w:b/>
          <w:sz w:val="22"/>
          <w:szCs w:val="22"/>
        </w:rPr>
        <w:t xml:space="preserve">Wykończenie wnętrz </w:t>
      </w:r>
      <w:r w:rsidR="00E348FE">
        <w:rPr>
          <w:b/>
          <w:sz w:val="22"/>
          <w:szCs w:val="22"/>
        </w:rPr>
        <w:t>Onkologicznego Centrum Wsparcia</w:t>
      </w:r>
      <w:r w:rsidR="00E348FE" w:rsidRPr="00A46C4C">
        <w:rPr>
          <w:b/>
          <w:sz w:val="22"/>
          <w:szCs w:val="22"/>
        </w:rPr>
        <w:t xml:space="preserve"> Badań Klinicznych wraz z zakupem wyposażenia - zamówienie w ramach projektu OnkoCWBK finansowanego przez ABM</w:t>
      </w:r>
      <w:r w:rsidR="00F94FA5" w:rsidRPr="00650D05">
        <w:rPr>
          <w:b/>
          <w:bCs/>
          <w:sz w:val="22"/>
          <w:szCs w:val="22"/>
        </w:rPr>
        <w:t xml:space="preserve">” </w:t>
      </w:r>
      <w:r w:rsidR="00F94FA5" w:rsidRPr="00650D05">
        <w:rPr>
          <w:b/>
          <w:sz w:val="22"/>
          <w:szCs w:val="22"/>
        </w:rPr>
        <w:t xml:space="preserve">- </w:t>
      </w:r>
      <w:r w:rsidR="00E348FE">
        <w:rPr>
          <w:b/>
          <w:sz w:val="22"/>
          <w:szCs w:val="22"/>
        </w:rPr>
        <w:t>Zp/40</w:t>
      </w:r>
      <w:r w:rsidR="00F94FA5" w:rsidRPr="008771A1">
        <w:rPr>
          <w:b/>
          <w:sz w:val="22"/>
          <w:szCs w:val="22"/>
        </w:rPr>
        <w:t>/TP/23</w:t>
      </w:r>
      <w:r w:rsidR="007E4357">
        <w:rPr>
          <w:sz w:val="22"/>
          <w:szCs w:val="22"/>
        </w:rPr>
        <w:t>,</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6C6A10" w:rsidRPr="007722F2" w:rsidRDefault="006C6A10" w:rsidP="006C6A10">
      <w:pPr>
        <w:overflowPunct/>
        <w:autoSpaceDE/>
        <w:autoSpaceDN/>
        <w:adjustRightInd/>
        <w:jc w:val="both"/>
        <w:rPr>
          <w:rFonts w:eastAsia="Lucida Sans Unicode"/>
          <w:b/>
          <w:bCs/>
          <w:sz w:val="22"/>
          <w:szCs w:val="22"/>
          <w:lang w:val="pl-PL" w:eastAsia="ar-SA"/>
        </w:rPr>
      </w:pPr>
    </w:p>
    <w:p w:rsidR="006C6A10" w:rsidRPr="007722F2" w:rsidRDefault="006C6A10" w:rsidP="006C6A10">
      <w:pPr>
        <w:shd w:val="clear" w:color="auto" w:fill="C0C0C0"/>
        <w:jc w:val="center"/>
        <w:rPr>
          <w:b/>
          <w:sz w:val="20"/>
        </w:rPr>
      </w:pPr>
      <w:r w:rsidRPr="007722F2">
        <w:rPr>
          <w:b/>
          <w:sz w:val="20"/>
        </w:rPr>
        <w:t>OŚWIADCZENIE DOTYCZĄCE PODMIOTU UDOSTĘPNIAJĄCEGO ZASOBY:</w:t>
      </w:r>
    </w:p>
    <w:p w:rsidR="006C6A10" w:rsidRPr="007722F2" w:rsidRDefault="006C6A10" w:rsidP="006C6A10">
      <w:pPr>
        <w:shd w:val="clear" w:color="auto" w:fill="C0C0C0"/>
        <w:jc w:val="center"/>
        <w:rPr>
          <w:b/>
          <w:sz w:val="20"/>
        </w:rPr>
      </w:pPr>
    </w:p>
    <w:p w:rsidR="006C6A10" w:rsidRPr="00D61CB6" w:rsidRDefault="006C6A10" w:rsidP="006C6A10">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6C6A10" w:rsidRDefault="006C6A10" w:rsidP="006C6A10">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6C6A10" w:rsidRDefault="006C6A10" w:rsidP="006C6A10">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6C6A10" w:rsidRDefault="006C6A10" w:rsidP="006C6A10">
      <w:pPr>
        <w:spacing w:line="360" w:lineRule="auto"/>
        <w:ind w:left="4248"/>
        <w:jc w:val="both"/>
        <w:rPr>
          <w:sz w:val="20"/>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Pr="00CD3EBF" w:rsidRDefault="006C6A10" w:rsidP="006C6A10">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6C6A10" w:rsidRPr="00D61CB6" w:rsidRDefault="006C6A10" w:rsidP="006C6A10">
      <w:pPr>
        <w:jc w:val="both"/>
        <w:rPr>
          <w:b/>
          <w:sz w:val="20"/>
          <w:lang w:val="pl-PL"/>
        </w:rPr>
      </w:pPr>
    </w:p>
    <w:p w:rsidR="006C6A10" w:rsidRDefault="006C6A10" w:rsidP="006C6A10">
      <w:pPr>
        <w:jc w:val="both"/>
        <w:rPr>
          <w:b/>
          <w:sz w:val="22"/>
          <w:szCs w:val="22"/>
          <w:lang w:val="pl-PL"/>
        </w:rPr>
      </w:pPr>
    </w:p>
    <w:p w:rsidR="006C6A10" w:rsidRPr="00D61CB6" w:rsidRDefault="006C6A10" w:rsidP="006C6A10">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6C6A10" w:rsidRDefault="006C6A10" w:rsidP="006C6A10">
      <w:pPr>
        <w:spacing w:line="360" w:lineRule="auto"/>
        <w:jc w:val="both"/>
        <w:rPr>
          <w:sz w:val="18"/>
          <w:szCs w:val="18"/>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Default="006C6A10" w:rsidP="006C6A10">
      <w:pPr>
        <w:spacing w:line="360" w:lineRule="auto"/>
        <w:ind w:firstLine="708"/>
        <w:jc w:val="both"/>
        <w:rPr>
          <w:i/>
          <w:sz w:val="20"/>
        </w:rPr>
      </w:pPr>
      <w:r>
        <w:rPr>
          <w:i/>
          <w:sz w:val="20"/>
        </w:rPr>
        <w:t xml:space="preserve">                                                                                                     </w:t>
      </w:r>
      <w:r w:rsidRPr="007722F2">
        <w:rPr>
          <w:i/>
          <w:sz w:val="20"/>
        </w:rPr>
        <w:t>(podpis)</w:t>
      </w:r>
    </w:p>
    <w:p w:rsidR="006C6A10" w:rsidRDefault="006C6A10" w:rsidP="006C6A10">
      <w:pPr>
        <w:spacing w:line="360" w:lineRule="auto"/>
        <w:ind w:left="5664"/>
        <w:jc w:val="both"/>
        <w:rPr>
          <w:sz w:val="18"/>
          <w:szCs w:val="18"/>
          <w:lang w:val="pl-PL"/>
        </w:rPr>
      </w:pPr>
    </w:p>
    <w:p w:rsidR="006C6A10" w:rsidRPr="009E4DC1" w:rsidRDefault="006C6A10" w:rsidP="006C6A10">
      <w:pPr>
        <w:spacing w:line="360" w:lineRule="auto"/>
        <w:ind w:left="5664"/>
        <w:jc w:val="both"/>
        <w:rPr>
          <w:sz w:val="18"/>
          <w:szCs w:val="18"/>
          <w:lang w:val="pl-PL"/>
        </w:rPr>
      </w:pPr>
    </w:p>
    <w:p w:rsidR="006C6A10" w:rsidRPr="009E4DC1" w:rsidRDefault="006C6A10" w:rsidP="006C6A10">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6C6A10" w:rsidRPr="009E4DC1" w:rsidRDefault="006C6A10" w:rsidP="006C6A10">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C6A10" w:rsidRPr="009E4DC1" w:rsidRDefault="006C6A10" w:rsidP="006C6A10">
      <w:pPr>
        <w:spacing w:line="360" w:lineRule="auto"/>
        <w:jc w:val="both"/>
        <w:rPr>
          <w:sz w:val="18"/>
          <w:szCs w:val="18"/>
          <w:lang w:val="pl-PL"/>
        </w:rPr>
      </w:pPr>
    </w:p>
    <w:p w:rsidR="006C6A10" w:rsidRPr="009E4DC1" w:rsidRDefault="006C6A10" w:rsidP="006C6A10">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6C6A10" w:rsidRPr="00BD7A39" w:rsidRDefault="006C6A10" w:rsidP="006C6A10">
      <w:pPr>
        <w:jc w:val="both"/>
        <w:rPr>
          <w:i/>
          <w:sz w:val="18"/>
          <w:szCs w:val="18"/>
          <w:lang w:val="pl-PL"/>
        </w:rPr>
      </w:pPr>
      <w:r w:rsidRPr="00BD7A39">
        <w:rPr>
          <w:i/>
          <w:sz w:val="18"/>
          <w:szCs w:val="18"/>
          <w:lang w:val="pl-PL"/>
        </w:rPr>
        <w:t xml:space="preserve">                                                                                                                           </w:t>
      </w:r>
      <w:r>
        <w:rPr>
          <w:i/>
          <w:sz w:val="18"/>
          <w:szCs w:val="18"/>
          <w:lang w:val="pl-PL"/>
        </w:rPr>
        <w:t xml:space="preserve">   </w:t>
      </w:r>
      <w:r w:rsidR="0062265D">
        <w:rPr>
          <w:i/>
          <w:sz w:val="18"/>
          <w:szCs w:val="18"/>
          <w:lang w:val="pl-PL"/>
        </w:rPr>
        <w:t xml:space="preserve">                          </w:t>
      </w:r>
      <w:r w:rsidRPr="00BD7A39">
        <w:rPr>
          <w:i/>
          <w:sz w:val="18"/>
          <w:szCs w:val="18"/>
          <w:lang w:val="pl-PL"/>
        </w:rPr>
        <w:t xml:space="preserve"> (podpis)</w:t>
      </w: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E348FE" w:rsidRDefault="00E348FE" w:rsidP="00C60924">
      <w:pPr>
        <w:rPr>
          <w:i/>
          <w:sz w:val="22"/>
          <w:lang w:val="pl-PL"/>
        </w:rPr>
      </w:pPr>
    </w:p>
    <w:p w:rsidR="00E348FE" w:rsidRDefault="00E348FE"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84622F" w:rsidRPr="007722F2" w:rsidRDefault="0084622F" w:rsidP="0084622F">
      <w:pPr>
        <w:rPr>
          <w:i/>
          <w:sz w:val="22"/>
          <w:lang w:val="pl-PL"/>
        </w:rPr>
      </w:pPr>
      <w:r w:rsidRPr="007722F2">
        <w:rPr>
          <w:i/>
          <w:sz w:val="22"/>
          <w:lang w:val="pl-PL"/>
        </w:rPr>
        <w:t>Załącznik nr 5 do SWZ</w:t>
      </w:r>
    </w:p>
    <w:p w:rsidR="0084622F" w:rsidRPr="007722F2" w:rsidRDefault="0084622F" w:rsidP="0084622F">
      <w:pPr>
        <w:rPr>
          <w:sz w:val="22"/>
          <w:lang w:val="pl-PL"/>
        </w:rPr>
      </w:pPr>
      <w:r w:rsidRPr="007722F2">
        <w:rPr>
          <w:i/>
          <w:sz w:val="22"/>
          <w:lang w:val="pl-PL"/>
        </w:rPr>
        <w:t xml:space="preserve">(jeśli dotyczy) </w:t>
      </w:r>
    </w:p>
    <w:p w:rsidR="0084622F" w:rsidRPr="007722F2" w:rsidRDefault="0084622F" w:rsidP="0084622F">
      <w:pPr>
        <w:suppressAutoHyphens w:val="0"/>
        <w:rPr>
          <w:b/>
          <w:bCs/>
          <w:sz w:val="22"/>
          <w:szCs w:val="22"/>
        </w:rPr>
      </w:pPr>
    </w:p>
    <w:p w:rsidR="0084622F" w:rsidRPr="007722F2" w:rsidRDefault="0084622F" w:rsidP="0084622F">
      <w:pPr>
        <w:suppressAutoHyphens w:val="0"/>
      </w:pPr>
      <w:r w:rsidRPr="007722F2">
        <w:rPr>
          <w:b/>
          <w:bCs/>
          <w:sz w:val="22"/>
          <w:szCs w:val="22"/>
        </w:rPr>
        <w:t>Wykonawcy wspólnie ubiegający się o udzielenie zamówienia:</w:t>
      </w:r>
    </w:p>
    <w:p w:rsidR="0084622F" w:rsidRPr="007722F2" w:rsidRDefault="0084622F" w:rsidP="0084622F">
      <w:pPr>
        <w:suppressAutoHyphens w:val="0"/>
      </w:pPr>
      <w:r w:rsidRPr="007722F2">
        <w:t>……………………………………</w:t>
      </w:r>
      <w:r w:rsidRPr="007722F2">
        <w:rPr>
          <w:sz w:val="22"/>
          <w:szCs w:val="22"/>
        </w:rPr>
        <w:t>.</w:t>
      </w:r>
    </w:p>
    <w:p w:rsidR="0084622F" w:rsidRPr="007722F2" w:rsidRDefault="0084622F" w:rsidP="0084622F">
      <w:pPr>
        <w:suppressAutoHyphens w:val="0"/>
      </w:pPr>
      <w:r w:rsidRPr="007722F2">
        <w:t>……………………………………</w:t>
      </w:r>
      <w:r w:rsidRPr="007722F2">
        <w:rPr>
          <w:sz w:val="20"/>
        </w:rPr>
        <w:t>.</w:t>
      </w:r>
    </w:p>
    <w:p w:rsidR="0084622F" w:rsidRPr="007722F2" w:rsidRDefault="0084622F" w:rsidP="0084622F">
      <w:pPr>
        <w:suppressAutoHyphens w:val="0"/>
        <w:spacing w:before="100" w:beforeAutospacing="1"/>
      </w:pPr>
      <w:r w:rsidRPr="007722F2">
        <w:rPr>
          <w:i/>
          <w:iCs/>
          <w:sz w:val="20"/>
        </w:rPr>
        <w:t>(pełna nazwa/firma,adres, w zalezności od podmiotu NIP/PESEL, KRS/CEiDG)</w:t>
      </w:r>
    </w:p>
    <w:p w:rsidR="0084622F" w:rsidRPr="007722F2" w:rsidRDefault="0084622F" w:rsidP="0084622F">
      <w:pPr>
        <w:suppressAutoHyphens w:val="0"/>
        <w:spacing w:before="100" w:beforeAutospacing="1"/>
      </w:pPr>
    </w:p>
    <w:p w:rsidR="0084622F" w:rsidRPr="007722F2" w:rsidRDefault="0084622F" w:rsidP="0084622F">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84622F" w:rsidRPr="007722F2" w:rsidRDefault="0084622F" w:rsidP="0084622F">
      <w:pPr>
        <w:suppressAutoHyphens w:val="0"/>
        <w:spacing w:line="276" w:lineRule="auto"/>
        <w:jc w:val="center"/>
        <w:rPr>
          <w:szCs w:val="24"/>
        </w:rPr>
      </w:pPr>
      <w:r w:rsidRPr="007722F2">
        <w:rPr>
          <w:b/>
          <w:bCs/>
          <w:szCs w:val="24"/>
        </w:rPr>
        <w:t>składane na podstawie</w:t>
      </w:r>
    </w:p>
    <w:p w:rsidR="0084622F" w:rsidRPr="007722F2" w:rsidRDefault="0084622F" w:rsidP="0084622F">
      <w:pPr>
        <w:suppressAutoHyphens w:val="0"/>
        <w:spacing w:line="276" w:lineRule="auto"/>
        <w:jc w:val="center"/>
        <w:rPr>
          <w:szCs w:val="24"/>
        </w:rPr>
      </w:pPr>
      <w:r w:rsidRPr="007722F2">
        <w:rPr>
          <w:b/>
          <w:bCs/>
          <w:szCs w:val="24"/>
        </w:rPr>
        <w:t>art. 117 ust. 4 ustawy z dnia 11 września 2019 r.</w:t>
      </w:r>
    </w:p>
    <w:p w:rsidR="0084622F" w:rsidRPr="007722F2" w:rsidRDefault="0084622F" w:rsidP="0084622F">
      <w:pPr>
        <w:suppressAutoHyphens w:val="0"/>
        <w:spacing w:line="276" w:lineRule="auto"/>
        <w:jc w:val="center"/>
        <w:rPr>
          <w:szCs w:val="24"/>
        </w:rPr>
      </w:pPr>
      <w:r w:rsidRPr="007722F2">
        <w:rPr>
          <w:b/>
          <w:bCs/>
          <w:szCs w:val="24"/>
        </w:rPr>
        <w:t>Prawo zamówień publicznych (dalej jako: pzp)</w:t>
      </w:r>
    </w:p>
    <w:p w:rsidR="0084622F" w:rsidRPr="007722F2" w:rsidRDefault="0084622F" w:rsidP="0084622F">
      <w:pPr>
        <w:suppressAutoHyphens w:val="0"/>
        <w:spacing w:line="276" w:lineRule="auto"/>
        <w:jc w:val="center"/>
        <w:rPr>
          <w:sz w:val="22"/>
          <w:szCs w:val="22"/>
        </w:rPr>
      </w:pPr>
      <w:r w:rsidRPr="007722F2">
        <w:rPr>
          <w:b/>
          <w:bCs/>
          <w:sz w:val="22"/>
          <w:szCs w:val="22"/>
        </w:rPr>
        <w:t>DOTYCZĄCE DOSTAW, USŁUG LUB ROBÓT BUDOWLANYCH,</w:t>
      </w:r>
    </w:p>
    <w:p w:rsidR="0084622F" w:rsidRPr="007722F2" w:rsidRDefault="0084622F" w:rsidP="0084622F">
      <w:pPr>
        <w:suppressAutoHyphens w:val="0"/>
        <w:spacing w:line="276" w:lineRule="auto"/>
        <w:jc w:val="center"/>
        <w:rPr>
          <w:sz w:val="22"/>
          <w:szCs w:val="22"/>
        </w:rPr>
      </w:pPr>
      <w:r w:rsidRPr="007722F2">
        <w:rPr>
          <w:b/>
          <w:bCs/>
          <w:iCs/>
          <w:sz w:val="22"/>
          <w:szCs w:val="22"/>
        </w:rPr>
        <w:t>KTÓRE WYKONAJĄ POSZCZEGÓLNI WYKONAWCY</w:t>
      </w:r>
    </w:p>
    <w:p w:rsidR="0084622F" w:rsidRPr="007722F2" w:rsidRDefault="0084622F" w:rsidP="0084622F">
      <w:pPr>
        <w:suppressAutoHyphens w:val="0"/>
        <w:spacing w:line="276" w:lineRule="auto"/>
        <w:jc w:val="center"/>
        <w:rPr>
          <w:sz w:val="22"/>
          <w:szCs w:val="22"/>
        </w:rPr>
      </w:pPr>
    </w:p>
    <w:p w:rsidR="0084622F" w:rsidRPr="007722F2" w:rsidRDefault="0084622F" w:rsidP="0084622F">
      <w:pPr>
        <w:suppressAutoHyphens w:val="0"/>
        <w:spacing w:line="276" w:lineRule="auto"/>
        <w:jc w:val="center"/>
        <w:rPr>
          <w:sz w:val="22"/>
          <w:szCs w:val="22"/>
        </w:rPr>
      </w:pPr>
    </w:p>
    <w:p w:rsidR="0084622F" w:rsidRPr="007722F2" w:rsidRDefault="0084622F" w:rsidP="0084622F">
      <w:pPr>
        <w:overflowPunct/>
        <w:autoSpaceDE/>
        <w:autoSpaceDN/>
        <w:adjustRightInd/>
        <w:jc w:val="both"/>
        <w:textAlignment w:val="auto"/>
        <w:rPr>
          <w:rFonts w:eastAsia="Lucida Sans Unicode"/>
          <w:kern w:val="2"/>
          <w:sz w:val="22"/>
          <w:szCs w:val="24"/>
          <w:lang w:eastAsia="ar-SA"/>
        </w:rPr>
      </w:pPr>
      <w:r w:rsidRPr="007722F2">
        <w:rPr>
          <w:sz w:val="22"/>
          <w:szCs w:val="22"/>
        </w:rPr>
        <w:t>Na potrzeby postępowania o udzielenie zamówienia publicznego pn.</w:t>
      </w:r>
      <w:r w:rsidR="00B137E2">
        <w:rPr>
          <w:rStyle w:val="Wyrnienie"/>
          <w:b/>
          <w:bCs/>
          <w:i w:val="0"/>
          <w:sz w:val="22"/>
          <w:szCs w:val="22"/>
        </w:rPr>
        <w:t>:</w:t>
      </w:r>
      <w:r w:rsidR="00B137E2" w:rsidRPr="000E0772">
        <w:rPr>
          <w:rStyle w:val="Wyrnienie"/>
          <w:b/>
          <w:bCs/>
          <w:sz w:val="22"/>
          <w:szCs w:val="22"/>
        </w:rPr>
        <w:t xml:space="preserve"> </w:t>
      </w:r>
      <w:r w:rsidR="00B137E2" w:rsidRPr="00650D05">
        <w:rPr>
          <w:b/>
          <w:bCs/>
          <w:sz w:val="22"/>
          <w:szCs w:val="22"/>
        </w:rPr>
        <w:t>„</w:t>
      </w:r>
      <w:r w:rsidR="00E348FE" w:rsidRPr="00A46C4C">
        <w:rPr>
          <w:b/>
          <w:sz w:val="22"/>
          <w:szCs w:val="22"/>
        </w:rPr>
        <w:t xml:space="preserve">Wykończenie wnętrz </w:t>
      </w:r>
      <w:r w:rsidR="00E348FE">
        <w:rPr>
          <w:b/>
          <w:sz w:val="22"/>
          <w:szCs w:val="22"/>
        </w:rPr>
        <w:t>Onkologicznego Centrum Wsparcia</w:t>
      </w:r>
      <w:r w:rsidR="00E348FE" w:rsidRPr="00A46C4C">
        <w:rPr>
          <w:b/>
          <w:sz w:val="22"/>
          <w:szCs w:val="22"/>
        </w:rPr>
        <w:t xml:space="preserve"> Badań Klinicznych wraz z zakupem wyposażenia - zamówienie w ramach projektu OnkoCWBK finansowanego przez ABM</w:t>
      </w:r>
      <w:r w:rsidR="00B137E2" w:rsidRPr="00650D05">
        <w:rPr>
          <w:b/>
          <w:bCs/>
          <w:sz w:val="22"/>
          <w:szCs w:val="22"/>
        </w:rPr>
        <w:t xml:space="preserve">” </w:t>
      </w:r>
      <w:r w:rsidR="00B137E2" w:rsidRPr="00650D05">
        <w:rPr>
          <w:b/>
          <w:sz w:val="22"/>
          <w:szCs w:val="22"/>
        </w:rPr>
        <w:t xml:space="preserve">- </w:t>
      </w:r>
      <w:r w:rsidR="00E348FE">
        <w:rPr>
          <w:b/>
          <w:sz w:val="22"/>
          <w:szCs w:val="22"/>
        </w:rPr>
        <w:t>Zp/40</w:t>
      </w:r>
      <w:r w:rsidR="00B137E2" w:rsidRPr="008771A1">
        <w:rPr>
          <w:b/>
          <w:sz w:val="22"/>
          <w:szCs w:val="22"/>
        </w:rPr>
        <w:t>/TP/23</w:t>
      </w:r>
      <w:r w:rsidR="005873F8">
        <w:rPr>
          <w:sz w:val="22"/>
          <w:szCs w:val="22"/>
        </w:rPr>
        <w:t>,</w:t>
      </w:r>
      <w:r w:rsidRPr="007722F2">
        <w:rPr>
          <w:sz w:val="22"/>
          <w:szCs w:val="22"/>
          <w:lang w:val="pl-PL"/>
        </w:rPr>
        <w:t xml:space="preserve"> oświadczam, że:</w:t>
      </w:r>
    </w:p>
    <w:p w:rsidR="0084622F" w:rsidRPr="007722F2" w:rsidRDefault="0084622F" w:rsidP="0084622F">
      <w:pPr>
        <w:suppressAutoHyphens w:val="0"/>
        <w:spacing w:line="276" w:lineRule="auto"/>
        <w:jc w:val="both"/>
        <w:rPr>
          <w:sz w:val="22"/>
          <w:szCs w:val="22"/>
        </w:rPr>
      </w:pPr>
    </w:p>
    <w:p w:rsidR="0084622F" w:rsidRPr="007722F2" w:rsidRDefault="0084622F" w:rsidP="0084622F">
      <w:pPr>
        <w:suppressAutoHyphens w:val="0"/>
        <w:jc w:val="cente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pPr>
      <w:r w:rsidRPr="007722F2">
        <w:t>……………………………………………………………………………………………...........</w:t>
      </w:r>
    </w:p>
    <w:p w:rsidR="0084622F" w:rsidRPr="007722F2" w:rsidRDefault="0084622F" w:rsidP="0084622F">
      <w:pPr>
        <w:suppressAutoHyphens w:val="0"/>
        <w:jc w:val="center"/>
      </w:pP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234422" w:rsidRDefault="0084622F" w:rsidP="0084622F">
      <w:pPr>
        <w:suppressAutoHyphens w:val="0"/>
        <w:spacing w:before="100" w:beforeAutospacing="1"/>
        <w:rPr>
          <w:sz w:val="20"/>
        </w:rPr>
      </w:pPr>
      <w:r w:rsidRPr="00234422">
        <w:rPr>
          <w:sz w:val="20"/>
        </w:rPr>
        <w:t>…………….…….</w:t>
      </w:r>
      <w:r w:rsidRPr="00234422">
        <w:rPr>
          <w:i/>
          <w:iCs/>
          <w:sz w:val="20"/>
        </w:rPr>
        <w:t>(miejscowość),</w:t>
      </w:r>
      <w:r w:rsidRPr="00234422">
        <w:rPr>
          <w:sz w:val="20"/>
        </w:rPr>
        <w:t>dnia………….…….r.</w:t>
      </w:r>
    </w:p>
    <w:p w:rsidR="006C6A10" w:rsidRDefault="006C6A10" w:rsidP="00C60924">
      <w:pPr>
        <w:rPr>
          <w:i/>
          <w:sz w:val="22"/>
          <w:lang w:val="pl-PL"/>
        </w:rPr>
      </w:pPr>
    </w:p>
    <w:p w:rsidR="004513FC" w:rsidRDefault="004513FC" w:rsidP="00F55672">
      <w:pPr>
        <w:suppressAutoHyphens w:val="0"/>
        <w:spacing w:before="100" w:beforeAutospacing="1"/>
      </w:pPr>
    </w:p>
    <w:p w:rsidR="002C120F" w:rsidRDefault="002C120F" w:rsidP="00BA2516">
      <w:pPr>
        <w:widowControl/>
        <w:suppressAutoHyphens w:val="0"/>
        <w:overflowPunct/>
        <w:autoSpaceDE/>
        <w:autoSpaceDN/>
        <w:adjustRightInd/>
        <w:spacing w:after="160" w:line="259" w:lineRule="auto"/>
        <w:contextualSpacing/>
        <w:textAlignment w:val="auto"/>
        <w:rPr>
          <w:i/>
          <w:sz w:val="22"/>
          <w:lang w:val="pl-PL"/>
        </w:rPr>
      </w:pPr>
    </w:p>
    <w:p w:rsidR="00BA2516" w:rsidRPr="007722F2"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lastRenderedPageBreak/>
        <w:t>Załącznik nr 6</w:t>
      </w:r>
      <w:r w:rsidR="00BA2516" w:rsidRPr="007722F2">
        <w:rPr>
          <w:i/>
          <w:sz w:val="22"/>
          <w:lang w:val="pl-PL"/>
        </w:rPr>
        <w:t xml:space="preserve"> do SWZ</w:t>
      </w:r>
    </w:p>
    <w:p w:rsidR="00BA2516" w:rsidRPr="007722F2"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7722F2"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w:t>
      </w:r>
      <w:r w:rsidR="00B25120" w:rsidRPr="007722F2">
        <w:rPr>
          <w:rFonts w:eastAsia="Calibri"/>
          <w:i/>
          <w:kern w:val="0"/>
          <w:sz w:val="18"/>
          <w:szCs w:val="18"/>
          <w:lang w:val="pl-PL" w:eastAsia="en-US"/>
        </w:rPr>
        <w:t xml:space="preserve"> </w:t>
      </w:r>
      <w:r w:rsidRPr="007722F2">
        <w:rPr>
          <w:rFonts w:eastAsia="Calibri"/>
          <w:i/>
          <w:kern w:val="0"/>
          <w:sz w:val="18"/>
          <w:szCs w:val="18"/>
          <w:lang w:val="pl-PL" w:eastAsia="en-US"/>
        </w:rPr>
        <w:t>Nr KRS/CEIDG</w:t>
      </w:r>
      <w:r w:rsidRPr="007722F2">
        <w:rPr>
          <w:rFonts w:eastAsia="Calibri"/>
          <w:kern w:val="0"/>
          <w:sz w:val="18"/>
          <w:szCs w:val="18"/>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Pr="007722F2"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7722F2"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w:t>
      </w:r>
      <w:r w:rsidR="00BA2516" w:rsidRPr="007722F2">
        <w:rPr>
          <w:rFonts w:eastAsia="Calibri"/>
          <w:b/>
          <w:kern w:val="0"/>
          <w:szCs w:val="24"/>
          <w:u w:val="single"/>
          <w:lang w:val="pl-PL" w:eastAsia="en-US"/>
        </w:rPr>
        <w:t xml:space="preserve"> UDOSTĘPNIAJĄCEGO ZASOBY WYKONAWCY</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w:t>
      </w:r>
      <w:r w:rsidR="00E348FE">
        <w:rPr>
          <w:rFonts w:eastAsia="Calibri"/>
          <w:b/>
          <w:kern w:val="0"/>
          <w:sz w:val="22"/>
          <w:szCs w:val="22"/>
          <w:lang w:val="pl-PL" w:eastAsia="en-US"/>
        </w:rPr>
        <w:t xml:space="preserve">amówień publicznych </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6D7B96" w:rsidRPr="00BB553F" w:rsidRDefault="00BA2516" w:rsidP="00404D50">
      <w:pPr>
        <w:overflowPunct/>
        <w:autoSpaceDE/>
        <w:autoSpaceDN/>
        <w:adjustRightInd/>
        <w:jc w:val="both"/>
        <w:textAlignment w:val="auto"/>
        <w:rPr>
          <w:rFonts w:eastAsia="Lucida Sans Unicode"/>
          <w:b/>
          <w:kern w:val="2"/>
          <w:sz w:val="22"/>
          <w:szCs w:val="22"/>
          <w:lang w:eastAsia="ar-SA"/>
        </w:rPr>
      </w:pPr>
      <w:r w:rsidRPr="007722F2">
        <w:rPr>
          <w:rFonts w:eastAsia="Calibri"/>
          <w:kern w:val="0"/>
          <w:sz w:val="22"/>
          <w:szCs w:val="22"/>
          <w:lang w:val="pl-PL" w:eastAsia="en-US"/>
        </w:rPr>
        <w:t>przystępującemu do postepowania o udzielenie za</w:t>
      </w:r>
      <w:r w:rsidR="0017151F">
        <w:rPr>
          <w:rFonts w:eastAsia="Calibri"/>
          <w:kern w:val="0"/>
          <w:sz w:val="22"/>
          <w:szCs w:val="22"/>
          <w:lang w:val="pl-PL" w:eastAsia="en-US"/>
        </w:rPr>
        <w:t>mówienia publicznego pod nazwą</w:t>
      </w:r>
      <w:r w:rsidR="003C1E2B">
        <w:rPr>
          <w:rStyle w:val="Wyrnienie"/>
          <w:b/>
          <w:bCs/>
          <w:i w:val="0"/>
          <w:sz w:val="22"/>
          <w:szCs w:val="22"/>
        </w:rPr>
        <w:t>:</w:t>
      </w:r>
      <w:r w:rsidR="003C1E2B" w:rsidRPr="000E0772">
        <w:rPr>
          <w:rStyle w:val="Wyrnienie"/>
          <w:b/>
          <w:bCs/>
          <w:sz w:val="22"/>
          <w:szCs w:val="22"/>
        </w:rPr>
        <w:t xml:space="preserve"> </w:t>
      </w:r>
      <w:r w:rsidR="003C1E2B" w:rsidRPr="00650D05">
        <w:rPr>
          <w:b/>
          <w:bCs/>
          <w:sz w:val="22"/>
          <w:szCs w:val="22"/>
        </w:rPr>
        <w:t>„</w:t>
      </w:r>
      <w:r w:rsidR="00E348FE" w:rsidRPr="00A46C4C">
        <w:rPr>
          <w:b/>
          <w:sz w:val="22"/>
          <w:szCs w:val="22"/>
        </w:rPr>
        <w:t xml:space="preserve">Wykończenie wnętrz </w:t>
      </w:r>
      <w:r w:rsidR="00E348FE">
        <w:rPr>
          <w:b/>
          <w:sz w:val="22"/>
          <w:szCs w:val="22"/>
        </w:rPr>
        <w:t>Onkologicznego Centrum Wsparcia</w:t>
      </w:r>
      <w:r w:rsidR="00E348FE" w:rsidRPr="00A46C4C">
        <w:rPr>
          <w:b/>
          <w:sz w:val="22"/>
          <w:szCs w:val="22"/>
        </w:rPr>
        <w:t xml:space="preserve"> Badań Klinicznych wraz z zakupem wyposażenia - zamówienie w ramach projektu OnkoCWBK finansowanego przez ABM</w:t>
      </w:r>
      <w:r w:rsidR="003C1E2B" w:rsidRPr="00650D05">
        <w:rPr>
          <w:b/>
          <w:bCs/>
          <w:sz w:val="22"/>
          <w:szCs w:val="22"/>
        </w:rPr>
        <w:t xml:space="preserve">” </w:t>
      </w:r>
      <w:r w:rsidR="003C1E2B" w:rsidRPr="00650D05">
        <w:rPr>
          <w:b/>
          <w:sz w:val="22"/>
          <w:szCs w:val="22"/>
        </w:rPr>
        <w:t xml:space="preserve">- </w:t>
      </w:r>
      <w:r w:rsidR="00E348FE">
        <w:rPr>
          <w:b/>
          <w:sz w:val="22"/>
          <w:szCs w:val="22"/>
        </w:rPr>
        <w:t>Zp/40</w:t>
      </w:r>
      <w:r w:rsidR="003C1E2B" w:rsidRPr="008771A1">
        <w:rPr>
          <w:b/>
          <w:sz w:val="22"/>
          <w:szCs w:val="22"/>
        </w:rPr>
        <w:t>/TP/23</w:t>
      </w:r>
      <w:r w:rsidR="003C1E2B">
        <w:rPr>
          <w:b/>
          <w:sz w:val="22"/>
          <w:szCs w:val="22"/>
        </w:rPr>
        <w:t>.</w:t>
      </w:r>
      <w:r w:rsidR="00C37F04" w:rsidRPr="00650D05">
        <w:rPr>
          <w:b/>
          <w:sz w:val="22"/>
          <w:szCs w:val="22"/>
        </w:rPr>
        <w:t xml:space="preserve"> </w:t>
      </w:r>
    </w:p>
    <w:p w:rsidR="00BA2516" w:rsidRPr="007722F2" w:rsidRDefault="00BA2516" w:rsidP="005464DE">
      <w:pPr>
        <w:pStyle w:val="Bezodstpw0"/>
        <w:jc w:val="both"/>
        <w:rPr>
          <w:b/>
          <w:sz w:val="22"/>
          <w:szCs w:val="22"/>
          <w:lang w:val="pl-PL"/>
        </w:rPr>
      </w:pPr>
      <w:r w:rsidRPr="007722F2">
        <w:rPr>
          <w:rFonts w:eastAsia="Calibri"/>
          <w:kern w:val="0"/>
          <w:sz w:val="22"/>
          <w:szCs w:val="22"/>
          <w:lang w:val="pl-PL" w:eastAsia="en-US"/>
        </w:rPr>
        <w:t>……………………………………………………………………………………………………………………………………………………………………………………………………………</w:t>
      </w:r>
      <w:r w:rsidR="00D71CF6"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BA2516" w:rsidRPr="007722F2" w:rsidRDefault="00BA2516" w:rsidP="00F069D7">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BA2516" w:rsidRPr="007722F2"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BA2516" w:rsidRPr="007722F2" w:rsidRDefault="00BA2516" w:rsidP="00F069D7">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w:t>
      </w:r>
      <w:r w:rsidR="00411DCE" w:rsidRPr="007722F2">
        <w:rPr>
          <w:rFonts w:eastAsia="Calibri"/>
          <w:kern w:val="0"/>
          <w:sz w:val="20"/>
          <w:lang w:val="pl-PL" w:eastAsia="en-US"/>
        </w:rPr>
        <w:t>/roboty budowlane</w:t>
      </w:r>
      <w:r w:rsidRPr="007722F2">
        <w:rPr>
          <w:rFonts w:eastAsia="Calibri"/>
          <w:kern w:val="0"/>
          <w:sz w:val="20"/>
          <w:lang w:val="pl-PL" w:eastAsia="en-US"/>
        </w:rPr>
        <w:t>………………………………………………..(podać zakres)</w:t>
      </w: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rsidR="00712207" w:rsidRPr="007722F2"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w:t>
      </w:r>
      <w:r w:rsidR="00D120DB" w:rsidRPr="007722F2">
        <w:rPr>
          <w:rFonts w:eastAsia="Calibri"/>
          <w:kern w:val="0"/>
          <w:sz w:val="18"/>
          <w:szCs w:val="18"/>
          <w:lang w:val="pl-PL" w:eastAsia="en-US"/>
        </w:rPr>
        <w:t>ata)</w:t>
      </w:r>
    </w:p>
    <w:p w:rsidR="00B830D6" w:rsidRPr="007722F2" w:rsidRDefault="00B830D6" w:rsidP="00C853A5">
      <w:pPr>
        <w:rPr>
          <w:i/>
        </w:rPr>
      </w:pPr>
    </w:p>
    <w:p w:rsidR="005649CC" w:rsidRPr="007722F2" w:rsidRDefault="005649CC" w:rsidP="005649CC">
      <w:pPr>
        <w:pStyle w:val="Tekstpodstawowywcity"/>
        <w:rPr>
          <w:szCs w:val="24"/>
        </w:rPr>
      </w:pPr>
      <w:r w:rsidRPr="007722F2">
        <w:t xml:space="preserve">                                                                             .................................................................</w:t>
      </w:r>
    </w:p>
    <w:p w:rsidR="00B16511" w:rsidRDefault="005649CC" w:rsidP="00B33017">
      <w:pPr>
        <w:pStyle w:val="Tekstpodstawowywcity"/>
        <w:rPr>
          <w:sz w:val="18"/>
          <w:szCs w:val="18"/>
        </w:rPr>
      </w:pPr>
      <w:r w:rsidRPr="007722F2">
        <w:rPr>
          <w:sz w:val="18"/>
          <w:szCs w:val="18"/>
        </w:rPr>
        <w:t xml:space="preserve">                                                                                              ( podpis Wykonawcy lub osób uprawnionych przez niego)</w:t>
      </w:r>
    </w:p>
    <w:p w:rsidR="00D40D7F" w:rsidRDefault="00D40D7F" w:rsidP="002A0063">
      <w:pPr>
        <w:rPr>
          <w:i/>
          <w:sz w:val="22"/>
          <w:szCs w:val="22"/>
        </w:rPr>
      </w:pPr>
    </w:p>
    <w:p w:rsidR="00D40D7F" w:rsidRDefault="00D40D7F" w:rsidP="002A0063">
      <w:pPr>
        <w:rPr>
          <w:i/>
          <w:sz w:val="22"/>
          <w:szCs w:val="22"/>
        </w:rPr>
      </w:pPr>
    </w:p>
    <w:p w:rsidR="00E348FE" w:rsidRDefault="00E348FE" w:rsidP="002A0063">
      <w:pPr>
        <w:rPr>
          <w:i/>
          <w:sz w:val="22"/>
          <w:szCs w:val="22"/>
        </w:rPr>
      </w:pPr>
    </w:p>
    <w:p w:rsidR="00E348FE" w:rsidRDefault="00E348FE" w:rsidP="002A0063">
      <w:pPr>
        <w:rPr>
          <w:i/>
          <w:sz w:val="22"/>
          <w:szCs w:val="22"/>
        </w:rPr>
      </w:pPr>
    </w:p>
    <w:p w:rsidR="002A0063" w:rsidRPr="00B3532D" w:rsidRDefault="002A0063" w:rsidP="002A0063">
      <w:pPr>
        <w:rPr>
          <w:i/>
          <w:sz w:val="22"/>
          <w:szCs w:val="22"/>
        </w:rPr>
      </w:pPr>
      <w:r w:rsidRPr="00B3532D">
        <w:rPr>
          <w:i/>
          <w:sz w:val="22"/>
          <w:szCs w:val="22"/>
        </w:rPr>
        <w:lastRenderedPageBreak/>
        <w:t>Załącznik nr 7 do SWZ</w:t>
      </w:r>
    </w:p>
    <w:p w:rsidR="002A0063" w:rsidRPr="00B3532D" w:rsidRDefault="002A0063" w:rsidP="002A0063">
      <w:pPr>
        <w:rPr>
          <w:rFonts w:ascii="Arial" w:hAnsi="Arial"/>
        </w:rPr>
      </w:pPr>
      <w:r w:rsidRPr="00B3532D">
        <w:rPr>
          <w:rFonts w:ascii="Arial" w:hAnsi="Arial"/>
        </w:rPr>
        <w:t>......................................................                                                         ......................................................                                               …………………</w:t>
      </w:r>
    </w:p>
    <w:p w:rsidR="002A0063" w:rsidRPr="00B3532D" w:rsidRDefault="002A0063" w:rsidP="002A0063">
      <w:pPr>
        <w:rPr>
          <w:sz w:val="20"/>
        </w:rPr>
      </w:pPr>
      <w:r w:rsidRPr="00B3532D">
        <w:rPr>
          <w:sz w:val="20"/>
        </w:rPr>
        <w:t xml:space="preserve">           (Wykonawca)                                                                                                     (miejscowość i data)</w:t>
      </w:r>
    </w:p>
    <w:p w:rsidR="002A0063" w:rsidRPr="00B3532D" w:rsidRDefault="002A0063" w:rsidP="002A0063">
      <w:pPr>
        <w:keepNext/>
        <w:numPr>
          <w:ilvl w:val="1"/>
          <w:numId w:val="1"/>
        </w:numPr>
        <w:spacing w:before="280" w:after="280"/>
        <w:ind w:hanging="576"/>
        <w:outlineLvl w:val="1"/>
        <w:rPr>
          <w:b/>
          <w:szCs w:val="24"/>
        </w:rPr>
      </w:pPr>
    </w:p>
    <w:p w:rsidR="002A0063" w:rsidRPr="00B3532D" w:rsidRDefault="002A0063" w:rsidP="002A0063">
      <w:pPr>
        <w:jc w:val="center"/>
        <w:rPr>
          <w:sz w:val="28"/>
        </w:rPr>
      </w:pPr>
      <w:r w:rsidRPr="00B3532D">
        <w:rPr>
          <w:b/>
          <w:szCs w:val="22"/>
        </w:rPr>
        <w:t>WYKAZ OSÓB SKIEROWANYCH PRZEZ WYKONAWCĘ DO REALIZACJI ZAMÓWIENIA</w:t>
      </w:r>
    </w:p>
    <w:p w:rsidR="002A0063" w:rsidRPr="00B3532D" w:rsidRDefault="002A0063" w:rsidP="002A0063">
      <w:pPr>
        <w:jc w:val="both"/>
      </w:pPr>
    </w:p>
    <w:p w:rsidR="002A0063" w:rsidRPr="00B3532D" w:rsidRDefault="002A0063" w:rsidP="002A0063">
      <w:pPr>
        <w:jc w:val="both"/>
      </w:pPr>
    </w:p>
    <w:p w:rsidR="00D40D7F" w:rsidRPr="00EB5EFF" w:rsidRDefault="002A0063" w:rsidP="00D40D7F">
      <w:pPr>
        <w:overflowPunct/>
        <w:autoSpaceDE/>
        <w:autoSpaceDN/>
        <w:adjustRightInd/>
        <w:jc w:val="both"/>
        <w:textAlignment w:val="auto"/>
        <w:rPr>
          <w:rFonts w:eastAsia="Lucida Sans Unicode"/>
          <w:b/>
          <w:kern w:val="2"/>
          <w:sz w:val="22"/>
          <w:szCs w:val="22"/>
          <w:lang w:eastAsia="ar-SA"/>
        </w:rPr>
      </w:pPr>
      <w:r w:rsidRPr="00B3532D">
        <w:rPr>
          <w:sz w:val="22"/>
          <w:szCs w:val="22"/>
        </w:rPr>
        <w:t>Przedmiot Zamówienia</w:t>
      </w:r>
      <w:r w:rsidRPr="00B3532D">
        <w:rPr>
          <w:b/>
          <w:sz w:val="22"/>
          <w:szCs w:val="22"/>
        </w:rPr>
        <w:t>:</w:t>
      </w:r>
      <w:r w:rsidR="00D14D60" w:rsidRPr="000E0772">
        <w:rPr>
          <w:rStyle w:val="Wyrnienie"/>
          <w:b/>
          <w:bCs/>
          <w:sz w:val="22"/>
          <w:szCs w:val="22"/>
        </w:rPr>
        <w:t xml:space="preserve"> </w:t>
      </w:r>
      <w:r w:rsidR="00D14D60" w:rsidRPr="00650D05">
        <w:rPr>
          <w:b/>
          <w:bCs/>
          <w:sz w:val="22"/>
          <w:szCs w:val="22"/>
        </w:rPr>
        <w:t>„</w:t>
      </w:r>
      <w:r w:rsidR="00E348FE" w:rsidRPr="00A46C4C">
        <w:rPr>
          <w:b/>
          <w:sz w:val="22"/>
          <w:szCs w:val="22"/>
        </w:rPr>
        <w:t xml:space="preserve">Wykończenie wnętrz </w:t>
      </w:r>
      <w:r w:rsidR="00E348FE">
        <w:rPr>
          <w:b/>
          <w:sz w:val="22"/>
          <w:szCs w:val="22"/>
        </w:rPr>
        <w:t>Onkologicznego Centrum Wsparcia</w:t>
      </w:r>
      <w:r w:rsidR="00E348FE" w:rsidRPr="00A46C4C">
        <w:rPr>
          <w:b/>
          <w:sz w:val="22"/>
          <w:szCs w:val="22"/>
        </w:rPr>
        <w:t xml:space="preserve"> Badań Klinicznych wraz z zakupem wyposażenia - zamówienie w ramach projektu OnkoCWBK finansowanego przez ABM</w:t>
      </w:r>
      <w:r w:rsidR="00D14D60" w:rsidRPr="00650D05">
        <w:rPr>
          <w:b/>
          <w:bCs/>
          <w:sz w:val="22"/>
          <w:szCs w:val="22"/>
        </w:rPr>
        <w:t xml:space="preserve">” </w:t>
      </w:r>
      <w:r w:rsidR="00D14D60" w:rsidRPr="00650D05">
        <w:rPr>
          <w:b/>
          <w:sz w:val="22"/>
          <w:szCs w:val="22"/>
        </w:rPr>
        <w:t xml:space="preserve">- </w:t>
      </w:r>
      <w:r w:rsidR="00E348FE">
        <w:rPr>
          <w:b/>
          <w:sz w:val="22"/>
          <w:szCs w:val="22"/>
        </w:rPr>
        <w:t>Zp/40</w:t>
      </w:r>
      <w:r w:rsidR="00D14D60" w:rsidRPr="008771A1">
        <w:rPr>
          <w:b/>
          <w:sz w:val="22"/>
          <w:szCs w:val="22"/>
        </w:rPr>
        <w:t>/TP/23</w:t>
      </w:r>
      <w:r w:rsidR="00D40D7F" w:rsidRPr="007722F2">
        <w:rPr>
          <w:b/>
          <w:sz w:val="22"/>
          <w:szCs w:val="22"/>
        </w:rPr>
        <w:t>.</w:t>
      </w:r>
    </w:p>
    <w:p w:rsidR="002A0063" w:rsidRPr="00B3532D" w:rsidRDefault="002A0063" w:rsidP="002A0063">
      <w:pPr>
        <w:spacing w:after="120"/>
        <w:jc w:val="both"/>
        <w:rPr>
          <w:sz w:val="22"/>
          <w:szCs w:val="22"/>
          <w:lang w:val="pl-PL"/>
        </w:rPr>
      </w:pPr>
    </w:p>
    <w:p w:rsidR="002A0063" w:rsidRPr="00B3532D" w:rsidRDefault="002A0063" w:rsidP="002A0063">
      <w:pPr>
        <w:widowControl/>
        <w:spacing w:before="120" w:after="120"/>
        <w:jc w:val="both"/>
        <w:rPr>
          <w:sz w:val="22"/>
          <w:szCs w:val="22"/>
          <w:lang w:val="pl-PL"/>
        </w:rPr>
      </w:pPr>
    </w:p>
    <w:tbl>
      <w:tblPr>
        <w:tblW w:w="80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4024"/>
      </w:tblGrid>
      <w:tr w:rsidR="00E348FE" w:rsidRPr="00B3532D" w:rsidTr="00E348FE">
        <w:trPr>
          <w:trHeight w:val="461"/>
        </w:trPr>
        <w:tc>
          <w:tcPr>
            <w:tcW w:w="686" w:type="dxa"/>
            <w:vAlign w:val="center"/>
          </w:tcPr>
          <w:p w:rsidR="00E348FE" w:rsidRPr="00B3532D" w:rsidRDefault="00E348FE" w:rsidP="00CE7517">
            <w:pPr>
              <w:spacing w:after="120"/>
              <w:jc w:val="center"/>
              <w:rPr>
                <w:b/>
                <w:sz w:val="22"/>
                <w:szCs w:val="22"/>
              </w:rPr>
            </w:pPr>
            <w:r w:rsidRPr="00B3532D">
              <w:rPr>
                <w:b/>
                <w:sz w:val="22"/>
                <w:szCs w:val="22"/>
              </w:rPr>
              <w:t>Lp.</w:t>
            </w:r>
          </w:p>
        </w:tc>
        <w:tc>
          <w:tcPr>
            <w:tcW w:w="3336" w:type="dxa"/>
            <w:vAlign w:val="center"/>
          </w:tcPr>
          <w:p w:rsidR="00E348FE" w:rsidRPr="00B3532D" w:rsidRDefault="00E348FE" w:rsidP="00CE7517">
            <w:pPr>
              <w:spacing w:after="120"/>
              <w:jc w:val="center"/>
              <w:rPr>
                <w:b/>
                <w:sz w:val="22"/>
                <w:szCs w:val="22"/>
              </w:rPr>
            </w:pPr>
            <w:r w:rsidRPr="00B3532D">
              <w:rPr>
                <w:b/>
                <w:sz w:val="22"/>
                <w:szCs w:val="22"/>
              </w:rPr>
              <w:t>Imię i nazwisko</w:t>
            </w:r>
          </w:p>
        </w:tc>
        <w:tc>
          <w:tcPr>
            <w:tcW w:w="4024" w:type="dxa"/>
            <w:vAlign w:val="center"/>
          </w:tcPr>
          <w:p w:rsidR="00E348FE" w:rsidRPr="00B3532D" w:rsidRDefault="00E348FE" w:rsidP="00CE7517">
            <w:pPr>
              <w:spacing w:after="120"/>
              <w:jc w:val="center"/>
              <w:rPr>
                <w:b/>
                <w:sz w:val="22"/>
                <w:szCs w:val="22"/>
              </w:rPr>
            </w:pPr>
            <w:r w:rsidRPr="00B3532D">
              <w:rPr>
                <w:b/>
                <w:sz w:val="22"/>
                <w:szCs w:val="22"/>
              </w:rPr>
              <w:t>Uprawnienia</w:t>
            </w:r>
            <w:r>
              <w:rPr>
                <w:b/>
                <w:sz w:val="22"/>
                <w:szCs w:val="22"/>
              </w:rPr>
              <w:t xml:space="preserve">/Doświadczenie </w:t>
            </w:r>
          </w:p>
        </w:tc>
      </w:tr>
      <w:tr w:rsidR="00E348FE" w:rsidRPr="00B3532D" w:rsidTr="00E348FE">
        <w:trPr>
          <w:trHeight w:val="1961"/>
        </w:trPr>
        <w:tc>
          <w:tcPr>
            <w:tcW w:w="686" w:type="dxa"/>
          </w:tcPr>
          <w:p w:rsidR="00E348FE" w:rsidRPr="00B3532D" w:rsidRDefault="00E348FE" w:rsidP="00CE7517">
            <w:pPr>
              <w:spacing w:after="120"/>
              <w:jc w:val="both"/>
              <w:rPr>
                <w:b/>
                <w:i/>
              </w:rPr>
            </w:pPr>
          </w:p>
        </w:tc>
        <w:tc>
          <w:tcPr>
            <w:tcW w:w="3336" w:type="dxa"/>
          </w:tcPr>
          <w:p w:rsidR="00E348FE" w:rsidRPr="00B3532D" w:rsidRDefault="00E348FE" w:rsidP="00CE7517">
            <w:pPr>
              <w:spacing w:after="120"/>
              <w:jc w:val="both"/>
              <w:rPr>
                <w:b/>
                <w:i/>
              </w:rPr>
            </w:pPr>
          </w:p>
        </w:tc>
        <w:tc>
          <w:tcPr>
            <w:tcW w:w="4024" w:type="dxa"/>
          </w:tcPr>
          <w:p w:rsidR="00E348FE" w:rsidRPr="00B3532D" w:rsidRDefault="00E348FE" w:rsidP="00CE7517">
            <w:pPr>
              <w:spacing w:after="120"/>
              <w:jc w:val="both"/>
              <w:rPr>
                <w:b/>
                <w:i/>
              </w:rPr>
            </w:pPr>
          </w:p>
        </w:tc>
      </w:tr>
    </w:tbl>
    <w:p w:rsidR="002A0063" w:rsidRPr="00B3532D" w:rsidRDefault="002A0063" w:rsidP="002A0063">
      <w:pPr>
        <w:widowControl/>
        <w:suppressAutoHyphens w:val="0"/>
        <w:spacing w:after="120"/>
        <w:ind w:left="283"/>
        <w:jc w:val="right"/>
        <w:rPr>
          <w:lang w:val="pl-PL"/>
        </w:rPr>
      </w:pPr>
      <w:r w:rsidRPr="00B3532D">
        <w:rPr>
          <w:lang w:val="pl-PL"/>
        </w:rPr>
        <w:t xml:space="preserve">                                                                                         </w:t>
      </w:r>
    </w:p>
    <w:p w:rsidR="002A0063" w:rsidRPr="00B3532D" w:rsidRDefault="002A0063" w:rsidP="002A0063">
      <w:pPr>
        <w:widowControl/>
        <w:suppressAutoHyphens w:val="0"/>
        <w:spacing w:after="120"/>
        <w:ind w:left="283"/>
        <w:jc w:val="right"/>
        <w:rPr>
          <w:lang w:val="pl-PL"/>
        </w:rPr>
      </w:pPr>
    </w:p>
    <w:p w:rsidR="002A0063" w:rsidRPr="00B3532D" w:rsidRDefault="002A0063" w:rsidP="002A0063">
      <w:pPr>
        <w:widowControl/>
        <w:suppressAutoHyphens w:val="0"/>
        <w:spacing w:after="120"/>
        <w:ind w:left="283"/>
        <w:jc w:val="right"/>
        <w:rPr>
          <w:lang w:val="pl-PL"/>
        </w:rPr>
      </w:pPr>
    </w:p>
    <w:p w:rsidR="002A0063" w:rsidRPr="00B3532D" w:rsidRDefault="002A0063" w:rsidP="002A0063">
      <w:pPr>
        <w:widowControl/>
        <w:suppressAutoHyphens w:val="0"/>
        <w:spacing w:after="120"/>
        <w:ind w:left="283"/>
        <w:jc w:val="right"/>
        <w:rPr>
          <w:lang w:val="pl-PL"/>
        </w:rPr>
      </w:pPr>
    </w:p>
    <w:p w:rsidR="002A0063" w:rsidRPr="00B3532D" w:rsidRDefault="002A0063" w:rsidP="002A0063">
      <w:pPr>
        <w:widowControl/>
        <w:suppressAutoHyphens w:val="0"/>
        <w:spacing w:after="120"/>
        <w:ind w:left="283"/>
        <w:jc w:val="right"/>
        <w:rPr>
          <w:lang w:val="pl-PL"/>
        </w:rPr>
      </w:pPr>
    </w:p>
    <w:p w:rsidR="002A0063" w:rsidRPr="00B3532D" w:rsidRDefault="002A0063" w:rsidP="002A0063">
      <w:pPr>
        <w:widowControl/>
        <w:suppressAutoHyphens w:val="0"/>
        <w:spacing w:after="120"/>
        <w:ind w:left="283"/>
        <w:jc w:val="center"/>
        <w:rPr>
          <w:lang w:val="pl-PL"/>
        </w:rPr>
      </w:pPr>
      <w:r w:rsidRPr="00B3532D">
        <w:rPr>
          <w:lang w:val="pl-PL"/>
        </w:rPr>
        <w:t xml:space="preserve">                                          .................................................................</w:t>
      </w:r>
    </w:p>
    <w:p w:rsidR="002A0063" w:rsidRPr="00B3532D" w:rsidRDefault="002A0063" w:rsidP="002A0063">
      <w:pPr>
        <w:widowControl/>
        <w:suppressAutoHyphens w:val="0"/>
        <w:spacing w:after="120"/>
        <w:ind w:left="283"/>
        <w:rPr>
          <w:sz w:val="16"/>
          <w:lang w:val="pl-PL"/>
        </w:rPr>
      </w:pPr>
      <w:r w:rsidRPr="00B3532D">
        <w:rPr>
          <w:lang w:val="pl-PL"/>
        </w:rPr>
        <w:t xml:space="preserve">                                                                                             </w:t>
      </w:r>
      <w:r w:rsidRPr="00B3532D">
        <w:rPr>
          <w:sz w:val="16"/>
          <w:lang w:val="pl-PL"/>
        </w:rPr>
        <w:t>(Podpis</w:t>
      </w:r>
      <w:r w:rsidR="00697355">
        <w:rPr>
          <w:sz w:val="16"/>
          <w:lang w:val="pl-PL"/>
        </w:rPr>
        <w:t xml:space="preserve"> Wykonawcy</w:t>
      </w:r>
      <w:r w:rsidRPr="00B3532D">
        <w:rPr>
          <w:sz w:val="16"/>
          <w:lang w:val="pl-PL"/>
        </w:rPr>
        <w:t>)</w:t>
      </w:r>
    </w:p>
    <w:p w:rsidR="002A0063" w:rsidRPr="00B3532D" w:rsidRDefault="002A0063" w:rsidP="002A0063">
      <w:pPr>
        <w:widowControl/>
        <w:suppressAutoHyphens w:val="0"/>
        <w:spacing w:after="120"/>
        <w:ind w:left="283"/>
        <w:rPr>
          <w:sz w:val="16"/>
          <w:lang w:val="pl-PL"/>
        </w:rPr>
      </w:pPr>
    </w:p>
    <w:p w:rsidR="002A0063" w:rsidRPr="00B3532D" w:rsidRDefault="002A0063" w:rsidP="002A0063">
      <w:pPr>
        <w:widowControl/>
        <w:suppressAutoHyphens w:val="0"/>
        <w:spacing w:after="120"/>
        <w:ind w:left="283"/>
        <w:rPr>
          <w:sz w:val="16"/>
          <w:lang w:val="pl-PL"/>
        </w:rPr>
      </w:pPr>
    </w:p>
    <w:p w:rsidR="002A0063" w:rsidRPr="00B3532D" w:rsidRDefault="002A0063" w:rsidP="002A0063">
      <w:pPr>
        <w:widowControl/>
        <w:suppressAutoHyphens w:val="0"/>
        <w:spacing w:after="120"/>
        <w:ind w:left="283"/>
        <w:rPr>
          <w:sz w:val="16"/>
          <w:lang w:val="pl-PL"/>
        </w:rPr>
      </w:pPr>
    </w:p>
    <w:p w:rsidR="002A0063" w:rsidRPr="00B3532D" w:rsidRDefault="002A0063" w:rsidP="002A0063">
      <w:pPr>
        <w:widowControl/>
        <w:suppressAutoHyphens w:val="0"/>
        <w:spacing w:after="120"/>
        <w:ind w:left="283"/>
        <w:rPr>
          <w:sz w:val="16"/>
          <w:lang w:val="pl-PL"/>
        </w:rPr>
      </w:pPr>
    </w:p>
    <w:p w:rsidR="002A0063" w:rsidRPr="00B3532D" w:rsidRDefault="002A0063" w:rsidP="002A0063">
      <w:pPr>
        <w:widowControl/>
        <w:suppressAutoHyphens w:val="0"/>
        <w:spacing w:after="120"/>
        <w:ind w:left="283"/>
        <w:rPr>
          <w:sz w:val="16"/>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Default="002A0063" w:rsidP="002A0063">
      <w:pPr>
        <w:rPr>
          <w:i/>
          <w:sz w:val="22"/>
          <w:lang w:val="pl-PL"/>
        </w:rPr>
      </w:pPr>
    </w:p>
    <w:p w:rsidR="002C120F" w:rsidRDefault="002C120F" w:rsidP="002A0063">
      <w:pPr>
        <w:rPr>
          <w:i/>
          <w:sz w:val="22"/>
          <w:lang w:val="pl-PL"/>
        </w:rPr>
      </w:pPr>
    </w:p>
    <w:p w:rsidR="00E348FE" w:rsidRDefault="00E348FE" w:rsidP="002A0063">
      <w:pPr>
        <w:rPr>
          <w:i/>
          <w:sz w:val="22"/>
          <w:lang w:val="pl-PL"/>
        </w:rPr>
      </w:pPr>
    </w:p>
    <w:p w:rsidR="00E348FE" w:rsidRDefault="00E348FE" w:rsidP="002A0063">
      <w:pPr>
        <w:rPr>
          <w:i/>
          <w:sz w:val="22"/>
          <w:lang w:val="pl-PL"/>
        </w:rPr>
      </w:pPr>
    </w:p>
    <w:p w:rsidR="002A0063" w:rsidRDefault="002A0063" w:rsidP="002A0063">
      <w:pPr>
        <w:rPr>
          <w:i/>
          <w:sz w:val="22"/>
          <w:lang w:val="pl-PL"/>
        </w:rPr>
      </w:pPr>
    </w:p>
    <w:p w:rsidR="00B27C76" w:rsidRDefault="00B27C76" w:rsidP="002A0063">
      <w:pPr>
        <w:rPr>
          <w:i/>
          <w:sz w:val="22"/>
          <w:lang w:val="pl-PL"/>
        </w:rPr>
      </w:pPr>
    </w:p>
    <w:p w:rsidR="002A0063" w:rsidRPr="00B3532D" w:rsidRDefault="002A0063" w:rsidP="002A0063">
      <w:r w:rsidRPr="00B3532D">
        <w:rPr>
          <w:i/>
          <w:sz w:val="22"/>
          <w:lang w:val="pl-PL"/>
        </w:rPr>
        <w:t>Załącznik nr 8 do SWZ</w:t>
      </w:r>
      <w:r w:rsidR="001F1898">
        <w:rPr>
          <w:i/>
          <w:sz w:val="22"/>
          <w:lang w:val="pl-PL"/>
        </w:rPr>
        <w:t xml:space="preserve"> (jeżeli dotyczy)</w:t>
      </w:r>
    </w:p>
    <w:p w:rsidR="002A0063" w:rsidRPr="00B3532D" w:rsidRDefault="002A0063" w:rsidP="002A0063">
      <w:pPr>
        <w:rPr>
          <w:rFonts w:ascii="Arial" w:hAnsi="Arial"/>
          <w:i/>
          <w:sz w:val="16"/>
        </w:rPr>
      </w:pPr>
    </w:p>
    <w:p w:rsidR="002A0063" w:rsidRPr="00B3532D" w:rsidRDefault="002A0063" w:rsidP="002A0063">
      <w:pPr>
        <w:ind w:left="5954"/>
        <w:rPr>
          <w:b/>
          <w:sz w:val="22"/>
        </w:rPr>
      </w:pPr>
      <w:r w:rsidRPr="00B3532D">
        <w:rPr>
          <w:rFonts w:ascii="Arial" w:hAnsi="Arial"/>
          <w:i/>
          <w:sz w:val="16"/>
        </w:rPr>
        <w:t xml:space="preserve">                                                                                                    </w:t>
      </w:r>
      <w:r w:rsidRPr="00B3532D">
        <w:rPr>
          <w:b/>
          <w:u w:val="single"/>
        </w:rPr>
        <w:t>Zamawiający:</w:t>
      </w:r>
    </w:p>
    <w:p w:rsidR="002A0063" w:rsidRPr="00B3532D" w:rsidRDefault="002A0063" w:rsidP="002A0063">
      <w:pPr>
        <w:jc w:val="right"/>
        <w:rPr>
          <w:b/>
        </w:rPr>
      </w:pPr>
      <w:r w:rsidRPr="00B3532D">
        <w:rPr>
          <w:b/>
          <w:sz w:val="22"/>
        </w:rPr>
        <w:t>Specjalistyczny Szpital im. dra Alfreda Sokołowskiego</w:t>
      </w:r>
    </w:p>
    <w:p w:rsidR="002A0063" w:rsidRPr="00B3532D" w:rsidRDefault="002A0063" w:rsidP="002A0063">
      <w:pPr>
        <w:ind w:left="5953"/>
        <w:rPr>
          <w:b/>
        </w:rPr>
      </w:pPr>
      <w:r w:rsidRPr="00B3532D">
        <w:rPr>
          <w:b/>
        </w:rPr>
        <w:t>ul. Sokołowskiego 4</w:t>
      </w:r>
    </w:p>
    <w:p w:rsidR="002A0063" w:rsidRPr="00B3532D" w:rsidRDefault="002A0063" w:rsidP="002A0063">
      <w:pPr>
        <w:ind w:left="5245" w:firstLine="708"/>
        <w:rPr>
          <w:rFonts w:ascii="Arial" w:hAnsi="Arial"/>
          <w:i/>
          <w:sz w:val="16"/>
        </w:rPr>
      </w:pPr>
      <w:r w:rsidRPr="00B3532D">
        <w:rPr>
          <w:b/>
        </w:rPr>
        <w:t>58-309 Wałbrzych</w:t>
      </w:r>
    </w:p>
    <w:p w:rsidR="002A0063" w:rsidRPr="00B3532D" w:rsidRDefault="002A0063" w:rsidP="002A0063">
      <w:pPr>
        <w:rPr>
          <w:rFonts w:ascii="Arial" w:hAnsi="Arial"/>
          <w:i/>
          <w:sz w:val="16"/>
        </w:rPr>
      </w:pPr>
    </w:p>
    <w:p w:rsidR="002A0063" w:rsidRPr="00B3532D" w:rsidRDefault="002A0063" w:rsidP="002A0063">
      <w:pPr>
        <w:rPr>
          <w:rFonts w:ascii="Arial" w:hAnsi="Arial"/>
          <w:i/>
          <w:sz w:val="16"/>
        </w:rPr>
      </w:pPr>
    </w:p>
    <w:p w:rsidR="002A0063" w:rsidRPr="00A170A9" w:rsidRDefault="002A0063" w:rsidP="002A0063">
      <w:pPr>
        <w:rPr>
          <w:b/>
          <w:sz w:val="22"/>
          <w:szCs w:val="22"/>
        </w:rPr>
      </w:pPr>
      <w:r w:rsidRPr="00A170A9">
        <w:rPr>
          <w:sz w:val="16"/>
        </w:rPr>
        <w:t xml:space="preserve"> </w:t>
      </w:r>
      <w:r w:rsidRPr="00A170A9">
        <w:rPr>
          <w:b/>
          <w:sz w:val="22"/>
          <w:szCs w:val="22"/>
        </w:rPr>
        <w:t>Wykonawca:</w:t>
      </w:r>
    </w:p>
    <w:p w:rsidR="002A0063" w:rsidRPr="00B3532D" w:rsidRDefault="002A0063" w:rsidP="002A0063">
      <w:pPr>
        <w:rPr>
          <w:rFonts w:ascii="Arial" w:hAnsi="Arial"/>
          <w:i/>
          <w:sz w:val="16"/>
        </w:rPr>
      </w:pPr>
    </w:p>
    <w:p w:rsidR="002A0063" w:rsidRPr="00B3532D" w:rsidRDefault="002A0063" w:rsidP="002A0063">
      <w:pPr>
        <w:rPr>
          <w:rFonts w:ascii="Arial" w:hAnsi="Arial"/>
          <w:i/>
          <w:sz w:val="16"/>
        </w:rPr>
      </w:pPr>
    </w:p>
    <w:p w:rsidR="002A0063" w:rsidRPr="00B3532D" w:rsidRDefault="002A0063" w:rsidP="002A0063">
      <w:pPr>
        <w:rPr>
          <w:rFonts w:ascii="Arial" w:hAnsi="Arial"/>
          <w:i/>
          <w:sz w:val="16"/>
        </w:rPr>
      </w:pPr>
    </w:p>
    <w:p w:rsidR="002A0063" w:rsidRPr="00B3532D" w:rsidRDefault="002A0063" w:rsidP="002A0063">
      <w:pPr>
        <w:rPr>
          <w:rFonts w:ascii="Arial" w:hAnsi="Arial"/>
          <w:i/>
          <w:sz w:val="16"/>
        </w:rPr>
      </w:pPr>
      <w:r w:rsidRPr="00B3532D">
        <w:rPr>
          <w:rFonts w:ascii="Arial" w:hAnsi="Arial"/>
          <w:i/>
          <w:sz w:val="16"/>
        </w:rPr>
        <w:t>................................................................</w:t>
      </w:r>
    </w:p>
    <w:p w:rsidR="002A0063" w:rsidRPr="00B3532D" w:rsidRDefault="002A0063" w:rsidP="002A0063">
      <w:pPr>
        <w:rPr>
          <w:rFonts w:ascii="Arial" w:hAnsi="Arial"/>
          <w:i/>
          <w:sz w:val="16"/>
        </w:rPr>
      </w:pPr>
    </w:p>
    <w:p w:rsidR="002A0063" w:rsidRPr="00B3532D" w:rsidRDefault="002A0063" w:rsidP="002A0063">
      <w:pPr>
        <w:rPr>
          <w:rFonts w:ascii="Arial" w:hAnsi="Arial"/>
          <w:i/>
          <w:sz w:val="20"/>
        </w:rPr>
      </w:pPr>
    </w:p>
    <w:p w:rsidR="002A0063" w:rsidRPr="00366EAE" w:rsidRDefault="002A0063" w:rsidP="002A0063">
      <w:pPr>
        <w:jc w:val="center"/>
        <w:rPr>
          <w:b/>
          <w:sz w:val="28"/>
          <w:szCs w:val="28"/>
        </w:rPr>
      </w:pPr>
      <w:r w:rsidRPr="00366EAE">
        <w:rPr>
          <w:b/>
          <w:sz w:val="28"/>
          <w:szCs w:val="28"/>
        </w:rPr>
        <w:t>TABELA – PODWYKONAWCY</w:t>
      </w:r>
    </w:p>
    <w:p w:rsidR="002A0063" w:rsidRPr="00B3532D" w:rsidRDefault="002A0063" w:rsidP="002A0063"/>
    <w:p w:rsidR="002A0063" w:rsidRPr="00B3532D" w:rsidRDefault="002A0063" w:rsidP="002A0063">
      <w:pPr>
        <w:widowControl/>
        <w:suppressAutoHyphens w:val="0"/>
        <w:spacing w:line="360" w:lineRule="auto"/>
        <w:jc w:val="both"/>
        <w:rPr>
          <w:sz w:val="22"/>
          <w:szCs w:val="22"/>
          <w:lang w:val="pl-PL"/>
        </w:rPr>
      </w:pPr>
      <w:r w:rsidRPr="00B3532D">
        <w:rPr>
          <w:sz w:val="22"/>
          <w:szCs w:val="22"/>
          <w:lang w:val="pl-PL"/>
        </w:rPr>
        <w:t>Nazwa Wykonawcy:</w:t>
      </w:r>
    </w:p>
    <w:p w:rsidR="002A0063" w:rsidRPr="00B3532D" w:rsidRDefault="002A0063" w:rsidP="002A0063">
      <w:pPr>
        <w:spacing w:after="120"/>
        <w:ind w:left="846" w:hanging="426"/>
        <w:jc w:val="both"/>
        <w:rPr>
          <w:sz w:val="22"/>
          <w:szCs w:val="22"/>
          <w:lang w:val="pl-PL"/>
        </w:rPr>
      </w:pPr>
      <w:r w:rsidRPr="00B3532D">
        <w:rPr>
          <w:sz w:val="22"/>
          <w:szCs w:val="22"/>
          <w:lang w:val="pl-PL"/>
        </w:rPr>
        <w:t>..................................................................................................................................</w:t>
      </w:r>
    </w:p>
    <w:p w:rsidR="002A0063" w:rsidRPr="00B3532D" w:rsidRDefault="002A0063" w:rsidP="002A0063">
      <w:pPr>
        <w:widowControl/>
        <w:suppressAutoHyphens w:val="0"/>
        <w:spacing w:line="360" w:lineRule="auto"/>
        <w:jc w:val="both"/>
        <w:rPr>
          <w:sz w:val="22"/>
          <w:szCs w:val="22"/>
          <w:lang w:val="pl-PL"/>
        </w:rPr>
      </w:pPr>
      <w:r w:rsidRPr="00B3532D">
        <w:rPr>
          <w:sz w:val="22"/>
          <w:szCs w:val="22"/>
          <w:lang w:val="pl-PL"/>
        </w:rPr>
        <w:t>Adres Wykonawcy:</w:t>
      </w:r>
    </w:p>
    <w:p w:rsidR="002A0063" w:rsidRPr="00B3532D" w:rsidRDefault="002A0063" w:rsidP="002A0063">
      <w:pPr>
        <w:spacing w:after="120"/>
        <w:ind w:left="426"/>
        <w:jc w:val="both"/>
        <w:rPr>
          <w:sz w:val="22"/>
          <w:szCs w:val="22"/>
          <w:lang w:val="pl-PL"/>
        </w:rPr>
      </w:pPr>
      <w:r w:rsidRPr="00B3532D">
        <w:rPr>
          <w:sz w:val="22"/>
          <w:szCs w:val="22"/>
          <w:lang w:val="pl-PL"/>
        </w:rPr>
        <w:t>...................................................................................................................................</w:t>
      </w:r>
    </w:p>
    <w:p w:rsidR="002A0063" w:rsidRPr="00B3532D" w:rsidRDefault="002A0063" w:rsidP="002A0063">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2A0063" w:rsidRPr="00B3532D" w:rsidTr="00CE7517">
        <w:trPr>
          <w:trHeight w:val="746"/>
        </w:trPr>
        <w:tc>
          <w:tcPr>
            <w:tcW w:w="1077" w:type="dxa"/>
          </w:tcPr>
          <w:p w:rsidR="002A0063" w:rsidRPr="00B3532D" w:rsidRDefault="002A0063" w:rsidP="00CE7517"/>
          <w:p w:rsidR="002A0063" w:rsidRPr="00B3532D" w:rsidRDefault="002A0063" w:rsidP="00CE7517">
            <w:pPr>
              <w:jc w:val="center"/>
            </w:pPr>
            <w:r w:rsidRPr="00B3532D">
              <w:t>Lp.</w:t>
            </w:r>
          </w:p>
        </w:tc>
        <w:tc>
          <w:tcPr>
            <w:tcW w:w="3813" w:type="dxa"/>
          </w:tcPr>
          <w:p w:rsidR="002A0063" w:rsidRPr="00B3532D" w:rsidRDefault="002A0063" w:rsidP="00CE7517"/>
          <w:p w:rsidR="002A0063" w:rsidRPr="00B3532D" w:rsidRDefault="002A0063" w:rsidP="00CE7517">
            <w:pPr>
              <w:jc w:val="center"/>
            </w:pPr>
            <w:r w:rsidRPr="00B3532D">
              <w:t>Nazwa podwykonawcy</w:t>
            </w:r>
          </w:p>
        </w:tc>
        <w:tc>
          <w:tcPr>
            <w:tcW w:w="3969" w:type="dxa"/>
          </w:tcPr>
          <w:p w:rsidR="002A0063" w:rsidRPr="00B3532D" w:rsidRDefault="002A0063" w:rsidP="00CE7517"/>
          <w:p w:rsidR="002A0063" w:rsidRPr="00B3532D" w:rsidRDefault="002A0063" w:rsidP="00CE7517">
            <w:pPr>
              <w:jc w:val="center"/>
            </w:pPr>
            <w:r w:rsidRPr="00B3532D">
              <w:t>Zakres zlecony podwykonawcy</w:t>
            </w:r>
          </w:p>
        </w:tc>
      </w:tr>
      <w:tr w:rsidR="002A0063" w:rsidRPr="00B3532D" w:rsidTr="00CE7517">
        <w:trPr>
          <w:trHeight w:val="575"/>
        </w:trPr>
        <w:tc>
          <w:tcPr>
            <w:tcW w:w="1077" w:type="dxa"/>
          </w:tcPr>
          <w:p w:rsidR="002A0063" w:rsidRPr="00B3532D" w:rsidRDefault="002A0063" w:rsidP="00CE7517"/>
        </w:tc>
        <w:tc>
          <w:tcPr>
            <w:tcW w:w="3813" w:type="dxa"/>
          </w:tcPr>
          <w:p w:rsidR="002A0063" w:rsidRPr="00B3532D" w:rsidRDefault="002A0063" w:rsidP="00CE7517"/>
        </w:tc>
        <w:tc>
          <w:tcPr>
            <w:tcW w:w="3969" w:type="dxa"/>
          </w:tcPr>
          <w:p w:rsidR="002A0063" w:rsidRPr="00B3532D" w:rsidRDefault="002A0063" w:rsidP="00CE7517"/>
        </w:tc>
      </w:tr>
      <w:tr w:rsidR="002A0063" w:rsidRPr="00B3532D" w:rsidTr="00CE7517">
        <w:trPr>
          <w:trHeight w:val="571"/>
        </w:trPr>
        <w:tc>
          <w:tcPr>
            <w:tcW w:w="1077" w:type="dxa"/>
          </w:tcPr>
          <w:p w:rsidR="002A0063" w:rsidRPr="00B3532D" w:rsidRDefault="002A0063" w:rsidP="00CE7517"/>
        </w:tc>
        <w:tc>
          <w:tcPr>
            <w:tcW w:w="3813" w:type="dxa"/>
          </w:tcPr>
          <w:p w:rsidR="002A0063" w:rsidRPr="00B3532D" w:rsidRDefault="002A0063" w:rsidP="00CE7517"/>
        </w:tc>
        <w:tc>
          <w:tcPr>
            <w:tcW w:w="3969" w:type="dxa"/>
          </w:tcPr>
          <w:p w:rsidR="002A0063" w:rsidRPr="00B3532D" w:rsidRDefault="002A0063" w:rsidP="00CE7517"/>
        </w:tc>
      </w:tr>
    </w:tbl>
    <w:p w:rsidR="00A170A9" w:rsidRPr="007E5A61" w:rsidRDefault="002A0063" w:rsidP="00A170A9">
      <w:pPr>
        <w:overflowPunct/>
        <w:autoSpaceDE/>
        <w:autoSpaceDN/>
        <w:adjustRightInd/>
        <w:jc w:val="both"/>
        <w:textAlignment w:val="auto"/>
        <w:rPr>
          <w:rFonts w:eastAsia="Lucida Sans Unicode"/>
          <w:b/>
          <w:kern w:val="2"/>
          <w:sz w:val="22"/>
          <w:szCs w:val="22"/>
          <w:lang w:eastAsia="ar-SA"/>
        </w:rPr>
      </w:pPr>
      <w:r w:rsidRPr="00B3532D">
        <w:rPr>
          <w:sz w:val="22"/>
          <w:szCs w:val="22"/>
        </w:rPr>
        <w:t>Przedmiot Zamówienia:</w:t>
      </w:r>
      <w:r w:rsidR="00A35AEF" w:rsidRPr="000E0772">
        <w:rPr>
          <w:rStyle w:val="Wyrnienie"/>
          <w:b/>
          <w:bCs/>
          <w:sz w:val="22"/>
          <w:szCs w:val="22"/>
        </w:rPr>
        <w:t xml:space="preserve"> </w:t>
      </w:r>
      <w:r w:rsidR="00A35AEF" w:rsidRPr="00650D05">
        <w:rPr>
          <w:b/>
          <w:bCs/>
          <w:sz w:val="22"/>
          <w:szCs w:val="22"/>
        </w:rPr>
        <w:t>„</w:t>
      </w:r>
      <w:r w:rsidR="00E348FE" w:rsidRPr="00A46C4C">
        <w:rPr>
          <w:b/>
          <w:sz w:val="22"/>
          <w:szCs w:val="22"/>
        </w:rPr>
        <w:t xml:space="preserve">Wykończenie wnętrz </w:t>
      </w:r>
      <w:r w:rsidR="00E348FE">
        <w:rPr>
          <w:b/>
          <w:sz w:val="22"/>
          <w:szCs w:val="22"/>
        </w:rPr>
        <w:t>Onkologicznego Centrum Wsparcia</w:t>
      </w:r>
      <w:r w:rsidR="00E348FE" w:rsidRPr="00A46C4C">
        <w:rPr>
          <w:b/>
          <w:sz w:val="22"/>
          <w:szCs w:val="22"/>
        </w:rPr>
        <w:t xml:space="preserve"> Badań Klinicznych wraz z zakupem wyposażenia - zamówienie w ramach projektu OnkoCWBK finansowanego przez ABM</w:t>
      </w:r>
      <w:r w:rsidR="00A35AEF" w:rsidRPr="00650D05">
        <w:rPr>
          <w:b/>
          <w:bCs/>
          <w:sz w:val="22"/>
          <w:szCs w:val="22"/>
        </w:rPr>
        <w:t xml:space="preserve">” </w:t>
      </w:r>
      <w:r w:rsidR="00A35AEF" w:rsidRPr="00650D05">
        <w:rPr>
          <w:b/>
          <w:sz w:val="22"/>
          <w:szCs w:val="22"/>
        </w:rPr>
        <w:t xml:space="preserve">- </w:t>
      </w:r>
      <w:r w:rsidR="00E348FE">
        <w:rPr>
          <w:b/>
          <w:sz w:val="22"/>
          <w:szCs w:val="22"/>
        </w:rPr>
        <w:t>Zp/40</w:t>
      </w:r>
      <w:r w:rsidR="00A35AEF" w:rsidRPr="008771A1">
        <w:rPr>
          <w:b/>
          <w:sz w:val="22"/>
          <w:szCs w:val="22"/>
        </w:rPr>
        <w:t>/TP/23</w:t>
      </w:r>
      <w:r w:rsidR="00A170A9" w:rsidRPr="007722F2">
        <w:rPr>
          <w:b/>
          <w:sz w:val="22"/>
          <w:szCs w:val="22"/>
        </w:rPr>
        <w:t>.</w:t>
      </w:r>
    </w:p>
    <w:p w:rsidR="002A0063" w:rsidRPr="00B3532D" w:rsidRDefault="002A0063" w:rsidP="002A0063">
      <w:pPr>
        <w:jc w:val="both"/>
        <w:rPr>
          <w:rFonts w:ascii="Arial" w:hAnsi="Arial"/>
          <w:sz w:val="28"/>
          <w:szCs w:val="28"/>
        </w:rPr>
      </w:pPr>
    </w:p>
    <w:p w:rsidR="002A0063" w:rsidRPr="00B3532D" w:rsidRDefault="002A0063" w:rsidP="002A0063">
      <w:pPr>
        <w:tabs>
          <w:tab w:val="left" w:pos="2316"/>
        </w:tabs>
        <w:rPr>
          <w:b/>
          <w:sz w:val="18"/>
          <w:szCs w:val="18"/>
        </w:rPr>
      </w:pPr>
    </w:p>
    <w:p w:rsidR="00E4500A" w:rsidRPr="00E4500A" w:rsidRDefault="00E4500A" w:rsidP="002A0063">
      <w:pPr>
        <w:tabs>
          <w:tab w:val="left" w:pos="2316"/>
        </w:tabs>
        <w:rPr>
          <w:rFonts w:ascii="Arial" w:hAnsi="Arial"/>
          <w:b/>
          <w:sz w:val="20"/>
        </w:rPr>
      </w:pPr>
    </w:p>
    <w:p w:rsidR="002A0063" w:rsidRPr="00B3532D" w:rsidRDefault="002A0063" w:rsidP="002A0063">
      <w:pPr>
        <w:ind w:firstLine="708"/>
        <w:rPr>
          <w:rFonts w:ascii="Arial" w:hAnsi="Arial"/>
          <w:sz w:val="28"/>
          <w:szCs w:val="28"/>
        </w:rPr>
      </w:pPr>
    </w:p>
    <w:p w:rsidR="002A0063" w:rsidRPr="00B3532D" w:rsidRDefault="002A0063" w:rsidP="002A0063">
      <w:pPr>
        <w:rPr>
          <w:rFonts w:ascii="Arial" w:hAnsi="Arial"/>
          <w:sz w:val="28"/>
          <w:szCs w:val="28"/>
        </w:rPr>
      </w:pPr>
    </w:p>
    <w:p w:rsidR="002A0063" w:rsidRPr="00B3532D" w:rsidRDefault="002A0063" w:rsidP="002A0063">
      <w:pPr>
        <w:rPr>
          <w:rFonts w:ascii="Arial" w:hAnsi="Arial"/>
          <w:sz w:val="28"/>
          <w:szCs w:val="28"/>
        </w:rPr>
      </w:pPr>
    </w:p>
    <w:p w:rsidR="002A0063" w:rsidRPr="00B3532D" w:rsidRDefault="002A0063" w:rsidP="002A0063">
      <w:pPr>
        <w:rPr>
          <w:rFonts w:ascii="Arial" w:hAnsi="Arial"/>
          <w:sz w:val="28"/>
          <w:szCs w:val="28"/>
        </w:rPr>
      </w:pPr>
    </w:p>
    <w:p w:rsidR="002A0063" w:rsidRPr="00B3532D" w:rsidRDefault="002A0063" w:rsidP="002A0063">
      <w:pPr>
        <w:rPr>
          <w:rFonts w:ascii="Arial" w:hAnsi="Arial"/>
          <w:sz w:val="28"/>
          <w:szCs w:val="28"/>
        </w:rPr>
      </w:pPr>
    </w:p>
    <w:p w:rsidR="002A0063" w:rsidRPr="00B3532D" w:rsidRDefault="002A0063" w:rsidP="002A0063">
      <w:pPr>
        <w:rPr>
          <w:rFonts w:ascii="Arial" w:hAnsi="Arial"/>
          <w:sz w:val="28"/>
          <w:szCs w:val="28"/>
        </w:rPr>
      </w:pPr>
    </w:p>
    <w:p w:rsidR="002A0063" w:rsidRPr="00B3532D" w:rsidRDefault="002A0063" w:rsidP="002A0063">
      <w:pPr>
        <w:jc w:val="right"/>
      </w:pPr>
      <w:r w:rsidRPr="00B3532D">
        <w:t>..................................................................</w:t>
      </w:r>
    </w:p>
    <w:p w:rsidR="002A0063" w:rsidRPr="001C1F54" w:rsidRDefault="00697355" w:rsidP="002A0063">
      <w:pPr>
        <w:ind w:left="4956" w:firstLine="708"/>
        <w:jc w:val="center"/>
        <w:rPr>
          <w:i/>
          <w:sz w:val="18"/>
          <w:szCs w:val="18"/>
        </w:rPr>
      </w:pPr>
      <w:r>
        <w:rPr>
          <w:i/>
          <w:sz w:val="18"/>
          <w:szCs w:val="18"/>
        </w:rPr>
        <w:t>(</w:t>
      </w:r>
      <w:r w:rsidR="002A0063" w:rsidRPr="001C1F54">
        <w:rPr>
          <w:i/>
          <w:sz w:val="18"/>
          <w:szCs w:val="18"/>
        </w:rPr>
        <w:t>podpis Wykonawcy)</w:t>
      </w:r>
    </w:p>
    <w:p w:rsidR="002A0063" w:rsidRPr="00B3532D" w:rsidRDefault="002A0063" w:rsidP="002A0063">
      <w:pPr>
        <w:spacing w:line="360" w:lineRule="auto"/>
        <w:ind w:left="5664" w:firstLine="708"/>
        <w:jc w:val="both"/>
        <w:rPr>
          <w:rFonts w:ascii="Arial" w:hAnsi="Arial" w:cs="Arial"/>
          <w:i/>
          <w:sz w:val="16"/>
          <w:szCs w:val="16"/>
        </w:rPr>
      </w:pPr>
    </w:p>
    <w:p w:rsidR="002A0063" w:rsidRPr="00B3532D" w:rsidRDefault="002A0063" w:rsidP="002A0063">
      <w:pPr>
        <w:spacing w:line="360" w:lineRule="auto"/>
        <w:ind w:left="5664" w:firstLine="708"/>
        <w:jc w:val="both"/>
        <w:rPr>
          <w:rFonts w:ascii="Arial" w:hAnsi="Arial" w:cs="Arial"/>
          <w:i/>
          <w:sz w:val="16"/>
          <w:szCs w:val="16"/>
        </w:rPr>
      </w:pPr>
    </w:p>
    <w:p w:rsidR="002A0063" w:rsidRDefault="002A0063" w:rsidP="004F7522">
      <w:pPr>
        <w:spacing w:line="360" w:lineRule="auto"/>
        <w:jc w:val="both"/>
        <w:rPr>
          <w:rFonts w:ascii="Arial" w:hAnsi="Arial" w:cs="Arial"/>
          <w:i/>
          <w:sz w:val="16"/>
          <w:szCs w:val="16"/>
        </w:rPr>
      </w:pPr>
    </w:p>
    <w:p w:rsidR="00E348FE" w:rsidRDefault="00E348FE" w:rsidP="004F7522">
      <w:pPr>
        <w:spacing w:line="360" w:lineRule="auto"/>
        <w:jc w:val="both"/>
        <w:rPr>
          <w:rFonts w:ascii="Arial" w:hAnsi="Arial" w:cs="Arial"/>
          <w:i/>
          <w:sz w:val="16"/>
          <w:szCs w:val="16"/>
        </w:rPr>
      </w:pPr>
    </w:p>
    <w:p w:rsidR="00E348FE" w:rsidRDefault="00E348FE" w:rsidP="004F7522">
      <w:pPr>
        <w:spacing w:line="360" w:lineRule="auto"/>
        <w:jc w:val="both"/>
        <w:rPr>
          <w:rFonts w:ascii="Arial" w:hAnsi="Arial" w:cs="Arial"/>
          <w:i/>
          <w:sz w:val="16"/>
          <w:szCs w:val="16"/>
        </w:rPr>
      </w:pPr>
    </w:p>
    <w:p w:rsidR="00E348FE" w:rsidRDefault="00E348FE" w:rsidP="004F7522">
      <w:pPr>
        <w:spacing w:line="360" w:lineRule="auto"/>
        <w:jc w:val="both"/>
        <w:rPr>
          <w:rFonts w:ascii="Arial" w:hAnsi="Arial" w:cs="Arial"/>
          <w:i/>
          <w:sz w:val="16"/>
          <w:szCs w:val="16"/>
        </w:rPr>
      </w:pPr>
    </w:p>
    <w:p w:rsidR="00E348FE" w:rsidRDefault="00E348FE" w:rsidP="004F7522">
      <w:pPr>
        <w:spacing w:line="360" w:lineRule="auto"/>
        <w:jc w:val="both"/>
        <w:rPr>
          <w:rFonts w:ascii="Arial" w:hAnsi="Arial" w:cs="Arial"/>
          <w:i/>
          <w:sz w:val="16"/>
          <w:szCs w:val="16"/>
        </w:rPr>
      </w:pPr>
    </w:p>
    <w:p w:rsidR="00E348FE" w:rsidRDefault="00E348FE" w:rsidP="004F7522">
      <w:pPr>
        <w:spacing w:line="360" w:lineRule="auto"/>
        <w:jc w:val="both"/>
        <w:rPr>
          <w:rFonts w:ascii="Arial" w:hAnsi="Arial" w:cs="Arial"/>
          <w:i/>
          <w:sz w:val="16"/>
          <w:szCs w:val="16"/>
        </w:rPr>
      </w:pPr>
    </w:p>
    <w:p w:rsidR="00E348FE" w:rsidRDefault="00E348FE" w:rsidP="004F7522">
      <w:pPr>
        <w:spacing w:line="360" w:lineRule="auto"/>
        <w:jc w:val="both"/>
        <w:rPr>
          <w:rFonts w:ascii="Arial" w:hAnsi="Arial" w:cs="Arial"/>
          <w:i/>
          <w:sz w:val="16"/>
          <w:szCs w:val="16"/>
        </w:rPr>
      </w:pPr>
    </w:p>
    <w:p w:rsidR="00E348FE" w:rsidRDefault="00E348FE" w:rsidP="00E348FE">
      <w:pPr>
        <w:rPr>
          <w:i/>
          <w:iCs/>
          <w:sz w:val="22"/>
          <w:szCs w:val="22"/>
        </w:rPr>
      </w:pPr>
    </w:p>
    <w:p w:rsidR="00E348FE" w:rsidRDefault="00E348FE" w:rsidP="00E348FE">
      <w:pPr>
        <w:rPr>
          <w:i/>
          <w:iCs/>
          <w:sz w:val="22"/>
          <w:szCs w:val="22"/>
        </w:rPr>
      </w:pPr>
    </w:p>
    <w:p w:rsidR="00E348FE" w:rsidRPr="00B3532D" w:rsidRDefault="00E348FE" w:rsidP="00E348FE">
      <w:pPr>
        <w:rPr>
          <w:i/>
          <w:iCs/>
          <w:sz w:val="22"/>
          <w:szCs w:val="22"/>
        </w:rPr>
      </w:pPr>
      <w:r w:rsidRPr="00B3532D">
        <w:rPr>
          <w:i/>
          <w:iCs/>
          <w:sz w:val="22"/>
          <w:szCs w:val="22"/>
        </w:rPr>
        <w:t>Zał</w:t>
      </w:r>
      <w:r w:rsidRPr="00B3532D">
        <w:rPr>
          <w:rFonts w:eastAsia="TimesNewRoman"/>
          <w:i/>
          <w:iCs/>
          <w:sz w:val="22"/>
          <w:szCs w:val="22"/>
        </w:rPr>
        <w:t>ą</w:t>
      </w:r>
      <w:r w:rsidRPr="00B3532D">
        <w:rPr>
          <w:i/>
          <w:iCs/>
          <w:sz w:val="22"/>
          <w:szCs w:val="22"/>
        </w:rPr>
        <w:t>cznik nr 9 do SWZ</w:t>
      </w:r>
    </w:p>
    <w:p w:rsidR="00E348FE" w:rsidRPr="00B3532D" w:rsidRDefault="00E348FE" w:rsidP="00E348FE">
      <w:pPr>
        <w:rPr>
          <w:b/>
          <w:bCs/>
          <w:sz w:val="22"/>
          <w:szCs w:val="22"/>
        </w:rPr>
      </w:pPr>
    </w:p>
    <w:p w:rsidR="00E348FE" w:rsidRPr="00B3532D" w:rsidRDefault="00E348FE" w:rsidP="00E348FE">
      <w:pPr>
        <w:widowControl/>
        <w:suppressAutoHyphens w:val="0"/>
        <w:spacing w:after="120"/>
        <w:jc w:val="center"/>
        <w:rPr>
          <w:b/>
          <w:bCs/>
          <w:color w:val="000000"/>
          <w:sz w:val="22"/>
          <w:szCs w:val="22"/>
          <w:lang w:val="pl-PL"/>
        </w:rPr>
      </w:pPr>
      <w:r w:rsidRPr="00B3532D">
        <w:rPr>
          <w:b/>
          <w:bCs/>
          <w:color w:val="000000"/>
          <w:sz w:val="22"/>
          <w:szCs w:val="22"/>
          <w:lang w:val="pl-PL"/>
        </w:rPr>
        <w:br/>
      </w:r>
    </w:p>
    <w:p w:rsidR="00E348FE" w:rsidRPr="00B3532D" w:rsidRDefault="00E348FE" w:rsidP="00E348FE">
      <w:pPr>
        <w:widowControl/>
        <w:suppressAutoHyphens w:val="0"/>
        <w:spacing w:after="120"/>
        <w:jc w:val="center"/>
        <w:rPr>
          <w:b/>
          <w:bCs/>
          <w:color w:val="000000"/>
          <w:sz w:val="22"/>
          <w:szCs w:val="22"/>
          <w:lang w:val="pl-PL"/>
        </w:rPr>
      </w:pPr>
    </w:p>
    <w:p w:rsidR="00E348FE" w:rsidRPr="00B3532D" w:rsidRDefault="00E348FE" w:rsidP="00E348FE">
      <w:pPr>
        <w:widowControl/>
        <w:suppressAutoHyphens w:val="0"/>
        <w:spacing w:after="120"/>
        <w:jc w:val="center"/>
        <w:rPr>
          <w:b/>
          <w:bCs/>
          <w:color w:val="000000"/>
          <w:sz w:val="22"/>
          <w:szCs w:val="22"/>
          <w:lang w:val="pl-PL"/>
        </w:rPr>
      </w:pPr>
      <w:r>
        <w:rPr>
          <w:b/>
          <w:bCs/>
          <w:color w:val="000000"/>
          <w:sz w:val="22"/>
          <w:szCs w:val="22"/>
          <w:lang w:val="pl-PL"/>
        </w:rPr>
        <w:t>PROTOKÓŁ Z PRZEPROWADZENIA</w:t>
      </w:r>
      <w:r w:rsidRPr="00B3532D">
        <w:rPr>
          <w:b/>
          <w:bCs/>
          <w:color w:val="000000"/>
          <w:sz w:val="22"/>
          <w:szCs w:val="22"/>
          <w:lang w:val="pl-PL"/>
        </w:rPr>
        <w:t xml:space="preserve"> WIZJI LOKALNEJ</w:t>
      </w:r>
    </w:p>
    <w:p w:rsidR="00E348FE" w:rsidRPr="00B3532D" w:rsidRDefault="00E348FE" w:rsidP="00E348FE">
      <w:pPr>
        <w:widowControl/>
        <w:suppressAutoHyphens w:val="0"/>
        <w:spacing w:after="120"/>
        <w:jc w:val="both"/>
        <w:rPr>
          <w:color w:val="000000"/>
          <w:sz w:val="22"/>
          <w:szCs w:val="22"/>
          <w:lang w:val="pl-PL"/>
        </w:rPr>
      </w:pPr>
      <w:r w:rsidRPr="00B3532D">
        <w:rPr>
          <w:b/>
          <w:bCs/>
          <w:color w:val="000000"/>
          <w:sz w:val="22"/>
          <w:szCs w:val="22"/>
          <w:lang w:val="pl-PL"/>
        </w:rPr>
        <w:br/>
      </w:r>
      <w:r w:rsidRPr="00B3532D">
        <w:rPr>
          <w:color w:val="000000"/>
          <w:sz w:val="22"/>
          <w:szCs w:val="22"/>
          <w:lang w:val="pl-PL"/>
        </w:rPr>
        <w:t>Nazwa wykonawcy ……………………………………………………………………………………</w:t>
      </w:r>
    </w:p>
    <w:p w:rsidR="00E348FE" w:rsidRPr="00B3532D" w:rsidRDefault="00E348FE" w:rsidP="00E348FE">
      <w:pPr>
        <w:widowControl/>
        <w:suppressAutoHyphens w:val="0"/>
        <w:spacing w:after="120"/>
        <w:jc w:val="both"/>
        <w:rPr>
          <w:color w:val="000000"/>
          <w:sz w:val="22"/>
          <w:szCs w:val="22"/>
          <w:lang w:val="pl-PL"/>
        </w:rPr>
      </w:pPr>
      <w:r w:rsidRPr="00B3532D">
        <w:rPr>
          <w:color w:val="000000"/>
          <w:sz w:val="22"/>
          <w:szCs w:val="22"/>
          <w:lang w:val="pl-PL"/>
        </w:rPr>
        <w:t>Adres wykonawcy ……………………………………………………………………………………..</w:t>
      </w:r>
    </w:p>
    <w:p w:rsidR="00E348FE" w:rsidRPr="00B3532D" w:rsidRDefault="00E348FE" w:rsidP="00E348FE">
      <w:pPr>
        <w:widowControl/>
        <w:suppressAutoHyphens w:val="0"/>
        <w:jc w:val="both"/>
        <w:rPr>
          <w:b/>
          <w:bCs/>
          <w:color w:val="000000"/>
          <w:sz w:val="22"/>
          <w:szCs w:val="22"/>
          <w:lang w:val="pl-PL"/>
        </w:rPr>
      </w:pPr>
      <w:r w:rsidRPr="00B3532D">
        <w:rPr>
          <w:color w:val="000000"/>
          <w:sz w:val="22"/>
          <w:szCs w:val="22"/>
          <w:lang w:val="pl-PL"/>
        </w:rPr>
        <w:t>Miejscowość ................................................ Data ................................................</w:t>
      </w:r>
      <w:r>
        <w:rPr>
          <w:color w:val="000000"/>
          <w:sz w:val="22"/>
          <w:szCs w:val="22"/>
          <w:lang w:val="pl-PL"/>
        </w:rPr>
        <w:t>..</w:t>
      </w:r>
      <w:r w:rsidRPr="00B3532D">
        <w:rPr>
          <w:color w:val="000000"/>
          <w:sz w:val="22"/>
          <w:szCs w:val="22"/>
          <w:lang w:val="pl-PL"/>
        </w:rPr>
        <w:br/>
      </w:r>
    </w:p>
    <w:p w:rsidR="00E348FE" w:rsidRPr="00B3532D" w:rsidRDefault="00E348FE" w:rsidP="00E348FE">
      <w:pPr>
        <w:widowControl/>
        <w:suppressAutoHyphens w:val="0"/>
        <w:jc w:val="both"/>
        <w:rPr>
          <w:b/>
          <w:bCs/>
          <w:color w:val="000000"/>
          <w:sz w:val="22"/>
          <w:szCs w:val="22"/>
          <w:lang w:val="pl-PL"/>
        </w:rPr>
      </w:pPr>
    </w:p>
    <w:p w:rsidR="00E348FE" w:rsidRPr="00B3532D" w:rsidRDefault="00E348FE" w:rsidP="00E348FE">
      <w:pPr>
        <w:overflowPunct/>
        <w:autoSpaceDE/>
        <w:autoSpaceDN/>
        <w:adjustRightInd/>
        <w:jc w:val="both"/>
        <w:textAlignment w:val="auto"/>
        <w:rPr>
          <w:color w:val="FF0000"/>
          <w:sz w:val="22"/>
          <w:szCs w:val="22"/>
          <w:lang w:val="pl-PL"/>
        </w:rPr>
      </w:pPr>
      <w:r w:rsidRPr="00B3532D">
        <w:rPr>
          <w:b/>
          <w:bCs/>
          <w:color w:val="000000"/>
          <w:sz w:val="22"/>
          <w:szCs w:val="22"/>
        </w:rPr>
        <w:t>O</w:t>
      </w:r>
      <w:r w:rsidRPr="00B3532D">
        <w:rPr>
          <w:rFonts w:eastAsia="TimesNewRoman"/>
          <w:b/>
          <w:bCs/>
          <w:color w:val="000000"/>
          <w:sz w:val="22"/>
          <w:szCs w:val="22"/>
        </w:rPr>
        <w:t>ś</w:t>
      </w:r>
      <w:r w:rsidRPr="00B3532D">
        <w:rPr>
          <w:b/>
          <w:bCs/>
          <w:color w:val="000000"/>
          <w:sz w:val="22"/>
          <w:szCs w:val="22"/>
        </w:rPr>
        <w:t>wiadczamy</w:t>
      </w:r>
      <w:r w:rsidRPr="00B3532D">
        <w:rPr>
          <w:color w:val="000000"/>
          <w:sz w:val="22"/>
          <w:szCs w:val="22"/>
        </w:rPr>
        <w:t xml:space="preserve">, że w dniu ………………………… dokonaliśmy wizji lokalnej i zapoznaliśmy się z zakresem prac koniecznych do wykonania oraz </w:t>
      </w:r>
      <w:r w:rsidRPr="00B3532D">
        <w:rPr>
          <w:sz w:val="22"/>
          <w:szCs w:val="22"/>
        </w:rPr>
        <w:t>uzyskaliśmy informacje potrzebne do przygotowania ofert</w:t>
      </w:r>
      <w:r>
        <w:rPr>
          <w:sz w:val="22"/>
          <w:szCs w:val="22"/>
        </w:rPr>
        <w:t>y zgodnie z postanowieniami SWZ</w:t>
      </w:r>
      <w:r w:rsidRPr="00B3532D">
        <w:rPr>
          <w:sz w:val="22"/>
          <w:szCs w:val="22"/>
        </w:rPr>
        <w:t>:</w:t>
      </w:r>
      <w:r w:rsidRPr="00B3532D">
        <w:rPr>
          <w:rFonts w:eastAsia="Calibri"/>
          <w:i/>
          <w:kern w:val="0"/>
          <w:sz w:val="22"/>
          <w:szCs w:val="22"/>
          <w:lang w:val="pl-PL" w:eastAsia="en-US"/>
        </w:rPr>
        <w:t xml:space="preserve"> </w:t>
      </w:r>
      <w:r w:rsidRPr="00650D05">
        <w:rPr>
          <w:b/>
          <w:bCs/>
          <w:sz w:val="22"/>
          <w:szCs w:val="22"/>
        </w:rPr>
        <w:t>„</w:t>
      </w:r>
      <w:r w:rsidRPr="00A46C4C">
        <w:rPr>
          <w:b/>
          <w:sz w:val="22"/>
          <w:szCs w:val="22"/>
        </w:rPr>
        <w:t xml:space="preserve">Wykończenie wnętrz </w:t>
      </w:r>
      <w:r>
        <w:rPr>
          <w:b/>
          <w:sz w:val="22"/>
          <w:szCs w:val="22"/>
        </w:rPr>
        <w:t>Onkologicznego Centrum Wsparcia</w:t>
      </w:r>
      <w:r w:rsidRPr="00A46C4C">
        <w:rPr>
          <w:b/>
          <w:sz w:val="22"/>
          <w:szCs w:val="22"/>
        </w:rPr>
        <w:t xml:space="preserve"> Badań Klinicznych wraz z zakupem wyposażenia - zamówienie w ramach projektu OnkoCWBK finansowanego przez ABM</w:t>
      </w:r>
      <w:r w:rsidRPr="00650D05">
        <w:rPr>
          <w:b/>
          <w:bCs/>
          <w:sz w:val="22"/>
          <w:szCs w:val="22"/>
        </w:rPr>
        <w:t xml:space="preserve"> ” </w:t>
      </w:r>
      <w:r>
        <w:rPr>
          <w:b/>
          <w:sz w:val="22"/>
          <w:szCs w:val="22"/>
        </w:rPr>
        <w:t>- Zp/40/TP/23</w:t>
      </w:r>
    </w:p>
    <w:p w:rsidR="00E348FE" w:rsidRPr="00B3532D" w:rsidRDefault="00E348FE" w:rsidP="00E348FE">
      <w:pPr>
        <w:jc w:val="both"/>
        <w:rPr>
          <w:b/>
          <w:i/>
          <w:sz w:val="22"/>
          <w:szCs w:val="22"/>
        </w:rPr>
      </w:pPr>
    </w:p>
    <w:p w:rsidR="00E348FE" w:rsidRPr="00B3532D" w:rsidRDefault="00E348FE" w:rsidP="00E348FE">
      <w:pPr>
        <w:widowControl/>
        <w:suppressAutoHyphens w:val="0"/>
        <w:jc w:val="both"/>
        <w:rPr>
          <w:color w:val="000000"/>
          <w:sz w:val="22"/>
          <w:szCs w:val="22"/>
          <w:lang w:val="pl-PL"/>
        </w:rPr>
      </w:pPr>
      <w:r w:rsidRPr="00B3532D">
        <w:rPr>
          <w:color w:val="000000"/>
          <w:sz w:val="22"/>
          <w:szCs w:val="22"/>
          <w:lang w:val="pl-PL"/>
        </w:rPr>
        <w:t>Wszystkich niezbędnych informacji udzielił nam upoważniony pracownik Zamawiającego.</w:t>
      </w:r>
    </w:p>
    <w:p w:rsidR="00E348FE" w:rsidRPr="00B3532D" w:rsidRDefault="00E348FE" w:rsidP="00E348FE">
      <w:pPr>
        <w:widowControl/>
        <w:suppressAutoHyphens w:val="0"/>
        <w:spacing w:after="120"/>
        <w:jc w:val="both"/>
        <w:rPr>
          <w:color w:val="000000"/>
          <w:sz w:val="22"/>
          <w:szCs w:val="22"/>
          <w:lang w:val="pl-PL"/>
        </w:rPr>
      </w:pPr>
    </w:p>
    <w:p w:rsidR="00E348FE" w:rsidRPr="00B3532D" w:rsidRDefault="00E348FE" w:rsidP="00E348FE">
      <w:pPr>
        <w:widowControl/>
        <w:suppressAutoHyphens w:val="0"/>
        <w:spacing w:after="120"/>
        <w:jc w:val="both"/>
        <w:rPr>
          <w:color w:val="000000"/>
          <w:sz w:val="22"/>
          <w:szCs w:val="22"/>
          <w:lang w:val="pl-PL"/>
        </w:rPr>
      </w:pPr>
    </w:p>
    <w:p w:rsidR="00E348FE" w:rsidRPr="00B3532D" w:rsidRDefault="00E348FE" w:rsidP="00E348FE">
      <w:pPr>
        <w:widowControl/>
        <w:suppressAutoHyphens w:val="0"/>
        <w:spacing w:after="120"/>
        <w:jc w:val="both"/>
        <w:rPr>
          <w:rFonts w:ascii="Times-Roman" w:hAnsi="Times-Roman"/>
          <w:color w:val="000000"/>
          <w:sz w:val="18"/>
          <w:szCs w:val="18"/>
          <w:lang w:val="pl-PL"/>
        </w:rPr>
      </w:pPr>
      <w:r w:rsidRPr="00B3532D">
        <w:rPr>
          <w:rFonts w:ascii="Times-Roman" w:hAnsi="Times-Roman"/>
          <w:color w:val="000000"/>
          <w:sz w:val="18"/>
          <w:szCs w:val="18"/>
          <w:lang w:val="pl-PL"/>
        </w:rPr>
        <w:t xml:space="preserve">                                                                                                                                   ................................................................................</w:t>
      </w:r>
      <w:r>
        <w:rPr>
          <w:rFonts w:ascii="Times-Roman" w:hAnsi="Times-Roman"/>
          <w:color w:val="000000"/>
          <w:sz w:val="18"/>
          <w:szCs w:val="18"/>
          <w:lang w:val="pl-PL"/>
        </w:rPr>
        <w:t xml:space="preserve">                                                ………………………………………</w:t>
      </w:r>
      <w:r w:rsidRPr="00B3532D">
        <w:rPr>
          <w:rFonts w:ascii="Times-Roman" w:hAnsi="Times-Roman"/>
          <w:color w:val="000000"/>
          <w:sz w:val="18"/>
          <w:szCs w:val="18"/>
          <w:lang w:val="pl-PL"/>
        </w:rPr>
        <w:br/>
        <w:t xml:space="preserve">            (data i podpis Wykonawcy) </w:t>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t xml:space="preserve">        (data podpis Zamawiającego)</w:t>
      </w:r>
    </w:p>
    <w:p w:rsidR="00E348FE" w:rsidRPr="00B3532D" w:rsidRDefault="00E348FE" w:rsidP="00E348FE">
      <w:pPr>
        <w:widowControl/>
        <w:suppressAutoHyphens w:val="0"/>
        <w:spacing w:after="120"/>
        <w:jc w:val="both"/>
        <w:rPr>
          <w:rFonts w:ascii="Times-Roman" w:hAnsi="Times-Roman"/>
          <w:color w:val="000000"/>
          <w:lang w:val="pl-PL"/>
        </w:rPr>
      </w:pPr>
    </w:p>
    <w:p w:rsidR="00E348FE" w:rsidRPr="00B3532D" w:rsidRDefault="00E348FE" w:rsidP="00E348FE">
      <w:pPr>
        <w:rPr>
          <w:b/>
          <w:bCs/>
        </w:rPr>
      </w:pPr>
    </w:p>
    <w:p w:rsidR="00E348FE" w:rsidRPr="00B3532D" w:rsidRDefault="00E348FE" w:rsidP="00E348FE">
      <w:pPr>
        <w:rPr>
          <w:b/>
          <w:bCs/>
        </w:rPr>
      </w:pPr>
    </w:p>
    <w:p w:rsidR="00E348FE" w:rsidRPr="00B3532D" w:rsidRDefault="00E348FE" w:rsidP="00E348FE">
      <w:pPr>
        <w:rPr>
          <w:b/>
          <w:bCs/>
        </w:rPr>
      </w:pPr>
    </w:p>
    <w:p w:rsidR="00E348FE" w:rsidRPr="00B3532D" w:rsidRDefault="00E348FE" w:rsidP="00E348FE">
      <w:pPr>
        <w:rPr>
          <w:b/>
          <w:bCs/>
        </w:rPr>
      </w:pPr>
    </w:p>
    <w:p w:rsidR="00E348FE" w:rsidRPr="00B3532D" w:rsidRDefault="00E348FE" w:rsidP="00E348FE">
      <w:pPr>
        <w:rPr>
          <w:b/>
          <w:bCs/>
        </w:rPr>
      </w:pPr>
    </w:p>
    <w:p w:rsidR="00E348FE" w:rsidRDefault="00E348FE" w:rsidP="004F7522">
      <w:pPr>
        <w:spacing w:line="360" w:lineRule="auto"/>
        <w:jc w:val="both"/>
        <w:rPr>
          <w:rFonts w:ascii="Arial" w:hAnsi="Arial" w:cs="Arial"/>
          <w:i/>
          <w:sz w:val="16"/>
          <w:szCs w:val="16"/>
        </w:rPr>
      </w:pPr>
    </w:p>
    <w:p w:rsidR="007755FB" w:rsidRDefault="007755FB" w:rsidP="004F7522">
      <w:pPr>
        <w:spacing w:line="360" w:lineRule="auto"/>
        <w:jc w:val="both"/>
        <w:rPr>
          <w:rFonts w:ascii="Arial" w:hAnsi="Arial" w:cs="Arial"/>
          <w:i/>
          <w:sz w:val="16"/>
          <w:szCs w:val="16"/>
        </w:rPr>
      </w:pPr>
    </w:p>
    <w:p w:rsidR="007755FB" w:rsidRDefault="007755FB" w:rsidP="004F7522">
      <w:pPr>
        <w:spacing w:line="360" w:lineRule="auto"/>
        <w:jc w:val="both"/>
        <w:rPr>
          <w:rFonts w:ascii="Arial" w:hAnsi="Arial" w:cs="Arial"/>
          <w:i/>
          <w:sz w:val="16"/>
          <w:szCs w:val="16"/>
        </w:rPr>
      </w:pPr>
    </w:p>
    <w:p w:rsidR="007755FB" w:rsidRDefault="007755FB" w:rsidP="004F7522">
      <w:pPr>
        <w:spacing w:line="360" w:lineRule="auto"/>
        <w:jc w:val="both"/>
        <w:rPr>
          <w:rFonts w:ascii="Arial" w:hAnsi="Arial" w:cs="Arial"/>
          <w:i/>
          <w:sz w:val="16"/>
          <w:szCs w:val="16"/>
        </w:rPr>
      </w:pPr>
    </w:p>
    <w:p w:rsidR="007755FB" w:rsidRDefault="007755FB" w:rsidP="004F7522">
      <w:pPr>
        <w:spacing w:line="360" w:lineRule="auto"/>
        <w:jc w:val="both"/>
        <w:rPr>
          <w:rFonts w:ascii="Arial" w:hAnsi="Arial" w:cs="Arial"/>
          <w:i/>
          <w:sz w:val="16"/>
          <w:szCs w:val="16"/>
        </w:rPr>
      </w:pPr>
    </w:p>
    <w:p w:rsidR="007755FB" w:rsidRDefault="007755FB" w:rsidP="004F7522">
      <w:pPr>
        <w:spacing w:line="360" w:lineRule="auto"/>
        <w:jc w:val="both"/>
        <w:rPr>
          <w:rFonts w:ascii="Arial" w:hAnsi="Arial" w:cs="Arial"/>
          <w:i/>
          <w:sz w:val="16"/>
          <w:szCs w:val="16"/>
        </w:rPr>
      </w:pPr>
    </w:p>
    <w:p w:rsidR="007755FB" w:rsidRDefault="007755FB" w:rsidP="004F7522">
      <w:pPr>
        <w:spacing w:line="360" w:lineRule="auto"/>
        <w:jc w:val="both"/>
        <w:rPr>
          <w:rFonts w:ascii="Arial" w:hAnsi="Arial" w:cs="Arial"/>
          <w:i/>
          <w:sz w:val="16"/>
          <w:szCs w:val="16"/>
        </w:rPr>
      </w:pPr>
    </w:p>
    <w:p w:rsidR="007755FB" w:rsidRDefault="007755FB" w:rsidP="004F7522">
      <w:pPr>
        <w:spacing w:line="360" w:lineRule="auto"/>
        <w:jc w:val="both"/>
        <w:rPr>
          <w:rFonts w:ascii="Arial" w:hAnsi="Arial" w:cs="Arial"/>
          <w:i/>
          <w:sz w:val="16"/>
          <w:szCs w:val="16"/>
        </w:rPr>
      </w:pPr>
    </w:p>
    <w:p w:rsidR="007755FB" w:rsidRDefault="007755FB" w:rsidP="004F7522">
      <w:pPr>
        <w:spacing w:line="360" w:lineRule="auto"/>
        <w:jc w:val="both"/>
        <w:rPr>
          <w:rFonts w:ascii="Arial" w:hAnsi="Arial" w:cs="Arial"/>
          <w:i/>
          <w:sz w:val="16"/>
          <w:szCs w:val="16"/>
        </w:rPr>
      </w:pPr>
    </w:p>
    <w:p w:rsidR="007755FB" w:rsidRDefault="007755FB" w:rsidP="004F7522">
      <w:pPr>
        <w:spacing w:line="360" w:lineRule="auto"/>
        <w:jc w:val="both"/>
        <w:rPr>
          <w:rFonts w:ascii="Arial" w:hAnsi="Arial" w:cs="Arial"/>
          <w:i/>
          <w:sz w:val="16"/>
          <w:szCs w:val="16"/>
        </w:rPr>
      </w:pPr>
    </w:p>
    <w:p w:rsidR="007755FB" w:rsidRDefault="007755FB" w:rsidP="004F7522">
      <w:pPr>
        <w:spacing w:line="360" w:lineRule="auto"/>
        <w:jc w:val="both"/>
        <w:rPr>
          <w:rFonts w:ascii="Arial" w:hAnsi="Arial" w:cs="Arial"/>
          <w:i/>
          <w:sz w:val="16"/>
          <w:szCs w:val="16"/>
        </w:rPr>
      </w:pPr>
    </w:p>
    <w:p w:rsidR="007755FB" w:rsidRDefault="007755FB" w:rsidP="004F7522">
      <w:pPr>
        <w:spacing w:line="360" w:lineRule="auto"/>
        <w:jc w:val="both"/>
        <w:rPr>
          <w:rFonts w:ascii="Arial" w:hAnsi="Arial" w:cs="Arial"/>
          <w:i/>
          <w:sz w:val="16"/>
          <w:szCs w:val="16"/>
        </w:rPr>
      </w:pPr>
    </w:p>
    <w:p w:rsidR="007755FB" w:rsidRDefault="007755FB" w:rsidP="004F7522">
      <w:pPr>
        <w:spacing w:line="360" w:lineRule="auto"/>
        <w:jc w:val="both"/>
        <w:rPr>
          <w:rFonts w:ascii="Arial" w:hAnsi="Arial" w:cs="Arial"/>
          <w:i/>
          <w:sz w:val="16"/>
          <w:szCs w:val="16"/>
        </w:rPr>
      </w:pPr>
    </w:p>
    <w:p w:rsidR="007755FB" w:rsidRDefault="007755FB" w:rsidP="004F7522">
      <w:pPr>
        <w:spacing w:line="360" w:lineRule="auto"/>
        <w:jc w:val="both"/>
        <w:rPr>
          <w:rFonts w:ascii="Arial" w:hAnsi="Arial" w:cs="Arial"/>
          <w:i/>
          <w:sz w:val="16"/>
          <w:szCs w:val="16"/>
        </w:rPr>
      </w:pPr>
    </w:p>
    <w:p w:rsidR="007755FB" w:rsidRDefault="007755FB" w:rsidP="004F7522">
      <w:pPr>
        <w:spacing w:line="360" w:lineRule="auto"/>
        <w:jc w:val="both"/>
        <w:rPr>
          <w:rFonts w:ascii="Arial" w:hAnsi="Arial" w:cs="Arial"/>
          <w:i/>
          <w:sz w:val="16"/>
          <w:szCs w:val="16"/>
        </w:rPr>
      </w:pPr>
    </w:p>
    <w:p w:rsidR="007755FB" w:rsidRDefault="007755FB" w:rsidP="004F7522">
      <w:pPr>
        <w:spacing w:line="360" w:lineRule="auto"/>
        <w:jc w:val="both"/>
        <w:rPr>
          <w:rFonts w:ascii="Arial" w:hAnsi="Arial" w:cs="Arial"/>
          <w:i/>
          <w:sz w:val="16"/>
          <w:szCs w:val="16"/>
        </w:rPr>
      </w:pPr>
    </w:p>
    <w:p w:rsidR="007755FB" w:rsidRDefault="007755FB" w:rsidP="004F7522">
      <w:pPr>
        <w:spacing w:line="360" w:lineRule="auto"/>
        <w:jc w:val="both"/>
        <w:rPr>
          <w:rFonts w:ascii="Arial" w:hAnsi="Arial" w:cs="Arial"/>
          <w:i/>
          <w:sz w:val="16"/>
          <w:szCs w:val="16"/>
        </w:rPr>
      </w:pPr>
    </w:p>
    <w:p w:rsidR="007755FB" w:rsidRDefault="007755FB" w:rsidP="004F7522">
      <w:pPr>
        <w:spacing w:line="360" w:lineRule="auto"/>
        <w:jc w:val="both"/>
        <w:rPr>
          <w:rFonts w:ascii="Arial" w:hAnsi="Arial" w:cs="Arial"/>
          <w:i/>
          <w:sz w:val="16"/>
          <w:szCs w:val="16"/>
        </w:rPr>
      </w:pPr>
    </w:p>
    <w:p w:rsidR="007755FB" w:rsidRDefault="007755FB" w:rsidP="004F7522">
      <w:pPr>
        <w:spacing w:line="360" w:lineRule="auto"/>
        <w:jc w:val="both"/>
        <w:rPr>
          <w:rFonts w:ascii="Arial" w:hAnsi="Arial" w:cs="Arial"/>
          <w:i/>
          <w:sz w:val="16"/>
          <w:szCs w:val="16"/>
        </w:rPr>
      </w:pPr>
    </w:p>
    <w:p w:rsidR="007755FB" w:rsidRPr="00B3532D" w:rsidRDefault="007755FB" w:rsidP="007755FB">
      <w:pPr>
        <w:rPr>
          <w:i/>
          <w:iCs/>
          <w:sz w:val="22"/>
          <w:szCs w:val="22"/>
        </w:rPr>
      </w:pPr>
      <w:r w:rsidRPr="00B3532D">
        <w:rPr>
          <w:i/>
          <w:iCs/>
          <w:sz w:val="22"/>
          <w:szCs w:val="22"/>
        </w:rPr>
        <w:t>Zał</w:t>
      </w:r>
      <w:r w:rsidRPr="00B3532D">
        <w:rPr>
          <w:rFonts w:eastAsia="TimesNewRoman"/>
          <w:i/>
          <w:iCs/>
          <w:sz w:val="22"/>
          <w:szCs w:val="22"/>
        </w:rPr>
        <w:t>ą</w:t>
      </w:r>
      <w:r>
        <w:rPr>
          <w:i/>
          <w:iCs/>
          <w:sz w:val="22"/>
          <w:szCs w:val="22"/>
        </w:rPr>
        <w:t>cznik nr 10</w:t>
      </w:r>
      <w:r w:rsidRPr="00B3532D">
        <w:rPr>
          <w:i/>
          <w:iCs/>
          <w:sz w:val="22"/>
          <w:szCs w:val="22"/>
        </w:rPr>
        <w:t xml:space="preserve"> do SWZ</w:t>
      </w:r>
    </w:p>
    <w:p w:rsidR="007755FB" w:rsidRDefault="007755FB" w:rsidP="004F7522">
      <w:pPr>
        <w:spacing w:line="360" w:lineRule="auto"/>
        <w:jc w:val="both"/>
        <w:rPr>
          <w:rFonts w:ascii="Arial" w:hAnsi="Arial" w:cs="Arial"/>
          <w:i/>
          <w:sz w:val="16"/>
          <w:szCs w:val="16"/>
        </w:rPr>
      </w:pPr>
    </w:p>
    <w:p w:rsidR="00697355" w:rsidRDefault="00697355" w:rsidP="004F7522">
      <w:pPr>
        <w:spacing w:line="360" w:lineRule="auto"/>
        <w:jc w:val="both"/>
        <w:rPr>
          <w:rFonts w:ascii="Arial" w:hAnsi="Arial" w:cs="Arial"/>
          <w:i/>
          <w:sz w:val="16"/>
          <w:szCs w:val="16"/>
        </w:rPr>
      </w:pPr>
    </w:p>
    <w:p w:rsidR="00697355" w:rsidRDefault="00697355" w:rsidP="00697355">
      <w:pPr>
        <w:spacing w:line="360" w:lineRule="auto"/>
        <w:jc w:val="center"/>
        <w:rPr>
          <w:b/>
          <w:sz w:val="28"/>
          <w:szCs w:val="28"/>
        </w:rPr>
      </w:pPr>
    </w:p>
    <w:p w:rsidR="00697355" w:rsidRDefault="00697355" w:rsidP="00697355">
      <w:pPr>
        <w:spacing w:line="360" w:lineRule="auto"/>
        <w:jc w:val="center"/>
        <w:rPr>
          <w:b/>
          <w:sz w:val="28"/>
          <w:szCs w:val="28"/>
        </w:rPr>
      </w:pPr>
    </w:p>
    <w:p w:rsidR="00697355" w:rsidRDefault="00697355" w:rsidP="00697355">
      <w:pPr>
        <w:spacing w:line="360" w:lineRule="auto"/>
        <w:jc w:val="center"/>
        <w:rPr>
          <w:b/>
          <w:sz w:val="28"/>
          <w:szCs w:val="28"/>
        </w:rPr>
      </w:pPr>
      <w:r w:rsidRPr="00697355">
        <w:rPr>
          <w:b/>
          <w:sz w:val="28"/>
          <w:szCs w:val="28"/>
        </w:rPr>
        <w:t>Oś</w:t>
      </w:r>
      <w:r>
        <w:rPr>
          <w:b/>
          <w:sz w:val="28"/>
          <w:szCs w:val="28"/>
        </w:rPr>
        <w:t>wiadczenie dotyczące</w:t>
      </w:r>
      <w:r w:rsidRPr="00697355">
        <w:rPr>
          <w:b/>
          <w:sz w:val="28"/>
          <w:szCs w:val="28"/>
        </w:rPr>
        <w:t xml:space="preserve"> wykonania zamówienia zgodnie z Projektem</w:t>
      </w:r>
      <w:r>
        <w:rPr>
          <w:b/>
          <w:sz w:val="28"/>
          <w:szCs w:val="28"/>
        </w:rPr>
        <w:t>, stanowiącym załącznik nr 1a do SWZ</w:t>
      </w:r>
    </w:p>
    <w:p w:rsidR="00697355" w:rsidRDefault="00697355" w:rsidP="00697355">
      <w:pPr>
        <w:spacing w:line="360" w:lineRule="auto"/>
        <w:jc w:val="center"/>
        <w:rPr>
          <w:b/>
          <w:sz w:val="28"/>
          <w:szCs w:val="28"/>
        </w:rPr>
      </w:pPr>
      <w:bookmarkStart w:id="1" w:name="_GoBack"/>
      <w:bookmarkEnd w:id="1"/>
    </w:p>
    <w:p w:rsidR="00697355" w:rsidRDefault="00697355" w:rsidP="00697355">
      <w:pPr>
        <w:spacing w:line="360" w:lineRule="auto"/>
        <w:jc w:val="center"/>
        <w:rPr>
          <w:b/>
          <w:sz w:val="28"/>
          <w:szCs w:val="28"/>
        </w:rPr>
      </w:pPr>
    </w:p>
    <w:p w:rsidR="00697355" w:rsidRDefault="00697355" w:rsidP="00697355">
      <w:pPr>
        <w:spacing w:line="360" w:lineRule="auto"/>
        <w:jc w:val="center"/>
        <w:rPr>
          <w:b/>
          <w:sz w:val="28"/>
          <w:szCs w:val="28"/>
        </w:rPr>
      </w:pPr>
    </w:p>
    <w:p w:rsidR="00697355" w:rsidRDefault="00697355" w:rsidP="00C21303">
      <w:pPr>
        <w:spacing w:line="360" w:lineRule="auto"/>
        <w:ind w:firstLine="708"/>
        <w:jc w:val="both"/>
        <w:rPr>
          <w:szCs w:val="24"/>
        </w:rPr>
      </w:pPr>
      <w:r>
        <w:rPr>
          <w:szCs w:val="24"/>
        </w:rPr>
        <w:t>Oświadczam</w:t>
      </w:r>
      <w:r w:rsidR="00C21303">
        <w:rPr>
          <w:szCs w:val="24"/>
        </w:rPr>
        <w:t>y</w:t>
      </w:r>
      <w:r>
        <w:rPr>
          <w:szCs w:val="24"/>
        </w:rPr>
        <w:t xml:space="preserve">, że </w:t>
      </w:r>
      <w:r w:rsidR="00C21303">
        <w:rPr>
          <w:szCs w:val="24"/>
        </w:rPr>
        <w:t>zapoznaliśmy się z projektem, stanowiącym Załącznik nr 1a do SWZ  oraz wykonamy przedmiot zamówienia zgodnie</w:t>
      </w:r>
      <w:r>
        <w:rPr>
          <w:szCs w:val="24"/>
        </w:rPr>
        <w:t xml:space="preserve"> z </w:t>
      </w:r>
      <w:r w:rsidR="00C21303">
        <w:rPr>
          <w:szCs w:val="24"/>
        </w:rPr>
        <w:t>w/w p</w:t>
      </w:r>
      <w:r>
        <w:rPr>
          <w:szCs w:val="24"/>
        </w:rPr>
        <w:t>rojektem</w:t>
      </w:r>
      <w:r w:rsidR="00C21303">
        <w:rPr>
          <w:szCs w:val="24"/>
        </w:rPr>
        <w:t>.</w:t>
      </w:r>
    </w:p>
    <w:p w:rsidR="00697355" w:rsidRDefault="00697355" w:rsidP="00697355">
      <w:pPr>
        <w:spacing w:line="360" w:lineRule="auto"/>
        <w:ind w:firstLine="708"/>
        <w:jc w:val="both"/>
        <w:rPr>
          <w:szCs w:val="24"/>
        </w:rPr>
      </w:pPr>
    </w:p>
    <w:p w:rsidR="00697355" w:rsidRDefault="00697355" w:rsidP="00697355">
      <w:pPr>
        <w:spacing w:line="360" w:lineRule="auto"/>
        <w:ind w:firstLine="708"/>
        <w:jc w:val="both"/>
        <w:rPr>
          <w:szCs w:val="24"/>
        </w:rPr>
      </w:pPr>
    </w:p>
    <w:p w:rsidR="00697355" w:rsidRPr="00B3532D" w:rsidRDefault="00697355" w:rsidP="00697355">
      <w:pPr>
        <w:widowControl/>
        <w:suppressAutoHyphens w:val="0"/>
        <w:spacing w:after="120"/>
        <w:ind w:left="283"/>
        <w:jc w:val="center"/>
        <w:rPr>
          <w:lang w:val="pl-PL"/>
        </w:rPr>
      </w:pPr>
      <w:r w:rsidRPr="00B3532D">
        <w:rPr>
          <w:lang w:val="pl-PL"/>
        </w:rPr>
        <w:t xml:space="preserve">                                          .................................................................</w:t>
      </w:r>
    </w:p>
    <w:p w:rsidR="00697355" w:rsidRPr="00B3532D" w:rsidRDefault="00697355" w:rsidP="00697355">
      <w:pPr>
        <w:widowControl/>
        <w:suppressAutoHyphens w:val="0"/>
        <w:spacing w:after="120"/>
        <w:ind w:left="283"/>
        <w:rPr>
          <w:sz w:val="16"/>
          <w:lang w:val="pl-PL"/>
        </w:rPr>
      </w:pPr>
      <w:r w:rsidRPr="00B3532D">
        <w:rPr>
          <w:lang w:val="pl-PL"/>
        </w:rPr>
        <w:t xml:space="preserve">                                                                                             </w:t>
      </w:r>
      <w:r w:rsidRPr="00B3532D">
        <w:rPr>
          <w:sz w:val="16"/>
          <w:lang w:val="pl-PL"/>
        </w:rPr>
        <w:t>(Podpis</w:t>
      </w:r>
      <w:r>
        <w:rPr>
          <w:sz w:val="16"/>
          <w:lang w:val="pl-PL"/>
        </w:rPr>
        <w:t xml:space="preserve"> Wykonawcy</w:t>
      </w:r>
      <w:r w:rsidRPr="00B3532D">
        <w:rPr>
          <w:sz w:val="16"/>
          <w:lang w:val="pl-PL"/>
        </w:rPr>
        <w:t>)</w:t>
      </w:r>
    </w:p>
    <w:p w:rsidR="00697355" w:rsidRPr="00B3532D" w:rsidRDefault="00697355" w:rsidP="00697355">
      <w:pPr>
        <w:widowControl/>
        <w:suppressAutoHyphens w:val="0"/>
        <w:spacing w:after="120"/>
        <w:ind w:left="283"/>
        <w:rPr>
          <w:sz w:val="16"/>
          <w:lang w:val="pl-PL"/>
        </w:rPr>
      </w:pPr>
    </w:p>
    <w:p w:rsidR="00697355" w:rsidRPr="00697355" w:rsidRDefault="00697355" w:rsidP="00697355">
      <w:pPr>
        <w:spacing w:line="360" w:lineRule="auto"/>
        <w:ind w:firstLine="708"/>
        <w:jc w:val="both"/>
        <w:rPr>
          <w:rFonts w:ascii="Arial" w:hAnsi="Arial" w:cs="Arial"/>
          <w:i/>
          <w:szCs w:val="24"/>
        </w:rPr>
      </w:pPr>
    </w:p>
    <w:sectPr w:rsidR="00697355" w:rsidRPr="00697355" w:rsidSect="004C4EC9">
      <w:headerReference w:type="default" r:id="rId8"/>
      <w:footerReference w:type="default" r:id="rId9"/>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B39" w:rsidRDefault="00E12B39" w:rsidP="00652D6D">
      <w:r>
        <w:separator/>
      </w:r>
    </w:p>
  </w:endnote>
  <w:endnote w:type="continuationSeparator" w:id="0">
    <w:p w:rsidR="00E12B39" w:rsidRDefault="00E12B39"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0"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Helvetica Neue">
    <w:altName w:val="Times New Roman"/>
    <w:charset w:val="00"/>
    <w:family w:val="roman"/>
    <w:pitch w:val="default"/>
  </w:font>
  <w:font w:name="Arial11">
    <w:altName w:val="Arial"/>
    <w:panose1 w:val="00000000000000000000"/>
    <w:charset w:val="00"/>
    <w:family w:val="roman"/>
    <w:notTrueType/>
    <w:pitch w:val="default"/>
  </w:font>
  <w:font w:name="TrebuchetMS-Bold">
    <w:altName w:val="Times New Roman"/>
    <w:panose1 w:val="00000000000000000000"/>
    <w:charset w:val="00"/>
    <w:family w:val="roman"/>
    <w:notTrueType/>
    <w:pitch w:val="default"/>
  </w:font>
  <w:font w:name="Times-Roman">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792673"/>
      <w:docPartObj>
        <w:docPartGallery w:val="Page Numbers (Bottom of Page)"/>
        <w:docPartUnique/>
      </w:docPartObj>
    </w:sdtPr>
    <w:sdtEndPr/>
    <w:sdtContent>
      <w:p w:rsidR="00E12B39" w:rsidRDefault="00E12B39">
        <w:pPr>
          <w:pStyle w:val="Stopka"/>
          <w:jc w:val="right"/>
        </w:pPr>
        <w:r>
          <w:rPr>
            <w:sz w:val="16"/>
            <w:szCs w:val="16"/>
          </w:rPr>
          <w:fldChar w:fldCharType="begin"/>
        </w:r>
        <w:r>
          <w:rPr>
            <w:sz w:val="16"/>
            <w:szCs w:val="16"/>
          </w:rPr>
          <w:instrText>PAGE</w:instrText>
        </w:r>
        <w:r>
          <w:rPr>
            <w:sz w:val="16"/>
            <w:szCs w:val="16"/>
          </w:rPr>
          <w:fldChar w:fldCharType="separate"/>
        </w:r>
        <w:r w:rsidR="00AD47C5">
          <w:rPr>
            <w:noProof/>
            <w:sz w:val="16"/>
            <w:szCs w:val="16"/>
          </w:rPr>
          <w:t>22</w:t>
        </w:r>
        <w:r>
          <w:rPr>
            <w:sz w:val="16"/>
            <w:szCs w:val="16"/>
          </w:rPr>
          <w:fldChar w:fldCharType="end"/>
        </w:r>
      </w:p>
      <w:p w:rsidR="00E12B39" w:rsidRDefault="00AD47C5">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B39" w:rsidRDefault="00E12B39" w:rsidP="00652D6D">
      <w:r>
        <w:separator/>
      </w:r>
    </w:p>
  </w:footnote>
  <w:footnote w:type="continuationSeparator" w:id="0">
    <w:p w:rsidR="00E12B39" w:rsidRDefault="00E12B39"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B39" w:rsidRPr="0056339D" w:rsidRDefault="00E12B39" w:rsidP="0056339D">
    <w:pPr>
      <w:pStyle w:val="Nagwek0"/>
      <w:jc w:val="right"/>
      <w:rPr>
        <w:sz w:val="20"/>
      </w:rPr>
    </w:pPr>
    <w:r>
      <w:rPr>
        <w:sz w:val="20"/>
      </w:rPr>
      <w:t>Zp/40/TP/23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2DA09B3"/>
    <w:multiLevelType w:val="hybridMultilevel"/>
    <w:tmpl w:val="FB14C4C4"/>
    <w:numStyleLink w:val="Zaimportowanystyl21"/>
  </w:abstractNum>
  <w:abstractNum w:abstractNumId="6" w15:restartNumberingAfterBreak="0">
    <w:nsid w:val="09B92396"/>
    <w:multiLevelType w:val="hybridMultilevel"/>
    <w:tmpl w:val="0B6EBABA"/>
    <w:numStyleLink w:val="Zaimportowanystyl25"/>
  </w:abstractNum>
  <w:abstractNum w:abstractNumId="7" w15:restartNumberingAfterBreak="0">
    <w:nsid w:val="0BF32742"/>
    <w:multiLevelType w:val="hybridMultilevel"/>
    <w:tmpl w:val="231A2192"/>
    <w:numStyleLink w:val="Zaimportowanystyl6"/>
  </w:abstractNum>
  <w:abstractNum w:abstractNumId="8" w15:restartNumberingAfterBreak="0">
    <w:nsid w:val="0F1714F2"/>
    <w:multiLevelType w:val="hybridMultilevel"/>
    <w:tmpl w:val="6F96382C"/>
    <w:numStyleLink w:val="Zaimportowanystyl20"/>
  </w:abstractNum>
  <w:abstractNum w:abstractNumId="9"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116AE2E">
      <w:start w:val="1"/>
      <w:numFmt w:val="decimal"/>
      <w:lvlText w:val="%2)"/>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670BEEC">
      <w:start w:val="1"/>
      <w:numFmt w:val="decimal"/>
      <w:lvlText w:val="%3)"/>
      <w:lvlJc w:val="left"/>
      <w:pPr>
        <w:ind w:left="18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764CE78">
      <w:start w:val="1"/>
      <w:numFmt w:val="decimal"/>
      <w:lvlText w:val="%4)"/>
      <w:lvlJc w:val="left"/>
      <w:pPr>
        <w:ind w:left="25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EF6B428">
      <w:start w:val="1"/>
      <w:numFmt w:val="decimal"/>
      <w:lvlText w:val="%5)"/>
      <w:lvlJc w:val="left"/>
      <w:pPr>
        <w:ind w:left="330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44C24C6">
      <w:start w:val="1"/>
      <w:numFmt w:val="decimal"/>
      <w:lvlText w:val="%6)"/>
      <w:lvlJc w:val="left"/>
      <w:pPr>
        <w:ind w:left="40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B4638EE">
      <w:start w:val="1"/>
      <w:numFmt w:val="decimal"/>
      <w:lvlText w:val="%7)"/>
      <w:lvlJc w:val="left"/>
      <w:pPr>
        <w:ind w:left="47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4CCCE22">
      <w:start w:val="1"/>
      <w:numFmt w:val="decimal"/>
      <w:lvlText w:val="%8)"/>
      <w:lvlJc w:val="left"/>
      <w:pPr>
        <w:ind w:left="54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02C56F2">
      <w:start w:val="1"/>
      <w:numFmt w:val="decimal"/>
      <w:lvlText w:val="%9)"/>
      <w:lvlJc w:val="left"/>
      <w:pPr>
        <w:ind w:left="61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14F245B2"/>
    <w:multiLevelType w:val="hybridMultilevel"/>
    <w:tmpl w:val="FB14C4C4"/>
    <w:styleLink w:val="Zaimportowanystyl21"/>
    <w:lvl w:ilvl="0" w:tplc="4E84756C">
      <w:start w:val="1"/>
      <w:numFmt w:val="decimal"/>
      <w:lvlText w:val="%1)"/>
      <w:lvlJc w:val="left"/>
      <w:pPr>
        <w:ind w:left="1134"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C9CDA30">
      <w:start w:val="1"/>
      <w:numFmt w:val="lowerLetter"/>
      <w:lvlText w:val="%2."/>
      <w:lvlJc w:val="left"/>
      <w:pPr>
        <w:ind w:left="1854"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7209C06">
      <w:start w:val="1"/>
      <w:numFmt w:val="lowerRoman"/>
      <w:lvlText w:val="%3."/>
      <w:lvlJc w:val="left"/>
      <w:pPr>
        <w:ind w:left="2574" w:hanging="3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6D8AE44">
      <w:start w:val="1"/>
      <w:numFmt w:val="decimal"/>
      <w:lvlText w:val="%4."/>
      <w:lvlJc w:val="left"/>
      <w:pPr>
        <w:ind w:left="3294"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03E15AC">
      <w:start w:val="1"/>
      <w:numFmt w:val="lowerLetter"/>
      <w:lvlText w:val="%5."/>
      <w:lvlJc w:val="left"/>
      <w:pPr>
        <w:ind w:left="4014"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0CC55A2">
      <w:start w:val="1"/>
      <w:numFmt w:val="lowerRoman"/>
      <w:lvlText w:val="%6."/>
      <w:lvlJc w:val="left"/>
      <w:pPr>
        <w:ind w:left="4734" w:hanging="3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5B0E100">
      <w:start w:val="1"/>
      <w:numFmt w:val="decimal"/>
      <w:lvlText w:val="%7."/>
      <w:lvlJc w:val="left"/>
      <w:pPr>
        <w:ind w:left="5454"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FD2EB98">
      <w:start w:val="1"/>
      <w:numFmt w:val="lowerLetter"/>
      <w:lvlText w:val="%8."/>
      <w:lvlJc w:val="left"/>
      <w:pPr>
        <w:ind w:left="6174"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3FC069A">
      <w:start w:val="1"/>
      <w:numFmt w:val="lowerRoman"/>
      <w:lvlText w:val="%9."/>
      <w:lvlJc w:val="left"/>
      <w:pPr>
        <w:ind w:left="6894" w:hanging="3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E24B7D"/>
    <w:multiLevelType w:val="hybridMultilevel"/>
    <w:tmpl w:val="75107548"/>
    <w:styleLink w:val="Zaimportowanystyl3"/>
    <w:lvl w:ilvl="0" w:tplc="DBBA2898">
      <w:start w:val="1"/>
      <w:numFmt w:val="decimal"/>
      <w:lvlText w:val="%1."/>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4D6F984">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1E63EC0">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F54CB3E">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9D24C1E">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E32E40A">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E1A7568">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0863A76">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3BBE54CC">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20604001"/>
    <w:multiLevelType w:val="hybridMultilevel"/>
    <w:tmpl w:val="2E0E564C"/>
    <w:styleLink w:val="Zaimportowanystyl17"/>
    <w:lvl w:ilvl="0" w:tplc="FC9ECF54">
      <w:start w:val="1"/>
      <w:numFmt w:val="decimal"/>
      <w:lvlText w:val="%1."/>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DFE56D6">
      <w:start w:val="1"/>
      <w:numFmt w:val="lowerLetter"/>
      <w:lvlText w:val="%2."/>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12AB0A8">
      <w:start w:val="1"/>
      <w:numFmt w:val="lowerRoman"/>
      <w:lvlText w:val="%3."/>
      <w:lvlJc w:val="left"/>
      <w:pPr>
        <w:ind w:left="186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A140BA8">
      <w:start w:val="1"/>
      <w:numFmt w:val="decimal"/>
      <w:lvlText w:val="%4."/>
      <w:lvlJc w:val="left"/>
      <w:pPr>
        <w:ind w:left="25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2DE2B6A">
      <w:start w:val="1"/>
      <w:numFmt w:val="lowerLetter"/>
      <w:lvlText w:val="%5."/>
      <w:lvlJc w:val="left"/>
      <w:pPr>
        <w:ind w:left="330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64616EE">
      <w:start w:val="1"/>
      <w:numFmt w:val="lowerRoman"/>
      <w:lvlText w:val="%6."/>
      <w:lvlJc w:val="left"/>
      <w:pPr>
        <w:ind w:left="402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3F0D24A">
      <w:start w:val="1"/>
      <w:numFmt w:val="decimal"/>
      <w:lvlText w:val="%7."/>
      <w:lvlJc w:val="left"/>
      <w:pPr>
        <w:ind w:left="47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DF2204A">
      <w:start w:val="1"/>
      <w:numFmt w:val="lowerLetter"/>
      <w:lvlText w:val="%8."/>
      <w:lvlJc w:val="left"/>
      <w:pPr>
        <w:ind w:left="54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A4AC4C6">
      <w:start w:val="1"/>
      <w:numFmt w:val="lowerRoman"/>
      <w:lvlText w:val="%9."/>
      <w:lvlJc w:val="left"/>
      <w:pPr>
        <w:ind w:left="618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5"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3B63600"/>
    <w:multiLevelType w:val="hybridMultilevel"/>
    <w:tmpl w:val="B60099D8"/>
    <w:styleLink w:val="Zaimportowanystyl1"/>
    <w:lvl w:ilvl="0" w:tplc="8CCE5DE4">
      <w:start w:val="1"/>
      <w:numFmt w:val="decimal"/>
      <w:lvlText w:val="%1."/>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58EFA7C">
      <w:start w:val="1"/>
      <w:numFmt w:val="lowerLetter"/>
      <w:lvlText w:val="%2."/>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27C7ED8">
      <w:start w:val="1"/>
      <w:numFmt w:val="lowerRoman"/>
      <w:lvlText w:val="%3."/>
      <w:lvlJc w:val="left"/>
      <w:pPr>
        <w:ind w:left="186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D2CFCD2">
      <w:start w:val="1"/>
      <w:numFmt w:val="decimal"/>
      <w:lvlText w:val="%4."/>
      <w:lvlJc w:val="left"/>
      <w:pPr>
        <w:ind w:left="25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A2C6044E">
      <w:start w:val="1"/>
      <w:numFmt w:val="lowerLetter"/>
      <w:lvlText w:val="%5."/>
      <w:lvlJc w:val="left"/>
      <w:pPr>
        <w:ind w:left="330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4685722">
      <w:start w:val="1"/>
      <w:numFmt w:val="lowerRoman"/>
      <w:lvlText w:val="%6."/>
      <w:lvlJc w:val="left"/>
      <w:pPr>
        <w:ind w:left="402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606DFE6">
      <w:start w:val="1"/>
      <w:numFmt w:val="decimal"/>
      <w:lvlText w:val="%7."/>
      <w:lvlJc w:val="left"/>
      <w:pPr>
        <w:ind w:left="47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FFCF608">
      <w:start w:val="1"/>
      <w:numFmt w:val="lowerLetter"/>
      <w:lvlText w:val="%8."/>
      <w:lvlJc w:val="left"/>
      <w:pPr>
        <w:ind w:left="54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1B0BE50">
      <w:start w:val="1"/>
      <w:numFmt w:val="lowerRoman"/>
      <w:lvlText w:val="%9."/>
      <w:lvlJc w:val="left"/>
      <w:pPr>
        <w:ind w:left="618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621841"/>
    <w:multiLevelType w:val="hybridMultilevel"/>
    <w:tmpl w:val="7BE21FF8"/>
    <w:lvl w:ilvl="0" w:tplc="07523F56">
      <w:start w:val="2"/>
      <w:numFmt w:val="decimal"/>
      <w:lvlText w:val="%1."/>
      <w:lvlJc w:val="left"/>
      <w:pPr>
        <w:tabs>
          <w:tab w:val="num" w:pos="643"/>
        </w:tabs>
        <w:ind w:left="927" w:hanging="36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FDD7895"/>
    <w:multiLevelType w:val="hybridMultilevel"/>
    <w:tmpl w:val="9B3A9CA8"/>
    <w:numStyleLink w:val="Zaimportowanystyl5"/>
  </w:abstractNum>
  <w:abstractNum w:abstractNumId="20"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B9570AD"/>
    <w:multiLevelType w:val="hybridMultilevel"/>
    <w:tmpl w:val="3D5C70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4"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E230B2"/>
    <w:multiLevelType w:val="hybridMultilevel"/>
    <w:tmpl w:val="5EA2FE1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44DF611A"/>
    <w:multiLevelType w:val="hybridMultilevel"/>
    <w:tmpl w:val="F2B23240"/>
    <w:styleLink w:val="Zaimportowanystyl9"/>
    <w:lvl w:ilvl="0" w:tplc="0AE415AE">
      <w:start w:val="1"/>
      <w:numFmt w:val="decimal"/>
      <w:lvlText w:val="%1)"/>
      <w:lvlJc w:val="left"/>
      <w:pPr>
        <w:ind w:left="99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21036BC">
      <w:start w:val="1"/>
      <w:numFmt w:val="lowerLetter"/>
      <w:lvlText w:val="%2."/>
      <w:lvlJc w:val="left"/>
      <w:pPr>
        <w:ind w:left="171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3142F74">
      <w:start w:val="1"/>
      <w:numFmt w:val="lowerRoman"/>
      <w:lvlText w:val="%3."/>
      <w:lvlJc w:val="left"/>
      <w:pPr>
        <w:ind w:left="2433"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4441D0A">
      <w:start w:val="1"/>
      <w:numFmt w:val="decimal"/>
      <w:lvlText w:val="%4."/>
      <w:lvlJc w:val="left"/>
      <w:pPr>
        <w:ind w:left="315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4401C50">
      <w:start w:val="1"/>
      <w:numFmt w:val="lowerLetter"/>
      <w:lvlText w:val="%5."/>
      <w:lvlJc w:val="left"/>
      <w:pPr>
        <w:ind w:left="387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BE2AFBE">
      <w:start w:val="1"/>
      <w:numFmt w:val="lowerRoman"/>
      <w:lvlText w:val="%6."/>
      <w:lvlJc w:val="left"/>
      <w:pPr>
        <w:ind w:left="4593"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1A42BF4">
      <w:start w:val="1"/>
      <w:numFmt w:val="decimal"/>
      <w:lvlText w:val="%7."/>
      <w:lvlJc w:val="left"/>
      <w:pPr>
        <w:ind w:left="531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7B00F14">
      <w:start w:val="1"/>
      <w:numFmt w:val="lowerLetter"/>
      <w:lvlText w:val="%8."/>
      <w:lvlJc w:val="left"/>
      <w:pPr>
        <w:ind w:left="603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BA16542E">
      <w:start w:val="1"/>
      <w:numFmt w:val="lowerRoman"/>
      <w:lvlText w:val="%9."/>
      <w:lvlJc w:val="left"/>
      <w:pPr>
        <w:ind w:left="6753"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8" w15:restartNumberingAfterBreak="0">
    <w:nsid w:val="45396288"/>
    <w:multiLevelType w:val="hybridMultilevel"/>
    <w:tmpl w:val="7DEAF5DE"/>
    <w:numStyleLink w:val="Zaimportowanystyl8"/>
  </w:abstractNum>
  <w:abstractNum w:abstractNumId="29" w15:restartNumberingAfterBreak="0">
    <w:nsid w:val="46364F29"/>
    <w:multiLevelType w:val="hybridMultilevel"/>
    <w:tmpl w:val="5EA2FE1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1" w15:restartNumberingAfterBreak="0">
    <w:nsid w:val="4C5524DB"/>
    <w:multiLevelType w:val="hybridMultilevel"/>
    <w:tmpl w:val="F2B23240"/>
    <w:numStyleLink w:val="Zaimportowanystyl9"/>
  </w:abstractNum>
  <w:abstractNum w:abstractNumId="32"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1C54489"/>
    <w:multiLevelType w:val="hybridMultilevel"/>
    <w:tmpl w:val="75107548"/>
    <w:numStyleLink w:val="Zaimportowanystyl3"/>
  </w:abstractNum>
  <w:abstractNum w:abstractNumId="36" w15:restartNumberingAfterBreak="0">
    <w:nsid w:val="53CC71A5"/>
    <w:multiLevelType w:val="hybridMultilevel"/>
    <w:tmpl w:val="FBA0C8F0"/>
    <w:numStyleLink w:val="Zaimportowanystyl26"/>
  </w:abstractNum>
  <w:abstractNum w:abstractNumId="37" w15:restartNumberingAfterBreak="0">
    <w:nsid w:val="53F63DFC"/>
    <w:multiLevelType w:val="multilevel"/>
    <w:tmpl w:val="A948A494"/>
    <w:lvl w:ilvl="0">
      <w:start w:val="2"/>
      <w:numFmt w:val="decimal"/>
      <w:lvlText w:val="%1."/>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lowerLetter"/>
      <w:lvlText w:val="%2."/>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lowerRoman"/>
      <w:lvlText w:val="%3."/>
      <w:lvlJc w:val="left"/>
      <w:pPr>
        <w:ind w:left="186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lvlText w:val="%4."/>
      <w:lvlJc w:val="left"/>
      <w:pPr>
        <w:ind w:left="25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lowerLetter"/>
      <w:lvlText w:val="%5."/>
      <w:lvlJc w:val="left"/>
      <w:pPr>
        <w:ind w:left="330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lowerRoman"/>
      <w:lvlText w:val="%6."/>
      <w:lvlJc w:val="left"/>
      <w:pPr>
        <w:ind w:left="402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7."/>
      <w:lvlJc w:val="left"/>
      <w:pPr>
        <w:ind w:left="47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lowerLetter"/>
      <w:lvlText w:val="%8."/>
      <w:lvlJc w:val="left"/>
      <w:pPr>
        <w:ind w:left="54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lowerRoman"/>
      <w:lvlText w:val="%9."/>
      <w:lvlJc w:val="left"/>
      <w:pPr>
        <w:ind w:left="618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8"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588DACE">
      <w:start w:val="1"/>
      <w:numFmt w:val="decimal"/>
      <w:lvlText w:val="%2."/>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6B03940">
      <w:start w:val="1"/>
      <w:numFmt w:val="decimal"/>
      <w:lvlText w:val="%3."/>
      <w:lvlJc w:val="left"/>
      <w:pPr>
        <w:ind w:left="18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A64AD6A">
      <w:start w:val="1"/>
      <w:numFmt w:val="decimal"/>
      <w:lvlText w:val="%4."/>
      <w:lvlJc w:val="left"/>
      <w:pPr>
        <w:ind w:left="25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65CB70A">
      <w:start w:val="1"/>
      <w:numFmt w:val="decimal"/>
      <w:lvlText w:val="%5."/>
      <w:lvlJc w:val="left"/>
      <w:pPr>
        <w:ind w:left="330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934F78E">
      <w:start w:val="1"/>
      <w:numFmt w:val="decimal"/>
      <w:lvlText w:val="%6."/>
      <w:lvlJc w:val="left"/>
      <w:pPr>
        <w:ind w:left="40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91944B12">
      <w:start w:val="1"/>
      <w:numFmt w:val="decimal"/>
      <w:lvlText w:val="%7."/>
      <w:lvlJc w:val="left"/>
      <w:pPr>
        <w:ind w:left="47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88E024E">
      <w:start w:val="1"/>
      <w:numFmt w:val="decimal"/>
      <w:lvlText w:val="%8."/>
      <w:lvlJc w:val="left"/>
      <w:pPr>
        <w:ind w:left="54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98E09F6">
      <w:start w:val="1"/>
      <w:numFmt w:val="decimal"/>
      <w:lvlText w:val="%9."/>
      <w:lvlJc w:val="left"/>
      <w:pPr>
        <w:ind w:left="61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9"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52B2D20"/>
    <w:multiLevelType w:val="hybridMultilevel"/>
    <w:tmpl w:val="FF72762A"/>
    <w:numStyleLink w:val="Zaimportowanystyl7"/>
  </w:abstractNum>
  <w:abstractNum w:abstractNumId="41" w15:restartNumberingAfterBreak="0">
    <w:nsid w:val="58D4052F"/>
    <w:multiLevelType w:val="hybridMultilevel"/>
    <w:tmpl w:val="2804A5D6"/>
    <w:lvl w:ilvl="0" w:tplc="C90A1C62">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EBE598C"/>
    <w:multiLevelType w:val="hybridMultilevel"/>
    <w:tmpl w:val="231A2192"/>
    <w:styleLink w:val="Zaimportowanystyl6"/>
    <w:lvl w:ilvl="0" w:tplc="33F0EA5C">
      <w:start w:val="1"/>
      <w:numFmt w:val="decimal"/>
      <w:lvlText w:val="%1)"/>
      <w:lvlJc w:val="left"/>
      <w:pPr>
        <w:ind w:left="127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256A6BE">
      <w:start w:val="1"/>
      <w:numFmt w:val="lowerLetter"/>
      <w:lvlText w:val="%2."/>
      <w:lvlJc w:val="left"/>
      <w:pPr>
        <w:ind w:left="199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F305688">
      <w:start w:val="1"/>
      <w:numFmt w:val="lowerRoman"/>
      <w:lvlText w:val="%3."/>
      <w:lvlJc w:val="left"/>
      <w:pPr>
        <w:ind w:left="271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E6E46A2">
      <w:start w:val="1"/>
      <w:numFmt w:val="decimal"/>
      <w:lvlText w:val="%4."/>
      <w:lvlJc w:val="left"/>
      <w:pPr>
        <w:ind w:left="343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45C139E">
      <w:start w:val="1"/>
      <w:numFmt w:val="lowerLetter"/>
      <w:lvlText w:val="%5."/>
      <w:lvlJc w:val="left"/>
      <w:pPr>
        <w:ind w:left="415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6E8CC58">
      <w:start w:val="1"/>
      <w:numFmt w:val="lowerRoman"/>
      <w:lvlText w:val="%6."/>
      <w:lvlJc w:val="left"/>
      <w:pPr>
        <w:ind w:left="487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43E2380">
      <w:start w:val="1"/>
      <w:numFmt w:val="decimal"/>
      <w:lvlText w:val="%7."/>
      <w:lvlJc w:val="left"/>
      <w:pPr>
        <w:ind w:left="559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A300FC0">
      <w:start w:val="1"/>
      <w:numFmt w:val="lowerLetter"/>
      <w:lvlText w:val="%8."/>
      <w:lvlJc w:val="left"/>
      <w:pPr>
        <w:ind w:left="631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CB2C884">
      <w:start w:val="1"/>
      <w:numFmt w:val="lowerRoman"/>
      <w:lvlText w:val="%9."/>
      <w:lvlJc w:val="left"/>
      <w:pPr>
        <w:ind w:left="703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5"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6" w15:restartNumberingAfterBreak="0">
    <w:nsid w:val="60491F7A"/>
    <w:multiLevelType w:val="hybridMultilevel"/>
    <w:tmpl w:val="AA3A07D8"/>
    <w:styleLink w:val="Zaimportowanystyl10"/>
    <w:lvl w:ilvl="0" w:tplc="4D7601F8">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E4A77D8">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A52DC00">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78CCEDE">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AB1252D8">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D08C0C6">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C28C974">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CF63B4C">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F86AE88">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7" w15:restartNumberingAfterBreak="0">
    <w:nsid w:val="610E2CA1"/>
    <w:multiLevelType w:val="hybridMultilevel"/>
    <w:tmpl w:val="9B3A9CA8"/>
    <w:styleLink w:val="Zaimportowanystyl5"/>
    <w:lvl w:ilvl="0" w:tplc="7EF86896">
      <w:start w:val="1"/>
      <w:numFmt w:val="decimal"/>
      <w:lvlText w:val="%1)"/>
      <w:lvlJc w:val="left"/>
      <w:pPr>
        <w:ind w:left="12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C5062124">
      <w:start w:val="1"/>
      <w:numFmt w:val="lowerLetter"/>
      <w:lvlText w:val="%2."/>
      <w:lvlJc w:val="left"/>
      <w:pPr>
        <w:ind w:left="196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8F266A6">
      <w:start w:val="1"/>
      <w:numFmt w:val="lowerRoman"/>
      <w:lvlText w:val="%3."/>
      <w:lvlJc w:val="left"/>
      <w:pPr>
        <w:ind w:left="2684"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9D61A82">
      <w:start w:val="1"/>
      <w:numFmt w:val="decimal"/>
      <w:lvlText w:val="%4."/>
      <w:lvlJc w:val="left"/>
      <w:pPr>
        <w:ind w:left="340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CB44AC0">
      <w:start w:val="1"/>
      <w:numFmt w:val="lowerLetter"/>
      <w:lvlText w:val="%5."/>
      <w:lvlJc w:val="left"/>
      <w:pPr>
        <w:ind w:left="412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7E62E2E">
      <w:start w:val="1"/>
      <w:numFmt w:val="lowerRoman"/>
      <w:lvlText w:val="%6."/>
      <w:lvlJc w:val="left"/>
      <w:pPr>
        <w:ind w:left="4844"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6ECEC04">
      <w:start w:val="1"/>
      <w:numFmt w:val="decimal"/>
      <w:lvlText w:val="%7."/>
      <w:lvlJc w:val="left"/>
      <w:pPr>
        <w:ind w:left="556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556AF90">
      <w:start w:val="1"/>
      <w:numFmt w:val="lowerLetter"/>
      <w:lvlText w:val="%8."/>
      <w:lvlJc w:val="left"/>
      <w:pPr>
        <w:ind w:left="628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2F43D2C">
      <w:start w:val="1"/>
      <w:numFmt w:val="lowerRoman"/>
      <w:lvlText w:val="%9."/>
      <w:lvlJc w:val="left"/>
      <w:pPr>
        <w:ind w:left="7004"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8" w15:restartNumberingAfterBreak="0">
    <w:nsid w:val="645D19D7"/>
    <w:multiLevelType w:val="hybridMultilevel"/>
    <w:tmpl w:val="FF72762A"/>
    <w:styleLink w:val="Zaimportowanystyl7"/>
    <w:lvl w:ilvl="0" w:tplc="B62A0550">
      <w:start w:val="1"/>
      <w:numFmt w:val="decimal"/>
      <w:lvlText w:val="%1."/>
      <w:lvlJc w:val="left"/>
      <w:pPr>
        <w:ind w:left="42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406A89FA">
      <w:start w:val="1"/>
      <w:numFmt w:val="decimal"/>
      <w:lvlText w:val="%2."/>
      <w:lvlJc w:val="left"/>
      <w:pPr>
        <w:ind w:left="114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DB8297A2">
      <w:start w:val="1"/>
      <w:numFmt w:val="decimal"/>
      <w:lvlText w:val="%3."/>
      <w:lvlJc w:val="left"/>
      <w:pPr>
        <w:ind w:left="186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A09C1536">
      <w:start w:val="1"/>
      <w:numFmt w:val="decimal"/>
      <w:lvlText w:val="%4."/>
      <w:lvlJc w:val="left"/>
      <w:pPr>
        <w:ind w:left="258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13B2E2AA">
      <w:start w:val="1"/>
      <w:numFmt w:val="decimal"/>
      <w:lvlText w:val="%5."/>
      <w:lvlJc w:val="left"/>
      <w:pPr>
        <w:ind w:left="330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368E458A">
      <w:start w:val="1"/>
      <w:numFmt w:val="decimal"/>
      <w:lvlText w:val="%6."/>
      <w:lvlJc w:val="left"/>
      <w:pPr>
        <w:ind w:left="402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4D5C5662">
      <w:start w:val="1"/>
      <w:numFmt w:val="decimal"/>
      <w:lvlText w:val="%7."/>
      <w:lvlJc w:val="left"/>
      <w:pPr>
        <w:ind w:left="474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5582D632">
      <w:start w:val="1"/>
      <w:numFmt w:val="decimal"/>
      <w:lvlText w:val="%8."/>
      <w:lvlJc w:val="left"/>
      <w:pPr>
        <w:ind w:left="546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BE487412">
      <w:start w:val="1"/>
      <w:numFmt w:val="decimal"/>
      <w:lvlText w:val="%9."/>
      <w:lvlJc w:val="left"/>
      <w:pPr>
        <w:ind w:left="618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49" w15:restartNumberingAfterBreak="0">
    <w:nsid w:val="668C5D5B"/>
    <w:multiLevelType w:val="hybridMultilevel"/>
    <w:tmpl w:val="6F96382C"/>
    <w:styleLink w:val="Zaimportowanystyl20"/>
    <w:lvl w:ilvl="0" w:tplc="5DBC7166">
      <w:start w:val="1"/>
      <w:numFmt w:val="decimal"/>
      <w:lvlText w:val="%1."/>
      <w:lvlJc w:val="left"/>
      <w:pPr>
        <w:ind w:left="56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1148D54">
      <w:start w:val="1"/>
      <w:numFmt w:val="decimal"/>
      <w:lvlText w:val="%2."/>
      <w:lvlJc w:val="left"/>
      <w:pPr>
        <w:ind w:left="128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6D42E734">
      <w:start w:val="1"/>
      <w:numFmt w:val="decimal"/>
      <w:lvlText w:val="%3."/>
      <w:lvlJc w:val="left"/>
      <w:pPr>
        <w:ind w:left="200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9945474">
      <w:start w:val="1"/>
      <w:numFmt w:val="decimal"/>
      <w:lvlText w:val="%4."/>
      <w:lvlJc w:val="left"/>
      <w:pPr>
        <w:ind w:left="272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8B0BB0C">
      <w:start w:val="1"/>
      <w:numFmt w:val="decimal"/>
      <w:lvlText w:val="%5."/>
      <w:lvlJc w:val="left"/>
      <w:pPr>
        <w:ind w:left="344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3D87FB0">
      <w:start w:val="1"/>
      <w:numFmt w:val="decimal"/>
      <w:lvlText w:val="%6."/>
      <w:lvlJc w:val="left"/>
      <w:pPr>
        <w:ind w:left="416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26CEB28">
      <w:start w:val="1"/>
      <w:numFmt w:val="decimal"/>
      <w:lvlText w:val="%7."/>
      <w:lvlJc w:val="left"/>
      <w:pPr>
        <w:ind w:left="488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0D84F08">
      <w:start w:val="1"/>
      <w:numFmt w:val="decimal"/>
      <w:lvlText w:val="%8."/>
      <w:lvlJc w:val="left"/>
      <w:pPr>
        <w:ind w:left="560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0EA73AC">
      <w:start w:val="1"/>
      <w:numFmt w:val="decimal"/>
      <w:lvlText w:val="%9."/>
      <w:lvlJc w:val="left"/>
      <w:pPr>
        <w:ind w:left="632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0"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1" w15:restartNumberingAfterBreak="0">
    <w:nsid w:val="68902844"/>
    <w:multiLevelType w:val="hybridMultilevel"/>
    <w:tmpl w:val="3CFE46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A132B83"/>
    <w:multiLevelType w:val="hybridMultilevel"/>
    <w:tmpl w:val="B60099D8"/>
    <w:numStyleLink w:val="Zaimportowanystyl1"/>
  </w:abstractNum>
  <w:abstractNum w:abstractNumId="53"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C7554D"/>
    <w:multiLevelType w:val="hybridMultilevel"/>
    <w:tmpl w:val="2E0E564C"/>
    <w:numStyleLink w:val="Zaimportowanystyl17"/>
  </w:abstractNum>
  <w:abstractNum w:abstractNumId="55"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55501DB"/>
    <w:multiLevelType w:val="hybridMultilevel"/>
    <w:tmpl w:val="AA3A07D8"/>
    <w:numStyleLink w:val="Zaimportowanystyl10"/>
  </w:abstractNum>
  <w:abstractNum w:abstractNumId="57"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7532B3"/>
    <w:multiLevelType w:val="hybridMultilevel"/>
    <w:tmpl w:val="5268D62A"/>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C4009E5"/>
    <w:multiLevelType w:val="hybridMultilevel"/>
    <w:tmpl w:val="7DEAF5DE"/>
    <w:styleLink w:val="Zaimportowanystyl8"/>
    <w:lvl w:ilvl="0" w:tplc="F47E3758">
      <w:start w:val="1"/>
      <w:numFmt w:val="decimal"/>
      <w:lvlText w:val="%1."/>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09634A8">
      <w:start w:val="1"/>
      <w:numFmt w:val="decimal"/>
      <w:lvlText w:val="%2."/>
      <w:lvlJc w:val="left"/>
      <w:pPr>
        <w:tabs>
          <w:tab w:val="left" w:pos="426"/>
        </w:tabs>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BD8C7EC">
      <w:start w:val="1"/>
      <w:numFmt w:val="decimal"/>
      <w:lvlText w:val="%3."/>
      <w:lvlJc w:val="left"/>
      <w:pPr>
        <w:tabs>
          <w:tab w:val="left" w:pos="426"/>
        </w:tabs>
        <w:ind w:left="18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9783E5C">
      <w:start w:val="1"/>
      <w:numFmt w:val="decimal"/>
      <w:lvlText w:val="%4."/>
      <w:lvlJc w:val="left"/>
      <w:pPr>
        <w:tabs>
          <w:tab w:val="left" w:pos="426"/>
        </w:tabs>
        <w:ind w:left="25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B5E5AD8">
      <w:start w:val="1"/>
      <w:numFmt w:val="decimal"/>
      <w:lvlText w:val="%5."/>
      <w:lvlJc w:val="left"/>
      <w:pPr>
        <w:tabs>
          <w:tab w:val="left" w:pos="426"/>
        </w:tabs>
        <w:ind w:left="330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3BE6670">
      <w:start w:val="1"/>
      <w:numFmt w:val="decimal"/>
      <w:lvlText w:val="%6."/>
      <w:lvlJc w:val="left"/>
      <w:pPr>
        <w:tabs>
          <w:tab w:val="left" w:pos="426"/>
        </w:tabs>
        <w:ind w:left="40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2D5A20C6">
      <w:start w:val="1"/>
      <w:numFmt w:val="decimal"/>
      <w:lvlText w:val="%7."/>
      <w:lvlJc w:val="left"/>
      <w:pPr>
        <w:tabs>
          <w:tab w:val="left" w:pos="426"/>
        </w:tabs>
        <w:ind w:left="47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A54803E">
      <w:start w:val="1"/>
      <w:numFmt w:val="decimal"/>
      <w:lvlText w:val="%8."/>
      <w:lvlJc w:val="left"/>
      <w:pPr>
        <w:tabs>
          <w:tab w:val="left" w:pos="426"/>
        </w:tabs>
        <w:ind w:left="54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6E4186E">
      <w:start w:val="1"/>
      <w:numFmt w:val="decimal"/>
      <w:lvlText w:val="%9."/>
      <w:lvlJc w:val="left"/>
      <w:pPr>
        <w:tabs>
          <w:tab w:val="left" w:pos="426"/>
        </w:tabs>
        <w:ind w:left="61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23"/>
  </w:num>
  <w:num w:numId="8">
    <w:abstractNumId w:val="30"/>
  </w:num>
  <w:num w:numId="9">
    <w:abstractNumId w:val="57"/>
  </w:num>
  <w:num w:numId="10">
    <w:abstractNumId w:val="22"/>
  </w:num>
  <w:num w:numId="11">
    <w:abstractNumId w:val="33"/>
  </w:num>
  <w:num w:numId="12">
    <w:abstractNumId w:val="32"/>
  </w:num>
  <w:num w:numId="13">
    <w:abstractNumId w:val="15"/>
  </w:num>
  <w:num w:numId="14">
    <w:abstractNumId w:val="34"/>
  </w:num>
  <w:num w:numId="15">
    <w:abstractNumId w:val="42"/>
  </w:num>
  <w:num w:numId="16">
    <w:abstractNumId w:val="20"/>
  </w:num>
  <w:num w:numId="17">
    <w:abstractNumId w:val="53"/>
  </w:num>
  <w:num w:numId="18">
    <w:abstractNumId w:val="11"/>
  </w:num>
  <w:num w:numId="19">
    <w:abstractNumId w:val="50"/>
  </w:num>
  <w:num w:numId="20">
    <w:abstractNumId w:val="14"/>
  </w:num>
  <w:num w:numId="21">
    <w:abstractNumId w:val="43"/>
  </w:num>
  <w:num w:numId="22">
    <w:abstractNumId w:val="39"/>
  </w:num>
  <w:num w:numId="23">
    <w:abstractNumId w:val="17"/>
  </w:num>
  <w:num w:numId="24">
    <w:abstractNumId w:val="55"/>
  </w:num>
  <w:num w:numId="25">
    <w:abstractNumId w:val="21"/>
  </w:num>
  <w:num w:numId="26">
    <w:abstractNumId w:val="26"/>
  </w:num>
  <w:num w:numId="27">
    <w:abstractNumId w:val="25"/>
  </w:num>
  <w:num w:numId="28">
    <w:abstractNumId w:val="41"/>
  </w:num>
  <w:num w:numId="29">
    <w:abstractNumId w:val="29"/>
  </w:num>
  <w:num w:numId="30">
    <w:abstractNumId w:val="58"/>
  </w:num>
  <w:num w:numId="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lvl w:ilvl="0" w:tplc="5F4A2A14">
        <w:start w:val="1"/>
        <w:numFmt w:val="decimal"/>
        <w:lvlText w:val="%1."/>
        <w:lvlJc w:val="left"/>
        <w:pPr>
          <w:tabs>
            <w:tab w:val="left" w:pos="426"/>
          </w:tabs>
          <w:ind w:left="1276" w:hanging="42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A0BCD906">
        <w:start w:val="1"/>
        <w:numFmt w:val="lowerLetter"/>
        <w:lvlText w:val="%2."/>
        <w:lvlJc w:val="left"/>
        <w:pPr>
          <w:tabs>
            <w:tab w:val="left" w:pos="426"/>
          </w:tabs>
          <w:ind w:left="1996" w:hanging="42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52A04406">
        <w:start w:val="1"/>
        <w:numFmt w:val="lowerRoman"/>
        <w:lvlText w:val="%3."/>
        <w:lvlJc w:val="left"/>
        <w:pPr>
          <w:tabs>
            <w:tab w:val="left" w:pos="426"/>
          </w:tabs>
          <w:ind w:left="2716" w:hanging="3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FA927BA4">
        <w:start w:val="1"/>
        <w:numFmt w:val="decimal"/>
        <w:lvlText w:val="%4."/>
        <w:lvlJc w:val="left"/>
        <w:pPr>
          <w:tabs>
            <w:tab w:val="left" w:pos="426"/>
          </w:tabs>
          <w:ind w:left="3436" w:hanging="42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CF547680">
        <w:start w:val="1"/>
        <w:numFmt w:val="lowerLetter"/>
        <w:lvlText w:val="%5."/>
        <w:lvlJc w:val="left"/>
        <w:pPr>
          <w:tabs>
            <w:tab w:val="left" w:pos="426"/>
          </w:tabs>
          <w:ind w:left="4156" w:hanging="42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9CB2DABC">
        <w:start w:val="1"/>
        <w:numFmt w:val="lowerRoman"/>
        <w:lvlText w:val="%6."/>
        <w:lvlJc w:val="left"/>
        <w:pPr>
          <w:tabs>
            <w:tab w:val="left" w:pos="426"/>
          </w:tabs>
          <w:ind w:left="4876" w:hanging="3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18CCB474">
        <w:start w:val="1"/>
        <w:numFmt w:val="decimal"/>
        <w:lvlText w:val="%7."/>
        <w:lvlJc w:val="left"/>
        <w:pPr>
          <w:tabs>
            <w:tab w:val="left" w:pos="426"/>
          </w:tabs>
          <w:ind w:left="5596" w:hanging="42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356A9A82">
        <w:start w:val="1"/>
        <w:numFmt w:val="lowerLetter"/>
        <w:lvlText w:val="%8."/>
        <w:lvlJc w:val="left"/>
        <w:pPr>
          <w:tabs>
            <w:tab w:val="left" w:pos="426"/>
          </w:tabs>
          <w:ind w:left="6316" w:hanging="42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FEEEA9AC">
        <w:start w:val="1"/>
        <w:numFmt w:val="lowerRoman"/>
        <w:lvlText w:val="%9."/>
        <w:lvlJc w:val="left"/>
        <w:pPr>
          <w:tabs>
            <w:tab w:val="left" w:pos="426"/>
          </w:tabs>
          <w:ind w:left="7036" w:hanging="3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37">
    <w:abstractNumId w:val="54"/>
    <w:lvlOverride w:ilvl="0">
      <w:startOverride w:val="1"/>
      <w:lvl w:ilvl="0" w:tplc="5D805AB6">
        <w:start w:val="1"/>
        <w:numFmt w:val="decimal"/>
        <w:lvlText w:val="%1."/>
        <w:lvlJc w:val="left"/>
        <w:pPr>
          <w:ind w:left="426" w:hanging="426"/>
        </w:pPr>
        <w:rPr>
          <w:rFonts w:hAnsi="Arial Unicode MS"/>
          <w:b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7E086270">
        <w:start w:val="1"/>
        <w:numFmt w:val="decimal"/>
        <w:lvlText w:val=""/>
        <w:lvlJc w:val="left"/>
      </w:lvl>
    </w:lvlOverride>
    <w:lvlOverride w:ilvl="2">
      <w:startOverride w:val="1"/>
      <w:lvl w:ilvl="2" w:tplc="EA5085D8">
        <w:start w:val="1"/>
        <w:numFmt w:val="decimal"/>
        <w:lvlText w:val=""/>
        <w:lvlJc w:val="left"/>
      </w:lvl>
    </w:lvlOverride>
    <w:lvlOverride w:ilvl="3">
      <w:startOverride w:val="1"/>
      <w:lvl w:ilvl="3" w:tplc="3EB28F78">
        <w:start w:val="1"/>
        <w:numFmt w:val="decimal"/>
        <w:lvlText w:val=""/>
        <w:lvlJc w:val="left"/>
      </w:lvl>
    </w:lvlOverride>
    <w:lvlOverride w:ilvl="4">
      <w:startOverride w:val="1"/>
      <w:lvl w:ilvl="4" w:tplc="8B4EB9BA">
        <w:start w:val="1"/>
        <w:numFmt w:val="decimal"/>
        <w:lvlText w:val=""/>
        <w:lvlJc w:val="left"/>
      </w:lvl>
    </w:lvlOverride>
    <w:lvlOverride w:ilvl="5">
      <w:startOverride w:val="1"/>
      <w:lvl w:ilvl="5" w:tplc="96F00BDA">
        <w:start w:val="1"/>
        <w:numFmt w:val="decimal"/>
        <w:lvlText w:val=""/>
        <w:lvlJc w:val="left"/>
      </w:lvl>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 w:ilvl="0">
        <w:start w:val="2"/>
        <w:numFmt w:val="decimal"/>
        <w:lvlText w:val="%1."/>
        <w:lvlJc w:val="left"/>
        <w:pPr>
          <w:ind w:left="426" w:hanging="426"/>
        </w:pPr>
        <w:rPr>
          <w:rFonts w:hAnsi="Arial Unicode MS"/>
          <w:b w:val="0"/>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lowerLetter"/>
        <w:lvlText w:val="%2."/>
        <w:lvlJc w:val="left"/>
        <w:pPr>
          <w:ind w:left="1146" w:hanging="42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lowerRoman"/>
        <w:lvlText w:val="%3."/>
        <w:lvlJc w:val="left"/>
        <w:pPr>
          <w:ind w:left="1866" w:hanging="37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4."/>
        <w:lvlJc w:val="left"/>
        <w:pPr>
          <w:ind w:left="2586" w:hanging="42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lowerLetter"/>
        <w:lvlText w:val="%5."/>
        <w:lvlJc w:val="left"/>
        <w:pPr>
          <w:ind w:left="3306" w:hanging="42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lowerRoman"/>
        <w:lvlText w:val="%6."/>
        <w:lvlJc w:val="left"/>
        <w:pPr>
          <w:ind w:left="4026" w:hanging="37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7."/>
        <w:lvlJc w:val="left"/>
        <w:pPr>
          <w:ind w:left="4746" w:hanging="42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lowerLetter"/>
        <w:lvlText w:val="%8."/>
        <w:lvlJc w:val="left"/>
        <w:pPr>
          <w:ind w:left="5466" w:hanging="42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lowerRoman"/>
        <w:lvlText w:val="%9."/>
        <w:lvlJc w:val="left"/>
        <w:pPr>
          <w:ind w:left="6186" w:hanging="37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10"/>
  </w:num>
  <w:num w:numId="51">
    <w:abstractNumId w:val="12"/>
  </w:num>
  <w:num w:numId="52">
    <w:abstractNumId w:val="13"/>
  </w:num>
  <w:num w:numId="53">
    <w:abstractNumId w:val="16"/>
  </w:num>
  <w:num w:numId="54">
    <w:abstractNumId w:val="27"/>
  </w:num>
  <w:num w:numId="55">
    <w:abstractNumId w:val="38"/>
  </w:num>
  <w:num w:numId="56">
    <w:abstractNumId w:val="44"/>
  </w:num>
  <w:num w:numId="57">
    <w:abstractNumId w:val="46"/>
  </w:num>
  <w:num w:numId="58">
    <w:abstractNumId w:val="47"/>
  </w:num>
  <w:num w:numId="59">
    <w:abstractNumId w:val="48"/>
  </w:num>
  <w:num w:numId="60">
    <w:abstractNumId w:val="49"/>
  </w:num>
  <w:num w:numId="61">
    <w:abstractNumId w:val="59"/>
  </w:num>
  <w:num w:numId="62">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2803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62"/>
    <w:rsid w:val="0000517F"/>
    <w:rsid w:val="00006531"/>
    <w:rsid w:val="00006910"/>
    <w:rsid w:val="00006A76"/>
    <w:rsid w:val="00006EFA"/>
    <w:rsid w:val="000078BE"/>
    <w:rsid w:val="00007AD1"/>
    <w:rsid w:val="0001184D"/>
    <w:rsid w:val="00011A46"/>
    <w:rsid w:val="00011C1F"/>
    <w:rsid w:val="00011CC1"/>
    <w:rsid w:val="00012DBB"/>
    <w:rsid w:val="00012E11"/>
    <w:rsid w:val="00012E2B"/>
    <w:rsid w:val="000131E7"/>
    <w:rsid w:val="000135D8"/>
    <w:rsid w:val="0001440A"/>
    <w:rsid w:val="0001480A"/>
    <w:rsid w:val="00014EFD"/>
    <w:rsid w:val="00014FBE"/>
    <w:rsid w:val="0001517C"/>
    <w:rsid w:val="0001590E"/>
    <w:rsid w:val="00015EA1"/>
    <w:rsid w:val="000160AF"/>
    <w:rsid w:val="00016474"/>
    <w:rsid w:val="000164B8"/>
    <w:rsid w:val="000169DB"/>
    <w:rsid w:val="00016DCA"/>
    <w:rsid w:val="00017533"/>
    <w:rsid w:val="00017CD1"/>
    <w:rsid w:val="00017E36"/>
    <w:rsid w:val="00020C28"/>
    <w:rsid w:val="00020C95"/>
    <w:rsid w:val="00020D25"/>
    <w:rsid w:val="00021000"/>
    <w:rsid w:val="00021021"/>
    <w:rsid w:val="000211FD"/>
    <w:rsid w:val="00021448"/>
    <w:rsid w:val="00021AB6"/>
    <w:rsid w:val="00022055"/>
    <w:rsid w:val="000222E1"/>
    <w:rsid w:val="00022517"/>
    <w:rsid w:val="000226B0"/>
    <w:rsid w:val="000226EA"/>
    <w:rsid w:val="00022F3D"/>
    <w:rsid w:val="000235B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ADA"/>
    <w:rsid w:val="00027C88"/>
    <w:rsid w:val="00030428"/>
    <w:rsid w:val="00030B7E"/>
    <w:rsid w:val="00030CDB"/>
    <w:rsid w:val="00030EFB"/>
    <w:rsid w:val="00031D01"/>
    <w:rsid w:val="000320F1"/>
    <w:rsid w:val="000325FB"/>
    <w:rsid w:val="00032666"/>
    <w:rsid w:val="00032D8E"/>
    <w:rsid w:val="000332DC"/>
    <w:rsid w:val="000333FC"/>
    <w:rsid w:val="00033C84"/>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957"/>
    <w:rsid w:val="00042B68"/>
    <w:rsid w:val="00042DFB"/>
    <w:rsid w:val="00043B77"/>
    <w:rsid w:val="00043BA6"/>
    <w:rsid w:val="00044189"/>
    <w:rsid w:val="0004420E"/>
    <w:rsid w:val="00044779"/>
    <w:rsid w:val="00044B97"/>
    <w:rsid w:val="000467C5"/>
    <w:rsid w:val="00046B3F"/>
    <w:rsid w:val="00046DC3"/>
    <w:rsid w:val="000472BA"/>
    <w:rsid w:val="0004755D"/>
    <w:rsid w:val="00047798"/>
    <w:rsid w:val="00047A35"/>
    <w:rsid w:val="00047CD9"/>
    <w:rsid w:val="000505DF"/>
    <w:rsid w:val="00050829"/>
    <w:rsid w:val="00050A49"/>
    <w:rsid w:val="00050D1E"/>
    <w:rsid w:val="00051065"/>
    <w:rsid w:val="0005113D"/>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4A57"/>
    <w:rsid w:val="00055858"/>
    <w:rsid w:val="00055FEF"/>
    <w:rsid w:val="00056684"/>
    <w:rsid w:val="000569E6"/>
    <w:rsid w:val="00056E70"/>
    <w:rsid w:val="000572A7"/>
    <w:rsid w:val="0005740C"/>
    <w:rsid w:val="000577B9"/>
    <w:rsid w:val="00057B0F"/>
    <w:rsid w:val="00057C1C"/>
    <w:rsid w:val="00057C66"/>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764"/>
    <w:rsid w:val="000738D9"/>
    <w:rsid w:val="00073A83"/>
    <w:rsid w:val="00073E0F"/>
    <w:rsid w:val="00074012"/>
    <w:rsid w:val="0007455A"/>
    <w:rsid w:val="0007459B"/>
    <w:rsid w:val="0007469F"/>
    <w:rsid w:val="00074AB8"/>
    <w:rsid w:val="00075002"/>
    <w:rsid w:val="0007532F"/>
    <w:rsid w:val="0007542B"/>
    <w:rsid w:val="000756EA"/>
    <w:rsid w:val="00075C0C"/>
    <w:rsid w:val="00075D18"/>
    <w:rsid w:val="00075D79"/>
    <w:rsid w:val="0007652D"/>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8C0"/>
    <w:rsid w:val="00082FEA"/>
    <w:rsid w:val="0008351A"/>
    <w:rsid w:val="00083712"/>
    <w:rsid w:val="000838DD"/>
    <w:rsid w:val="00083A12"/>
    <w:rsid w:val="00084820"/>
    <w:rsid w:val="00084AA6"/>
    <w:rsid w:val="00084AFA"/>
    <w:rsid w:val="00085190"/>
    <w:rsid w:val="000854BA"/>
    <w:rsid w:val="000854D2"/>
    <w:rsid w:val="00085591"/>
    <w:rsid w:val="0008561A"/>
    <w:rsid w:val="00085AD4"/>
    <w:rsid w:val="0008609E"/>
    <w:rsid w:val="00086526"/>
    <w:rsid w:val="000869BC"/>
    <w:rsid w:val="00086CEA"/>
    <w:rsid w:val="00086DE6"/>
    <w:rsid w:val="00086EB6"/>
    <w:rsid w:val="000870FF"/>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0AA"/>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4E2"/>
    <w:rsid w:val="000B16E7"/>
    <w:rsid w:val="000B25B9"/>
    <w:rsid w:val="000B25F7"/>
    <w:rsid w:val="000B294F"/>
    <w:rsid w:val="000B2D46"/>
    <w:rsid w:val="000B2F10"/>
    <w:rsid w:val="000B3042"/>
    <w:rsid w:val="000B32F0"/>
    <w:rsid w:val="000B3641"/>
    <w:rsid w:val="000B3CC6"/>
    <w:rsid w:val="000B3EB3"/>
    <w:rsid w:val="000B4535"/>
    <w:rsid w:val="000B45FB"/>
    <w:rsid w:val="000B4D23"/>
    <w:rsid w:val="000B52B4"/>
    <w:rsid w:val="000B5448"/>
    <w:rsid w:val="000B5AC3"/>
    <w:rsid w:val="000B60A4"/>
    <w:rsid w:val="000B6F95"/>
    <w:rsid w:val="000B7ABA"/>
    <w:rsid w:val="000C0080"/>
    <w:rsid w:val="000C01AD"/>
    <w:rsid w:val="000C01C8"/>
    <w:rsid w:val="000C050C"/>
    <w:rsid w:val="000C08B4"/>
    <w:rsid w:val="000C0DE3"/>
    <w:rsid w:val="000C114A"/>
    <w:rsid w:val="000C144F"/>
    <w:rsid w:val="000C28C0"/>
    <w:rsid w:val="000C2A18"/>
    <w:rsid w:val="000C2CCE"/>
    <w:rsid w:val="000C34BB"/>
    <w:rsid w:val="000C3B19"/>
    <w:rsid w:val="000C3D06"/>
    <w:rsid w:val="000C41B3"/>
    <w:rsid w:val="000C45C2"/>
    <w:rsid w:val="000C46AE"/>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DF5"/>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FF0"/>
    <w:rsid w:val="000F03DD"/>
    <w:rsid w:val="000F0862"/>
    <w:rsid w:val="000F0E7E"/>
    <w:rsid w:val="000F1356"/>
    <w:rsid w:val="000F1362"/>
    <w:rsid w:val="000F1B83"/>
    <w:rsid w:val="000F2B60"/>
    <w:rsid w:val="000F2E39"/>
    <w:rsid w:val="000F35E4"/>
    <w:rsid w:val="000F362C"/>
    <w:rsid w:val="000F379C"/>
    <w:rsid w:val="000F4456"/>
    <w:rsid w:val="000F4E78"/>
    <w:rsid w:val="000F5308"/>
    <w:rsid w:val="000F57A8"/>
    <w:rsid w:val="000F57DE"/>
    <w:rsid w:val="000F5D14"/>
    <w:rsid w:val="000F5DAB"/>
    <w:rsid w:val="000F62A6"/>
    <w:rsid w:val="000F683C"/>
    <w:rsid w:val="000F6928"/>
    <w:rsid w:val="000F6E49"/>
    <w:rsid w:val="000F7B9E"/>
    <w:rsid w:val="000F7D5A"/>
    <w:rsid w:val="001003A6"/>
    <w:rsid w:val="00101561"/>
    <w:rsid w:val="00101ED9"/>
    <w:rsid w:val="00102603"/>
    <w:rsid w:val="00102B7C"/>
    <w:rsid w:val="00102C63"/>
    <w:rsid w:val="001036C2"/>
    <w:rsid w:val="00103965"/>
    <w:rsid w:val="00103D61"/>
    <w:rsid w:val="00103D92"/>
    <w:rsid w:val="00104A13"/>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09B9"/>
    <w:rsid w:val="001309E0"/>
    <w:rsid w:val="00131752"/>
    <w:rsid w:val="001319B4"/>
    <w:rsid w:val="00131CBD"/>
    <w:rsid w:val="00131EA8"/>
    <w:rsid w:val="0013221B"/>
    <w:rsid w:val="00132847"/>
    <w:rsid w:val="00132E13"/>
    <w:rsid w:val="0013311C"/>
    <w:rsid w:val="00133579"/>
    <w:rsid w:val="001336DC"/>
    <w:rsid w:val="0013392E"/>
    <w:rsid w:val="00133B8A"/>
    <w:rsid w:val="00133D9D"/>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B2"/>
    <w:rsid w:val="00155DDE"/>
    <w:rsid w:val="00155F00"/>
    <w:rsid w:val="001561A5"/>
    <w:rsid w:val="001563DE"/>
    <w:rsid w:val="00156E03"/>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48B"/>
    <w:rsid w:val="0017064A"/>
    <w:rsid w:val="001707D3"/>
    <w:rsid w:val="00170925"/>
    <w:rsid w:val="0017096E"/>
    <w:rsid w:val="001709CF"/>
    <w:rsid w:val="00170F38"/>
    <w:rsid w:val="0017129F"/>
    <w:rsid w:val="0017151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0D48"/>
    <w:rsid w:val="00181472"/>
    <w:rsid w:val="0018185E"/>
    <w:rsid w:val="00181C8C"/>
    <w:rsid w:val="00181EF9"/>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9"/>
    <w:rsid w:val="0018650B"/>
    <w:rsid w:val="001867EF"/>
    <w:rsid w:val="00186828"/>
    <w:rsid w:val="00186847"/>
    <w:rsid w:val="001872FA"/>
    <w:rsid w:val="00187FC7"/>
    <w:rsid w:val="001901CD"/>
    <w:rsid w:val="00190483"/>
    <w:rsid w:val="00190DD8"/>
    <w:rsid w:val="00190E77"/>
    <w:rsid w:val="0019118B"/>
    <w:rsid w:val="00191202"/>
    <w:rsid w:val="00191AC2"/>
    <w:rsid w:val="00191B4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6086"/>
    <w:rsid w:val="0019662B"/>
    <w:rsid w:val="00196763"/>
    <w:rsid w:val="00196810"/>
    <w:rsid w:val="001968AE"/>
    <w:rsid w:val="00196C1D"/>
    <w:rsid w:val="001972CF"/>
    <w:rsid w:val="00197387"/>
    <w:rsid w:val="0019779B"/>
    <w:rsid w:val="00197C07"/>
    <w:rsid w:val="001A01E8"/>
    <w:rsid w:val="001A04A6"/>
    <w:rsid w:val="001A0D2A"/>
    <w:rsid w:val="001A0F90"/>
    <w:rsid w:val="001A112C"/>
    <w:rsid w:val="001A114B"/>
    <w:rsid w:val="001A11E6"/>
    <w:rsid w:val="001A12C6"/>
    <w:rsid w:val="001A1DDF"/>
    <w:rsid w:val="001A1EBE"/>
    <w:rsid w:val="001A239C"/>
    <w:rsid w:val="001A2468"/>
    <w:rsid w:val="001A2527"/>
    <w:rsid w:val="001A274F"/>
    <w:rsid w:val="001A358B"/>
    <w:rsid w:val="001A37D9"/>
    <w:rsid w:val="001A3853"/>
    <w:rsid w:val="001A42B3"/>
    <w:rsid w:val="001A50F9"/>
    <w:rsid w:val="001A562E"/>
    <w:rsid w:val="001A5B8F"/>
    <w:rsid w:val="001A5C02"/>
    <w:rsid w:val="001A64E6"/>
    <w:rsid w:val="001A6762"/>
    <w:rsid w:val="001A71A5"/>
    <w:rsid w:val="001A71EE"/>
    <w:rsid w:val="001A7354"/>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744"/>
    <w:rsid w:val="001B6B71"/>
    <w:rsid w:val="001B6D33"/>
    <w:rsid w:val="001B74E7"/>
    <w:rsid w:val="001B7637"/>
    <w:rsid w:val="001B7F47"/>
    <w:rsid w:val="001C02EA"/>
    <w:rsid w:val="001C0531"/>
    <w:rsid w:val="001C0B1E"/>
    <w:rsid w:val="001C0D24"/>
    <w:rsid w:val="001C1BFD"/>
    <w:rsid w:val="001C1C1D"/>
    <w:rsid w:val="001C1F54"/>
    <w:rsid w:val="001C1FF4"/>
    <w:rsid w:val="001C2128"/>
    <w:rsid w:val="001C2375"/>
    <w:rsid w:val="001C24C0"/>
    <w:rsid w:val="001C2748"/>
    <w:rsid w:val="001C2E7C"/>
    <w:rsid w:val="001C327B"/>
    <w:rsid w:val="001C3524"/>
    <w:rsid w:val="001C3718"/>
    <w:rsid w:val="001C3722"/>
    <w:rsid w:val="001C37FA"/>
    <w:rsid w:val="001C4877"/>
    <w:rsid w:val="001C517C"/>
    <w:rsid w:val="001C550E"/>
    <w:rsid w:val="001C5649"/>
    <w:rsid w:val="001C58EB"/>
    <w:rsid w:val="001C59CA"/>
    <w:rsid w:val="001C5BDA"/>
    <w:rsid w:val="001C629E"/>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898"/>
    <w:rsid w:val="001F1AA3"/>
    <w:rsid w:val="001F1D31"/>
    <w:rsid w:val="001F2346"/>
    <w:rsid w:val="001F34F8"/>
    <w:rsid w:val="001F3929"/>
    <w:rsid w:val="001F3CFB"/>
    <w:rsid w:val="001F3D7F"/>
    <w:rsid w:val="001F419B"/>
    <w:rsid w:val="001F48E8"/>
    <w:rsid w:val="001F4945"/>
    <w:rsid w:val="001F51B1"/>
    <w:rsid w:val="001F532E"/>
    <w:rsid w:val="001F538F"/>
    <w:rsid w:val="001F599F"/>
    <w:rsid w:val="001F5D9D"/>
    <w:rsid w:val="001F70CD"/>
    <w:rsid w:val="001F74BA"/>
    <w:rsid w:val="001F7792"/>
    <w:rsid w:val="001F77EF"/>
    <w:rsid w:val="001F7D0E"/>
    <w:rsid w:val="001F7EB7"/>
    <w:rsid w:val="001F7FF4"/>
    <w:rsid w:val="0020004E"/>
    <w:rsid w:val="002001E3"/>
    <w:rsid w:val="0020074D"/>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9BA"/>
    <w:rsid w:val="00222A22"/>
    <w:rsid w:val="00222B3A"/>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422"/>
    <w:rsid w:val="002345DA"/>
    <w:rsid w:val="00234BE0"/>
    <w:rsid w:val="00234CA5"/>
    <w:rsid w:val="00235CA7"/>
    <w:rsid w:val="002360DF"/>
    <w:rsid w:val="00236135"/>
    <w:rsid w:val="002369C0"/>
    <w:rsid w:val="00237356"/>
    <w:rsid w:val="0023738D"/>
    <w:rsid w:val="002373FB"/>
    <w:rsid w:val="002379D3"/>
    <w:rsid w:val="00237BAF"/>
    <w:rsid w:val="00237BCB"/>
    <w:rsid w:val="002406BE"/>
    <w:rsid w:val="0024075C"/>
    <w:rsid w:val="00240B4B"/>
    <w:rsid w:val="002414B8"/>
    <w:rsid w:val="00241648"/>
    <w:rsid w:val="00241878"/>
    <w:rsid w:val="00241BCB"/>
    <w:rsid w:val="00242035"/>
    <w:rsid w:val="00242086"/>
    <w:rsid w:val="00242352"/>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8B8"/>
    <w:rsid w:val="00250A2F"/>
    <w:rsid w:val="00250A7C"/>
    <w:rsid w:val="00250FC4"/>
    <w:rsid w:val="00250FE6"/>
    <w:rsid w:val="00251041"/>
    <w:rsid w:val="0025174B"/>
    <w:rsid w:val="00251891"/>
    <w:rsid w:val="002518B1"/>
    <w:rsid w:val="00251BE4"/>
    <w:rsid w:val="00251F39"/>
    <w:rsid w:val="00252C9F"/>
    <w:rsid w:val="00253124"/>
    <w:rsid w:val="00253182"/>
    <w:rsid w:val="002531A9"/>
    <w:rsid w:val="002544EC"/>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476"/>
    <w:rsid w:val="00263C50"/>
    <w:rsid w:val="00264165"/>
    <w:rsid w:val="0026416A"/>
    <w:rsid w:val="002648A8"/>
    <w:rsid w:val="00264BB9"/>
    <w:rsid w:val="002650F3"/>
    <w:rsid w:val="002651B7"/>
    <w:rsid w:val="002653D9"/>
    <w:rsid w:val="00265A58"/>
    <w:rsid w:val="00266B69"/>
    <w:rsid w:val="00267559"/>
    <w:rsid w:val="00267739"/>
    <w:rsid w:val="00267C03"/>
    <w:rsid w:val="00270302"/>
    <w:rsid w:val="00270F50"/>
    <w:rsid w:val="002713F1"/>
    <w:rsid w:val="0027195B"/>
    <w:rsid w:val="00271A36"/>
    <w:rsid w:val="00271F5C"/>
    <w:rsid w:val="0027259E"/>
    <w:rsid w:val="00272974"/>
    <w:rsid w:val="00272A7A"/>
    <w:rsid w:val="00272B2D"/>
    <w:rsid w:val="00273345"/>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694"/>
    <w:rsid w:val="00277C1B"/>
    <w:rsid w:val="00277FFD"/>
    <w:rsid w:val="00280198"/>
    <w:rsid w:val="002802B2"/>
    <w:rsid w:val="00280C1E"/>
    <w:rsid w:val="00281D04"/>
    <w:rsid w:val="00281EAD"/>
    <w:rsid w:val="00282217"/>
    <w:rsid w:val="00282806"/>
    <w:rsid w:val="00282F15"/>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24DD"/>
    <w:rsid w:val="0029254F"/>
    <w:rsid w:val="002925D1"/>
    <w:rsid w:val="002927C2"/>
    <w:rsid w:val="00292F59"/>
    <w:rsid w:val="00293258"/>
    <w:rsid w:val="002938AB"/>
    <w:rsid w:val="00293C57"/>
    <w:rsid w:val="00293EA1"/>
    <w:rsid w:val="00294ABA"/>
    <w:rsid w:val="00294F54"/>
    <w:rsid w:val="00295785"/>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3192"/>
    <w:rsid w:val="002A31D4"/>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CC8"/>
    <w:rsid w:val="002A6E99"/>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20F"/>
    <w:rsid w:val="002C1445"/>
    <w:rsid w:val="002C17B2"/>
    <w:rsid w:val="002C1B89"/>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7B8"/>
    <w:rsid w:val="002C5F7D"/>
    <w:rsid w:val="002C6A51"/>
    <w:rsid w:val="002C6C6A"/>
    <w:rsid w:val="002C711C"/>
    <w:rsid w:val="002C7258"/>
    <w:rsid w:val="002C76E7"/>
    <w:rsid w:val="002C7A81"/>
    <w:rsid w:val="002D0208"/>
    <w:rsid w:val="002D0624"/>
    <w:rsid w:val="002D0690"/>
    <w:rsid w:val="002D113C"/>
    <w:rsid w:val="002D1167"/>
    <w:rsid w:val="002D14A5"/>
    <w:rsid w:val="002D14E4"/>
    <w:rsid w:val="002D23B8"/>
    <w:rsid w:val="002D30A9"/>
    <w:rsid w:val="002D3183"/>
    <w:rsid w:val="002D38C2"/>
    <w:rsid w:val="002D412B"/>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7F4"/>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F03"/>
    <w:rsid w:val="002F0353"/>
    <w:rsid w:val="002F03B9"/>
    <w:rsid w:val="002F0CBE"/>
    <w:rsid w:val="002F0D6B"/>
    <w:rsid w:val="002F1368"/>
    <w:rsid w:val="002F1997"/>
    <w:rsid w:val="002F1C02"/>
    <w:rsid w:val="002F1CE8"/>
    <w:rsid w:val="002F1E30"/>
    <w:rsid w:val="002F1E4D"/>
    <w:rsid w:val="002F262B"/>
    <w:rsid w:val="002F2697"/>
    <w:rsid w:val="002F3A6A"/>
    <w:rsid w:val="002F3B0C"/>
    <w:rsid w:val="002F3F0D"/>
    <w:rsid w:val="002F426F"/>
    <w:rsid w:val="002F43FD"/>
    <w:rsid w:val="002F4848"/>
    <w:rsid w:val="002F49CF"/>
    <w:rsid w:val="002F4AAE"/>
    <w:rsid w:val="002F62E1"/>
    <w:rsid w:val="002F63A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02"/>
    <w:rsid w:val="0030316E"/>
    <w:rsid w:val="003034A2"/>
    <w:rsid w:val="00303A82"/>
    <w:rsid w:val="00303B3D"/>
    <w:rsid w:val="003045BE"/>
    <w:rsid w:val="00304AB2"/>
    <w:rsid w:val="00304B8B"/>
    <w:rsid w:val="00305220"/>
    <w:rsid w:val="00305426"/>
    <w:rsid w:val="00305996"/>
    <w:rsid w:val="00305A2A"/>
    <w:rsid w:val="00305AD0"/>
    <w:rsid w:val="00305BCA"/>
    <w:rsid w:val="00306203"/>
    <w:rsid w:val="00306B2D"/>
    <w:rsid w:val="00306D13"/>
    <w:rsid w:val="00306F06"/>
    <w:rsid w:val="003072B6"/>
    <w:rsid w:val="003074A9"/>
    <w:rsid w:val="00307C94"/>
    <w:rsid w:val="0031030C"/>
    <w:rsid w:val="003106A5"/>
    <w:rsid w:val="00310712"/>
    <w:rsid w:val="00312045"/>
    <w:rsid w:val="0031445B"/>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91C"/>
    <w:rsid w:val="00321AA9"/>
    <w:rsid w:val="00321C6C"/>
    <w:rsid w:val="00321D46"/>
    <w:rsid w:val="00322009"/>
    <w:rsid w:val="003223D3"/>
    <w:rsid w:val="00322B8D"/>
    <w:rsid w:val="00323622"/>
    <w:rsid w:val="003236DB"/>
    <w:rsid w:val="00324257"/>
    <w:rsid w:val="003254E8"/>
    <w:rsid w:val="00325B26"/>
    <w:rsid w:val="00325D73"/>
    <w:rsid w:val="00325E5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55F"/>
    <w:rsid w:val="0033277F"/>
    <w:rsid w:val="00332AB4"/>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6A3"/>
    <w:rsid w:val="00340D34"/>
    <w:rsid w:val="003417D4"/>
    <w:rsid w:val="00341FB6"/>
    <w:rsid w:val="003420D7"/>
    <w:rsid w:val="003422AE"/>
    <w:rsid w:val="00342733"/>
    <w:rsid w:val="00342B59"/>
    <w:rsid w:val="00342FDC"/>
    <w:rsid w:val="00343427"/>
    <w:rsid w:val="00343974"/>
    <w:rsid w:val="003448ED"/>
    <w:rsid w:val="00344917"/>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320D"/>
    <w:rsid w:val="00353494"/>
    <w:rsid w:val="003541B8"/>
    <w:rsid w:val="00354694"/>
    <w:rsid w:val="00354731"/>
    <w:rsid w:val="00354908"/>
    <w:rsid w:val="00354BB9"/>
    <w:rsid w:val="00354F83"/>
    <w:rsid w:val="003554BA"/>
    <w:rsid w:val="003554F6"/>
    <w:rsid w:val="003559EE"/>
    <w:rsid w:val="00356047"/>
    <w:rsid w:val="00356427"/>
    <w:rsid w:val="0035690A"/>
    <w:rsid w:val="00356D1F"/>
    <w:rsid w:val="00357370"/>
    <w:rsid w:val="003603A4"/>
    <w:rsid w:val="003603D2"/>
    <w:rsid w:val="003604D3"/>
    <w:rsid w:val="0036091C"/>
    <w:rsid w:val="00360C1F"/>
    <w:rsid w:val="00361D98"/>
    <w:rsid w:val="00362B52"/>
    <w:rsid w:val="00362D4F"/>
    <w:rsid w:val="00362F36"/>
    <w:rsid w:val="0036329F"/>
    <w:rsid w:val="003634CE"/>
    <w:rsid w:val="00363675"/>
    <w:rsid w:val="0036492E"/>
    <w:rsid w:val="00364E5E"/>
    <w:rsid w:val="00365384"/>
    <w:rsid w:val="003657EB"/>
    <w:rsid w:val="00365C2C"/>
    <w:rsid w:val="0036617C"/>
    <w:rsid w:val="0036684F"/>
    <w:rsid w:val="00366A98"/>
    <w:rsid w:val="00366C77"/>
    <w:rsid w:val="00366EAE"/>
    <w:rsid w:val="00366EB6"/>
    <w:rsid w:val="003672AD"/>
    <w:rsid w:val="0036744F"/>
    <w:rsid w:val="00370315"/>
    <w:rsid w:val="00370EC5"/>
    <w:rsid w:val="00371AD6"/>
    <w:rsid w:val="00372302"/>
    <w:rsid w:val="00372ABB"/>
    <w:rsid w:val="00372BB2"/>
    <w:rsid w:val="00372D6E"/>
    <w:rsid w:val="00373591"/>
    <w:rsid w:val="00373617"/>
    <w:rsid w:val="00373B5A"/>
    <w:rsid w:val="00374012"/>
    <w:rsid w:val="00374716"/>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45C"/>
    <w:rsid w:val="0038454B"/>
    <w:rsid w:val="00384555"/>
    <w:rsid w:val="003847FF"/>
    <w:rsid w:val="00384830"/>
    <w:rsid w:val="003853D5"/>
    <w:rsid w:val="003856A8"/>
    <w:rsid w:val="00385800"/>
    <w:rsid w:val="00385CAD"/>
    <w:rsid w:val="0038602C"/>
    <w:rsid w:val="003861BD"/>
    <w:rsid w:val="0038654A"/>
    <w:rsid w:val="0038736D"/>
    <w:rsid w:val="00387C48"/>
    <w:rsid w:val="00387D5F"/>
    <w:rsid w:val="00387F8F"/>
    <w:rsid w:val="00390155"/>
    <w:rsid w:val="003905FF"/>
    <w:rsid w:val="0039199F"/>
    <w:rsid w:val="00391D6F"/>
    <w:rsid w:val="003927CB"/>
    <w:rsid w:val="00392AD5"/>
    <w:rsid w:val="00392DC8"/>
    <w:rsid w:val="00394032"/>
    <w:rsid w:val="0039429F"/>
    <w:rsid w:val="00394C49"/>
    <w:rsid w:val="003954A0"/>
    <w:rsid w:val="003957E3"/>
    <w:rsid w:val="003958A5"/>
    <w:rsid w:val="00395A0D"/>
    <w:rsid w:val="00395AFF"/>
    <w:rsid w:val="00396563"/>
    <w:rsid w:val="003969CD"/>
    <w:rsid w:val="00396A7F"/>
    <w:rsid w:val="0039728A"/>
    <w:rsid w:val="003972D4"/>
    <w:rsid w:val="00397496"/>
    <w:rsid w:val="00397735"/>
    <w:rsid w:val="00397761"/>
    <w:rsid w:val="003A04B2"/>
    <w:rsid w:val="003A074B"/>
    <w:rsid w:val="003A0796"/>
    <w:rsid w:val="003A08CE"/>
    <w:rsid w:val="003A0E92"/>
    <w:rsid w:val="003A117C"/>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01"/>
    <w:rsid w:val="003A6227"/>
    <w:rsid w:val="003A64E5"/>
    <w:rsid w:val="003A6802"/>
    <w:rsid w:val="003A687F"/>
    <w:rsid w:val="003A6AAF"/>
    <w:rsid w:val="003A6D93"/>
    <w:rsid w:val="003A72A0"/>
    <w:rsid w:val="003A72D5"/>
    <w:rsid w:val="003A7762"/>
    <w:rsid w:val="003A7CAA"/>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B30"/>
    <w:rsid w:val="003B5E0F"/>
    <w:rsid w:val="003B616A"/>
    <w:rsid w:val="003B6368"/>
    <w:rsid w:val="003B6774"/>
    <w:rsid w:val="003B6984"/>
    <w:rsid w:val="003B6B4F"/>
    <w:rsid w:val="003B715F"/>
    <w:rsid w:val="003B74AA"/>
    <w:rsid w:val="003B7600"/>
    <w:rsid w:val="003B7A14"/>
    <w:rsid w:val="003C0081"/>
    <w:rsid w:val="003C01B0"/>
    <w:rsid w:val="003C04DF"/>
    <w:rsid w:val="003C06F5"/>
    <w:rsid w:val="003C09AA"/>
    <w:rsid w:val="003C0E23"/>
    <w:rsid w:val="003C11DF"/>
    <w:rsid w:val="003C1AAE"/>
    <w:rsid w:val="003C1C0F"/>
    <w:rsid w:val="003C1CF4"/>
    <w:rsid w:val="003C1E2B"/>
    <w:rsid w:val="003C2290"/>
    <w:rsid w:val="003C2493"/>
    <w:rsid w:val="003C2D98"/>
    <w:rsid w:val="003C2F08"/>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0E2"/>
    <w:rsid w:val="003E0108"/>
    <w:rsid w:val="003E0696"/>
    <w:rsid w:val="003E0A4D"/>
    <w:rsid w:val="003E10F4"/>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6D7C"/>
    <w:rsid w:val="003E71DD"/>
    <w:rsid w:val="003E7A7A"/>
    <w:rsid w:val="003F095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0DE2"/>
    <w:rsid w:val="0040178D"/>
    <w:rsid w:val="00401941"/>
    <w:rsid w:val="00401BFF"/>
    <w:rsid w:val="00402212"/>
    <w:rsid w:val="004023AA"/>
    <w:rsid w:val="004029CD"/>
    <w:rsid w:val="00402D1B"/>
    <w:rsid w:val="00402D1C"/>
    <w:rsid w:val="004030B9"/>
    <w:rsid w:val="0040367D"/>
    <w:rsid w:val="00404669"/>
    <w:rsid w:val="00404D50"/>
    <w:rsid w:val="00404FF6"/>
    <w:rsid w:val="00405068"/>
    <w:rsid w:val="004051DF"/>
    <w:rsid w:val="00405240"/>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B4"/>
    <w:rsid w:val="00411DCE"/>
    <w:rsid w:val="0041263D"/>
    <w:rsid w:val="004126FA"/>
    <w:rsid w:val="00413762"/>
    <w:rsid w:val="004139F9"/>
    <w:rsid w:val="00413D96"/>
    <w:rsid w:val="004140D8"/>
    <w:rsid w:val="004141A3"/>
    <w:rsid w:val="00414486"/>
    <w:rsid w:val="0041476C"/>
    <w:rsid w:val="004150A0"/>
    <w:rsid w:val="00415356"/>
    <w:rsid w:val="004155A3"/>
    <w:rsid w:val="004160F5"/>
    <w:rsid w:val="0041630D"/>
    <w:rsid w:val="00416B0E"/>
    <w:rsid w:val="004173EC"/>
    <w:rsid w:val="00417465"/>
    <w:rsid w:val="00417567"/>
    <w:rsid w:val="00417737"/>
    <w:rsid w:val="0041782F"/>
    <w:rsid w:val="00417DFC"/>
    <w:rsid w:val="004200FE"/>
    <w:rsid w:val="004203C2"/>
    <w:rsid w:val="00420739"/>
    <w:rsid w:val="00420E2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0B9"/>
    <w:rsid w:val="00434826"/>
    <w:rsid w:val="0043563D"/>
    <w:rsid w:val="004357A3"/>
    <w:rsid w:val="0043622B"/>
    <w:rsid w:val="004368A3"/>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F76"/>
    <w:rsid w:val="00445143"/>
    <w:rsid w:val="00445410"/>
    <w:rsid w:val="00445526"/>
    <w:rsid w:val="00445678"/>
    <w:rsid w:val="00446157"/>
    <w:rsid w:val="00446BC1"/>
    <w:rsid w:val="00446D81"/>
    <w:rsid w:val="0044712F"/>
    <w:rsid w:val="004473A3"/>
    <w:rsid w:val="00447623"/>
    <w:rsid w:val="00447C5A"/>
    <w:rsid w:val="00447DF3"/>
    <w:rsid w:val="00447E54"/>
    <w:rsid w:val="004500E0"/>
    <w:rsid w:val="004501E9"/>
    <w:rsid w:val="00451238"/>
    <w:rsid w:val="004513FC"/>
    <w:rsid w:val="0045162E"/>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1FAD"/>
    <w:rsid w:val="00462985"/>
    <w:rsid w:val="00462B26"/>
    <w:rsid w:val="00462C33"/>
    <w:rsid w:val="00462CC5"/>
    <w:rsid w:val="0046307E"/>
    <w:rsid w:val="00463154"/>
    <w:rsid w:val="00463596"/>
    <w:rsid w:val="00463EA5"/>
    <w:rsid w:val="0046432D"/>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67B53"/>
    <w:rsid w:val="004701D5"/>
    <w:rsid w:val="00470224"/>
    <w:rsid w:val="004702D9"/>
    <w:rsid w:val="00470922"/>
    <w:rsid w:val="00470BB5"/>
    <w:rsid w:val="00471098"/>
    <w:rsid w:val="00471164"/>
    <w:rsid w:val="00471165"/>
    <w:rsid w:val="0047196C"/>
    <w:rsid w:val="00471E4D"/>
    <w:rsid w:val="00471F6B"/>
    <w:rsid w:val="00472C39"/>
    <w:rsid w:val="004737D1"/>
    <w:rsid w:val="004737D2"/>
    <w:rsid w:val="0047397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388"/>
    <w:rsid w:val="0047758B"/>
    <w:rsid w:val="00477904"/>
    <w:rsid w:val="00477FF4"/>
    <w:rsid w:val="00480022"/>
    <w:rsid w:val="004808E7"/>
    <w:rsid w:val="00480CE2"/>
    <w:rsid w:val="00480F5A"/>
    <w:rsid w:val="004810DF"/>
    <w:rsid w:val="004814DF"/>
    <w:rsid w:val="00481D06"/>
    <w:rsid w:val="00481EEB"/>
    <w:rsid w:val="00482558"/>
    <w:rsid w:val="00482927"/>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D"/>
    <w:rsid w:val="00494AC3"/>
    <w:rsid w:val="00494CC5"/>
    <w:rsid w:val="00495160"/>
    <w:rsid w:val="004951B9"/>
    <w:rsid w:val="0049585A"/>
    <w:rsid w:val="00496CB1"/>
    <w:rsid w:val="00496D4A"/>
    <w:rsid w:val="00496FBD"/>
    <w:rsid w:val="00497CCD"/>
    <w:rsid w:val="00497F5A"/>
    <w:rsid w:val="004A0964"/>
    <w:rsid w:val="004A10B1"/>
    <w:rsid w:val="004A13E9"/>
    <w:rsid w:val="004A14F8"/>
    <w:rsid w:val="004A1625"/>
    <w:rsid w:val="004A1A2F"/>
    <w:rsid w:val="004A1F01"/>
    <w:rsid w:val="004A20CC"/>
    <w:rsid w:val="004A2476"/>
    <w:rsid w:val="004A2921"/>
    <w:rsid w:val="004A2F7B"/>
    <w:rsid w:val="004A37CF"/>
    <w:rsid w:val="004A3885"/>
    <w:rsid w:val="004A3E53"/>
    <w:rsid w:val="004A4205"/>
    <w:rsid w:val="004A4312"/>
    <w:rsid w:val="004A4545"/>
    <w:rsid w:val="004A585F"/>
    <w:rsid w:val="004A628D"/>
    <w:rsid w:val="004A62ED"/>
    <w:rsid w:val="004A697D"/>
    <w:rsid w:val="004A748E"/>
    <w:rsid w:val="004B0103"/>
    <w:rsid w:val="004B016B"/>
    <w:rsid w:val="004B067C"/>
    <w:rsid w:val="004B088A"/>
    <w:rsid w:val="004B0C5E"/>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A1B"/>
    <w:rsid w:val="004C7A80"/>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3D3"/>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7E3"/>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6E7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03E"/>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52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DB7"/>
    <w:rsid w:val="00510197"/>
    <w:rsid w:val="0051030D"/>
    <w:rsid w:val="0051061A"/>
    <w:rsid w:val="00510F3D"/>
    <w:rsid w:val="005112B3"/>
    <w:rsid w:val="00511762"/>
    <w:rsid w:val="005119D4"/>
    <w:rsid w:val="00511D3D"/>
    <w:rsid w:val="00511E69"/>
    <w:rsid w:val="00511E83"/>
    <w:rsid w:val="0051208F"/>
    <w:rsid w:val="0051225F"/>
    <w:rsid w:val="00512DB8"/>
    <w:rsid w:val="0051300D"/>
    <w:rsid w:val="00513257"/>
    <w:rsid w:val="00513825"/>
    <w:rsid w:val="0051393E"/>
    <w:rsid w:val="0051396F"/>
    <w:rsid w:val="00513B4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D2D"/>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84C"/>
    <w:rsid w:val="00530EE6"/>
    <w:rsid w:val="0053101B"/>
    <w:rsid w:val="00531496"/>
    <w:rsid w:val="005317E9"/>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177"/>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771"/>
    <w:rsid w:val="005557B7"/>
    <w:rsid w:val="00555847"/>
    <w:rsid w:val="00555C48"/>
    <w:rsid w:val="00555F2E"/>
    <w:rsid w:val="00555F74"/>
    <w:rsid w:val="00556380"/>
    <w:rsid w:val="005564CD"/>
    <w:rsid w:val="005570D7"/>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5AC"/>
    <w:rsid w:val="0056485C"/>
    <w:rsid w:val="005649CC"/>
    <w:rsid w:val="00564D5F"/>
    <w:rsid w:val="005659A1"/>
    <w:rsid w:val="00565EF8"/>
    <w:rsid w:val="00566AE5"/>
    <w:rsid w:val="00567938"/>
    <w:rsid w:val="005701D2"/>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871"/>
    <w:rsid w:val="0058148F"/>
    <w:rsid w:val="005814B1"/>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B5B"/>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D23"/>
    <w:rsid w:val="005A4072"/>
    <w:rsid w:val="005A41F1"/>
    <w:rsid w:val="005A439C"/>
    <w:rsid w:val="005A4CE8"/>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60D"/>
    <w:rsid w:val="005B17B6"/>
    <w:rsid w:val="005B1866"/>
    <w:rsid w:val="005B1F7B"/>
    <w:rsid w:val="005B200F"/>
    <w:rsid w:val="005B2149"/>
    <w:rsid w:val="005B246F"/>
    <w:rsid w:val="005B2540"/>
    <w:rsid w:val="005B28A3"/>
    <w:rsid w:val="005B2937"/>
    <w:rsid w:val="005B3941"/>
    <w:rsid w:val="005B3EAB"/>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8AA"/>
    <w:rsid w:val="005C1B68"/>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DEC"/>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FD1"/>
    <w:rsid w:val="005E502E"/>
    <w:rsid w:val="005E56A8"/>
    <w:rsid w:val="005E5E58"/>
    <w:rsid w:val="005E5F6C"/>
    <w:rsid w:val="005E60DE"/>
    <w:rsid w:val="005E6D13"/>
    <w:rsid w:val="005E73D6"/>
    <w:rsid w:val="005E76F9"/>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7B5"/>
    <w:rsid w:val="005F6C33"/>
    <w:rsid w:val="005F6FD8"/>
    <w:rsid w:val="005F708A"/>
    <w:rsid w:val="005F74E6"/>
    <w:rsid w:val="005F78CC"/>
    <w:rsid w:val="005F7B84"/>
    <w:rsid w:val="005F7E43"/>
    <w:rsid w:val="00600358"/>
    <w:rsid w:val="00600D33"/>
    <w:rsid w:val="00601A4B"/>
    <w:rsid w:val="00601EFD"/>
    <w:rsid w:val="00602635"/>
    <w:rsid w:val="00602700"/>
    <w:rsid w:val="00602B75"/>
    <w:rsid w:val="00602CC4"/>
    <w:rsid w:val="00603532"/>
    <w:rsid w:val="00603EFD"/>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B9"/>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C37"/>
    <w:rsid w:val="00613DE9"/>
    <w:rsid w:val="00613E96"/>
    <w:rsid w:val="00614401"/>
    <w:rsid w:val="00614F53"/>
    <w:rsid w:val="00615351"/>
    <w:rsid w:val="00615BC3"/>
    <w:rsid w:val="00616D8E"/>
    <w:rsid w:val="00616DD6"/>
    <w:rsid w:val="00617F71"/>
    <w:rsid w:val="00617F89"/>
    <w:rsid w:val="006200AF"/>
    <w:rsid w:val="00620264"/>
    <w:rsid w:val="0062033B"/>
    <w:rsid w:val="00620401"/>
    <w:rsid w:val="0062090A"/>
    <w:rsid w:val="0062167D"/>
    <w:rsid w:val="00621CA9"/>
    <w:rsid w:val="00621F18"/>
    <w:rsid w:val="0062265D"/>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0E2"/>
    <w:rsid w:val="006305D6"/>
    <w:rsid w:val="006307E9"/>
    <w:rsid w:val="006309A0"/>
    <w:rsid w:val="00631561"/>
    <w:rsid w:val="00631ECF"/>
    <w:rsid w:val="00631F1D"/>
    <w:rsid w:val="00632191"/>
    <w:rsid w:val="00633295"/>
    <w:rsid w:val="0063338C"/>
    <w:rsid w:val="006335C0"/>
    <w:rsid w:val="00633E89"/>
    <w:rsid w:val="00633F02"/>
    <w:rsid w:val="00634B55"/>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7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53F"/>
    <w:rsid w:val="00664288"/>
    <w:rsid w:val="00664A98"/>
    <w:rsid w:val="00664B58"/>
    <w:rsid w:val="00664EAD"/>
    <w:rsid w:val="00665337"/>
    <w:rsid w:val="0066557B"/>
    <w:rsid w:val="006658C0"/>
    <w:rsid w:val="00665DD6"/>
    <w:rsid w:val="00665EA7"/>
    <w:rsid w:val="00667477"/>
    <w:rsid w:val="00667666"/>
    <w:rsid w:val="0066771C"/>
    <w:rsid w:val="00667E82"/>
    <w:rsid w:val="00670800"/>
    <w:rsid w:val="00670A82"/>
    <w:rsid w:val="00671344"/>
    <w:rsid w:val="00671491"/>
    <w:rsid w:val="00671ED3"/>
    <w:rsid w:val="00672A17"/>
    <w:rsid w:val="00672EFF"/>
    <w:rsid w:val="006730A3"/>
    <w:rsid w:val="006732A1"/>
    <w:rsid w:val="006735A4"/>
    <w:rsid w:val="00673A91"/>
    <w:rsid w:val="00673C95"/>
    <w:rsid w:val="00674212"/>
    <w:rsid w:val="006743CA"/>
    <w:rsid w:val="0067483C"/>
    <w:rsid w:val="0067494B"/>
    <w:rsid w:val="006749AE"/>
    <w:rsid w:val="00676184"/>
    <w:rsid w:val="006762A1"/>
    <w:rsid w:val="00676331"/>
    <w:rsid w:val="00676889"/>
    <w:rsid w:val="00676D0A"/>
    <w:rsid w:val="006773CF"/>
    <w:rsid w:val="006775E4"/>
    <w:rsid w:val="00677A99"/>
    <w:rsid w:val="00680749"/>
    <w:rsid w:val="00680CE7"/>
    <w:rsid w:val="00680DCA"/>
    <w:rsid w:val="00680E01"/>
    <w:rsid w:val="006813AF"/>
    <w:rsid w:val="00681DCB"/>
    <w:rsid w:val="00682C92"/>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98A"/>
    <w:rsid w:val="00692368"/>
    <w:rsid w:val="00692728"/>
    <w:rsid w:val="00692BED"/>
    <w:rsid w:val="00692C1A"/>
    <w:rsid w:val="006932F0"/>
    <w:rsid w:val="00693420"/>
    <w:rsid w:val="0069350E"/>
    <w:rsid w:val="00693E07"/>
    <w:rsid w:val="00694100"/>
    <w:rsid w:val="006949C8"/>
    <w:rsid w:val="00694CA0"/>
    <w:rsid w:val="00695BD8"/>
    <w:rsid w:val="00696237"/>
    <w:rsid w:val="0069656B"/>
    <w:rsid w:val="00696711"/>
    <w:rsid w:val="00696E40"/>
    <w:rsid w:val="00697355"/>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77F"/>
    <w:rsid w:val="006A296E"/>
    <w:rsid w:val="006A30F8"/>
    <w:rsid w:val="006A3B12"/>
    <w:rsid w:val="006A3D29"/>
    <w:rsid w:val="006A402E"/>
    <w:rsid w:val="006A403D"/>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24D0"/>
    <w:rsid w:val="006B2A48"/>
    <w:rsid w:val="006B2ADB"/>
    <w:rsid w:val="006B39D0"/>
    <w:rsid w:val="006B39E7"/>
    <w:rsid w:val="006B3C3D"/>
    <w:rsid w:val="006B3E6E"/>
    <w:rsid w:val="006B4813"/>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34F"/>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1EC"/>
    <w:rsid w:val="006D45DC"/>
    <w:rsid w:val="006D4643"/>
    <w:rsid w:val="006D4AE6"/>
    <w:rsid w:val="006D4E7E"/>
    <w:rsid w:val="006D4F29"/>
    <w:rsid w:val="006D52EB"/>
    <w:rsid w:val="006D5307"/>
    <w:rsid w:val="006D59A1"/>
    <w:rsid w:val="006D5B66"/>
    <w:rsid w:val="006D5B6F"/>
    <w:rsid w:val="006D5F46"/>
    <w:rsid w:val="006D6325"/>
    <w:rsid w:val="006D6786"/>
    <w:rsid w:val="006D6D3D"/>
    <w:rsid w:val="006D6D3E"/>
    <w:rsid w:val="006D6ED7"/>
    <w:rsid w:val="006D750B"/>
    <w:rsid w:val="006D76A4"/>
    <w:rsid w:val="006D7719"/>
    <w:rsid w:val="006D7888"/>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976"/>
    <w:rsid w:val="006E4B06"/>
    <w:rsid w:val="006E4BA3"/>
    <w:rsid w:val="006E4BD5"/>
    <w:rsid w:val="006E51E4"/>
    <w:rsid w:val="006E538C"/>
    <w:rsid w:val="006E55F7"/>
    <w:rsid w:val="006E58BB"/>
    <w:rsid w:val="006E5D34"/>
    <w:rsid w:val="006E6741"/>
    <w:rsid w:val="006E6C30"/>
    <w:rsid w:val="006E6D9D"/>
    <w:rsid w:val="006E74F5"/>
    <w:rsid w:val="006E7E3C"/>
    <w:rsid w:val="006F018D"/>
    <w:rsid w:val="006F020A"/>
    <w:rsid w:val="006F04B0"/>
    <w:rsid w:val="006F04BB"/>
    <w:rsid w:val="006F06AF"/>
    <w:rsid w:val="006F0E21"/>
    <w:rsid w:val="006F1123"/>
    <w:rsid w:val="006F11D0"/>
    <w:rsid w:val="006F1D04"/>
    <w:rsid w:val="006F29D0"/>
    <w:rsid w:val="006F2BF7"/>
    <w:rsid w:val="006F2ECF"/>
    <w:rsid w:val="006F31A9"/>
    <w:rsid w:val="006F337B"/>
    <w:rsid w:val="006F362F"/>
    <w:rsid w:val="006F38D3"/>
    <w:rsid w:val="006F3951"/>
    <w:rsid w:val="006F3C02"/>
    <w:rsid w:val="006F3FB1"/>
    <w:rsid w:val="006F419A"/>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A91"/>
    <w:rsid w:val="00712BBE"/>
    <w:rsid w:val="00712F2D"/>
    <w:rsid w:val="00713215"/>
    <w:rsid w:val="00713384"/>
    <w:rsid w:val="007138C2"/>
    <w:rsid w:val="00713BA6"/>
    <w:rsid w:val="00714948"/>
    <w:rsid w:val="00714DC3"/>
    <w:rsid w:val="0071514F"/>
    <w:rsid w:val="00715799"/>
    <w:rsid w:val="00715A8A"/>
    <w:rsid w:val="00715C35"/>
    <w:rsid w:val="00715F2B"/>
    <w:rsid w:val="00716455"/>
    <w:rsid w:val="007164A4"/>
    <w:rsid w:val="00716B25"/>
    <w:rsid w:val="00717403"/>
    <w:rsid w:val="00717621"/>
    <w:rsid w:val="007177C2"/>
    <w:rsid w:val="00717C99"/>
    <w:rsid w:val="00717E8D"/>
    <w:rsid w:val="0072009C"/>
    <w:rsid w:val="007200F6"/>
    <w:rsid w:val="00720685"/>
    <w:rsid w:val="00720A0A"/>
    <w:rsid w:val="00720D99"/>
    <w:rsid w:val="007211E4"/>
    <w:rsid w:val="007211E7"/>
    <w:rsid w:val="0072223F"/>
    <w:rsid w:val="007225BA"/>
    <w:rsid w:val="00722830"/>
    <w:rsid w:val="0072288C"/>
    <w:rsid w:val="00722972"/>
    <w:rsid w:val="00722B84"/>
    <w:rsid w:val="00722D36"/>
    <w:rsid w:val="00723425"/>
    <w:rsid w:val="00723A92"/>
    <w:rsid w:val="00723E0E"/>
    <w:rsid w:val="00723E5A"/>
    <w:rsid w:val="00723ED3"/>
    <w:rsid w:val="007242DA"/>
    <w:rsid w:val="00724B7F"/>
    <w:rsid w:val="00724E09"/>
    <w:rsid w:val="007250E4"/>
    <w:rsid w:val="007255F3"/>
    <w:rsid w:val="00725676"/>
    <w:rsid w:val="00725C34"/>
    <w:rsid w:val="00725E08"/>
    <w:rsid w:val="0072644B"/>
    <w:rsid w:val="0072697A"/>
    <w:rsid w:val="00726C55"/>
    <w:rsid w:val="00726F15"/>
    <w:rsid w:val="0072729D"/>
    <w:rsid w:val="00727BAA"/>
    <w:rsid w:val="00727F10"/>
    <w:rsid w:val="00727F31"/>
    <w:rsid w:val="0073009B"/>
    <w:rsid w:val="007307EB"/>
    <w:rsid w:val="0073080B"/>
    <w:rsid w:val="00730FEA"/>
    <w:rsid w:val="00731851"/>
    <w:rsid w:val="007318B7"/>
    <w:rsid w:val="00731917"/>
    <w:rsid w:val="00731A6A"/>
    <w:rsid w:val="00732026"/>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BD7"/>
    <w:rsid w:val="00737C42"/>
    <w:rsid w:val="00737CD9"/>
    <w:rsid w:val="00740371"/>
    <w:rsid w:val="007404CD"/>
    <w:rsid w:val="00740820"/>
    <w:rsid w:val="00740CB7"/>
    <w:rsid w:val="00740CFC"/>
    <w:rsid w:val="00740E16"/>
    <w:rsid w:val="00740F1C"/>
    <w:rsid w:val="00740FF7"/>
    <w:rsid w:val="007414BF"/>
    <w:rsid w:val="00741742"/>
    <w:rsid w:val="007422BD"/>
    <w:rsid w:val="0074277D"/>
    <w:rsid w:val="00742A48"/>
    <w:rsid w:val="00742C9F"/>
    <w:rsid w:val="007432AF"/>
    <w:rsid w:val="00743383"/>
    <w:rsid w:val="007433CE"/>
    <w:rsid w:val="0074425F"/>
    <w:rsid w:val="00745182"/>
    <w:rsid w:val="0074591C"/>
    <w:rsid w:val="00745E8F"/>
    <w:rsid w:val="00746257"/>
    <w:rsid w:val="007465A3"/>
    <w:rsid w:val="00746B6F"/>
    <w:rsid w:val="00746E0D"/>
    <w:rsid w:val="00746E5B"/>
    <w:rsid w:val="00747033"/>
    <w:rsid w:val="00747175"/>
    <w:rsid w:val="00747432"/>
    <w:rsid w:val="00747AAB"/>
    <w:rsid w:val="00750518"/>
    <w:rsid w:val="007506E6"/>
    <w:rsid w:val="00750DCF"/>
    <w:rsid w:val="00751467"/>
    <w:rsid w:val="00751FFD"/>
    <w:rsid w:val="007520EA"/>
    <w:rsid w:val="0075249C"/>
    <w:rsid w:val="00752513"/>
    <w:rsid w:val="007525EA"/>
    <w:rsid w:val="007530F8"/>
    <w:rsid w:val="0075358A"/>
    <w:rsid w:val="0075371E"/>
    <w:rsid w:val="0075387C"/>
    <w:rsid w:val="00753CC7"/>
    <w:rsid w:val="00753FB3"/>
    <w:rsid w:val="00754803"/>
    <w:rsid w:val="00754AD6"/>
    <w:rsid w:val="00754EAC"/>
    <w:rsid w:val="0075691D"/>
    <w:rsid w:val="00756A2B"/>
    <w:rsid w:val="00756B06"/>
    <w:rsid w:val="00757442"/>
    <w:rsid w:val="0075778A"/>
    <w:rsid w:val="0075789A"/>
    <w:rsid w:val="00757A6C"/>
    <w:rsid w:val="00757E89"/>
    <w:rsid w:val="00760DD0"/>
    <w:rsid w:val="0076115D"/>
    <w:rsid w:val="00761166"/>
    <w:rsid w:val="00761A63"/>
    <w:rsid w:val="007621CF"/>
    <w:rsid w:val="00762472"/>
    <w:rsid w:val="00762BBD"/>
    <w:rsid w:val="00762D05"/>
    <w:rsid w:val="007630A9"/>
    <w:rsid w:val="007636A7"/>
    <w:rsid w:val="00763BD8"/>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20F"/>
    <w:rsid w:val="00773909"/>
    <w:rsid w:val="00773DFB"/>
    <w:rsid w:val="00774191"/>
    <w:rsid w:val="0077440C"/>
    <w:rsid w:val="00774428"/>
    <w:rsid w:val="00774F7D"/>
    <w:rsid w:val="007755FB"/>
    <w:rsid w:val="00776684"/>
    <w:rsid w:val="00776BB8"/>
    <w:rsid w:val="00776EE6"/>
    <w:rsid w:val="007771C1"/>
    <w:rsid w:val="00777219"/>
    <w:rsid w:val="007775FF"/>
    <w:rsid w:val="00777B25"/>
    <w:rsid w:val="00777B3D"/>
    <w:rsid w:val="00777C85"/>
    <w:rsid w:val="00777CDF"/>
    <w:rsid w:val="00777DE8"/>
    <w:rsid w:val="00780F07"/>
    <w:rsid w:val="00781317"/>
    <w:rsid w:val="007813C0"/>
    <w:rsid w:val="007814CB"/>
    <w:rsid w:val="00782306"/>
    <w:rsid w:val="00782A05"/>
    <w:rsid w:val="00782E2B"/>
    <w:rsid w:val="00782EEF"/>
    <w:rsid w:val="007830C7"/>
    <w:rsid w:val="00783149"/>
    <w:rsid w:val="00783199"/>
    <w:rsid w:val="007832F0"/>
    <w:rsid w:val="00783325"/>
    <w:rsid w:val="007833CC"/>
    <w:rsid w:val="00784243"/>
    <w:rsid w:val="007845CF"/>
    <w:rsid w:val="00784A85"/>
    <w:rsid w:val="007851AF"/>
    <w:rsid w:val="007859D0"/>
    <w:rsid w:val="00785A32"/>
    <w:rsid w:val="00785B98"/>
    <w:rsid w:val="0078604D"/>
    <w:rsid w:val="00786571"/>
    <w:rsid w:val="007869E4"/>
    <w:rsid w:val="00786CA6"/>
    <w:rsid w:val="0078724B"/>
    <w:rsid w:val="00787A43"/>
    <w:rsid w:val="00790B68"/>
    <w:rsid w:val="00790F31"/>
    <w:rsid w:val="00790FC6"/>
    <w:rsid w:val="00791094"/>
    <w:rsid w:val="00791DDE"/>
    <w:rsid w:val="007921D5"/>
    <w:rsid w:val="00792611"/>
    <w:rsid w:val="007928DE"/>
    <w:rsid w:val="00792A39"/>
    <w:rsid w:val="00793219"/>
    <w:rsid w:val="00793DEE"/>
    <w:rsid w:val="00793EE9"/>
    <w:rsid w:val="0079499C"/>
    <w:rsid w:val="00794EEE"/>
    <w:rsid w:val="0079524D"/>
    <w:rsid w:val="0079533A"/>
    <w:rsid w:val="00797FC2"/>
    <w:rsid w:val="007A0621"/>
    <w:rsid w:val="007A08DD"/>
    <w:rsid w:val="007A1187"/>
    <w:rsid w:val="007A14F8"/>
    <w:rsid w:val="007A193E"/>
    <w:rsid w:val="007A23B5"/>
    <w:rsid w:val="007A2871"/>
    <w:rsid w:val="007A2CAA"/>
    <w:rsid w:val="007A3961"/>
    <w:rsid w:val="007A3A2F"/>
    <w:rsid w:val="007A4BDA"/>
    <w:rsid w:val="007A53EC"/>
    <w:rsid w:val="007A5624"/>
    <w:rsid w:val="007A61A6"/>
    <w:rsid w:val="007A63D6"/>
    <w:rsid w:val="007A650B"/>
    <w:rsid w:val="007A65CB"/>
    <w:rsid w:val="007A6667"/>
    <w:rsid w:val="007A66CB"/>
    <w:rsid w:val="007A6B49"/>
    <w:rsid w:val="007A74E5"/>
    <w:rsid w:val="007A7F5E"/>
    <w:rsid w:val="007B01B1"/>
    <w:rsid w:val="007B020B"/>
    <w:rsid w:val="007B06C9"/>
    <w:rsid w:val="007B0A28"/>
    <w:rsid w:val="007B0CEF"/>
    <w:rsid w:val="007B0E12"/>
    <w:rsid w:val="007B0F2C"/>
    <w:rsid w:val="007B138E"/>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3189"/>
    <w:rsid w:val="007C3A94"/>
    <w:rsid w:val="007C3A9B"/>
    <w:rsid w:val="007C42D3"/>
    <w:rsid w:val="007C4941"/>
    <w:rsid w:val="007C49F4"/>
    <w:rsid w:val="007C4B38"/>
    <w:rsid w:val="007C4F5D"/>
    <w:rsid w:val="007C5074"/>
    <w:rsid w:val="007C52B9"/>
    <w:rsid w:val="007C5392"/>
    <w:rsid w:val="007C5628"/>
    <w:rsid w:val="007C5948"/>
    <w:rsid w:val="007C5B2F"/>
    <w:rsid w:val="007C66B9"/>
    <w:rsid w:val="007C6E66"/>
    <w:rsid w:val="007D0476"/>
    <w:rsid w:val="007D06E7"/>
    <w:rsid w:val="007D082F"/>
    <w:rsid w:val="007D0BD0"/>
    <w:rsid w:val="007D0C83"/>
    <w:rsid w:val="007D1A84"/>
    <w:rsid w:val="007D1A8F"/>
    <w:rsid w:val="007D1FF7"/>
    <w:rsid w:val="007D2001"/>
    <w:rsid w:val="007D21FB"/>
    <w:rsid w:val="007D2878"/>
    <w:rsid w:val="007D28B1"/>
    <w:rsid w:val="007D2F2B"/>
    <w:rsid w:val="007D31FC"/>
    <w:rsid w:val="007D3401"/>
    <w:rsid w:val="007D3849"/>
    <w:rsid w:val="007D4E04"/>
    <w:rsid w:val="007D4EFF"/>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A7E"/>
    <w:rsid w:val="007E3C6D"/>
    <w:rsid w:val="007E3CF6"/>
    <w:rsid w:val="007E3E37"/>
    <w:rsid w:val="007E4093"/>
    <w:rsid w:val="007E4357"/>
    <w:rsid w:val="007E4F87"/>
    <w:rsid w:val="007E5663"/>
    <w:rsid w:val="007E5A61"/>
    <w:rsid w:val="007E5B46"/>
    <w:rsid w:val="007E5E2A"/>
    <w:rsid w:val="007E662A"/>
    <w:rsid w:val="007E7659"/>
    <w:rsid w:val="007E77FE"/>
    <w:rsid w:val="007F0095"/>
    <w:rsid w:val="007F0216"/>
    <w:rsid w:val="007F02CE"/>
    <w:rsid w:val="007F03ED"/>
    <w:rsid w:val="007F0821"/>
    <w:rsid w:val="007F152F"/>
    <w:rsid w:val="007F1664"/>
    <w:rsid w:val="007F17BB"/>
    <w:rsid w:val="007F1B7C"/>
    <w:rsid w:val="007F1BF7"/>
    <w:rsid w:val="007F1F06"/>
    <w:rsid w:val="007F2392"/>
    <w:rsid w:val="007F26CB"/>
    <w:rsid w:val="007F2D20"/>
    <w:rsid w:val="007F2FD3"/>
    <w:rsid w:val="007F307E"/>
    <w:rsid w:val="007F4BC8"/>
    <w:rsid w:val="007F54DA"/>
    <w:rsid w:val="007F569B"/>
    <w:rsid w:val="007F5B05"/>
    <w:rsid w:val="007F5D7C"/>
    <w:rsid w:val="007F6B99"/>
    <w:rsid w:val="007F6F2F"/>
    <w:rsid w:val="007F725F"/>
    <w:rsid w:val="007F7476"/>
    <w:rsid w:val="007F78DB"/>
    <w:rsid w:val="007F7A1E"/>
    <w:rsid w:val="007F7CF7"/>
    <w:rsid w:val="008001AB"/>
    <w:rsid w:val="008001C5"/>
    <w:rsid w:val="0080029A"/>
    <w:rsid w:val="0080058D"/>
    <w:rsid w:val="0080122E"/>
    <w:rsid w:val="008014E8"/>
    <w:rsid w:val="008014ED"/>
    <w:rsid w:val="0080171E"/>
    <w:rsid w:val="008020EB"/>
    <w:rsid w:val="0080250F"/>
    <w:rsid w:val="008026A0"/>
    <w:rsid w:val="00802BA6"/>
    <w:rsid w:val="00802FD2"/>
    <w:rsid w:val="00803684"/>
    <w:rsid w:val="00803B0A"/>
    <w:rsid w:val="0080461B"/>
    <w:rsid w:val="00805519"/>
    <w:rsid w:val="0080568F"/>
    <w:rsid w:val="00805F22"/>
    <w:rsid w:val="00806196"/>
    <w:rsid w:val="0080642E"/>
    <w:rsid w:val="008066C5"/>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2E0"/>
    <w:rsid w:val="008243A0"/>
    <w:rsid w:val="008248DC"/>
    <w:rsid w:val="00824E0D"/>
    <w:rsid w:val="00825492"/>
    <w:rsid w:val="00825699"/>
    <w:rsid w:val="008260FC"/>
    <w:rsid w:val="008262F9"/>
    <w:rsid w:val="00827280"/>
    <w:rsid w:val="008273B5"/>
    <w:rsid w:val="008278DD"/>
    <w:rsid w:val="00827B73"/>
    <w:rsid w:val="00827C50"/>
    <w:rsid w:val="008303F9"/>
    <w:rsid w:val="00830A72"/>
    <w:rsid w:val="00830EAF"/>
    <w:rsid w:val="008324C2"/>
    <w:rsid w:val="008325F6"/>
    <w:rsid w:val="00832BE2"/>
    <w:rsid w:val="00832D64"/>
    <w:rsid w:val="00833821"/>
    <w:rsid w:val="00833A45"/>
    <w:rsid w:val="00833FB1"/>
    <w:rsid w:val="0083488F"/>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BF5"/>
    <w:rsid w:val="00842EBB"/>
    <w:rsid w:val="008437D7"/>
    <w:rsid w:val="00843A3A"/>
    <w:rsid w:val="00844382"/>
    <w:rsid w:val="0084596B"/>
    <w:rsid w:val="0084622F"/>
    <w:rsid w:val="0084628F"/>
    <w:rsid w:val="00846C02"/>
    <w:rsid w:val="00847302"/>
    <w:rsid w:val="008476F0"/>
    <w:rsid w:val="00847A4A"/>
    <w:rsid w:val="00847B76"/>
    <w:rsid w:val="00847C9A"/>
    <w:rsid w:val="00847E44"/>
    <w:rsid w:val="0085041E"/>
    <w:rsid w:val="00850661"/>
    <w:rsid w:val="00850755"/>
    <w:rsid w:val="00850B18"/>
    <w:rsid w:val="00850E5C"/>
    <w:rsid w:val="00850EA6"/>
    <w:rsid w:val="008514A8"/>
    <w:rsid w:val="008520C4"/>
    <w:rsid w:val="008524F0"/>
    <w:rsid w:val="0085305B"/>
    <w:rsid w:val="00853FFE"/>
    <w:rsid w:val="00854087"/>
    <w:rsid w:val="008541A5"/>
    <w:rsid w:val="008548E5"/>
    <w:rsid w:val="00854C6A"/>
    <w:rsid w:val="00855217"/>
    <w:rsid w:val="00855A21"/>
    <w:rsid w:val="00856904"/>
    <w:rsid w:val="00856E75"/>
    <w:rsid w:val="0085729A"/>
    <w:rsid w:val="0085739C"/>
    <w:rsid w:val="008574B9"/>
    <w:rsid w:val="00857748"/>
    <w:rsid w:val="00857AEA"/>
    <w:rsid w:val="00860671"/>
    <w:rsid w:val="008609D9"/>
    <w:rsid w:val="00860ADF"/>
    <w:rsid w:val="008615F8"/>
    <w:rsid w:val="008618A2"/>
    <w:rsid w:val="00861A4D"/>
    <w:rsid w:val="00861F93"/>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1B1"/>
    <w:rsid w:val="008717B9"/>
    <w:rsid w:val="00871B9C"/>
    <w:rsid w:val="00871CCD"/>
    <w:rsid w:val="008720F7"/>
    <w:rsid w:val="0087258C"/>
    <w:rsid w:val="00872664"/>
    <w:rsid w:val="0087357B"/>
    <w:rsid w:val="00873C64"/>
    <w:rsid w:val="00874106"/>
    <w:rsid w:val="0087467B"/>
    <w:rsid w:val="008748BB"/>
    <w:rsid w:val="00875212"/>
    <w:rsid w:val="00875313"/>
    <w:rsid w:val="0087563E"/>
    <w:rsid w:val="0087575C"/>
    <w:rsid w:val="0087582B"/>
    <w:rsid w:val="00875A45"/>
    <w:rsid w:val="008767B2"/>
    <w:rsid w:val="00876CEB"/>
    <w:rsid w:val="00876D38"/>
    <w:rsid w:val="008771A1"/>
    <w:rsid w:val="008772E4"/>
    <w:rsid w:val="00877635"/>
    <w:rsid w:val="008777FC"/>
    <w:rsid w:val="008808F4"/>
    <w:rsid w:val="00880927"/>
    <w:rsid w:val="00880BED"/>
    <w:rsid w:val="00880D29"/>
    <w:rsid w:val="00880E2E"/>
    <w:rsid w:val="008813BF"/>
    <w:rsid w:val="0088196D"/>
    <w:rsid w:val="00882ED1"/>
    <w:rsid w:val="008830B8"/>
    <w:rsid w:val="00883926"/>
    <w:rsid w:val="00883C4A"/>
    <w:rsid w:val="00884AA2"/>
    <w:rsid w:val="00885223"/>
    <w:rsid w:val="00886A59"/>
    <w:rsid w:val="00886C16"/>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65E"/>
    <w:rsid w:val="008948F2"/>
    <w:rsid w:val="0089498A"/>
    <w:rsid w:val="00894D71"/>
    <w:rsid w:val="00894DAD"/>
    <w:rsid w:val="00894F7D"/>
    <w:rsid w:val="00895C30"/>
    <w:rsid w:val="00895F43"/>
    <w:rsid w:val="00896184"/>
    <w:rsid w:val="008961A3"/>
    <w:rsid w:val="00896CBD"/>
    <w:rsid w:val="00897DAA"/>
    <w:rsid w:val="008A0593"/>
    <w:rsid w:val="008A0626"/>
    <w:rsid w:val="008A0800"/>
    <w:rsid w:val="008A110F"/>
    <w:rsid w:val="008A124C"/>
    <w:rsid w:val="008A1276"/>
    <w:rsid w:val="008A140F"/>
    <w:rsid w:val="008A178F"/>
    <w:rsid w:val="008A17E8"/>
    <w:rsid w:val="008A1C66"/>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D7F"/>
    <w:rsid w:val="008B10AC"/>
    <w:rsid w:val="008B178C"/>
    <w:rsid w:val="008B180A"/>
    <w:rsid w:val="008B1E2D"/>
    <w:rsid w:val="008B1FA5"/>
    <w:rsid w:val="008B2417"/>
    <w:rsid w:val="008B255B"/>
    <w:rsid w:val="008B2A63"/>
    <w:rsid w:val="008B2C24"/>
    <w:rsid w:val="008B2D61"/>
    <w:rsid w:val="008B2D66"/>
    <w:rsid w:val="008B38CC"/>
    <w:rsid w:val="008B3CB7"/>
    <w:rsid w:val="008B40CD"/>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D047E"/>
    <w:rsid w:val="008D0E9E"/>
    <w:rsid w:val="008D1662"/>
    <w:rsid w:val="008D2120"/>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746"/>
    <w:rsid w:val="008D7C2B"/>
    <w:rsid w:val="008D7C94"/>
    <w:rsid w:val="008D7E19"/>
    <w:rsid w:val="008E0743"/>
    <w:rsid w:val="008E0A55"/>
    <w:rsid w:val="008E0F5A"/>
    <w:rsid w:val="008E1142"/>
    <w:rsid w:val="008E154D"/>
    <w:rsid w:val="008E1717"/>
    <w:rsid w:val="008E256F"/>
    <w:rsid w:val="008E2699"/>
    <w:rsid w:val="008E2C6E"/>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823"/>
    <w:rsid w:val="00900B3D"/>
    <w:rsid w:val="00901040"/>
    <w:rsid w:val="0090164C"/>
    <w:rsid w:val="00901706"/>
    <w:rsid w:val="00901B85"/>
    <w:rsid w:val="00901F52"/>
    <w:rsid w:val="00901F80"/>
    <w:rsid w:val="009023FB"/>
    <w:rsid w:val="009029BD"/>
    <w:rsid w:val="0090361F"/>
    <w:rsid w:val="0090391E"/>
    <w:rsid w:val="0090427A"/>
    <w:rsid w:val="0090432E"/>
    <w:rsid w:val="0090475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6B8"/>
    <w:rsid w:val="00911B72"/>
    <w:rsid w:val="00911C84"/>
    <w:rsid w:val="00911F8A"/>
    <w:rsid w:val="0091205D"/>
    <w:rsid w:val="00912415"/>
    <w:rsid w:val="00912435"/>
    <w:rsid w:val="0091263C"/>
    <w:rsid w:val="00912C1D"/>
    <w:rsid w:val="009132FB"/>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17CE1"/>
    <w:rsid w:val="00921CE6"/>
    <w:rsid w:val="00922711"/>
    <w:rsid w:val="00922A68"/>
    <w:rsid w:val="00922B1B"/>
    <w:rsid w:val="00922D58"/>
    <w:rsid w:val="00922FF3"/>
    <w:rsid w:val="009230EF"/>
    <w:rsid w:val="0092333C"/>
    <w:rsid w:val="0092343D"/>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633"/>
    <w:rsid w:val="009307C8"/>
    <w:rsid w:val="00930A95"/>
    <w:rsid w:val="00930B9F"/>
    <w:rsid w:val="00931149"/>
    <w:rsid w:val="009311E6"/>
    <w:rsid w:val="00931710"/>
    <w:rsid w:val="00931CC2"/>
    <w:rsid w:val="009320AB"/>
    <w:rsid w:val="00932218"/>
    <w:rsid w:val="00932281"/>
    <w:rsid w:val="009327DF"/>
    <w:rsid w:val="00933034"/>
    <w:rsid w:val="009332A1"/>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57B"/>
    <w:rsid w:val="00947A33"/>
    <w:rsid w:val="00947D65"/>
    <w:rsid w:val="009502FB"/>
    <w:rsid w:val="0095060D"/>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EEC"/>
    <w:rsid w:val="00960F65"/>
    <w:rsid w:val="00961164"/>
    <w:rsid w:val="0096145C"/>
    <w:rsid w:val="009614C8"/>
    <w:rsid w:val="0096193B"/>
    <w:rsid w:val="00961B60"/>
    <w:rsid w:val="00961C0D"/>
    <w:rsid w:val="00961ED9"/>
    <w:rsid w:val="00961EF5"/>
    <w:rsid w:val="00961FD1"/>
    <w:rsid w:val="009620F2"/>
    <w:rsid w:val="00962319"/>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2B7"/>
    <w:rsid w:val="009674EA"/>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B04"/>
    <w:rsid w:val="00975297"/>
    <w:rsid w:val="0097656B"/>
    <w:rsid w:val="009765CE"/>
    <w:rsid w:val="00976DAB"/>
    <w:rsid w:val="00977229"/>
    <w:rsid w:val="00977767"/>
    <w:rsid w:val="00977C8C"/>
    <w:rsid w:val="00977E5C"/>
    <w:rsid w:val="00980361"/>
    <w:rsid w:val="009805BB"/>
    <w:rsid w:val="00980686"/>
    <w:rsid w:val="009809BF"/>
    <w:rsid w:val="00980D4F"/>
    <w:rsid w:val="0098105E"/>
    <w:rsid w:val="009810F6"/>
    <w:rsid w:val="00981919"/>
    <w:rsid w:val="00982E8A"/>
    <w:rsid w:val="00982EDA"/>
    <w:rsid w:val="009831A8"/>
    <w:rsid w:val="009838F7"/>
    <w:rsid w:val="00983D4D"/>
    <w:rsid w:val="00983FF4"/>
    <w:rsid w:val="0098433F"/>
    <w:rsid w:val="009843DC"/>
    <w:rsid w:val="00984D83"/>
    <w:rsid w:val="00984F8F"/>
    <w:rsid w:val="00985FB7"/>
    <w:rsid w:val="00986261"/>
    <w:rsid w:val="00986C31"/>
    <w:rsid w:val="00987758"/>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5B0C"/>
    <w:rsid w:val="0099609D"/>
    <w:rsid w:val="009960EA"/>
    <w:rsid w:val="009963F9"/>
    <w:rsid w:val="0099642E"/>
    <w:rsid w:val="00996E31"/>
    <w:rsid w:val="009A049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5F0"/>
    <w:rsid w:val="009B69DE"/>
    <w:rsid w:val="009B6E18"/>
    <w:rsid w:val="009B748F"/>
    <w:rsid w:val="009B7835"/>
    <w:rsid w:val="009B7C05"/>
    <w:rsid w:val="009B7EAD"/>
    <w:rsid w:val="009B7EC7"/>
    <w:rsid w:val="009C0707"/>
    <w:rsid w:val="009C0BCA"/>
    <w:rsid w:val="009C0E4D"/>
    <w:rsid w:val="009C161D"/>
    <w:rsid w:val="009C1C86"/>
    <w:rsid w:val="009C2395"/>
    <w:rsid w:val="009C3E28"/>
    <w:rsid w:val="009C424E"/>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C57"/>
    <w:rsid w:val="009D3DEC"/>
    <w:rsid w:val="009D4386"/>
    <w:rsid w:val="009D43D4"/>
    <w:rsid w:val="009D51F1"/>
    <w:rsid w:val="009D52CB"/>
    <w:rsid w:val="009D5501"/>
    <w:rsid w:val="009D5D85"/>
    <w:rsid w:val="009D61C3"/>
    <w:rsid w:val="009D669A"/>
    <w:rsid w:val="009D6A42"/>
    <w:rsid w:val="009D6BB1"/>
    <w:rsid w:val="009D6BDB"/>
    <w:rsid w:val="009D6F11"/>
    <w:rsid w:val="009D71FA"/>
    <w:rsid w:val="009D7A82"/>
    <w:rsid w:val="009D7F36"/>
    <w:rsid w:val="009E05AE"/>
    <w:rsid w:val="009E0795"/>
    <w:rsid w:val="009E0ADA"/>
    <w:rsid w:val="009E1067"/>
    <w:rsid w:val="009E1513"/>
    <w:rsid w:val="009E18D4"/>
    <w:rsid w:val="009E1D68"/>
    <w:rsid w:val="009E224E"/>
    <w:rsid w:val="009E29F2"/>
    <w:rsid w:val="009E3563"/>
    <w:rsid w:val="009E3698"/>
    <w:rsid w:val="009E36D4"/>
    <w:rsid w:val="009E3742"/>
    <w:rsid w:val="009E3A73"/>
    <w:rsid w:val="009E4018"/>
    <w:rsid w:val="009E4125"/>
    <w:rsid w:val="009E4230"/>
    <w:rsid w:val="009E4B41"/>
    <w:rsid w:val="009E50A0"/>
    <w:rsid w:val="009E5217"/>
    <w:rsid w:val="009E52B3"/>
    <w:rsid w:val="009E52CC"/>
    <w:rsid w:val="009E53A5"/>
    <w:rsid w:val="009E581D"/>
    <w:rsid w:val="009E5AC9"/>
    <w:rsid w:val="009E5B4A"/>
    <w:rsid w:val="009E5E3F"/>
    <w:rsid w:val="009E5FC0"/>
    <w:rsid w:val="009E6093"/>
    <w:rsid w:val="009E7C5F"/>
    <w:rsid w:val="009F022C"/>
    <w:rsid w:val="009F0386"/>
    <w:rsid w:val="009F093F"/>
    <w:rsid w:val="009F11E6"/>
    <w:rsid w:val="009F1368"/>
    <w:rsid w:val="009F19AF"/>
    <w:rsid w:val="009F2424"/>
    <w:rsid w:val="009F28FF"/>
    <w:rsid w:val="009F2D42"/>
    <w:rsid w:val="009F30E2"/>
    <w:rsid w:val="009F46C2"/>
    <w:rsid w:val="009F47F1"/>
    <w:rsid w:val="009F4895"/>
    <w:rsid w:val="009F49D9"/>
    <w:rsid w:val="009F57F3"/>
    <w:rsid w:val="009F5B16"/>
    <w:rsid w:val="009F5C9F"/>
    <w:rsid w:val="009F5DB9"/>
    <w:rsid w:val="009F6D17"/>
    <w:rsid w:val="00A0004D"/>
    <w:rsid w:val="00A00737"/>
    <w:rsid w:val="00A0082A"/>
    <w:rsid w:val="00A00F9A"/>
    <w:rsid w:val="00A02382"/>
    <w:rsid w:val="00A02897"/>
    <w:rsid w:val="00A03109"/>
    <w:rsid w:val="00A032DC"/>
    <w:rsid w:val="00A039AD"/>
    <w:rsid w:val="00A03A00"/>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300B"/>
    <w:rsid w:val="00A1305C"/>
    <w:rsid w:val="00A13715"/>
    <w:rsid w:val="00A13953"/>
    <w:rsid w:val="00A13F6E"/>
    <w:rsid w:val="00A14E3F"/>
    <w:rsid w:val="00A1591E"/>
    <w:rsid w:val="00A15C14"/>
    <w:rsid w:val="00A16D26"/>
    <w:rsid w:val="00A170A9"/>
    <w:rsid w:val="00A174C8"/>
    <w:rsid w:val="00A17978"/>
    <w:rsid w:val="00A20ED9"/>
    <w:rsid w:val="00A21A43"/>
    <w:rsid w:val="00A21C43"/>
    <w:rsid w:val="00A22570"/>
    <w:rsid w:val="00A231D2"/>
    <w:rsid w:val="00A235E0"/>
    <w:rsid w:val="00A238D3"/>
    <w:rsid w:val="00A23E3C"/>
    <w:rsid w:val="00A23ED2"/>
    <w:rsid w:val="00A23FD4"/>
    <w:rsid w:val="00A24A6F"/>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459F"/>
    <w:rsid w:val="00A34D24"/>
    <w:rsid w:val="00A356EA"/>
    <w:rsid w:val="00A35AEF"/>
    <w:rsid w:val="00A35DAC"/>
    <w:rsid w:val="00A35DAF"/>
    <w:rsid w:val="00A37C8A"/>
    <w:rsid w:val="00A37E45"/>
    <w:rsid w:val="00A40326"/>
    <w:rsid w:val="00A40C18"/>
    <w:rsid w:val="00A41768"/>
    <w:rsid w:val="00A420F3"/>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5380"/>
    <w:rsid w:val="00A456A7"/>
    <w:rsid w:val="00A45DB3"/>
    <w:rsid w:val="00A4626B"/>
    <w:rsid w:val="00A462DA"/>
    <w:rsid w:val="00A467F5"/>
    <w:rsid w:val="00A468DC"/>
    <w:rsid w:val="00A470D0"/>
    <w:rsid w:val="00A4766C"/>
    <w:rsid w:val="00A477AC"/>
    <w:rsid w:val="00A5059F"/>
    <w:rsid w:val="00A50B16"/>
    <w:rsid w:val="00A50CF2"/>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052"/>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3454"/>
    <w:rsid w:val="00A73941"/>
    <w:rsid w:val="00A73B4F"/>
    <w:rsid w:val="00A73BF3"/>
    <w:rsid w:val="00A73DD7"/>
    <w:rsid w:val="00A73E84"/>
    <w:rsid w:val="00A73F80"/>
    <w:rsid w:val="00A742B0"/>
    <w:rsid w:val="00A74623"/>
    <w:rsid w:val="00A748E4"/>
    <w:rsid w:val="00A74ACA"/>
    <w:rsid w:val="00A75146"/>
    <w:rsid w:val="00A75299"/>
    <w:rsid w:val="00A75BC0"/>
    <w:rsid w:val="00A76ADB"/>
    <w:rsid w:val="00A7732A"/>
    <w:rsid w:val="00A814EA"/>
    <w:rsid w:val="00A81740"/>
    <w:rsid w:val="00A81D5C"/>
    <w:rsid w:val="00A820B1"/>
    <w:rsid w:val="00A82874"/>
    <w:rsid w:val="00A82E4D"/>
    <w:rsid w:val="00A830F0"/>
    <w:rsid w:val="00A837B6"/>
    <w:rsid w:val="00A83935"/>
    <w:rsid w:val="00A8425C"/>
    <w:rsid w:val="00A84521"/>
    <w:rsid w:val="00A847FD"/>
    <w:rsid w:val="00A84A1F"/>
    <w:rsid w:val="00A84BA9"/>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28E"/>
    <w:rsid w:val="00A97ACC"/>
    <w:rsid w:val="00A97D4F"/>
    <w:rsid w:val="00A97F45"/>
    <w:rsid w:val="00AA07DB"/>
    <w:rsid w:val="00AA0E46"/>
    <w:rsid w:val="00AA0E77"/>
    <w:rsid w:val="00AA1F6A"/>
    <w:rsid w:val="00AA2097"/>
    <w:rsid w:val="00AA231A"/>
    <w:rsid w:val="00AA247F"/>
    <w:rsid w:val="00AA2928"/>
    <w:rsid w:val="00AA2F21"/>
    <w:rsid w:val="00AA30A5"/>
    <w:rsid w:val="00AA3406"/>
    <w:rsid w:val="00AA3BA0"/>
    <w:rsid w:val="00AA4B6A"/>
    <w:rsid w:val="00AA4CD4"/>
    <w:rsid w:val="00AA529C"/>
    <w:rsid w:val="00AA5C0C"/>
    <w:rsid w:val="00AA5CF6"/>
    <w:rsid w:val="00AA5F3E"/>
    <w:rsid w:val="00AA630C"/>
    <w:rsid w:val="00AA64FA"/>
    <w:rsid w:val="00AA663B"/>
    <w:rsid w:val="00AA7FC0"/>
    <w:rsid w:val="00AB0065"/>
    <w:rsid w:val="00AB01F5"/>
    <w:rsid w:val="00AB03A2"/>
    <w:rsid w:val="00AB06D1"/>
    <w:rsid w:val="00AB07F4"/>
    <w:rsid w:val="00AB0C2E"/>
    <w:rsid w:val="00AB0EEF"/>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454"/>
    <w:rsid w:val="00AC452F"/>
    <w:rsid w:val="00AC47D7"/>
    <w:rsid w:val="00AC482E"/>
    <w:rsid w:val="00AC4A82"/>
    <w:rsid w:val="00AC4C31"/>
    <w:rsid w:val="00AC4CC7"/>
    <w:rsid w:val="00AC4DCC"/>
    <w:rsid w:val="00AC5400"/>
    <w:rsid w:val="00AC55A4"/>
    <w:rsid w:val="00AC567D"/>
    <w:rsid w:val="00AC5830"/>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79A"/>
    <w:rsid w:val="00AD38C6"/>
    <w:rsid w:val="00AD3E89"/>
    <w:rsid w:val="00AD3FDD"/>
    <w:rsid w:val="00AD47C5"/>
    <w:rsid w:val="00AD5C93"/>
    <w:rsid w:val="00AD5E12"/>
    <w:rsid w:val="00AD6609"/>
    <w:rsid w:val="00AD6BB8"/>
    <w:rsid w:val="00AD6D62"/>
    <w:rsid w:val="00AD73EB"/>
    <w:rsid w:val="00AD764D"/>
    <w:rsid w:val="00AD7D88"/>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F0088"/>
    <w:rsid w:val="00AF030A"/>
    <w:rsid w:val="00AF0493"/>
    <w:rsid w:val="00AF0821"/>
    <w:rsid w:val="00AF09CA"/>
    <w:rsid w:val="00AF0F20"/>
    <w:rsid w:val="00AF17AE"/>
    <w:rsid w:val="00AF19C5"/>
    <w:rsid w:val="00AF1F12"/>
    <w:rsid w:val="00AF1FB1"/>
    <w:rsid w:val="00AF24C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6FA"/>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51F2"/>
    <w:rsid w:val="00B056A0"/>
    <w:rsid w:val="00B057EE"/>
    <w:rsid w:val="00B05BD0"/>
    <w:rsid w:val="00B062B9"/>
    <w:rsid w:val="00B0700F"/>
    <w:rsid w:val="00B075EC"/>
    <w:rsid w:val="00B0763F"/>
    <w:rsid w:val="00B077E1"/>
    <w:rsid w:val="00B07832"/>
    <w:rsid w:val="00B07C88"/>
    <w:rsid w:val="00B10F60"/>
    <w:rsid w:val="00B11198"/>
    <w:rsid w:val="00B11E39"/>
    <w:rsid w:val="00B12188"/>
    <w:rsid w:val="00B124DA"/>
    <w:rsid w:val="00B126FB"/>
    <w:rsid w:val="00B137E2"/>
    <w:rsid w:val="00B157B6"/>
    <w:rsid w:val="00B15977"/>
    <w:rsid w:val="00B16511"/>
    <w:rsid w:val="00B16AD2"/>
    <w:rsid w:val="00B16EC9"/>
    <w:rsid w:val="00B16FC1"/>
    <w:rsid w:val="00B176EB"/>
    <w:rsid w:val="00B1789C"/>
    <w:rsid w:val="00B17A2E"/>
    <w:rsid w:val="00B17E3B"/>
    <w:rsid w:val="00B17E67"/>
    <w:rsid w:val="00B2003E"/>
    <w:rsid w:val="00B20086"/>
    <w:rsid w:val="00B2058F"/>
    <w:rsid w:val="00B2075B"/>
    <w:rsid w:val="00B209F0"/>
    <w:rsid w:val="00B21592"/>
    <w:rsid w:val="00B215D7"/>
    <w:rsid w:val="00B2171D"/>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4FBD"/>
    <w:rsid w:val="00B25120"/>
    <w:rsid w:val="00B2512F"/>
    <w:rsid w:val="00B25376"/>
    <w:rsid w:val="00B255F7"/>
    <w:rsid w:val="00B25F65"/>
    <w:rsid w:val="00B265F7"/>
    <w:rsid w:val="00B26906"/>
    <w:rsid w:val="00B2748C"/>
    <w:rsid w:val="00B27C76"/>
    <w:rsid w:val="00B30D4A"/>
    <w:rsid w:val="00B31109"/>
    <w:rsid w:val="00B315B2"/>
    <w:rsid w:val="00B31B80"/>
    <w:rsid w:val="00B31E51"/>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66F5"/>
    <w:rsid w:val="00B46C78"/>
    <w:rsid w:val="00B46DB1"/>
    <w:rsid w:val="00B46E1C"/>
    <w:rsid w:val="00B47332"/>
    <w:rsid w:val="00B475B0"/>
    <w:rsid w:val="00B47662"/>
    <w:rsid w:val="00B47708"/>
    <w:rsid w:val="00B47D19"/>
    <w:rsid w:val="00B500CF"/>
    <w:rsid w:val="00B50329"/>
    <w:rsid w:val="00B50D4F"/>
    <w:rsid w:val="00B50DA5"/>
    <w:rsid w:val="00B51263"/>
    <w:rsid w:val="00B5128A"/>
    <w:rsid w:val="00B5194A"/>
    <w:rsid w:val="00B51EAF"/>
    <w:rsid w:val="00B51F30"/>
    <w:rsid w:val="00B5250D"/>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60096"/>
    <w:rsid w:val="00B60384"/>
    <w:rsid w:val="00B6043C"/>
    <w:rsid w:val="00B6056F"/>
    <w:rsid w:val="00B606B3"/>
    <w:rsid w:val="00B60781"/>
    <w:rsid w:val="00B611ED"/>
    <w:rsid w:val="00B614A7"/>
    <w:rsid w:val="00B61FC8"/>
    <w:rsid w:val="00B62B5E"/>
    <w:rsid w:val="00B62B8C"/>
    <w:rsid w:val="00B62E77"/>
    <w:rsid w:val="00B62F99"/>
    <w:rsid w:val="00B630AB"/>
    <w:rsid w:val="00B63456"/>
    <w:rsid w:val="00B63740"/>
    <w:rsid w:val="00B63A80"/>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D6"/>
    <w:rsid w:val="00B830FE"/>
    <w:rsid w:val="00B835BA"/>
    <w:rsid w:val="00B83B24"/>
    <w:rsid w:val="00B83E6A"/>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E5"/>
    <w:rsid w:val="00B90507"/>
    <w:rsid w:val="00B90A14"/>
    <w:rsid w:val="00B90B72"/>
    <w:rsid w:val="00B91268"/>
    <w:rsid w:val="00B91BB8"/>
    <w:rsid w:val="00B91F85"/>
    <w:rsid w:val="00B925DD"/>
    <w:rsid w:val="00B92893"/>
    <w:rsid w:val="00B92C6B"/>
    <w:rsid w:val="00B93301"/>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646"/>
    <w:rsid w:val="00BB0CC0"/>
    <w:rsid w:val="00BB0D52"/>
    <w:rsid w:val="00BB10B2"/>
    <w:rsid w:val="00BB1F2B"/>
    <w:rsid w:val="00BB20C2"/>
    <w:rsid w:val="00BB21B5"/>
    <w:rsid w:val="00BB23AE"/>
    <w:rsid w:val="00BB3112"/>
    <w:rsid w:val="00BB33CF"/>
    <w:rsid w:val="00BB36CD"/>
    <w:rsid w:val="00BB387D"/>
    <w:rsid w:val="00BB3C30"/>
    <w:rsid w:val="00BB4779"/>
    <w:rsid w:val="00BB553F"/>
    <w:rsid w:val="00BB558B"/>
    <w:rsid w:val="00BB57F2"/>
    <w:rsid w:val="00BB62E9"/>
    <w:rsid w:val="00BB67D2"/>
    <w:rsid w:val="00BB68F1"/>
    <w:rsid w:val="00BB6B0E"/>
    <w:rsid w:val="00BB6C07"/>
    <w:rsid w:val="00BB70AD"/>
    <w:rsid w:val="00BB719E"/>
    <w:rsid w:val="00BB7517"/>
    <w:rsid w:val="00BB775A"/>
    <w:rsid w:val="00BB7B0D"/>
    <w:rsid w:val="00BC0231"/>
    <w:rsid w:val="00BC056E"/>
    <w:rsid w:val="00BC0725"/>
    <w:rsid w:val="00BC0858"/>
    <w:rsid w:val="00BC0A69"/>
    <w:rsid w:val="00BC0F88"/>
    <w:rsid w:val="00BC1417"/>
    <w:rsid w:val="00BC1C2D"/>
    <w:rsid w:val="00BC2E29"/>
    <w:rsid w:val="00BC2FAD"/>
    <w:rsid w:val="00BC318E"/>
    <w:rsid w:val="00BC34AE"/>
    <w:rsid w:val="00BC3628"/>
    <w:rsid w:val="00BC3637"/>
    <w:rsid w:val="00BC3A08"/>
    <w:rsid w:val="00BC3F15"/>
    <w:rsid w:val="00BC3FDE"/>
    <w:rsid w:val="00BC46C9"/>
    <w:rsid w:val="00BC4920"/>
    <w:rsid w:val="00BC497A"/>
    <w:rsid w:val="00BC4B31"/>
    <w:rsid w:val="00BC4CC0"/>
    <w:rsid w:val="00BC587D"/>
    <w:rsid w:val="00BC595E"/>
    <w:rsid w:val="00BC5D09"/>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A09"/>
    <w:rsid w:val="00BD1E39"/>
    <w:rsid w:val="00BD2098"/>
    <w:rsid w:val="00BD21F7"/>
    <w:rsid w:val="00BD251A"/>
    <w:rsid w:val="00BD25B6"/>
    <w:rsid w:val="00BD26AE"/>
    <w:rsid w:val="00BD2972"/>
    <w:rsid w:val="00BD2A24"/>
    <w:rsid w:val="00BD2F29"/>
    <w:rsid w:val="00BD3EA0"/>
    <w:rsid w:val="00BD3F2D"/>
    <w:rsid w:val="00BD4149"/>
    <w:rsid w:val="00BD41D5"/>
    <w:rsid w:val="00BD4374"/>
    <w:rsid w:val="00BD496E"/>
    <w:rsid w:val="00BD4B4C"/>
    <w:rsid w:val="00BD4BAA"/>
    <w:rsid w:val="00BD4D0D"/>
    <w:rsid w:val="00BD5AE7"/>
    <w:rsid w:val="00BD6A95"/>
    <w:rsid w:val="00BD7568"/>
    <w:rsid w:val="00BE065D"/>
    <w:rsid w:val="00BE090A"/>
    <w:rsid w:val="00BE0A1D"/>
    <w:rsid w:val="00BE1155"/>
    <w:rsid w:val="00BE1664"/>
    <w:rsid w:val="00BE16F1"/>
    <w:rsid w:val="00BE1D37"/>
    <w:rsid w:val="00BE1E3A"/>
    <w:rsid w:val="00BE1F5F"/>
    <w:rsid w:val="00BE2046"/>
    <w:rsid w:val="00BE22F1"/>
    <w:rsid w:val="00BE2892"/>
    <w:rsid w:val="00BE2A57"/>
    <w:rsid w:val="00BE2EAA"/>
    <w:rsid w:val="00BE331B"/>
    <w:rsid w:val="00BE34AD"/>
    <w:rsid w:val="00BE3678"/>
    <w:rsid w:val="00BE395C"/>
    <w:rsid w:val="00BE4330"/>
    <w:rsid w:val="00BE4436"/>
    <w:rsid w:val="00BE4885"/>
    <w:rsid w:val="00BE490F"/>
    <w:rsid w:val="00BE4D58"/>
    <w:rsid w:val="00BE4EE3"/>
    <w:rsid w:val="00BE5144"/>
    <w:rsid w:val="00BE60CE"/>
    <w:rsid w:val="00BE6114"/>
    <w:rsid w:val="00BE6854"/>
    <w:rsid w:val="00BE71C0"/>
    <w:rsid w:val="00BE726C"/>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68B6"/>
    <w:rsid w:val="00C070D3"/>
    <w:rsid w:val="00C079F9"/>
    <w:rsid w:val="00C100F0"/>
    <w:rsid w:val="00C1014A"/>
    <w:rsid w:val="00C1068F"/>
    <w:rsid w:val="00C1113D"/>
    <w:rsid w:val="00C11151"/>
    <w:rsid w:val="00C11A9C"/>
    <w:rsid w:val="00C11D10"/>
    <w:rsid w:val="00C11DEF"/>
    <w:rsid w:val="00C11EF3"/>
    <w:rsid w:val="00C122B8"/>
    <w:rsid w:val="00C123B6"/>
    <w:rsid w:val="00C123B8"/>
    <w:rsid w:val="00C12A4B"/>
    <w:rsid w:val="00C13F61"/>
    <w:rsid w:val="00C142B2"/>
    <w:rsid w:val="00C1490D"/>
    <w:rsid w:val="00C14D81"/>
    <w:rsid w:val="00C14DC6"/>
    <w:rsid w:val="00C14F60"/>
    <w:rsid w:val="00C151A8"/>
    <w:rsid w:val="00C16254"/>
    <w:rsid w:val="00C1637D"/>
    <w:rsid w:val="00C1673A"/>
    <w:rsid w:val="00C17162"/>
    <w:rsid w:val="00C17239"/>
    <w:rsid w:val="00C172FE"/>
    <w:rsid w:val="00C173FD"/>
    <w:rsid w:val="00C17DE7"/>
    <w:rsid w:val="00C20D38"/>
    <w:rsid w:val="00C20F0B"/>
    <w:rsid w:val="00C20F2C"/>
    <w:rsid w:val="00C21130"/>
    <w:rsid w:val="00C21261"/>
    <w:rsid w:val="00C21303"/>
    <w:rsid w:val="00C214B4"/>
    <w:rsid w:val="00C21E56"/>
    <w:rsid w:val="00C21EDD"/>
    <w:rsid w:val="00C224BA"/>
    <w:rsid w:val="00C228F4"/>
    <w:rsid w:val="00C22D55"/>
    <w:rsid w:val="00C237F2"/>
    <w:rsid w:val="00C23A4A"/>
    <w:rsid w:val="00C24385"/>
    <w:rsid w:val="00C25AA6"/>
    <w:rsid w:val="00C263E7"/>
    <w:rsid w:val="00C266F7"/>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E2C"/>
    <w:rsid w:val="00C34BA7"/>
    <w:rsid w:val="00C352F4"/>
    <w:rsid w:val="00C35BD5"/>
    <w:rsid w:val="00C35F98"/>
    <w:rsid w:val="00C36025"/>
    <w:rsid w:val="00C36418"/>
    <w:rsid w:val="00C36C5E"/>
    <w:rsid w:val="00C36D77"/>
    <w:rsid w:val="00C370A8"/>
    <w:rsid w:val="00C37767"/>
    <w:rsid w:val="00C378F8"/>
    <w:rsid w:val="00C37EAF"/>
    <w:rsid w:val="00C37F04"/>
    <w:rsid w:val="00C40128"/>
    <w:rsid w:val="00C40145"/>
    <w:rsid w:val="00C402C8"/>
    <w:rsid w:val="00C40F29"/>
    <w:rsid w:val="00C41222"/>
    <w:rsid w:val="00C41412"/>
    <w:rsid w:val="00C417A3"/>
    <w:rsid w:val="00C41AD9"/>
    <w:rsid w:val="00C41E85"/>
    <w:rsid w:val="00C42192"/>
    <w:rsid w:val="00C4278D"/>
    <w:rsid w:val="00C42AE2"/>
    <w:rsid w:val="00C42C44"/>
    <w:rsid w:val="00C42F1F"/>
    <w:rsid w:val="00C442B7"/>
    <w:rsid w:val="00C44370"/>
    <w:rsid w:val="00C444FB"/>
    <w:rsid w:val="00C4450A"/>
    <w:rsid w:val="00C44602"/>
    <w:rsid w:val="00C44B8C"/>
    <w:rsid w:val="00C46DEA"/>
    <w:rsid w:val="00C46F00"/>
    <w:rsid w:val="00C46F24"/>
    <w:rsid w:val="00C4731D"/>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259"/>
    <w:rsid w:val="00C6785E"/>
    <w:rsid w:val="00C67F8A"/>
    <w:rsid w:val="00C67FD7"/>
    <w:rsid w:val="00C70304"/>
    <w:rsid w:val="00C70305"/>
    <w:rsid w:val="00C703A6"/>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21B"/>
    <w:rsid w:val="00C905D3"/>
    <w:rsid w:val="00C90624"/>
    <w:rsid w:val="00C908A0"/>
    <w:rsid w:val="00C90BB4"/>
    <w:rsid w:val="00C90DB4"/>
    <w:rsid w:val="00C92448"/>
    <w:rsid w:val="00C925CB"/>
    <w:rsid w:val="00C93046"/>
    <w:rsid w:val="00C93370"/>
    <w:rsid w:val="00C934D1"/>
    <w:rsid w:val="00C93CD3"/>
    <w:rsid w:val="00C93F38"/>
    <w:rsid w:val="00C94700"/>
    <w:rsid w:val="00C95AD4"/>
    <w:rsid w:val="00C96432"/>
    <w:rsid w:val="00C96853"/>
    <w:rsid w:val="00C970DC"/>
    <w:rsid w:val="00C9712A"/>
    <w:rsid w:val="00C974A4"/>
    <w:rsid w:val="00CA028C"/>
    <w:rsid w:val="00CA031A"/>
    <w:rsid w:val="00CA05B2"/>
    <w:rsid w:val="00CA07B2"/>
    <w:rsid w:val="00CA0F9C"/>
    <w:rsid w:val="00CA1F2F"/>
    <w:rsid w:val="00CA202E"/>
    <w:rsid w:val="00CA20FB"/>
    <w:rsid w:val="00CA2469"/>
    <w:rsid w:val="00CA2693"/>
    <w:rsid w:val="00CA2AA0"/>
    <w:rsid w:val="00CA2B50"/>
    <w:rsid w:val="00CA2DA4"/>
    <w:rsid w:val="00CA3CB0"/>
    <w:rsid w:val="00CA40A5"/>
    <w:rsid w:val="00CA423F"/>
    <w:rsid w:val="00CA4285"/>
    <w:rsid w:val="00CA4AFD"/>
    <w:rsid w:val="00CA5014"/>
    <w:rsid w:val="00CA50BD"/>
    <w:rsid w:val="00CA52E2"/>
    <w:rsid w:val="00CA57B3"/>
    <w:rsid w:val="00CA67A0"/>
    <w:rsid w:val="00CA69D4"/>
    <w:rsid w:val="00CA6A27"/>
    <w:rsid w:val="00CA6AB8"/>
    <w:rsid w:val="00CA6F64"/>
    <w:rsid w:val="00CA70BE"/>
    <w:rsid w:val="00CA786A"/>
    <w:rsid w:val="00CA7D9D"/>
    <w:rsid w:val="00CB05F3"/>
    <w:rsid w:val="00CB10D1"/>
    <w:rsid w:val="00CB1424"/>
    <w:rsid w:val="00CB1443"/>
    <w:rsid w:val="00CB1487"/>
    <w:rsid w:val="00CB15A7"/>
    <w:rsid w:val="00CB16B3"/>
    <w:rsid w:val="00CB182E"/>
    <w:rsid w:val="00CB1F29"/>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09"/>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1522"/>
    <w:rsid w:val="00CD20AD"/>
    <w:rsid w:val="00CD28CA"/>
    <w:rsid w:val="00CD2EF8"/>
    <w:rsid w:val="00CD3764"/>
    <w:rsid w:val="00CD379E"/>
    <w:rsid w:val="00CD3972"/>
    <w:rsid w:val="00CD39D4"/>
    <w:rsid w:val="00CD3C45"/>
    <w:rsid w:val="00CD3C8D"/>
    <w:rsid w:val="00CD470D"/>
    <w:rsid w:val="00CD5880"/>
    <w:rsid w:val="00CD60AB"/>
    <w:rsid w:val="00CD65C0"/>
    <w:rsid w:val="00CD6D47"/>
    <w:rsid w:val="00CD6E1D"/>
    <w:rsid w:val="00CD78CD"/>
    <w:rsid w:val="00CD7DEC"/>
    <w:rsid w:val="00CE08BB"/>
    <w:rsid w:val="00CE08EC"/>
    <w:rsid w:val="00CE109B"/>
    <w:rsid w:val="00CE10A0"/>
    <w:rsid w:val="00CE1B7C"/>
    <w:rsid w:val="00CE21B4"/>
    <w:rsid w:val="00CE2502"/>
    <w:rsid w:val="00CE26F3"/>
    <w:rsid w:val="00CE2D0C"/>
    <w:rsid w:val="00CE3228"/>
    <w:rsid w:val="00CE455D"/>
    <w:rsid w:val="00CE48F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1F8F"/>
    <w:rsid w:val="00CF2622"/>
    <w:rsid w:val="00CF2887"/>
    <w:rsid w:val="00CF2A8A"/>
    <w:rsid w:val="00CF2BA1"/>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763"/>
    <w:rsid w:val="00CF7933"/>
    <w:rsid w:val="00CF7A60"/>
    <w:rsid w:val="00CF7EAA"/>
    <w:rsid w:val="00D00130"/>
    <w:rsid w:val="00D008E9"/>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142C"/>
    <w:rsid w:val="00D11846"/>
    <w:rsid w:val="00D11EB1"/>
    <w:rsid w:val="00D120DB"/>
    <w:rsid w:val="00D125E1"/>
    <w:rsid w:val="00D12647"/>
    <w:rsid w:val="00D1269D"/>
    <w:rsid w:val="00D1288B"/>
    <w:rsid w:val="00D130A9"/>
    <w:rsid w:val="00D139D1"/>
    <w:rsid w:val="00D14911"/>
    <w:rsid w:val="00D14D60"/>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F1B"/>
    <w:rsid w:val="00D24F24"/>
    <w:rsid w:val="00D2563A"/>
    <w:rsid w:val="00D2564C"/>
    <w:rsid w:val="00D26191"/>
    <w:rsid w:val="00D26738"/>
    <w:rsid w:val="00D2710A"/>
    <w:rsid w:val="00D2732C"/>
    <w:rsid w:val="00D273EC"/>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50FD"/>
    <w:rsid w:val="00D35C4B"/>
    <w:rsid w:val="00D35EE7"/>
    <w:rsid w:val="00D36099"/>
    <w:rsid w:val="00D36172"/>
    <w:rsid w:val="00D36486"/>
    <w:rsid w:val="00D370B2"/>
    <w:rsid w:val="00D371A1"/>
    <w:rsid w:val="00D376C0"/>
    <w:rsid w:val="00D37A9A"/>
    <w:rsid w:val="00D4094C"/>
    <w:rsid w:val="00D40D7F"/>
    <w:rsid w:val="00D40E34"/>
    <w:rsid w:val="00D4128A"/>
    <w:rsid w:val="00D4133B"/>
    <w:rsid w:val="00D417FC"/>
    <w:rsid w:val="00D421E0"/>
    <w:rsid w:val="00D422C2"/>
    <w:rsid w:val="00D42727"/>
    <w:rsid w:val="00D4295A"/>
    <w:rsid w:val="00D43F08"/>
    <w:rsid w:val="00D440D6"/>
    <w:rsid w:val="00D444E5"/>
    <w:rsid w:val="00D44518"/>
    <w:rsid w:val="00D445C4"/>
    <w:rsid w:val="00D44AC1"/>
    <w:rsid w:val="00D44BE4"/>
    <w:rsid w:val="00D45355"/>
    <w:rsid w:val="00D455CB"/>
    <w:rsid w:val="00D4598F"/>
    <w:rsid w:val="00D45C3D"/>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617"/>
    <w:rsid w:val="00D52B23"/>
    <w:rsid w:val="00D53ABA"/>
    <w:rsid w:val="00D53F59"/>
    <w:rsid w:val="00D53F61"/>
    <w:rsid w:val="00D540D9"/>
    <w:rsid w:val="00D54481"/>
    <w:rsid w:val="00D547FB"/>
    <w:rsid w:val="00D54EB3"/>
    <w:rsid w:val="00D5532A"/>
    <w:rsid w:val="00D553F9"/>
    <w:rsid w:val="00D5646A"/>
    <w:rsid w:val="00D570EA"/>
    <w:rsid w:val="00D57298"/>
    <w:rsid w:val="00D60146"/>
    <w:rsid w:val="00D606FC"/>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32"/>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808D6"/>
    <w:rsid w:val="00D80973"/>
    <w:rsid w:val="00D80BE4"/>
    <w:rsid w:val="00D80E9D"/>
    <w:rsid w:val="00D813A6"/>
    <w:rsid w:val="00D815F0"/>
    <w:rsid w:val="00D8164C"/>
    <w:rsid w:val="00D81A20"/>
    <w:rsid w:val="00D81B5C"/>
    <w:rsid w:val="00D829D7"/>
    <w:rsid w:val="00D83001"/>
    <w:rsid w:val="00D83526"/>
    <w:rsid w:val="00D83573"/>
    <w:rsid w:val="00D83898"/>
    <w:rsid w:val="00D8407E"/>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0EB7"/>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6A3"/>
    <w:rsid w:val="00D95A4E"/>
    <w:rsid w:val="00D95C0A"/>
    <w:rsid w:val="00D95C30"/>
    <w:rsid w:val="00D95ED9"/>
    <w:rsid w:val="00D95FBA"/>
    <w:rsid w:val="00D96AA1"/>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32E"/>
    <w:rsid w:val="00DA2430"/>
    <w:rsid w:val="00DA28B3"/>
    <w:rsid w:val="00DA2948"/>
    <w:rsid w:val="00DA2AFD"/>
    <w:rsid w:val="00DA3DFD"/>
    <w:rsid w:val="00DA3EF2"/>
    <w:rsid w:val="00DA42B5"/>
    <w:rsid w:val="00DA42FC"/>
    <w:rsid w:val="00DA4406"/>
    <w:rsid w:val="00DA50D1"/>
    <w:rsid w:val="00DA53FE"/>
    <w:rsid w:val="00DA5944"/>
    <w:rsid w:val="00DA5AB2"/>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0BFB"/>
    <w:rsid w:val="00DB17FF"/>
    <w:rsid w:val="00DB2676"/>
    <w:rsid w:val="00DB2A60"/>
    <w:rsid w:val="00DB3ADE"/>
    <w:rsid w:val="00DB3BE1"/>
    <w:rsid w:val="00DB3E46"/>
    <w:rsid w:val="00DB4B47"/>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244"/>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59A"/>
    <w:rsid w:val="00DD072C"/>
    <w:rsid w:val="00DD0C27"/>
    <w:rsid w:val="00DD1DE3"/>
    <w:rsid w:val="00DD20D0"/>
    <w:rsid w:val="00DD27B0"/>
    <w:rsid w:val="00DD2A89"/>
    <w:rsid w:val="00DD2DE6"/>
    <w:rsid w:val="00DD30CF"/>
    <w:rsid w:val="00DD324D"/>
    <w:rsid w:val="00DD3438"/>
    <w:rsid w:val="00DD35DC"/>
    <w:rsid w:val="00DD43AC"/>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30A9"/>
    <w:rsid w:val="00DE3713"/>
    <w:rsid w:val="00DE4C65"/>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3533"/>
    <w:rsid w:val="00E04469"/>
    <w:rsid w:val="00E047A3"/>
    <w:rsid w:val="00E048C0"/>
    <w:rsid w:val="00E04A4F"/>
    <w:rsid w:val="00E0528E"/>
    <w:rsid w:val="00E05823"/>
    <w:rsid w:val="00E0583A"/>
    <w:rsid w:val="00E05906"/>
    <w:rsid w:val="00E06A01"/>
    <w:rsid w:val="00E06E26"/>
    <w:rsid w:val="00E0703C"/>
    <w:rsid w:val="00E07C69"/>
    <w:rsid w:val="00E07DC4"/>
    <w:rsid w:val="00E1063C"/>
    <w:rsid w:val="00E10661"/>
    <w:rsid w:val="00E10935"/>
    <w:rsid w:val="00E110B6"/>
    <w:rsid w:val="00E11370"/>
    <w:rsid w:val="00E11885"/>
    <w:rsid w:val="00E11CAF"/>
    <w:rsid w:val="00E1271F"/>
    <w:rsid w:val="00E1285A"/>
    <w:rsid w:val="00E12AA0"/>
    <w:rsid w:val="00E12B39"/>
    <w:rsid w:val="00E12CDB"/>
    <w:rsid w:val="00E1356D"/>
    <w:rsid w:val="00E13B95"/>
    <w:rsid w:val="00E1409A"/>
    <w:rsid w:val="00E14888"/>
    <w:rsid w:val="00E15ED8"/>
    <w:rsid w:val="00E16408"/>
    <w:rsid w:val="00E165D2"/>
    <w:rsid w:val="00E166F0"/>
    <w:rsid w:val="00E168E5"/>
    <w:rsid w:val="00E16F41"/>
    <w:rsid w:val="00E172C4"/>
    <w:rsid w:val="00E178B2"/>
    <w:rsid w:val="00E17E85"/>
    <w:rsid w:val="00E21755"/>
    <w:rsid w:val="00E219EE"/>
    <w:rsid w:val="00E22079"/>
    <w:rsid w:val="00E22176"/>
    <w:rsid w:val="00E22398"/>
    <w:rsid w:val="00E22814"/>
    <w:rsid w:val="00E23620"/>
    <w:rsid w:val="00E23977"/>
    <w:rsid w:val="00E23A42"/>
    <w:rsid w:val="00E23C49"/>
    <w:rsid w:val="00E24058"/>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6DA"/>
    <w:rsid w:val="00E3284C"/>
    <w:rsid w:val="00E32AFB"/>
    <w:rsid w:val="00E32EB9"/>
    <w:rsid w:val="00E33EE9"/>
    <w:rsid w:val="00E348FE"/>
    <w:rsid w:val="00E34D16"/>
    <w:rsid w:val="00E34E0D"/>
    <w:rsid w:val="00E34E33"/>
    <w:rsid w:val="00E35720"/>
    <w:rsid w:val="00E359AC"/>
    <w:rsid w:val="00E35EB0"/>
    <w:rsid w:val="00E36133"/>
    <w:rsid w:val="00E363E4"/>
    <w:rsid w:val="00E364A7"/>
    <w:rsid w:val="00E367F4"/>
    <w:rsid w:val="00E36A41"/>
    <w:rsid w:val="00E36E59"/>
    <w:rsid w:val="00E373F2"/>
    <w:rsid w:val="00E3743D"/>
    <w:rsid w:val="00E37864"/>
    <w:rsid w:val="00E37BC5"/>
    <w:rsid w:val="00E37D81"/>
    <w:rsid w:val="00E401D3"/>
    <w:rsid w:val="00E40290"/>
    <w:rsid w:val="00E40588"/>
    <w:rsid w:val="00E40700"/>
    <w:rsid w:val="00E40989"/>
    <w:rsid w:val="00E409A1"/>
    <w:rsid w:val="00E4130B"/>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0A"/>
    <w:rsid w:val="00E450E7"/>
    <w:rsid w:val="00E45166"/>
    <w:rsid w:val="00E45865"/>
    <w:rsid w:val="00E463B5"/>
    <w:rsid w:val="00E4659A"/>
    <w:rsid w:val="00E47611"/>
    <w:rsid w:val="00E47EA1"/>
    <w:rsid w:val="00E50899"/>
    <w:rsid w:val="00E51131"/>
    <w:rsid w:val="00E512A2"/>
    <w:rsid w:val="00E516AC"/>
    <w:rsid w:val="00E51771"/>
    <w:rsid w:val="00E51F24"/>
    <w:rsid w:val="00E52055"/>
    <w:rsid w:val="00E52894"/>
    <w:rsid w:val="00E52F03"/>
    <w:rsid w:val="00E532FF"/>
    <w:rsid w:val="00E533BF"/>
    <w:rsid w:val="00E53500"/>
    <w:rsid w:val="00E53FC8"/>
    <w:rsid w:val="00E541D0"/>
    <w:rsid w:val="00E54546"/>
    <w:rsid w:val="00E549EF"/>
    <w:rsid w:val="00E559DE"/>
    <w:rsid w:val="00E55DF0"/>
    <w:rsid w:val="00E55F61"/>
    <w:rsid w:val="00E560E3"/>
    <w:rsid w:val="00E56118"/>
    <w:rsid w:val="00E5639F"/>
    <w:rsid w:val="00E564FE"/>
    <w:rsid w:val="00E566E5"/>
    <w:rsid w:val="00E56888"/>
    <w:rsid w:val="00E56891"/>
    <w:rsid w:val="00E56CDF"/>
    <w:rsid w:val="00E575E3"/>
    <w:rsid w:val="00E6036E"/>
    <w:rsid w:val="00E60CF1"/>
    <w:rsid w:val="00E6124E"/>
    <w:rsid w:val="00E6144E"/>
    <w:rsid w:val="00E61476"/>
    <w:rsid w:val="00E618DF"/>
    <w:rsid w:val="00E619AD"/>
    <w:rsid w:val="00E62258"/>
    <w:rsid w:val="00E625CA"/>
    <w:rsid w:val="00E628D3"/>
    <w:rsid w:val="00E62B28"/>
    <w:rsid w:val="00E62E77"/>
    <w:rsid w:val="00E63046"/>
    <w:rsid w:val="00E6438C"/>
    <w:rsid w:val="00E645CF"/>
    <w:rsid w:val="00E64751"/>
    <w:rsid w:val="00E64CDD"/>
    <w:rsid w:val="00E65872"/>
    <w:rsid w:val="00E65CFC"/>
    <w:rsid w:val="00E65DB2"/>
    <w:rsid w:val="00E667DA"/>
    <w:rsid w:val="00E66B81"/>
    <w:rsid w:val="00E67155"/>
    <w:rsid w:val="00E67AF8"/>
    <w:rsid w:val="00E67BAC"/>
    <w:rsid w:val="00E70634"/>
    <w:rsid w:val="00E70D39"/>
    <w:rsid w:val="00E70EB1"/>
    <w:rsid w:val="00E70F41"/>
    <w:rsid w:val="00E7152B"/>
    <w:rsid w:val="00E71AD8"/>
    <w:rsid w:val="00E71D44"/>
    <w:rsid w:val="00E72201"/>
    <w:rsid w:val="00E73101"/>
    <w:rsid w:val="00E731D3"/>
    <w:rsid w:val="00E734DC"/>
    <w:rsid w:val="00E73688"/>
    <w:rsid w:val="00E736EE"/>
    <w:rsid w:val="00E73932"/>
    <w:rsid w:val="00E73B9A"/>
    <w:rsid w:val="00E7451D"/>
    <w:rsid w:val="00E7458F"/>
    <w:rsid w:val="00E74605"/>
    <w:rsid w:val="00E7476D"/>
    <w:rsid w:val="00E75298"/>
    <w:rsid w:val="00E762BC"/>
    <w:rsid w:val="00E769CC"/>
    <w:rsid w:val="00E769E6"/>
    <w:rsid w:val="00E7748B"/>
    <w:rsid w:val="00E7769F"/>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287"/>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2045"/>
    <w:rsid w:val="00EA2138"/>
    <w:rsid w:val="00EA2DA6"/>
    <w:rsid w:val="00EA34D0"/>
    <w:rsid w:val="00EA37AD"/>
    <w:rsid w:val="00EA3B00"/>
    <w:rsid w:val="00EA46D7"/>
    <w:rsid w:val="00EA47D7"/>
    <w:rsid w:val="00EA480F"/>
    <w:rsid w:val="00EA4BF2"/>
    <w:rsid w:val="00EA4D4A"/>
    <w:rsid w:val="00EA6027"/>
    <w:rsid w:val="00EA6589"/>
    <w:rsid w:val="00EA6931"/>
    <w:rsid w:val="00EA6DB1"/>
    <w:rsid w:val="00EA706D"/>
    <w:rsid w:val="00EA7965"/>
    <w:rsid w:val="00EA7978"/>
    <w:rsid w:val="00EA7ABC"/>
    <w:rsid w:val="00EA7DF4"/>
    <w:rsid w:val="00EB10E3"/>
    <w:rsid w:val="00EB13B5"/>
    <w:rsid w:val="00EB1795"/>
    <w:rsid w:val="00EB1921"/>
    <w:rsid w:val="00EB2287"/>
    <w:rsid w:val="00EB2616"/>
    <w:rsid w:val="00EB2C0E"/>
    <w:rsid w:val="00EB2E90"/>
    <w:rsid w:val="00EB2F33"/>
    <w:rsid w:val="00EB2FFC"/>
    <w:rsid w:val="00EB3507"/>
    <w:rsid w:val="00EB3862"/>
    <w:rsid w:val="00EB3FDC"/>
    <w:rsid w:val="00EB47E6"/>
    <w:rsid w:val="00EB4FC1"/>
    <w:rsid w:val="00EB53BE"/>
    <w:rsid w:val="00EB5900"/>
    <w:rsid w:val="00EB5E4C"/>
    <w:rsid w:val="00EB5EFF"/>
    <w:rsid w:val="00EB6429"/>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1FCC"/>
    <w:rsid w:val="00EC2024"/>
    <w:rsid w:val="00EC20E8"/>
    <w:rsid w:val="00EC236D"/>
    <w:rsid w:val="00EC2DF7"/>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5C17"/>
    <w:rsid w:val="00ED6278"/>
    <w:rsid w:val="00ED6B0D"/>
    <w:rsid w:val="00ED6BA7"/>
    <w:rsid w:val="00ED713D"/>
    <w:rsid w:val="00ED7175"/>
    <w:rsid w:val="00ED7713"/>
    <w:rsid w:val="00ED7B1E"/>
    <w:rsid w:val="00ED7D6C"/>
    <w:rsid w:val="00EE0232"/>
    <w:rsid w:val="00EE061D"/>
    <w:rsid w:val="00EE0DE3"/>
    <w:rsid w:val="00EE0E3C"/>
    <w:rsid w:val="00EE10FA"/>
    <w:rsid w:val="00EE1192"/>
    <w:rsid w:val="00EE1B0D"/>
    <w:rsid w:val="00EE1B7D"/>
    <w:rsid w:val="00EE1EF8"/>
    <w:rsid w:val="00EE2B3B"/>
    <w:rsid w:val="00EE318F"/>
    <w:rsid w:val="00EE3405"/>
    <w:rsid w:val="00EE3572"/>
    <w:rsid w:val="00EE3754"/>
    <w:rsid w:val="00EE3AC2"/>
    <w:rsid w:val="00EE3C78"/>
    <w:rsid w:val="00EE3EC2"/>
    <w:rsid w:val="00EE3F1F"/>
    <w:rsid w:val="00EE4189"/>
    <w:rsid w:val="00EE4549"/>
    <w:rsid w:val="00EE4933"/>
    <w:rsid w:val="00EE503E"/>
    <w:rsid w:val="00EE5206"/>
    <w:rsid w:val="00EE5FDF"/>
    <w:rsid w:val="00EE61A4"/>
    <w:rsid w:val="00EE74E1"/>
    <w:rsid w:val="00EE7A23"/>
    <w:rsid w:val="00EE7D55"/>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656"/>
    <w:rsid w:val="00EF6F6F"/>
    <w:rsid w:val="00EF7970"/>
    <w:rsid w:val="00EF7B7C"/>
    <w:rsid w:val="00F00160"/>
    <w:rsid w:val="00F001CE"/>
    <w:rsid w:val="00F00D84"/>
    <w:rsid w:val="00F00F1B"/>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B13"/>
    <w:rsid w:val="00F07FBD"/>
    <w:rsid w:val="00F07FFB"/>
    <w:rsid w:val="00F10044"/>
    <w:rsid w:val="00F112C0"/>
    <w:rsid w:val="00F118F2"/>
    <w:rsid w:val="00F1268E"/>
    <w:rsid w:val="00F126DF"/>
    <w:rsid w:val="00F12A54"/>
    <w:rsid w:val="00F12B35"/>
    <w:rsid w:val="00F1315E"/>
    <w:rsid w:val="00F13A0A"/>
    <w:rsid w:val="00F13AB0"/>
    <w:rsid w:val="00F13B02"/>
    <w:rsid w:val="00F140A2"/>
    <w:rsid w:val="00F14F7D"/>
    <w:rsid w:val="00F15299"/>
    <w:rsid w:val="00F15BA1"/>
    <w:rsid w:val="00F15DAB"/>
    <w:rsid w:val="00F16548"/>
    <w:rsid w:val="00F165FA"/>
    <w:rsid w:val="00F166DF"/>
    <w:rsid w:val="00F16D54"/>
    <w:rsid w:val="00F16EE8"/>
    <w:rsid w:val="00F170CC"/>
    <w:rsid w:val="00F1719A"/>
    <w:rsid w:val="00F173AC"/>
    <w:rsid w:val="00F17417"/>
    <w:rsid w:val="00F17574"/>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6B79"/>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C77"/>
    <w:rsid w:val="00F460F1"/>
    <w:rsid w:val="00F464DA"/>
    <w:rsid w:val="00F464ED"/>
    <w:rsid w:val="00F469FE"/>
    <w:rsid w:val="00F46D7B"/>
    <w:rsid w:val="00F46DDD"/>
    <w:rsid w:val="00F46F5A"/>
    <w:rsid w:val="00F4768D"/>
    <w:rsid w:val="00F47D10"/>
    <w:rsid w:val="00F47E80"/>
    <w:rsid w:val="00F500C7"/>
    <w:rsid w:val="00F50F44"/>
    <w:rsid w:val="00F52496"/>
    <w:rsid w:val="00F524E6"/>
    <w:rsid w:val="00F5299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6B1"/>
    <w:rsid w:val="00F73A9D"/>
    <w:rsid w:val="00F73CE7"/>
    <w:rsid w:val="00F73F66"/>
    <w:rsid w:val="00F74150"/>
    <w:rsid w:val="00F74155"/>
    <w:rsid w:val="00F7453D"/>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3E0"/>
    <w:rsid w:val="00F84D52"/>
    <w:rsid w:val="00F855B1"/>
    <w:rsid w:val="00F855E0"/>
    <w:rsid w:val="00F85BAB"/>
    <w:rsid w:val="00F85DD6"/>
    <w:rsid w:val="00F861E8"/>
    <w:rsid w:val="00F861F7"/>
    <w:rsid w:val="00F86801"/>
    <w:rsid w:val="00F87B6C"/>
    <w:rsid w:val="00F87E96"/>
    <w:rsid w:val="00F87FDC"/>
    <w:rsid w:val="00F9076E"/>
    <w:rsid w:val="00F91C4C"/>
    <w:rsid w:val="00F9210C"/>
    <w:rsid w:val="00F922AE"/>
    <w:rsid w:val="00F9285A"/>
    <w:rsid w:val="00F92B54"/>
    <w:rsid w:val="00F93509"/>
    <w:rsid w:val="00F93557"/>
    <w:rsid w:val="00F93976"/>
    <w:rsid w:val="00F93B23"/>
    <w:rsid w:val="00F93D2C"/>
    <w:rsid w:val="00F94063"/>
    <w:rsid w:val="00F945E4"/>
    <w:rsid w:val="00F94FA5"/>
    <w:rsid w:val="00F952E6"/>
    <w:rsid w:val="00F9573E"/>
    <w:rsid w:val="00F96152"/>
    <w:rsid w:val="00F96EBC"/>
    <w:rsid w:val="00F97173"/>
    <w:rsid w:val="00F9749E"/>
    <w:rsid w:val="00FA0D07"/>
    <w:rsid w:val="00FA0D15"/>
    <w:rsid w:val="00FA0F1D"/>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B13"/>
    <w:rsid w:val="00FC423B"/>
    <w:rsid w:val="00FC455F"/>
    <w:rsid w:val="00FC4651"/>
    <w:rsid w:val="00FC4717"/>
    <w:rsid w:val="00FC4D1A"/>
    <w:rsid w:val="00FC4E9C"/>
    <w:rsid w:val="00FC5830"/>
    <w:rsid w:val="00FC5A43"/>
    <w:rsid w:val="00FC6789"/>
    <w:rsid w:val="00FC6C7A"/>
    <w:rsid w:val="00FC6D4B"/>
    <w:rsid w:val="00FC7060"/>
    <w:rsid w:val="00FC75B9"/>
    <w:rsid w:val="00FC75D1"/>
    <w:rsid w:val="00FC78C4"/>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469"/>
    <w:rsid w:val="00FD4913"/>
    <w:rsid w:val="00FD4E5B"/>
    <w:rsid w:val="00FD5873"/>
    <w:rsid w:val="00FD598F"/>
    <w:rsid w:val="00FD5BCE"/>
    <w:rsid w:val="00FD609A"/>
    <w:rsid w:val="00FD6557"/>
    <w:rsid w:val="00FD6817"/>
    <w:rsid w:val="00FD6CEC"/>
    <w:rsid w:val="00FD6D21"/>
    <w:rsid w:val="00FD7729"/>
    <w:rsid w:val="00FD7AE2"/>
    <w:rsid w:val="00FD7B1D"/>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5580"/>
    <w:rsid w:val="00FE57C6"/>
    <w:rsid w:val="00FE5D32"/>
    <w:rsid w:val="00FE6AA7"/>
    <w:rsid w:val="00FE785E"/>
    <w:rsid w:val="00FE7CC8"/>
    <w:rsid w:val="00FE7D05"/>
    <w:rsid w:val="00FF0737"/>
    <w:rsid w:val="00FF08AE"/>
    <w:rsid w:val="00FF0BEB"/>
    <w:rsid w:val="00FF0C2A"/>
    <w:rsid w:val="00FF0CF4"/>
    <w:rsid w:val="00FF1C46"/>
    <w:rsid w:val="00FF1CDA"/>
    <w:rsid w:val="00FF20A4"/>
    <w:rsid w:val="00FF26B3"/>
    <w:rsid w:val="00FF27A0"/>
    <w:rsid w:val="00FF2882"/>
    <w:rsid w:val="00FF32DC"/>
    <w:rsid w:val="00FF37B0"/>
    <w:rsid w:val="00FF37E5"/>
    <w:rsid w:val="00FF3B41"/>
    <w:rsid w:val="00FF3DA9"/>
    <w:rsid w:val="00FF3F46"/>
    <w:rsid w:val="00FF4A2C"/>
    <w:rsid w:val="00FF504F"/>
    <w:rsid w:val="00FF575B"/>
    <w:rsid w:val="00FF607F"/>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28033"/>
    <o:shapelayout v:ext="edit">
      <o:idmap v:ext="edit" data="1"/>
    </o:shapelayout>
  </w:shapeDefaults>
  <w:decimalSymbol w:val=","/>
  <w:listSeparator w:val=";"/>
  <w14:docId w14:val="07A3688F"/>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2B39"/>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paragraph" w:customStyle="1" w:styleId="Domylne">
    <w:name w:val="Domyślne"/>
    <w:rsid w:val="006F38D3"/>
    <w:pPr>
      <w:spacing w:before="160" w:line="288" w:lineRule="auto"/>
    </w:pPr>
    <w:rPr>
      <w:rFonts w:ascii="Helvetica Neue" w:eastAsia="Helvetica Neue" w:hAnsi="Helvetica Neue" w:cs="Helvetica Neue"/>
      <w:color w:val="000000"/>
      <w:sz w:val="24"/>
      <w:szCs w:val="24"/>
    </w:rPr>
  </w:style>
  <w:style w:type="character" w:customStyle="1" w:styleId="cze">
    <w:name w:val="Łącze"/>
    <w:rsid w:val="006F38D3"/>
    <w:rPr>
      <w:outline w:val="0"/>
      <w:shadow w:val="0"/>
      <w:emboss w:val="0"/>
      <w:imprint w:val="0"/>
      <w:color w:val="0563C1"/>
      <w:u w:val="single" w:color="0563C1"/>
    </w:rPr>
  </w:style>
  <w:style w:type="numbering" w:customStyle="1" w:styleId="Zaimportowanystyl26">
    <w:name w:val="Zaimportowany styl 26"/>
    <w:rsid w:val="006F38D3"/>
    <w:pPr>
      <w:numPr>
        <w:numId w:val="49"/>
      </w:numPr>
    </w:pPr>
  </w:style>
  <w:style w:type="numbering" w:customStyle="1" w:styleId="Zaimportowanystyl21">
    <w:name w:val="Zaimportowany styl 21"/>
    <w:rsid w:val="006F38D3"/>
    <w:pPr>
      <w:numPr>
        <w:numId w:val="50"/>
      </w:numPr>
    </w:pPr>
  </w:style>
  <w:style w:type="numbering" w:customStyle="1" w:styleId="Zaimportowanystyl3">
    <w:name w:val="Zaimportowany styl 3"/>
    <w:rsid w:val="006F38D3"/>
    <w:pPr>
      <w:numPr>
        <w:numId w:val="51"/>
      </w:numPr>
    </w:pPr>
  </w:style>
  <w:style w:type="numbering" w:customStyle="1" w:styleId="Zaimportowanystyl17">
    <w:name w:val="Zaimportowany styl 17"/>
    <w:rsid w:val="006F38D3"/>
    <w:pPr>
      <w:numPr>
        <w:numId w:val="52"/>
      </w:numPr>
    </w:pPr>
  </w:style>
  <w:style w:type="numbering" w:customStyle="1" w:styleId="Zaimportowanystyl1">
    <w:name w:val="Zaimportowany styl 1"/>
    <w:rsid w:val="006F38D3"/>
    <w:pPr>
      <w:numPr>
        <w:numId w:val="53"/>
      </w:numPr>
    </w:pPr>
  </w:style>
  <w:style w:type="numbering" w:customStyle="1" w:styleId="Zaimportowanystyl9">
    <w:name w:val="Zaimportowany styl 9"/>
    <w:rsid w:val="006F38D3"/>
    <w:pPr>
      <w:numPr>
        <w:numId w:val="54"/>
      </w:numPr>
    </w:pPr>
  </w:style>
  <w:style w:type="numbering" w:customStyle="1" w:styleId="Zaimportowanystyl25">
    <w:name w:val="Zaimportowany styl 25"/>
    <w:rsid w:val="006F38D3"/>
    <w:pPr>
      <w:numPr>
        <w:numId w:val="55"/>
      </w:numPr>
    </w:pPr>
  </w:style>
  <w:style w:type="numbering" w:customStyle="1" w:styleId="Zaimportowanystyl6">
    <w:name w:val="Zaimportowany styl 6"/>
    <w:rsid w:val="006F38D3"/>
    <w:pPr>
      <w:numPr>
        <w:numId w:val="56"/>
      </w:numPr>
    </w:pPr>
  </w:style>
  <w:style w:type="numbering" w:customStyle="1" w:styleId="Zaimportowanystyl10">
    <w:name w:val="Zaimportowany styl 10"/>
    <w:rsid w:val="006F38D3"/>
    <w:pPr>
      <w:numPr>
        <w:numId w:val="57"/>
      </w:numPr>
    </w:pPr>
  </w:style>
  <w:style w:type="numbering" w:customStyle="1" w:styleId="Zaimportowanystyl5">
    <w:name w:val="Zaimportowany styl 5"/>
    <w:rsid w:val="006F38D3"/>
    <w:pPr>
      <w:numPr>
        <w:numId w:val="58"/>
      </w:numPr>
    </w:pPr>
  </w:style>
  <w:style w:type="numbering" w:customStyle="1" w:styleId="Zaimportowanystyl7">
    <w:name w:val="Zaimportowany styl 7"/>
    <w:rsid w:val="006F38D3"/>
    <w:pPr>
      <w:numPr>
        <w:numId w:val="59"/>
      </w:numPr>
    </w:pPr>
  </w:style>
  <w:style w:type="numbering" w:customStyle="1" w:styleId="Zaimportowanystyl20">
    <w:name w:val="Zaimportowany styl 20"/>
    <w:rsid w:val="006F38D3"/>
    <w:pPr>
      <w:numPr>
        <w:numId w:val="60"/>
      </w:numPr>
    </w:pPr>
  </w:style>
  <w:style w:type="numbering" w:customStyle="1" w:styleId="Zaimportowanystyl8">
    <w:name w:val="Zaimportowany styl 8"/>
    <w:rsid w:val="006F38D3"/>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29734288">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0342129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4709868">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394230826">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7197516">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0609938">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B3A7E-6274-412F-AB50-E8FCB026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21586</TotalTime>
  <Pages>23</Pages>
  <Words>7617</Words>
  <Characters>45703</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6438</cp:revision>
  <cp:lastPrinted>2022-11-08T11:28:00Z</cp:lastPrinted>
  <dcterms:created xsi:type="dcterms:W3CDTF">2018-02-06T12:57:00Z</dcterms:created>
  <dcterms:modified xsi:type="dcterms:W3CDTF">2023-06-01T07:52:00Z</dcterms:modified>
</cp:coreProperties>
</file>