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820" w:rsidRPr="00ED207E" w:rsidRDefault="00643820" w:rsidP="00643820">
      <w:pPr>
        <w:pStyle w:val="Standard"/>
        <w:spacing w:after="0"/>
        <w:rPr>
          <w:rFonts w:ascii="Times New Roman" w:hAnsi="Times New Roman"/>
          <w:szCs w:val="22"/>
          <w:lang w:val="pl-PL"/>
        </w:rPr>
      </w:pPr>
      <w:r w:rsidRPr="00ED207E">
        <w:rPr>
          <w:rFonts w:ascii="Times New Roman" w:hAnsi="Times New Roman"/>
          <w:szCs w:val="22"/>
          <w:lang w:val="pl-PL"/>
        </w:rPr>
        <w:t>Załącznik nr 1 do SWZ</w:t>
      </w:r>
    </w:p>
    <w:p w:rsidR="00643820" w:rsidRPr="00ED207E" w:rsidRDefault="00643820" w:rsidP="00643820">
      <w:pPr>
        <w:pStyle w:val="Standard"/>
        <w:spacing w:after="0"/>
        <w:rPr>
          <w:rFonts w:ascii="Times New Roman" w:hAnsi="Times New Roman"/>
          <w:szCs w:val="22"/>
          <w:lang w:val="pl-PL"/>
        </w:rPr>
      </w:pPr>
    </w:p>
    <w:p w:rsidR="00643820" w:rsidRPr="00ED207E" w:rsidRDefault="00643820" w:rsidP="00643820">
      <w:pPr>
        <w:pStyle w:val="Standard"/>
        <w:rPr>
          <w:rFonts w:ascii="Times New Roman" w:hAnsi="Times New Roman"/>
          <w:b/>
          <w:bCs/>
          <w:szCs w:val="24"/>
          <w:u w:val="single"/>
          <w:lang w:val="fr-FR"/>
        </w:rPr>
      </w:pPr>
      <w:r w:rsidRPr="00ED207E">
        <w:rPr>
          <w:rFonts w:ascii="Times New Roman" w:hAnsi="Times New Roman"/>
          <w:b/>
          <w:bCs/>
          <w:kern w:val="0"/>
          <w:u w:val="single"/>
        </w:rPr>
        <w:t xml:space="preserve">Pakiet 1 : </w:t>
      </w:r>
      <w:r w:rsidRPr="00ED207E">
        <w:rPr>
          <w:rFonts w:ascii="Times New Roman" w:hAnsi="Times New Roman"/>
          <w:b/>
          <w:bCs/>
          <w:szCs w:val="24"/>
          <w:u w:val="single"/>
          <w:lang w:val="fr-FR"/>
        </w:rPr>
        <w:t>Dostawa serwerów, macierzy, osprzętu sieciowego i oprogramowania wraz z montażem, instalacją, konfiguracją i migracją.</w:t>
      </w:r>
    </w:p>
    <w:p w:rsidR="00643820" w:rsidRDefault="00643820" w:rsidP="00643820">
      <w:pPr>
        <w:overflowPunct/>
        <w:autoSpaceDE/>
        <w:autoSpaceDN/>
        <w:adjustRightInd/>
        <w:textAlignment w:val="auto"/>
        <w:rPr>
          <w:rFonts w:eastAsia="Lucida Sans Unicode"/>
          <w:i/>
          <w:color w:val="FF0000"/>
          <w:kern w:val="2"/>
          <w:sz w:val="22"/>
          <w:szCs w:val="24"/>
          <w:lang w:eastAsia="ar-SA"/>
        </w:rPr>
      </w:pPr>
    </w:p>
    <w:p w:rsidR="00643820" w:rsidRDefault="00643820" w:rsidP="00643820">
      <w:pPr>
        <w:overflowPunct/>
        <w:autoSpaceDE/>
        <w:adjustRightInd/>
        <w:spacing w:before="100" w:beforeAutospacing="1"/>
        <w:rPr>
          <w:b/>
          <w:bCs/>
          <w:color w:val="FF0000"/>
          <w:szCs w:val="24"/>
          <w:u w:val="single"/>
          <w:lang w:val="pl-PL"/>
        </w:rPr>
      </w:pPr>
    </w:p>
    <w:tbl>
      <w:tblPr>
        <w:tblpPr w:leftFromText="141" w:rightFromText="141" w:vertAnchor="text" w:horzAnchor="margin" w:tblpXSpec="center" w:tblpY="103"/>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3"/>
        <w:gridCol w:w="4291"/>
        <w:gridCol w:w="1067"/>
        <w:gridCol w:w="1969"/>
        <w:gridCol w:w="1834"/>
      </w:tblGrid>
      <w:tr w:rsidR="00643820" w:rsidRPr="00AC4C31" w:rsidTr="0045090C">
        <w:trPr>
          <w:cantSplit/>
          <w:trHeight w:val="1297"/>
        </w:trPr>
        <w:tc>
          <w:tcPr>
            <w:tcW w:w="983" w:type="dxa"/>
            <w:tcBorders>
              <w:top w:val="single" w:sz="4" w:space="0" w:color="auto"/>
              <w:left w:val="single" w:sz="4" w:space="0" w:color="auto"/>
              <w:bottom w:val="single" w:sz="4" w:space="0" w:color="auto"/>
              <w:right w:val="single" w:sz="4" w:space="0" w:color="auto"/>
            </w:tcBorders>
          </w:tcPr>
          <w:p w:rsidR="00643820" w:rsidRPr="002E3479" w:rsidRDefault="00643820" w:rsidP="0045090C">
            <w:pPr>
              <w:jc w:val="center"/>
              <w:rPr>
                <w:b/>
                <w:sz w:val="14"/>
                <w:szCs w:val="14"/>
              </w:rPr>
            </w:pPr>
          </w:p>
          <w:p w:rsidR="00643820" w:rsidRPr="002E3479" w:rsidRDefault="00643820" w:rsidP="0045090C">
            <w:pPr>
              <w:jc w:val="center"/>
              <w:rPr>
                <w:b/>
                <w:sz w:val="14"/>
                <w:szCs w:val="14"/>
              </w:rPr>
            </w:pPr>
          </w:p>
          <w:p w:rsidR="00643820" w:rsidRPr="002E3479" w:rsidRDefault="00643820" w:rsidP="0045090C">
            <w:pPr>
              <w:jc w:val="center"/>
              <w:rPr>
                <w:b/>
                <w:sz w:val="14"/>
                <w:szCs w:val="14"/>
              </w:rPr>
            </w:pPr>
            <w:r w:rsidRPr="002E3479">
              <w:rPr>
                <w:b/>
                <w:sz w:val="14"/>
                <w:szCs w:val="14"/>
              </w:rPr>
              <w:t>L.P.</w:t>
            </w:r>
          </w:p>
        </w:tc>
        <w:tc>
          <w:tcPr>
            <w:tcW w:w="4291" w:type="dxa"/>
            <w:tcBorders>
              <w:top w:val="single" w:sz="4" w:space="0" w:color="auto"/>
              <w:left w:val="single" w:sz="4" w:space="0" w:color="auto"/>
              <w:bottom w:val="single" w:sz="4" w:space="0" w:color="auto"/>
              <w:right w:val="single" w:sz="4" w:space="0" w:color="auto"/>
            </w:tcBorders>
          </w:tcPr>
          <w:p w:rsidR="00643820" w:rsidRPr="002E3479" w:rsidRDefault="00643820" w:rsidP="0045090C">
            <w:pPr>
              <w:jc w:val="center"/>
              <w:rPr>
                <w:b/>
                <w:sz w:val="14"/>
                <w:szCs w:val="14"/>
              </w:rPr>
            </w:pPr>
          </w:p>
          <w:p w:rsidR="00643820" w:rsidRPr="002E3479" w:rsidRDefault="00643820" w:rsidP="0045090C">
            <w:pPr>
              <w:jc w:val="center"/>
              <w:rPr>
                <w:b/>
                <w:sz w:val="14"/>
                <w:szCs w:val="14"/>
              </w:rPr>
            </w:pPr>
            <w:r w:rsidRPr="002E3479">
              <w:rPr>
                <w:b/>
                <w:sz w:val="14"/>
                <w:szCs w:val="14"/>
              </w:rPr>
              <w:t>ASORTYMENT</w:t>
            </w:r>
          </w:p>
          <w:p w:rsidR="00643820" w:rsidRPr="002E3479" w:rsidRDefault="00643820" w:rsidP="0045090C">
            <w:pPr>
              <w:jc w:val="center"/>
              <w:rPr>
                <w:b/>
                <w:sz w:val="14"/>
                <w:szCs w:val="14"/>
              </w:rPr>
            </w:pPr>
            <w:r w:rsidRPr="002E3479">
              <w:rPr>
                <w:b/>
                <w:sz w:val="14"/>
                <w:szCs w:val="14"/>
              </w:rPr>
              <w:t>SZCZEGÓŁOWY</w:t>
            </w:r>
          </w:p>
        </w:tc>
        <w:tc>
          <w:tcPr>
            <w:tcW w:w="1067" w:type="dxa"/>
            <w:tcBorders>
              <w:top w:val="single" w:sz="4" w:space="0" w:color="auto"/>
              <w:left w:val="single" w:sz="4" w:space="0" w:color="auto"/>
              <w:right w:val="single" w:sz="4" w:space="0" w:color="auto"/>
            </w:tcBorders>
          </w:tcPr>
          <w:p w:rsidR="00643820" w:rsidRPr="002E3479" w:rsidRDefault="00643820" w:rsidP="0045090C">
            <w:pPr>
              <w:rPr>
                <w:b/>
                <w:sz w:val="14"/>
                <w:szCs w:val="14"/>
              </w:rPr>
            </w:pPr>
          </w:p>
          <w:p w:rsidR="00643820" w:rsidRPr="002E3479" w:rsidRDefault="00643820" w:rsidP="0045090C">
            <w:pPr>
              <w:jc w:val="center"/>
              <w:rPr>
                <w:b/>
                <w:sz w:val="14"/>
                <w:szCs w:val="14"/>
              </w:rPr>
            </w:pPr>
            <w:r w:rsidRPr="002E3479">
              <w:rPr>
                <w:b/>
                <w:sz w:val="14"/>
                <w:szCs w:val="14"/>
              </w:rPr>
              <w:t>ILOŚĆ</w:t>
            </w:r>
          </w:p>
          <w:p w:rsidR="00643820" w:rsidRPr="00E60DB0" w:rsidRDefault="00643820" w:rsidP="0045090C">
            <w:pPr>
              <w:jc w:val="center"/>
              <w:rPr>
                <w:b/>
                <w:sz w:val="14"/>
                <w:szCs w:val="14"/>
              </w:rPr>
            </w:pPr>
          </w:p>
        </w:tc>
        <w:tc>
          <w:tcPr>
            <w:tcW w:w="1969" w:type="dxa"/>
            <w:tcBorders>
              <w:top w:val="single" w:sz="4" w:space="0" w:color="auto"/>
              <w:left w:val="single" w:sz="4" w:space="0" w:color="auto"/>
              <w:bottom w:val="single" w:sz="4" w:space="0" w:color="auto"/>
              <w:right w:val="single" w:sz="4" w:space="0" w:color="auto"/>
            </w:tcBorders>
          </w:tcPr>
          <w:p w:rsidR="00643820" w:rsidRPr="002E3479" w:rsidRDefault="00643820" w:rsidP="0045090C">
            <w:pPr>
              <w:jc w:val="center"/>
              <w:rPr>
                <w:b/>
                <w:sz w:val="14"/>
                <w:szCs w:val="14"/>
              </w:rPr>
            </w:pPr>
          </w:p>
          <w:p w:rsidR="00643820" w:rsidRPr="002E3479" w:rsidRDefault="00643820" w:rsidP="0045090C">
            <w:pPr>
              <w:jc w:val="center"/>
              <w:rPr>
                <w:b/>
                <w:sz w:val="14"/>
                <w:szCs w:val="14"/>
              </w:rPr>
            </w:pPr>
            <w:r w:rsidRPr="002E3479">
              <w:rPr>
                <w:b/>
                <w:sz w:val="14"/>
                <w:szCs w:val="14"/>
              </w:rPr>
              <w:t>WARTOŚĆ NETTO</w:t>
            </w:r>
          </w:p>
        </w:tc>
        <w:tc>
          <w:tcPr>
            <w:tcW w:w="1834" w:type="dxa"/>
            <w:tcBorders>
              <w:top w:val="single" w:sz="4" w:space="0" w:color="auto"/>
              <w:left w:val="single" w:sz="4" w:space="0" w:color="auto"/>
              <w:bottom w:val="single" w:sz="4" w:space="0" w:color="auto"/>
              <w:right w:val="single" w:sz="4" w:space="0" w:color="auto"/>
            </w:tcBorders>
          </w:tcPr>
          <w:p w:rsidR="00643820" w:rsidRPr="002E3479" w:rsidRDefault="00643820" w:rsidP="0045090C">
            <w:pPr>
              <w:jc w:val="center"/>
              <w:rPr>
                <w:b/>
                <w:sz w:val="14"/>
                <w:szCs w:val="14"/>
              </w:rPr>
            </w:pPr>
          </w:p>
          <w:p w:rsidR="00643820" w:rsidRPr="002E3479" w:rsidRDefault="00643820" w:rsidP="0045090C">
            <w:pPr>
              <w:jc w:val="center"/>
              <w:rPr>
                <w:b/>
                <w:sz w:val="14"/>
                <w:szCs w:val="14"/>
              </w:rPr>
            </w:pPr>
            <w:r w:rsidRPr="002E3479">
              <w:rPr>
                <w:b/>
                <w:sz w:val="14"/>
                <w:szCs w:val="14"/>
              </w:rPr>
              <w:t>WARTOŚĆ BRUTTO</w:t>
            </w:r>
          </w:p>
        </w:tc>
      </w:tr>
      <w:tr w:rsidR="00643820" w:rsidRPr="00AC4C31" w:rsidTr="0045090C">
        <w:trPr>
          <w:cantSplit/>
          <w:trHeight w:val="1297"/>
        </w:trPr>
        <w:tc>
          <w:tcPr>
            <w:tcW w:w="983" w:type="dxa"/>
            <w:tcBorders>
              <w:top w:val="single" w:sz="4" w:space="0" w:color="auto"/>
              <w:left w:val="single" w:sz="4" w:space="0" w:color="auto"/>
              <w:bottom w:val="single" w:sz="4" w:space="0" w:color="auto"/>
              <w:right w:val="single" w:sz="4" w:space="0" w:color="auto"/>
            </w:tcBorders>
            <w:vAlign w:val="center"/>
            <w:hideMark/>
          </w:tcPr>
          <w:p w:rsidR="00643820" w:rsidRPr="002C4601" w:rsidRDefault="00643820" w:rsidP="0045090C">
            <w:pPr>
              <w:jc w:val="center"/>
              <w:rPr>
                <w:b/>
                <w:sz w:val="14"/>
                <w:szCs w:val="14"/>
              </w:rPr>
            </w:pPr>
            <w:r w:rsidRPr="002C4601">
              <w:rPr>
                <w:b/>
                <w:sz w:val="14"/>
                <w:szCs w:val="14"/>
              </w:rPr>
              <w:t>1.</w:t>
            </w:r>
          </w:p>
        </w:tc>
        <w:tc>
          <w:tcPr>
            <w:tcW w:w="4291" w:type="dxa"/>
            <w:tcBorders>
              <w:top w:val="single" w:sz="4" w:space="0" w:color="auto"/>
              <w:left w:val="single" w:sz="4" w:space="0" w:color="auto"/>
              <w:bottom w:val="single" w:sz="4" w:space="0" w:color="auto"/>
              <w:right w:val="single" w:sz="4" w:space="0" w:color="auto"/>
            </w:tcBorders>
            <w:vAlign w:val="center"/>
            <w:hideMark/>
          </w:tcPr>
          <w:p w:rsidR="00643820" w:rsidRPr="00745290" w:rsidRDefault="00643820" w:rsidP="0045090C">
            <w:pPr>
              <w:spacing w:before="40" w:after="40"/>
              <w:rPr>
                <w:sz w:val="18"/>
                <w:szCs w:val="18"/>
              </w:rPr>
            </w:pPr>
            <w:r w:rsidRPr="00ED207E">
              <w:rPr>
                <w:bCs/>
                <w:sz w:val="18"/>
                <w:szCs w:val="18"/>
                <w:lang w:val="pl-PL"/>
              </w:rPr>
              <w:t>Dostawa serwerów, macierzy, osprzętu sieciowego i oprogramowania wraz z montażem, instalacją, konfiguracją i migracją.</w:t>
            </w:r>
          </w:p>
        </w:tc>
        <w:tc>
          <w:tcPr>
            <w:tcW w:w="1067" w:type="dxa"/>
            <w:tcBorders>
              <w:left w:val="single" w:sz="4" w:space="0" w:color="auto"/>
              <w:right w:val="single" w:sz="4" w:space="0" w:color="auto"/>
            </w:tcBorders>
            <w:vAlign w:val="center"/>
          </w:tcPr>
          <w:p w:rsidR="00643820" w:rsidRPr="00E60DB0" w:rsidRDefault="00643820" w:rsidP="0045090C">
            <w:pPr>
              <w:jc w:val="center"/>
              <w:rPr>
                <w:sz w:val="14"/>
                <w:szCs w:val="14"/>
              </w:rPr>
            </w:pPr>
            <w:r w:rsidRPr="00E60DB0">
              <w:rPr>
                <w:sz w:val="14"/>
                <w:szCs w:val="14"/>
              </w:rPr>
              <w:t>1</w:t>
            </w:r>
          </w:p>
        </w:tc>
        <w:tc>
          <w:tcPr>
            <w:tcW w:w="1969" w:type="dxa"/>
            <w:tcBorders>
              <w:top w:val="single" w:sz="4" w:space="0" w:color="auto"/>
              <w:left w:val="single" w:sz="4" w:space="0" w:color="auto"/>
              <w:bottom w:val="single" w:sz="4" w:space="0" w:color="auto"/>
              <w:right w:val="single" w:sz="4" w:space="0" w:color="auto"/>
            </w:tcBorders>
            <w:vAlign w:val="center"/>
          </w:tcPr>
          <w:p w:rsidR="00643820" w:rsidRPr="00001554" w:rsidRDefault="00643820" w:rsidP="0045090C">
            <w:pPr>
              <w:jc w:val="center"/>
              <w:rPr>
                <w:b/>
                <w:sz w:val="22"/>
                <w:szCs w:val="22"/>
              </w:rPr>
            </w:pPr>
          </w:p>
        </w:tc>
        <w:tc>
          <w:tcPr>
            <w:tcW w:w="1834" w:type="dxa"/>
            <w:tcBorders>
              <w:top w:val="single" w:sz="4" w:space="0" w:color="auto"/>
              <w:left w:val="single" w:sz="4" w:space="0" w:color="auto"/>
              <w:bottom w:val="single" w:sz="4" w:space="0" w:color="auto"/>
              <w:right w:val="single" w:sz="4" w:space="0" w:color="auto"/>
            </w:tcBorders>
            <w:vAlign w:val="center"/>
          </w:tcPr>
          <w:p w:rsidR="00643820" w:rsidRPr="00001554" w:rsidRDefault="00643820" w:rsidP="0045090C">
            <w:pPr>
              <w:jc w:val="center"/>
              <w:rPr>
                <w:b/>
                <w:sz w:val="22"/>
                <w:szCs w:val="22"/>
              </w:rPr>
            </w:pPr>
          </w:p>
        </w:tc>
      </w:tr>
    </w:tbl>
    <w:p w:rsidR="00643820" w:rsidRDefault="00643820" w:rsidP="00643820">
      <w:pPr>
        <w:overflowPunct/>
        <w:autoSpaceDE/>
        <w:adjustRightInd/>
        <w:spacing w:before="100" w:beforeAutospacing="1"/>
        <w:rPr>
          <w:b/>
          <w:bCs/>
          <w:color w:val="FF0000"/>
          <w:szCs w:val="24"/>
          <w:u w:val="single"/>
          <w:lang w:val="pl-PL"/>
        </w:rPr>
      </w:pPr>
    </w:p>
    <w:p w:rsidR="00643820" w:rsidRDefault="00643820" w:rsidP="00643820">
      <w:pPr>
        <w:overflowPunct/>
        <w:autoSpaceDE/>
        <w:adjustRightInd/>
        <w:spacing w:before="100" w:beforeAutospacing="1"/>
        <w:rPr>
          <w:b/>
          <w:bCs/>
          <w:color w:val="FF0000"/>
          <w:szCs w:val="24"/>
          <w:u w:val="single"/>
          <w:lang w:val="pl-PL"/>
        </w:rPr>
      </w:pPr>
    </w:p>
    <w:p w:rsidR="00643820" w:rsidRPr="00ED207E" w:rsidRDefault="00643820" w:rsidP="00643820">
      <w:pPr>
        <w:suppressAutoHyphens w:val="0"/>
        <w:overflowPunct/>
        <w:spacing w:after="240" w:line="360" w:lineRule="auto"/>
        <w:ind w:left="360"/>
        <w:jc w:val="both"/>
        <w:textAlignment w:val="auto"/>
        <w:rPr>
          <w:b/>
          <w:color w:val="000000"/>
          <w:kern w:val="0"/>
          <w:sz w:val="20"/>
          <w:lang w:val="pl-PL" w:eastAsia="en-US"/>
        </w:rPr>
      </w:pPr>
      <w:r w:rsidRPr="00ED207E">
        <w:rPr>
          <w:b/>
          <w:color w:val="000000"/>
          <w:kern w:val="0"/>
          <w:sz w:val="20"/>
          <w:lang w:val="pl-PL" w:eastAsia="en-US"/>
        </w:rPr>
        <w:t>Platforma wirtualizacyjna - dostawa, instalacja i uruchomienie</w:t>
      </w:r>
    </w:p>
    <w:p w:rsidR="00643820" w:rsidRPr="00ED207E" w:rsidRDefault="00643820" w:rsidP="00643820">
      <w:pPr>
        <w:suppressAutoHyphens w:val="0"/>
        <w:overflowPunct/>
        <w:spacing w:after="240" w:line="360" w:lineRule="auto"/>
        <w:ind w:left="720"/>
        <w:contextualSpacing/>
        <w:jc w:val="both"/>
        <w:textAlignment w:val="auto"/>
        <w:rPr>
          <w:color w:val="000000"/>
          <w:kern w:val="0"/>
          <w:sz w:val="20"/>
          <w:lang w:val="pl-PL" w:eastAsia="en-US"/>
        </w:rPr>
      </w:pPr>
      <w:r w:rsidRPr="00ED207E">
        <w:rPr>
          <w:color w:val="000000"/>
          <w:kern w:val="0"/>
          <w:sz w:val="20"/>
          <w:lang w:val="pl-PL" w:eastAsia="en-US"/>
        </w:rPr>
        <w:t>Oferowane rozwiązanie jest zintegrowaną, wysoce zautomatyzowaną platformą zapewniającą oddzielne skalowanie warstw przetwarzania oraz pamięci masowych. Wszelkie zadania związane z obsługą pamięci masowych, procesów infrastrukturalnych realizacji ochrony danych (backup) wysokiej dostępności (High Availability - HA) oraz zapobiegania skutkom katastrof (Disaster Recovery – DR) muszą być akcelerowane sprzętowo – w szczególności zasoby RAM, CPU oraz fizyczne zasoby sieciowe (NIC) serwerów wirtualizacyjnych mają być dedykowane wyłącznie do obsługi aplikacji produkcyjnych.</w:t>
      </w:r>
    </w:p>
    <w:p w:rsidR="00643820" w:rsidRPr="00ED207E" w:rsidRDefault="00643820" w:rsidP="00643820">
      <w:pPr>
        <w:suppressAutoHyphens w:val="0"/>
        <w:overflowPunct/>
        <w:spacing w:after="240" w:line="360" w:lineRule="auto"/>
        <w:ind w:left="720"/>
        <w:contextualSpacing/>
        <w:jc w:val="both"/>
        <w:textAlignment w:val="auto"/>
        <w:rPr>
          <w:color w:val="000000"/>
          <w:kern w:val="0"/>
          <w:sz w:val="20"/>
          <w:lang w:val="pl-PL" w:eastAsia="en-US"/>
        </w:rPr>
      </w:pPr>
    </w:p>
    <w:p w:rsidR="00643820" w:rsidRPr="00ED207E" w:rsidRDefault="00643820" w:rsidP="00643820">
      <w:pPr>
        <w:suppressAutoHyphens w:val="0"/>
        <w:overflowPunct/>
        <w:spacing w:after="240" w:line="360" w:lineRule="auto"/>
        <w:ind w:left="720"/>
        <w:contextualSpacing/>
        <w:jc w:val="both"/>
        <w:textAlignment w:val="auto"/>
        <w:rPr>
          <w:color w:val="000000"/>
          <w:kern w:val="0"/>
          <w:sz w:val="20"/>
          <w:lang w:val="pl-PL" w:eastAsia="en-US"/>
        </w:rPr>
      </w:pPr>
      <w:r w:rsidRPr="00ED207E">
        <w:rPr>
          <w:color w:val="000000"/>
          <w:kern w:val="0"/>
          <w:sz w:val="20"/>
          <w:lang w:val="pl-PL" w:eastAsia="en-US"/>
        </w:rPr>
        <w:t>Warstwa pamięci masowych musi być zoptymalizowaną pod kątem flash macierzą typu LSA (Log Structure Array) wyposażona w interfejsy 10/25 dla udostępniania danych oraz z wewnętrzną magistralę NVme bazującą na PCI v4.0.</w:t>
      </w:r>
    </w:p>
    <w:p w:rsidR="00643820" w:rsidRPr="00ED207E" w:rsidRDefault="00643820" w:rsidP="00643820">
      <w:pPr>
        <w:suppressAutoHyphens w:val="0"/>
        <w:overflowPunct/>
        <w:spacing w:after="240" w:line="360" w:lineRule="auto"/>
        <w:ind w:left="720"/>
        <w:contextualSpacing/>
        <w:jc w:val="both"/>
        <w:textAlignment w:val="auto"/>
        <w:rPr>
          <w:color w:val="000000"/>
          <w:kern w:val="0"/>
          <w:sz w:val="20"/>
          <w:lang w:val="pl-PL" w:eastAsia="en-US"/>
        </w:rPr>
      </w:pPr>
    </w:p>
    <w:p w:rsidR="00643820" w:rsidRPr="00ED207E" w:rsidRDefault="00643820" w:rsidP="00643820">
      <w:pPr>
        <w:suppressAutoHyphens w:val="0"/>
        <w:overflowPunct/>
        <w:spacing w:after="240" w:line="360" w:lineRule="auto"/>
        <w:ind w:left="720"/>
        <w:contextualSpacing/>
        <w:jc w:val="both"/>
        <w:textAlignment w:val="auto"/>
        <w:rPr>
          <w:color w:val="000000"/>
          <w:kern w:val="0"/>
          <w:sz w:val="20"/>
          <w:lang w:val="pl-PL" w:eastAsia="en-US"/>
        </w:rPr>
      </w:pPr>
      <w:r w:rsidRPr="00ED207E">
        <w:rPr>
          <w:color w:val="000000"/>
          <w:kern w:val="0"/>
          <w:sz w:val="20"/>
          <w:lang w:val="pl-PL" w:eastAsia="en-US"/>
        </w:rPr>
        <w:t>Wszystkie urządzenia warstwy sieciowej: pamięci masowej, karty sieciowe (NIC) i przełączniki, które są ze sobą połączone w sieci w ramach rozwiązania mają obsługiwać operacje bezstratne (tzw. Loosless Networking).</w:t>
      </w:r>
    </w:p>
    <w:p w:rsidR="00643820" w:rsidRPr="00ED207E" w:rsidRDefault="00643820" w:rsidP="00643820">
      <w:pPr>
        <w:suppressAutoHyphens w:val="0"/>
        <w:overflowPunct/>
        <w:spacing w:after="240" w:line="360" w:lineRule="auto"/>
        <w:ind w:left="720"/>
        <w:contextualSpacing/>
        <w:jc w:val="both"/>
        <w:textAlignment w:val="auto"/>
        <w:rPr>
          <w:color w:val="000000"/>
          <w:kern w:val="0"/>
          <w:sz w:val="20"/>
          <w:lang w:val="pl-PL" w:eastAsia="en-US"/>
        </w:rPr>
      </w:pPr>
      <w:r w:rsidRPr="00ED207E">
        <w:rPr>
          <w:color w:val="000000"/>
          <w:kern w:val="0"/>
          <w:sz w:val="20"/>
          <w:lang w:val="pl-PL" w:eastAsia="en-US"/>
        </w:rPr>
        <w:t>Przez Macierz Zamawiający rozumie zestaw nośników do składowania danych obsługiwanych przez dedykowane kontrolery macierzowe (bez dodatkowych urządzeń pośrednich, serwerów wirtualizujących, oprogramowania wirtualizującego itp.), akcelerowaną co najmniej dwoma poziomami cache: DRAM i opcjonalnie SCM. Wszystkie komponenty rozwiązania HCI muszą pochodzić od jednego producenta z zastrzeżeniem, że produkty OEM traktowane są jako własne jeśli producent świadczy dla wsparcie co najmniej poziomu L1 i L2 dla wszystkich elementów rozwiązania.</w:t>
      </w:r>
    </w:p>
    <w:p w:rsidR="00643820" w:rsidRPr="00ED207E" w:rsidRDefault="00643820" w:rsidP="00643820">
      <w:pPr>
        <w:suppressAutoHyphens w:val="0"/>
        <w:overflowPunct/>
        <w:spacing w:after="240" w:line="360" w:lineRule="auto"/>
        <w:ind w:left="720"/>
        <w:contextualSpacing/>
        <w:jc w:val="both"/>
        <w:textAlignment w:val="auto"/>
        <w:rPr>
          <w:color w:val="000000"/>
          <w:kern w:val="0"/>
          <w:sz w:val="20"/>
          <w:lang w:val="pl-PL" w:eastAsia="en-US"/>
        </w:rPr>
      </w:pPr>
    </w:p>
    <w:p w:rsidR="00643820" w:rsidRPr="00ED207E" w:rsidRDefault="00643820" w:rsidP="00643820">
      <w:pPr>
        <w:suppressAutoHyphens w:val="0"/>
        <w:overflowPunct/>
        <w:spacing w:after="240" w:line="360" w:lineRule="auto"/>
        <w:ind w:left="720"/>
        <w:contextualSpacing/>
        <w:jc w:val="both"/>
        <w:textAlignment w:val="auto"/>
        <w:rPr>
          <w:color w:val="000000"/>
          <w:kern w:val="0"/>
          <w:sz w:val="20"/>
          <w:lang w:val="pl-PL" w:eastAsia="en-US"/>
        </w:rPr>
      </w:pPr>
      <w:r w:rsidRPr="00ED207E">
        <w:rPr>
          <w:color w:val="000000"/>
          <w:kern w:val="0"/>
          <w:sz w:val="20"/>
          <w:lang w:val="pl-PL" w:eastAsia="en-US"/>
        </w:rPr>
        <w:t xml:space="preserve">Spełnienie powyższych wymagań musi być udokumentowane w ogólnodostępnych materiałach </w:t>
      </w:r>
      <w:r w:rsidRPr="00ED207E">
        <w:rPr>
          <w:color w:val="000000"/>
          <w:kern w:val="0"/>
          <w:sz w:val="20"/>
          <w:lang w:val="pl-PL" w:eastAsia="en-US"/>
        </w:rPr>
        <w:lastRenderedPageBreak/>
        <w:t>producenta.</w:t>
      </w:r>
    </w:p>
    <w:p w:rsidR="00643820" w:rsidRPr="00ED207E" w:rsidRDefault="00643820" w:rsidP="00643820">
      <w:pPr>
        <w:suppressAutoHyphens w:val="0"/>
        <w:overflowPunct/>
        <w:spacing w:after="240" w:line="360" w:lineRule="auto"/>
        <w:ind w:left="720"/>
        <w:contextualSpacing/>
        <w:jc w:val="both"/>
        <w:textAlignment w:val="auto"/>
        <w:rPr>
          <w:color w:val="000000"/>
          <w:kern w:val="0"/>
          <w:sz w:val="20"/>
          <w:lang w:val="pl-PL" w:eastAsia="en-US"/>
        </w:rPr>
      </w:pPr>
    </w:p>
    <w:p w:rsidR="00643820" w:rsidRPr="00ED207E" w:rsidRDefault="00643820" w:rsidP="00643820">
      <w:pPr>
        <w:suppressAutoHyphens w:val="0"/>
        <w:overflowPunct/>
        <w:spacing w:after="240" w:line="360" w:lineRule="auto"/>
        <w:ind w:left="720"/>
        <w:contextualSpacing/>
        <w:jc w:val="both"/>
        <w:textAlignment w:val="auto"/>
        <w:rPr>
          <w:color w:val="000000"/>
          <w:kern w:val="0"/>
          <w:sz w:val="20"/>
          <w:lang w:val="pl-PL" w:eastAsia="en-US"/>
        </w:rPr>
      </w:pPr>
      <w:r w:rsidRPr="00ED207E">
        <w:rPr>
          <w:color w:val="000000"/>
          <w:kern w:val="0"/>
          <w:sz w:val="20"/>
          <w:lang w:val="pl-PL" w:eastAsia="en-US"/>
        </w:rPr>
        <w:t>Macierz musi być na listach wsparcia i wspierać główne systemy operacyjne i klastry, w tym: system operacyjny Windows Server 2019, Windows Server 2022, VMware 6.7/7.0, Linux (Centos 7.x, SUSE12, Redhat 7.x) i Unix (Solaris, Aix, HP-UX).</w:t>
      </w:r>
    </w:p>
    <w:p w:rsidR="00643820" w:rsidRPr="00ED207E" w:rsidRDefault="00643820" w:rsidP="00643820">
      <w:pPr>
        <w:suppressAutoHyphens w:val="0"/>
        <w:overflowPunct/>
        <w:spacing w:after="240" w:line="360" w:lineRule="auto"/>
        <w:ind w:left="720"/>
        <w:contextualSpacing/>
        <w:jc w:val="both"/>
        <w:textAlignment w:val="auto"/>
        <w:rPr>
          <w:color w:val="000000"/>
          <w:kern w:val="0"/>
          <w:sz w:val="20"/>
          <w:lang w:val="pl-PL" w:eastAsia="en-US"/>
        </w:rPr>
      </w:pPr>
      <w:r w:rsidRPr="00ED207E">
        <w:rPr>
          <w:color w:val="000000"/>
          <w:kern w:val="0"/>
          <w:sz w:val="20"/>
          <w:lang w:val="pl-PL" w:eastAsia="en-US"/>
        </w:rPr>
        <w:t>Dla wymienionych systemów operacyjnych należy dostarczyć oprogramowanie do przełączania ścieżek i równoważenia obciążenia poszczególnych ścieżek. Wymagane jest oprogramowanie dla nielimitowanej liczby serwerów. Preferowane jest rozwiązania bazujące na natywnych możliwościach systemów operacyjnych. W przypadku stosowania rozwiązań firmowych/własnych - konieczna jest ich certyfikacja dla platform: Windows 2019+, Linux RedHat 7.x+, Suse12+, VMware 6,7+.</w:t>
      </w:r>
    </w:p>
    <w:p w:rsidR="00643820" w:rsidRPr="00ED207E" w:rsidRDefault="00643820" w:rsidP="00643820">
      <w:pPr>
        <w:suppressAutoHyphens w:val="0"/>
        <w:overflowPunct/>
        <w:spacing w:after="240" w:line="360" w:lineRule="auto"/>
        <w:ind w:left="720"/>
        <w:contextualSpacing/>
        <w:jc w:val="both"/>
        <w:textAlignment w:val="auto"/>
        <w:rPr>
          <w:color w:val="000000"/>
          <w:kern w:val="0"/>
          <w:sz w:val="20"/>
          <w:lang w:val="pl-PL" w:eastAsia="en-US"/>
        </w:rPr>
      </w:pPr>
      <w:r w:rsidRPr="00ED207E">
        <w:rPr>
          <w:color w:val="000000"/>
          <w:kern w:val="0"/>
          <w:sz w:val="20"/>
          <w:lang w:val="pl-PL" w:eastAsia="en-US"/>
        </w:rPr>
        <w:t>Wsparcie dla wymienionych systemów operacyjnych i klastrowych musi być potwierdzone wpisem na ogólnodostępnej liście kompatybilności producentów.</w:t>
      </w:r>
    </w:p>
    <w:p w:rsidR="00643820" w:rsidRPr="00ED207E" w:rsidRDefault="00643820" w:rsidP="00643820">
      <w:pPr>
        <w:suppressAutoHyphens w:val="0"/>
        <w:overflowPunct/>
        <w:spacing w:after="240" w:line="360" w:lineRule="auto"/>
        <w:ind w:left="720"/>
        <w:contextualSpacing/>
        <w:jc w:val="both"/>
        <w:textAlignment w:val="auto"/>
        <w:rPr>
          <w:color w:val="000000"/>
          <w:kern w:val="0"/>
          <w:sz w:val="20"/>
          <w:lang w:val="pl-PL" w:eastAsia="en-US"/>
        </w:rPr>
      </w:pPr>
      <w:r w:rsidRPr="00ED207E">
        <w:rPr>
          <w:color w:val="000000"/>
          <w:kern w:val="0"/>
          <w:sz w:val="20"/>
          <w:lang w:val="pl-PL" w:eastAsia="en-US"/>
        </w:rPr>
        <w:t xml:space="preserve">Jeżeli </w:t>
      </w:r>
      <w:r w:rsidRPr="0000517A">
        <w:rPr>
          <w:kern w:val="0"/>
          <w:sz w:val="20"/>
          <w:lang w:val="pl-PL" w:eastAsia="en-US"/>
        </w:rPr>
        <w:t xml:space="preserve">dla realizacji powyższych funkcjonalności wymagane są dodatkowe licencje użytkownika końcowego, </w:t>
      </w:r>
      <w:r w:rsidRPr="00ED207E">
        <w:rPr>
          <w:color w:val="000000"/>
          <w:kern w:val="0"/>
          <w:sz w:val="20"/>
          <w:lang w:val="pl-PL" w:eastAsia="en-US"/>
        </w:rPr>
        <w:t>należy je dostarczyć dla maksymalnej liczby serwerów/pojemności obsługiwanych przez oferowane urządzenie.</w:t>
      </w:r>
    </w:p>
    <w:p w:rsidR="00643820" w:rsidRPr="00ED207E" w:rsidRDefault="00643820" w:rsidP="00643820">
      <w:pPr>
        <w:suppressAutoHyphens w:val="0"/>
        <w:overflowPunct/>
        <w:spacing w:after="240" w:line="360" w:lineRule="auto"/>
        <w:ind w:left="720"/>
        <w:contextualSpacing/>
        <w:jc w:val="both"/>
        <w:textAlignment w:val="auto"/>
        <w:rPr>
          <w:color w:val="000000"/>
          <w:kern w:val="0"/>
          <w:sz w:val="20"/>
          <w:lang w:val="pl-PL" w:eastAsia="en-US"/>
        </w:rPr>
      </w:pPr>
    </w:p>
    <w:p w:rsidR="00643820" w:rsidRPr="00ED207E" w:rsidRDefault="00643820" w:rsidP="00643820">
      <w:pPr>
        <w:suppressAutoHyphens w:val="0"/>
        <w:overflowPunct/>
        <w:spacing w:after="240" w:line="360" w:lineRule="auto"/>
        <w:ind w:left="720"/>
        <w:contextualSpacing/>
        <w:jc w:val="both"/>
        <w:textAlignment w:val="auto"/>
        <w:rPr>
          <w:b/>
          <w:color w:val="000000"/>
          <w:kern w:val="0"/>
          <w:sz w:val="20"/>
          <w:lang w:val="pl-PL" w:eastAsia="en-US"/>
        </w:rPr>
      </w:pPr>
      <w:r w:rsidRPr="00ED207E">
        <w:rPr>
          <w:b/>
          <w:color w:val="000000"/>
          <w:kern w:val="0"/>
          <w:sz w:val="20"/>
          <w:lang w:val="pl-PL" w:eastAsia="en-US"/>
        </w:rPr>
        <w:t>W skład platformy wirtualizacyjnej wchodzą:</w:t>
      </w:r>
    </w:p>
    <w:p w:rsidR="00643820" w:rsidRPr="00ED207E" w:rsidRDefault="00643820" w:rsidP="00643820">
      <w:pPr>
        <w:suppressAutoHyphens w:val="0"/>
        <w:overflowPunct/>
        <w:spacing w:after="240" w:line="360" w:lineRule="auto"/>
        <w:ind w:left="720"/>
        <w:contextualSpacing/>
        <w:jc w:val="both"/>
        <w:textAlignment w:val="auto"/>
        <w:rPr>
          <w:b/>
          <w:color w:val="000000"/>
          <w:kern w:val="0"/>
          <w:sz w:val="20"/>
          <w:lang w:val="pl-PL" w:eastAsia="en-US"/>
        </w:rPr>
      </w:pPr>
      <w:r w:rsidRPr="00ED207E">
        <w:rPr>
          <w:b/>
          <w:color w:val="000000"/>
          <w:kern w:val="0"/>
          <w:sz w:val="20"/>
          <w:lang w:val="pl-PL" w:eastAsia="en-US"/>
        </w:rPr>
        <w:t>- macierz wirtualizacyjna – 2 szt</w:t>
      </w:r>
    </w:p>
    <w:p w:rsidR="00643820" w:rsidRPr="00ED207E" w:rsidRDefault="00643820" w:rsidP="00643820">
      <w:pPr>
        <w:suppressAutoHyphens w:val="0"/>
        <w:overflowPunct/>
        <w:spacing w:after="240" w:line="360" w:lineRule="auto"/>
        <w:ind w:left="720"/>
        <w:contextualSpacing/>
        <w:jc w:val="both"/>
        <w:textAlignment w:val="auto"/>
        <w:rPr>
          <w:b/>
          <w:color w:val="000000"/>
          <w:kern w:val="0"/>
          <w:sz w:val="20"/>
          <w:lang w:val="pl-PL" w:eastAsia="en-US"/>
        </w:rPr>
      </w:pPr>
      <w:r w:rsidRPr="00ED207E">
        <w:rPr>
          <w:b/>
          <w:color w:val="000000"/>
          <w:kern w:val="0"/>
          <w:sz w:val="20"/>
          <w:lang w:val="pl-PL" w:eastAsia="en-US"/>
        </w:rPr>
        <w:t>- serwer wirtualizacyjny – 4 szt</w:t>
      </w:r>
    </w:p>
    <w:p w:rsidR="00643820" w:rsidRPr="00ED207E" w:rsidRDefault="00643820" w:rsidP="00643820">
      <w:pPr>
        <w:suppressAutoHyphens w:val="0"/>
        <w:overflowPunct/>
        <w:spacing w:after="240" w:line="360" w:lineRule="auto"/>
        <w:ind w:left="720"/>
        <w:contextualSpacing/>
        <w:jc w:val="both"/>
        <w:textAlignment w:val="auto"/>
        <w:rPr>
          <w:b/>
          <w:color w:val="000000"/>
          <w:kern w:val="0"/>
          <w:sz w:val="20"/>
          <w:lang w:val="pl-PL" w:eastAsia="en-US"/>
        </w:rPr>
      </w:pPr>
      <w:r w:rsidRPr="00ED207E">
        <w:rPr>
          <w:b/>
          <w:color w:val="000000"/>
          <w:kern w:val="0"/>
          <w:sz w:val="20"/>
          <w:lang w:val="pl-PL" w:eastAsia="en-US"/>
        </w:rPr>
        <w:t>- przełącznik – 4 szt</w:t>
      </w:r>
    </w:p>
    <w:p w:rsidR="00643820" w:rsidRPr="00ED207E" w:rsidRDefault="00643820" w:rsidP="00643820">
      <w:pPr>
        <w:suppressAutoHyphens w:val="0"/>
        <w:overflowPunct/>
        <w:spacing w:after="240" w:line="360" w:lineRule="auto"/>
        <w:ind w:left="720"/>
        <w:contextualSpacing/>
        <w:jc w:val="both"/>
        <w:textAlignment w:val="auto"/>
        <w:rPr>
          <w:b/>
          <w:color w:val="000000"/>
          <w:kern w:val="0"/>
          <w:sz w:val="20"/>
          <w:lang w:val="pl-PL" w:eastAsia="en-US"/>
        </w:rPr>
      </w:pPr>
      <w:r w:rsidRPr="00ED207E">
        <w:rPr>
          <w:b/>
          <w:color w:val="000000"/>
          <w:kern w:val="0"/>
          <w:sz w:val="20"/>
          <w:lang w:val="pl-PL" w:eastAsia="en-US"/>
        </w:rPr>
        <w:t>- oprogramowanie systemowe – 1 kpl.</w:t>
      </w:r>
    </w:p>
    <w:p w:rsidR="00643820" w:rsidRPr="00ED207E" w:rsidRDefault="00643820" w:rsidP="00643820">
      <w:pPr>
        <w:suppressAutoHyphens w:val="0"/>
        <w:overflowPunct/>
        <w:spacing w:after="240" w:line="360" w:lineRule="auto"/>
        <w:ind w:left="720"/>
        <w:contextualSpacing/>
        <w:jc w:val="both"/>
        <w:textAlignment w:val="auto"/>
        <w:rPr>
          <w:b/>
          <w:color w:val="000000"/>
          <w:kern w:val="0"/>
          <w:sz w:val="20"/>
          <w:lang w:val="pl-PL" w:eastAsia="en-US"/>
        </w:rPr>
      </w:pPr>
      <w:r w:rsidRPr="00ED207E">
        <w:rPr>
          <w:b/>
          <w:color w:val="000000"/>
          <w:kern w:val="0"/>
          <w:sz w:val="20"/>
          <w:lang w:val="pl-PL" w:eastAsia="en-US"/>
        </w:rPr>
        <w:t>- oprogramowanie wirtualizacyjne – 1 kpl.</w:t>
      </w:r>
    </w:p>
    <w:p w:rsidR="00643820" w:rsidRPr="00ED207E" w:rsidRDefault="00643820" w:rsidP="00643820">
      <w:pPr>
        <w:suppressAutoHyphens w:val="0"/>
        <w:overflowPunct/>
        <w:spacing w:after="240" w:line="360" w:lineRule="auto"/>
        <w:ind w:left="720"/>
        <w:contextualSpacing/>
        <w:jc w:val="both"/>
        <w:textAlignment w:val="auto"/>
        <w:rPr>
          <w:b/>
          <w:color w:val="000000"/>
          <w:kern w:val="0"/>
          <w:sz w:val="20"/>
          <w:lang w:val="pl-PL" w:eastAsia="en-US"/>
        </w:rPr>
      </w:pPr>
      <w:r w:rsidRPr="00ED207E">
        <w:rPr>
          <w:b/>
          <w:color w:val="000000"/>
          <w:kern w:val="0"/>
          <w:sz w:val="20"/>
          <w:lang w:val="pl-PL" w:eastAsia="en-US"/>
        </w:rPr>
        <w:t>- oprogramowanie kopii zapasowych – 1 kpl.</w:t>
      </w:r>
    </w:p>
    <w:p w:rsidR="00643820" w:rsidRPr="00ED207E" w:rsidRDefault="00643820" w:rsidP="00643820">
      <w:pPr>
        <w:suppressAutoHyphens w:val="0"/>
        <w:overflowPunct/>
        <w:spacing w:after="240" w:line="360" w:lineRule="auto"/>
        <w:ind w:left="720"/>
        <w:contextualSpacing/>
        <w:jc w:val="both"/>
        <w:textAlignment w:val="auto"/>
        <w:rPr>
          <w:b/>
          <w:color w:val="000000"/>
          <w:kern w:val="0"/>
          <w:sz w:val="20"/>
          <w:lang w:val="pl-PL" w:eastAsia="en-US"/>
        </w:rPr>
      </w:pPr>
      <w:r w:rsidRPr="00ED207E">
        <w:rPr>
          <w:b/>
          <w:color w:val="000000"/>
          <w:kern w:val="0"/>
          <w:sz w:val="20"/>
          <w:lang w:val="pl-PL" w:eastAsia="en-US"/>
        </w:rPr>
        <w:t>- szafa RACK – 2 szt</w:t>
      </w:r>
    </w:p>
    <w:p w:rsidR="00643820" w:rsidRPr="00ED207E" w:rsidRDefault="00643820" w:rsidP="00643820">
      <w:pPr>
        <w:suppressAutoHyphens w:val="0"/>
        <w:overflowPunct/>
        <w:spacing w:after="240" w:line="360" w:lineRule="auto"/>
        <w:ind w:left="720"/>
        <w:contextualSpacing/>
        <w:jc w:val="both"/>
        <w:textAlignment w:val="auto"/>
        <w:rPr>
          <w:b/>
          <w:color w:val="000000"/>
          <w:kern w:val="0"/>
          <w:sz w:val="20"/>
          <w:lang w:val="pl-PL" w:eastAsia="en-US"/>
        </w:rPr>
      </w:pPr>
      <w:r w:rsidRPr="00ED207E">
        <w:rPr>
          <w:b/>
          <w:color w:val="000000"/>
          <w:kern w:val="0"/>
          <w:sz w:val="20"/>
          <w:lang w:val="pl-PL" w:eastAsia="en-US"/>
        </w:rPr>
        <w:t>- listwa PDU – 4 szt</w:t>
      </w:r>
    </w:p>
    <w:p w:rsidR="00643820" w:rsidRPr="00ED207E" w:rsidRDefault="00643820" w:rsidP="00643820">
      <w:pPr>
        <w:suppressAutoHyphens w:val="0"/>
        <w:overflowPunct/>
        <w:spacing w:after="240" w:line="360" w:lineRule="auto"/>
        <w:ind w:left="720"/>
        <w:contextualSpacing/>
        <w:jc w:val="both"/>
        <w:textAlignment w:val="auto"/>
        <w:rPr>
          <w:b/>
          <w:color w:val="000000"/>
          <w:kern w:val="0"/>
          <w:sz w:val="20"/>
          <w:lang w:val="pl-PL" w:eastAsia="en-US"/>
        </w:rPr>
      </w:pPr>
      <w:r w:rsidRPr="00ED207E">
        <w:rPr>
          <w:b/>
          <w:color w:val="000000"/>
          <w:kern w:val="0"/>
          <w:sz w:val="20"/>
          <w:lang w:val="pl-PL" w:eastAsia="en-US"/>
        </w:rPr>
        <w:t>- UPS -2 szt</w:t>
      </w:r>
    </w:p>
    <w:p w:rsidR="00643820" w:rsidRDefault="00643820" w:rsidP="00643820">
      <w:pPr>
        <w:suppressAutoHyphens w:val="0"/>
        <w:overflowPunct/>
        <w:spacing w:after="240" w:line="360" w:lineRule="auto"/>
        <w:ind w:left="720"/>
        <w:contextualSpacing/>
        <w:jc w:val="both"/>
        <w:textAlignment w:val="auto"/>
        <w:rPr>
          <w:color w:val="000000"/>
          <w:kern w:val="0"/>
          <w:sz w:val="20"/>
          <w:lang w:val="pl-PL" w:eastAsia="en-US"/>
        </w:rPr>
      </w:pPr>
    </w:p>
    <w:p w:rsidR="00643820" w:rsidRDefault="00643820" w:rsidP="00643820">
      <w:pPr>
        <w:suppressAutoHyphens w:val="0"/>
        <w:overflowPunct/>
        <w:spacing w:after="240" w:line="360" w:lineRule="auto"/>
        <w:ind w:left="720"/>
        <w:contextualSpacing/>
        <w:jc w:val="both"/>
        <w:textAlignment w:val="auto"/>
        <w:rPr>
          <w:color w:val="000000"/>
          <w:kern w:val="0"/>
          <w:sz w:val="20"/>
          <w:lang w:val="pl-PL" w:eastAsia="en-US"/>
        </w:rPr>
      </w:pPr>
    </w:p>
    <w:p w:rsidR="00643820" w:rsidRDefault="00643820" w:rsidP="00643820">
      <w:pPr>
        <w:suppressAutoHyphens w:val="0"/>
        <w:overflowPunct/>
        <w:spacing w:after="240" w:line="360" w:lineRule="auto"/>
        <w:ind w:left="720"/>
        <w:contextualSpacing/>
        <w:jc w:val="both"/>
        <w:textAlignment w:val="auto"/>
        <w:rPr>
          <w:color w:val="000000"/>
          <w:kern w:val="0"/>
          <w:sz w:val="20"/>
          <w:lang w:val="pl-PL" w:eastAsia="en-US"/>
        </w:rPr>
      </w:pPr>
    </w:p>
    <w:p w:rsidR="00643820" w:rsidRDefault="00643820" w:rsidP="00643820">
      <w:pPr>
        <w:suppressAutoHyphens w:val="0"/>
        <w:overflowPunct/>
        <w:spacing w:after="240" w:line="360" w:lineRule="auto"/>
        <w:ind w:left="720"/>
        <w:contextualSpacing/>
        <w:jc w:val="both"/>
        <w:textAlignment w:val="auto"/>
        <w:rPr>
          <w:color w:val="000000"/>
          <w:kern w:val="0"/>
          <w:sz w:val="20"/>
          <w:lang w:val="pl-PL" w:eastAsia="en-US"/>
        </w:rPr>
      </w:pPr>
    </w:p>
    <w:p w:rsidR="00643820" w:rsidRDefault="00643820" w:rsidP="00643820">
      <w:pPr>
        <w:suppressAutoHyphens w:val="0"/>
        <w:overflowPunct/>
        <w:spacing w:after="240" w:line="360" w:lineRule="auto"/>
        <w:ind w:left="720"/>
        <w:contextualSpacing/>
        <w:jc w:val="both"/>
        <w:textAlignment w:val="auto"/>
        <w:rPr>
          <w:color w:val="000000"/>
          <w:kern w:val="0"/>
          <w:sz w:val="20"/>
          <w:lang w:val="pl-PL" w:eastAsia="en-US"/>
        </w:rPr>
      </w:pPr>
    </w:p>
    <w:p w:rsidR="00643820" w:rsidRDefault="00643820" w:rsidP="00643820">
      <w:pPr>
        <w:suppressAutoHyphens w:val="0"/>
        <w:overflowPunct/>
        <w:spacing w:after="240" w:line="360" w:lineRule="auto"/>
        <w:ind w:left="720"/>
        <w:contextualSpacing/>
        <w:jc w:val="both"/>
        <w:textAlignment w:val="auto"/>
        <w:rPr>
          <w:color w:val="000000"/>
          <w:kern w:val="0"/>
          <w:sz w:val="20"/>
          <w:lang w:val="pl-PL" w:eastAsia="en-US"/>
        </w:rPr>
      </w:pPr>
    </w:p>
    <w:p w:rsidR="00643820" w:rsidRDefault="00643820" w:rsidP="00643820">
      <w:pPr>
        <w:suppressAutoHyphens w:val="0"/>
        <w:overflowPunct/>
        <w:spacing w:after="240" w:line="360" w:lineRule="auto"/>
        <w:ind w:left="720"/>
        <w:contextualSpacing/>
        <w:jc w:val="both"/>
        <w:textAlignment w:val="auto"/>
        <w:rPr>
          <w:color w:val="000000"/>
          <w:kern w:val="0"/>
          <w:sz w:val="20"/>
          <w:lang w:val="pl-PL" w:eastAsia="en-US"/>
        </w:rPr>
      </w:pPr>
    </w:p>
    <w:p w:rsidR="00643820" w:rsidRDefault="00643820" w:rsidP="00643820">
      <w:pPr>
        <w:suppressAutoHyphens w:val="0"/>
        <w:overflowPunct/>
        <w:spacing w:after="240" w:line="360" w:lineRule="auto"/>
        <w:ind w:left="720"/>
        <w:contextualSpacing/>
        <w:jc w:val="both"/>
        <w:textAlignment w:val="auto"/>
        <w:rPr>
          <w:color w:val="000000"/>
          <w:kern w:val="0"/>
          <w:sz w:val="20"/>
          <w:lang w:val="pl-PL" w:eastAsia="en-US"/>
        </w:rPr>
      </w:pPr>
    </w:p>
    <w:p w:rsidR="00643820" w:rsidRDefault="00643820" w:rsidP="00643820">
      <w:pPr>
        <w:suppressAutoHyphens w:val="0"/>
        <w:overflowPunct/>
        <w:spacing w:after="240" w:line="360" w:lineRule="auto"/>
        <w:ind w:left="720"/>
        <w:contextualSpacing/>
        <w:jc w:val="both"/>
        <w:textAlignment w:val="auto"/>
        <w:rPr>
          <w:color w:val="000000"/>
          <w:kern w:val="0"/>
          <w:sz w:val="20"/>
          <w:lang w:val="pl-PL" w:eastAsia="en-US"/>
        </w:rPr>
      </w:pPr>
    </w:p>
    <w:p w:rsidR="00643820" w:rsidRDefault="00643820" w:rsidP="00643820">
      <w:pPr>
        <w:suppressAutoHyphens w:val="0"/>
        <w:overflowPunct/>
        <w:spacing w:after="240" w:line="360" w:lineRule="auto"/>
        <w:ind w:left="720"/>
        <w:contextualSpacing/>
        <w:jc w:val="both"/>
        <w:textAlignment w:val="auto"/>
        <w:rPr>
          <w:color w:val="000000"/>
          <w:kern w:val="0"/>
          <w:sz w:val="20"/>
          <w:lang w:val="pl-PL" w:eastAsia="en-US"/>
        </w:rPr>
      </w:pPr>
    </w:p>
    <w:p w:rsidR="00643820" w:rsidRDefault="00643820" w:rsidP="00643820">
      <w:pPr>
        <w:suppressAutoHyphens w:val="0"/>
        <w:overflowPunct/>
        <w:spacing w:after="240" w:line="360" w:lineRule="auto"/>
        <w:ind w:left="720"/>
        <w:contextualSpacing/>
        <w:jc w:val="both"/>
        <w:textAlignment w:val="auto"/>
        <w:rPr>
          <w:color w:val="000000"/>
          <w:kern w:val="0"/>
          <w:sz w:val="20"/>
          <w:lang w:val="pl-PL" w:eastAsia="en-US"/>
        </w:rPr>
      </w:pPr>
    </w:p>
    <w:p w:rsidR="00643820" w:rsidRDefault="00643820" w:rsidP="00643820">
      <w:pPr>
        <w:suppressAutoHyphens w:val="0"/>
        <w:overflowPunct/>
        <w:spacing w:after="240" w:line="360" w:lineRule="auto"/>
        <w:ind w:left="720"/>
        <w:contextualSpacing/>
        <w:jc w:val="both"/>
        <w:textAlignment w:val="auto"/>
        <w:rPr>
          <w:color w:val="000000"/>
          <w:kern w:val="0"/>
          <w:sz w:val="20"/>
          <w:lang w:val="pl-PL" w:eastAsia="en-US"/>
        </w:rPr>
      </w:pPr>
    </w:p>
    <w:p w:rsidR="00643820" w:rsidRDefault="00643820" w:rsidP="00643820">
      <w:pPr>
        <w:suppressAutoHyphens w:val="0"/>
        <w:overflowPunct/>
        <w:spacing w:after="240" w:line="360" w:lineRule="auto"/>
        <w:ind w:left="720"/>
        <w:contextualSpacing/>
        <w:jc w:val="both"/>
        <w:textAlignment w:val="auto"/>
        <w:rPr>
          <w:color w:val="000000"/>
          <w:kern w:val="0"/>
          <w:sz w:val="20"/>
          <w:lang w:val="pl-PL" w:eastAsia="en-US"/>
        </w:rPr>
      </w:pPr>
    </w:p>
    <w:p w:rsidR="00643820" w:rsidRDefault="00643820" w:rsidP="00643820">
      <w:pPr>
        <w:suppressAutoHyphens w:val="0"/>
        <w:overflowPunct/>
        <w:spacing w:after="240" w:line="360" w:lineRule="auto"/>
        <w:ind w:left="720"/>
        <w:contextualSpacing/>
        <w:jc w:val="both"/>
        <w:textAlignment w:val="auto"/>
        <w:rPr>
          <w:color w:val="000000"/>
          <w:kern w:val="0"/>
          <w:sz w:val="20"/>
          <w:lang w:val="pl-PL" w:eastAsia="en-US"/>
        </w:rPr>
      </w:pPr>
    </w:p>
    <w:p w:rsidR="00643820" w:rsidRPr="00ED207E" w:rsidRDefault="00643820" w:rsidP="00643820">
      <w:pPr>
        <w:suppressAutoHyphens w:val="0"/>
        <w:overflowPunct/>
        <w:spacing w:after="240" w:line="360" w:lineRule="auto"/>
        <w:ind w:left="360"/>
        <w:contextualSpacing/>
        <w:jc w:val="both"/>
        <w:textAlignment w:val="auto"/>
        <w:rPr>
          <w:b/>
          <w:color w:val="000000"/>
          <w:kern w:val="0"/>
          <w:sz w:val="20"/>
          <w:lang w:val="pl-PL" w:eastAsia="en-US"/>
        </w:rPr>
      </w:pPr>
      <w:r w:rsidRPr="00ED207E">
        <w:rPr>
          <w:b/>
          <w:color w:val="000000"/>
          <w:kern w:val="0"/>
          <w:sz w:val="20"/>
          <w:lang w:val="pl-PL" w:eastAsia="en-US"/>
        </w:rPr>
        <w:t xml:space="preserve">Macierz wirtualizacyjna z funkcjonalnością replikacji – należy dostarczyć 2 szt. (opis dla 1 szt.): </w:t>
      </w:r>
    </w:p>
    <w:tbl>
      <w:tblPr>
        <w:tblW w:w="10207"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12"/>
        <w:gridCol w:w="639"/>
        <w:gridCol w:w="2272"/>
        <w:gridCol w:w="7284"/>
      </w:tblGrid>
      <w:tr w:rsidR="00643820" w:rsidRPr="00ED207E" w:rsidTr="0045090C">
        <w:trPr>
          <w:trHeight w:val="132"/>
        </w:trPr>
        <w:tc>
          <w:tcPr>
            <w:tcW w:w="65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jc w:val="center"/>
              <w:textAlignment w:val="auto"/>
              <w:rPr>
                <w:b/>
                <w:color w:val="000000"/>
                <w:kern w:val="0"/>
                <w:sz w:val="20"/>
                <w:lang w:val="pl-PL" w:eastAsia="en-US"/>
              </w:rPr>
            </w:pPr>
            <w:r w:rsidRPr="00ED207E">
              <w:rPr>
                <w:b/>
                <w:color w:val="000000"/>
                <w:kern w:val="0"/>
                <w:sz w:val="20"/>
                <w:lang w:val="pl-PL" w:eastAsia="en-US"/>
              </w:rPr>
              <w:t>L.p.</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jc w:val="center"/>
              <w:textAlignment w:val="auto"/>
              <w:rPr>
                <w:b/>
                <w:color w:val="000000"/>
                <w:kern w:val="0"/>
                <w:sz w:val="20"/>
                <w:lang w:val="pl-PL" w:eastAsia="en-US"/>
              </w:rPr>
            </w:pPr>
            <w:r w:rsidRPr="00ED207E">
              <w:rPr>
                <w:b/>
                <w:color w:val="000000"/>
                <w:kern w:val="0"/>
                <w:sz w:val="20"/>
                <w:lang w:val="pl-PL" w:eastAsia="en-US"/>
              </w:rPr>
              <w:t>Parametr</w:t>
            </w:r>
          </w:p>
        </w:tc>
        <w:tc>
          <w:tcPr>
            <w:tcW w:w="7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jc w:val="center"/>
              <w:textAlignment w:val="auto"/>
              <w:rPr>
                <w:b/>
                <w:color w:val="000000"/>
                <w:kern w:val="0"/>
                <w:sz w:val="20"/>
                <w:lang w:val="pl-PL" w:eastAsia="en-US"/>
              </w:rPr>
            </w:pPr>
            <w:r w:rsidRPr="00ED207E">
              <w:rPr>
                <w:b/>
                <w:color w:val="000000"/>
                <w:kern w:val="0"/>
                <w:sz w:val="20"/>
                <w:lang w:val="pl-PL" w:eastAsia="en-US"/>
              </w:rPr>
              <w:t>Wymagania minimalne</w:t>
            </w:r>
          </w:p>
        </w:tc>
      </w:tr>
      <w:tr w:rsidR="00643820" w:rsidRPr="00ED207E" w:rsidTr="0045090C">
        <w:tc>
          <w:tcPr>
            <w:tcW w:w="65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643820">
            <w:pPr>
              <w:widowControl/>
              <w:numPr>
                <w:ilvl w:val="0"/>
                <w:numId w:val="43"/>
              </w:numPr>
              <w:suppressAutoHyphens w:val="0"/>
              <w:overflowPunct/>
              <w:autoSpaceDE/>
              <w:autoSpaceDN/>
              <w:adjustRightInd/>
              <w:spacing w:after="160" w:line="276" w:lineRule="auto"/>
              <w:contextualSpacing/>
              <w:jc w:val="both"/>
              <w:textAlignment w:val="auto"/>
              <w:rPr>
                <w:b/>
                <w:bCs/>
                <w:color w:val="000000"/>
                <w:kern w:val="0"/>
                <w:sz w:val="20"/>
                <w:lang w:val="pl-PL" w:eastAsia="en-US"/>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textAlignment w:val="auto"/>
              <w:rPr>
                <w:b/>
                <w:bCs/>
                <w:color w:val="000000"/>
                <w:kern w:val="0"/>
                <w:sz w:val="20"/>
                <w:lang w:val="pl-PL" w:eastAsia="en-US"/>
              </w:rPr>
            </w:pPr>
            <w:r w:rsidRPr="00ED207E">
              <w:rPr>
                <w:b/>
                <w:bCs/>
                <w:color w:val="000000"/>
                <w:kern w:val="0"/>
                <w:sz w:val="20"/>
                <w:lang w:val="pl-PL" w:eastAsia="en-US"/>
              </w:rPr>
              <w:t>Partycjonowanie macierzy</w:t>
            </w:r>
          </w:p>
        </w:tc>
        <w:tc>
          <w:tcPr>
            <w:tcW w:w="7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jc w:val="both"/>
              <w:textAlignment w:val="auto"/>
              <w:rPr>
                <w:color w:val="000000"/>
                <w:kern w:val="0"/>
                <w:sz w:val="20"/>
                <w:lang w:val="pl-PL" w:eastAsia="en-US"/>
              </w:rPr>
            </w:pPr>
            <w:r w:rsidRPr="00ED207E">
              <w:rPr>
                <w:color w:val="000000"/>
                <w:kern w:val="0"/>
                <w:sz w:val="20"/>
                <w:lang w:val="pl-PL" w:eastAsia="en-US"/>
              </w:rPr>
              <w:t>Macierz  musi umożliwiać podział macierzy na minimum 8 odseparowanych macierzy logicznych zarządzanych wykorzystaniem: VAAI, SMI-S oraz CSI.</w:t>
            </w:r>
          </w:p>
        </w:tc>
      </w:tr>
      <w:tr w:rsidR="00643820" w:rsidRPr="00ED207E" w:rsidTr="0045090C">
        <w:tc>
          <w:tcPr>
            <w:tcW w:w="65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643820">
            <w:pPr>
              <w:widowControl/>
              <w:numPr>
                <w:ilvl w:val="0"/>
                <w:numId w:val="43"/>
              </w:numPr>
              <w:suppressAutoHyphens w:val="0"/>
              <w:overflowPunct/>
              <w:autoSpaceDE/>
              <w:autoSpaceDN/>
              <w:adjustRightInd/>
              <w:spacing w:after="160" w:line="276" w:lineRule="auto"/>
              <w:contextualSpacing/>
              <w:jc w:val="both"/>
              <w:textAlignment w:val="auto"/>
              <w:rPr>
                <w:b/>
                <w:bCs/>
                <w:color w:val="000000"/>
                <w:kern w:val="0"/>
                <w:sz w:val="20"/>
                <w:lang w:val="pl-PL" w:eastAsia="en-US"/>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textAlignment w:val="auto"/>
              <w:rPr>
                <w:b/>
                <w:bCs/>
                <w:color w:val="000000"/>
                <w:kern w:val="0"/>
                <w:sz w:val="20"/>
                <w:lang w:val="pl-PL" w:eastAsia="en-US"/>
              </w:rPr>
            </w:pPr>
            <w:r w:rsidRPr="00ED207E">
              <w:rPr>
                <w:b/>
                <w:bCs/>
                <w:color w:val="000000"/>
                <w:kern w:val="0"/>
                <w:sz w:val="20"/>
                <w:lang w:val="pl-PL" w:eastAsia="en-US"/>
              </w:rPr>
              <w:t xml:space="preserve">Pojemność                    i skalowalność </w:t>
            </w:r>
          </w:p>
        </w:tc>
        <w:tc>
          <w:tcPr>
            <w:tcW w:w="7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textAlignment w:val="auto"/>
              <w:rPr>
                <w:color w:val="000000"/>
                <w:kern w:val="0"/>
                <w:sz w:val="20"/>
                <w:lang w:val="pl-PL" w:eastAsia="en-US"/>
              </w:rPr>
            </w:pPr>
            <w:r w:rsidRPr="00ED207E">
              <w:rPr>
                <w:color w:val="000000"/>
                <w:kern w:val="0"/>
                <w:sz w:val="20"/>
                <w:lang w:val="pl-PL" w:eastAsia="en-US"/>
              </w:rPr>
              <w:t>Oferowana Macierz  musi być wyposażone w co najmniej:</w:t>
            </w:r>
          </w:p>
          <w:p w:rsidR="00643820" w:rsidRPr="00ED207E" w:rsidRDefault="00643820" w:rsidP="00643820">
            <w:pPr>
              <w:widowControl/>
              <w:numPr>
                <w:ilvl w:val="0"/>
                <w:numId w:val="25"/>
              </w:numPr>
              <w:suppressAutoHyphens w:val="0"/>
              <w:overflowPunct/>
              <w:autoSpaceDE/>
              <w:autoSpaceDN/>
              <w:adjustRightInd/>
              <w:spacing w:after="160" w:line="259" w:lineRule="auto"/>
              <w:ind w:left="513" w:hanging="513"/>
              <w:contextualSpacing/>
              <w:textAlignment w:val="auto"/>
              <w:rPr>
                <w:color w:val="000000"/>
                <w:kern w:val="0"/>
                <w:sz w:val="20"/>
                <w:lang w:val="pl-PL" w:eastAsia="en-US"/>
              </w:rPr>
            </w:pPr>
            <w:r w:rsidRPr="00ED207E">
              <w:rPr>
                <w:color w:val="000000"/>
                <w:kern w:val="0"/>
                <w:sz w:val="20"/>
                <w:lang w:val="pl-PL" w:eastAsia="en-US"/>
              </w:rPr>
              <w:t>Surową pojemność zbudowaną z (1+W</w:t>
            </w:r>
            <w:r w:rsidRPr="00ED207E">
              <w:rPr>
                <w:color w:val="000000"/>
                <w:kern w:val="0"/>
                <w:sz w:val="20"/>
                <w:vertAlign w:val="subscript"/>
                <w:lang w:val="pl-PL" w:eastAsia="en-US"/>
              </w:rPr>
              <w:t>1</w:t>
            </w:r>
            <w:r w:rsidRPr="00ED207E">
              <w:rPr>
                <w:color w:val="000000"/>
                <w:kern w:val="0"/>
                <w:sz w:val="20"/>
                <w:lang w:val="pl-PL" w:eastAsia="en-US"/>
              </w:rPr>
              <w:t>+W</w:t>
            </w:r>
            <w:r w:rsidRPr="00ED207E">
              <w:rPr>
                <w:color w:val="000000"/>
                <w:kern w:val="0"/>
                <w:sz w:val="20"/>
                <w:vertAlign w:val="subscript"/>
                <w:lang w:val="pl-PL" w:eastAsia="en-US"/>
              </w:rPr>
              <w:t>2</w:t>
            </w:r>
            <w:r w:rsidRPr="00ED207E">
              <w:rPr>
                <w:color w:val="000000"/>
                <w:kern w:val="0"/>
                <w:sz w:val="20"/>
                <w:lang w:val="pl-PL" w:eastAsia="en-US"/>
              </w:rPr>
              <w:t>+W</w:t>
            </w:r>
            <w:r w:rsidRPr="00ED207E">
              <w:rPr>
                <w:color w:val="000000"/>
                <w:kern w:val="0"/>
                <w:sz w:val="20"/>
                <w:vertAlign w:val="subscript"/>
                <w:lang w:val="pl-PL" w:eastAsia="en-US"/>
              </w:rPr>
              <w:t>4</w:t>
            </w:r>
            <w:r w:rsidRPr="00ED207E">
              <w:rPr>
                <w:color w:val="000000"/>
                <w:kern w:val="0"/>
                <w:sz w:val="20"/>
                <w:lang w:val="pl-PL" w:eastAsia="en-US"/>
              </w:rPr>
              <w:t>)*24 nośniki NVMe.</w:t>
            </w:r>
          </w:p>
          <w:p w:rsidR="00643820" w:rsidRPr="00ED207E" w:rsidRDefault="00643820" w:rsidP="00643820">
            <w:pPr>
              <w:widowControl/>
              <w:numPr>
                <w:ilvl w:val="0"/>
                <w:numId w:val="25"/>
              </w:numPr>
              <w:suppressAutoHyphens w:val="0"/>
              <w:overflowPunct/>
              <w:autoSpaceDE/>
              <w:autoSpaceDN/>
              <w:adjustRightInd/>
              <w:spacing w:after="160" w:line="259" w:lineRule="auto"/>
              <w:ind w:left="513" w:hanging="513"/>
              <w:contextualSpacing/>
              <w:textAlignment w:val="auto"/>
              <w:rPr>
                <w:color w:val="000000"/>
                <w:kern w:val="0"/>
                <w:sz w:val="20"/>
                <w:lang w:val="pl-PL" w:eastAsia="en-US"/>
              </w:rPr>
            </w:pPr>
            <w:r w:rsidRPr="00ED207E">
              <w:rPr>
                <w:color w:val="000000"/>
                <w:kern w:val="0"/>
                <w:sz w:val="20"/>
                <w:lang w:val="pl-PL" w:eastAsia="en-US"/>
              </w:rPr>
              <w:t>Pojemność netto (1+W</w:t>
            </w:r>
            <w:r w:rsidRPr="00ED207E">
              <w:rPr>
                <w:color w:val="000000"/>
                <w:kern w:val="0"/>
                <w:sz w:val="20"/>
                <w:vertAlign w:val="subscript"/>
                <w:lang w:val="pl-PL" w:eastAsia="en-US"/>
              </w:rPr>
              <w:t>3</w:t>
            </w:r>
            <w:r w:rsidRPr="00ED207E">
              <w:rPr>
                <w:color w:val="000000"/>
                <w:kern w:val="0"/>
                <w:sz w:val="20"/>
                <w:lang w:val="pl-PL" w:eastAsia="en-US"/>
              </w:rPr>
              <w:t>+W</w:t>
            </w:r>
            <w:r w:rsidRPr="00ED207E">
              <w:rPr>
                <w:color w:val="000000"/>
                <w:kern w:val="0"/>
                <w:sz w:val="20"/>
                <w:vertAlign w:val="subscript"/>
                <w:lang w:val="pl-PL" w:eastAsia="en-US"/>
              </w:rPr>
              <w:t>4</w:t>
            </w:r>
            <w:r w:rsidRPr="00ED207E">
              <w:rPr>
                <w:color w:val="000000"/>
                <w:kern w:val="0"/>
                <w:sz w:val="20"/>
                <w:lang w:val="pl-PL" w:eastAsia="en-US"/>
              </w:rPr>
              <w:t>)*60,5 TiB (po odjęciu narzutu na RAID, przestrzenie/dyski hotspare oraz metadanych</w:t>
            </w:r>
            <w:r w:rsidRPr="00ED207E">
              <w:rPr>
                <w:color w:val="000000"/>
                <w:kern w:val="0"/>
                <w:sz w:val="20"/>
                <w:lang w:val="pl-PL" w:eastAsia="en-US"/>
              </w:rPr>
              <w:br/>
              <w:t xml:space="preserve">i przestrzeni tymczasowych lub buforów dedykowanych do obsługi operacji IO, deduplikacji i/lub kompresji)  </w:t>
            </w:r>
          </w:p>
          <w:p w:rsidR="00643820" w:rsidRPr="00ED207E" w:rsidRDefault="00643820" w:rsidP="0045090C">
            <w:pPr>
              <w:suppressAutoHyphens w:val="0"/>
              <w:overflowPunct/>
              <w:spacing w:after="160" w:line="259" w:lineRule="auto"/>
              <w:textAlignment w:val="auto"/>
              <w:rPr>
                <w:color w:val="000000"/>
                <w:kern w:val="0"/>
                <w:sz w:val="20"/>
                <w:lang w:val="pl-PL" w:eastAsia="en-US"/>
              </w:rPr>
            </w:pPr>
          </w:p>
          <w:p w:rsidR="00643820" w:rsidRPr="00ED207E" w:rsidRDefault="00643820" w:rsidP="0045090C">
            <w:pPr>
              <w:suppressAutoHyphens w:val="0"/>
              <w:overflowPunct/>
              <w:spacing w:after="160" w:line="259" w:lineRule="auto"/>
              <w:textAlignment w:val="auto"/>
              <w:rPr>
                <w:color w:val="000000"/>
                <w:kern w:val="0"/>
                <w:sz w:val="20"/>
                <w:lang w:val="pl-PL" w:eastAsia="en-US"/>
              </w:rPr>
            </w:pPr>
            <w:r w:rsidRPr="00ED207E">
              <w:rPr>
                <w:color w:val="000000"/>
                <w:kern w:val="0"/>
                <w:sz w:val="20"/>
                <w:lang w:val="pl-PL" w:eastAsia="en-US"/>
              </w:rPr>
              <w:t>Oraz zapewniać rozbudowę:</w:t>
            </w:r>
          </w:p>
          <w:p w:rsidR="00643820" w:rsidRPr="00ED207E" w:rsidRDefault="00643820" w:rsidP="00643820">
            <w:pPr>
              <w:widowControl/>
              <w:numPr>
                <w:ilvl w:val="0"/>
                <w:numId w:val="48"/>
              </w:numPr>
              <w:suppressAutoHyphens w:val="0"/>
              <w:overflowPunct/>
              <w:autoSpaceDE/>
              <w:autoSpaceDN/>
              <w:adjustRightInd/>
              <w:spacing w:after="160" w:line="259" w:lineRule="auto"/>
              <w:ind w:left="513" w:hanging="513"/>
              <w:contextualSpacing/>
              <w:textAlignment w:val="auto"/>
              <w:rPr>
                <w:color w:val="000000"/>
                <w:kern w:val="0"/>
                <w:sz w:val="20"/>
                <w:lang w:val="pl-PL" w:eastAsia="en-US"/>
              </w:rPr>
            </w:pPr>
            <w:bookmarkStart w:id="0" w:name="_Ref22558398"/>
            <w:r w:rsidRPr="00ED207E">
              <w:rPr>
                <w:color w:val="000000"/>
                <w:kern w:val="0"/>
                <w:sz w:val="20"/>
                <w:lang w:val="pl-PL" w:eastAsia="en-US"/>
              </w:rPr>
              <w:t>W trybie scale-up do (1+W</w:t>
            </w:r>
            <w:r w:rsidRPr="00ED207E">
              <w:rPr>
                <w:color w:val="000000"/>
                <w:kern w:val="0"/>
                <w:sz w:val="20"/>
                <w:vertAlign w:val="subscript"/>
                <w:lang w:val="pl-PL" w:eastAsia="en-US"/>
              </w:rPr>
              <w:t>1</w:t>
            </w:r>
            <w:r w:rsidRPr="00ED207E">
              <w:rPr>
                <w:color w:val="000000"/>
                <w:kern w:val="0"/>
                <w:sz w:val="20"/>
                <w:lang w:val="pl-PL" w:eastAsia="en-US"/>
              </w:rPr>
              <w:t>+W</w:t>
            </w:r>
            <w:r w:rsidRPr="00ED207E">
              <w:rPr>
                <w:color w:val="000000"/>
                <w:kern w:val="0"/>
                <w:sz w:val="20"/>
                <w:vertAlign w:val="subscript"/>
                <w:lang w:val="pl-PL" w:eastAsia="en-US"/>
              </w:rPr>
              <w:t>2</w:t>
            </w:r>
            <w:bookmarkEnd w:id="0"/>
            <w:r w:rsidRPr="00ED207E">
              <w:rPr>
                <w:color w:val="000000"/>
                <w:kern w:val="0"/>
                <w:sz w:val="20"/>
                <w:lang w:val="pl-PL" w:eastAsia="en-US"/>
              </w:rPr>
              <w:t>)*48 nośników danych o łącznej przestrzeni surowej 92TB przez dodanie dysków/półek dyskowych.</w:t>
            </w:r>
          </w:p>
          <w:p w:rsidR="00643820" w:rsidRPr="00ED207E" w:rsidRDefault="00643820" w:rsidP="00643820">
            <w:pPr>
              <w:widowControl/>
              <w:numPr>
                <w:ilvl w:val="0"/>
                <w:numId w:val="48"/>
              </w:numPr>
              <w:suppressAutoHyphens w:val="0"/>
              <w:overflowPunct/>
              <w:autoSpaceDE/>
              <w:autoSpaceDN/>
              <w:adjustRightInd/>
              <w:spacing w:after="160" w:line="259" w:lineRule="auto"/>
              <w:ind w:left="513" w:hanging="513"/>
              <w:contextualSpacing/>
              <w:textAlignment w:val="auto"/>
              <w:rPr>
                <w:color w:val="000000"/>
                <w:kern w:val="0"/>
                <w:sz w:val="20"/>
                <w:lang w:val="pl-PL" w:eastAsia="en-US"/>
              </w:rPr>
            </w:pPr>
            <w:r w:rsidRPr="00ED207E">
              <w:rPr>
                <w:color w:val="000000"/>
                <w:kern w:val="0"/>
                <w:sz w:val="20"/>
                <w:lang w:val="pl-PL" w:eastAsia="en-US"/>
              </w:rPr>
              <w:t>W trybie scale-up do (1+W</w:t>
            </w:r>
            <w:r w:rsidRPr="00ED207E">
              <w:rPr>
                <w:color w:val="000000"/>
                <w:kern w:val="0"/>
                <w:sz w:val="20"/>
                <w:vertAlign w:val="subscript"/>
                <w:lang w:val="pl-PL" w:eastAsia="en-US"/>
              </w:rPr>
              <w:t>1</w:t>
            </w:r>
            <w:r w:rsidRPr="00ED207E">
              <w:rPr>
                <w:color w:val="000000"/>
                <w:kern w:val="0"/>
                <w:sz w:val="20"/>
                <w:lang w:val="pl-PL" w:eastAsia="en-US"/>
              </w:rPr>
              <w:t>+W</w:t>
            </w:r>
            <w:r w:rsidRPr="00ED207E">
              <w:rPr>
                <w:color w:val="000000"/>
                <w:kern w:val="0"/>
                <w:sz w:val="20"/>
                <w:vertAlign w:val="subscript"/>
                <w:lang w:val="pl-PL" w:eastAsia="en-US"/>
              </w:rPr>
              <w:t>2</w:t>
            </w:r>
            <w:r w:rsidRPr="00ED207E">
              <w:rPr>
                <w:color w:val="000000"/>
                <w:kern w:val="0"/>
                <w:sz w:val="20"/>
                <w:lang w:val="pl-PL" w:eastAsia="en-US"/>
              </w:rPr>
              <w:t>)*72 nośników danych o łącznej przestrzeni surowej 1PB oraz 6 krotnie wyższej  wydajności IO  przez rozbudowę kontrolerów i dodanie nośników/półek NVme.</w:t>
            </w:r>
          </w:p>
          <w:p w:rsidR="00643820" w:rsidRPr="00ED207E" w:rsidRDefault="00643820" w:rsidP="00643820">
            <w:pPr>
              <w:widowControl/>
              <w:numPr>
                <w:ilvl w:val="0"/>
                <w:numId w:val="48"/>
              </w:numPr>
              <w:suppressAutoHyphens w:val="0"/>
              <w:overflowPunct/>
              <w:autoSpaceDE/>
              <w:autoSpaceDN/>
              <w:adjustRightInd/>
              <w:spacing w:after="160" w:line="259" w:lineRule="auto"/>
              <w:ind w:left="513" w:hanging="513"/>
              <w:contextualSpacing/>
              <w:textAlignment w:val="auto"/>
              <w:rPr>
                <w:color w:val="000000"/>
                <w:kern w:val="0"/>
                <w:sz w:val="20"/>
                <w:lang w:val="pl-PL" w:eastAsia="en-US"/>
              </w:rPr>
            </w:pPr>
            <w:r w:rsidRPr="00ED207E">
              <w:rPr>
                <w:color w:val="000000"/>
                <w:kern w:val="0"/>
                <w:sz w:val="20"/>
                <w:lang w:val="pl-PL" w:eastAsia="en-US"/>
              </w:rPr>
              <w:t>Scale-out do 4 PB PB przestrzeni surowej przez integrację co najmniej 8 kontrolerów w sposób zapewniający stworzenie pojedynczej, jednolitej puli dyskowej dla świadczonych serwisów z wykorzystaniem wbudowanego w macierz oprogramowania.</w:t>
            </w:r>
          </w:p>
          <w:p w:rsidR="00643820" w:rsidRPr="00ED207E" w:rsidRDefault="00643820" w:rsidP="0045090C">
            <w:pPr>
              <w:suppressAutoHyphens w:val="0"/>
              <w:overflowPunct/>
              <w:spacing w:after="160" w:line="259" w:lineRule="auto"/>
              <w:textAlignment w:val="auto"/>
              <w:rPr>
                <w:color w:val="000000"/>
                <w:kern w:val="0"/>
                <w:sz w:val="20"/>
                <w:lang w:val="pl-PL" w:eastAsia="en-US"/>
              </w:rPr>
            </w:pPr>
            <w:r w:rsidRPr="00ED207E">
              <w:rPr>
                <w:color w:val="000000"/>
                <w:kern w:val="0"/>
                <w:sz w:val="20"/>
                <w:lang w:val="pl-PL" w:eastAsia="en-US"/>
              </w:rPr>
              <w:t xml:space="preserve">Używane jednostki pojemności: </w:t>
            </w:r>
          </w:p>
          <w:p w:rsidR="00643820" w:rsidRPr="00ED207E" w:rsidRDefault="00643820" w:rsidP="0045090C">
            <w:pPr>
              <w:suppressAutoHyphens w:val="0"/>
              <w:overflowPunct/>
              <w:spacing w:after="160" w:line="259" w:lineRule="auto"/>
              <w:textAlignment w:val="auto"/>
              <w:rPr>
                <w:color w:val="000000"/>
                <w:kern w:val="0"/>
                <w:sz w:val="20"/>
                <w:lang w:val="pl-PL" w:eastAsia="en-US"/>
              </w:rPr>
            </w:pPr>
            <w:r w:rsidRPr="00ED207E">
              <w:rPr>
                <w:color w:val="000000"/>
                <w:kern w:val="0"/>
                <w:sz w:val="20"/>
                <w:lang w:val="pl-PL" w:eastAsia="en-US"/>
              </w:rPr>
              <w:t>1TiB=1024GiB=2</w:t>
            </w:r>
            <w:r w:rsidRPr="00ED207E">
              <w:rPr>
                <w:color w:val="000000"/>
                <w:kern w:val="0"/>
                <w:sz w:val="20"/>
                <w:vertAlign w:val="superscript"/>
                <w:lang w:val="pl-PL" w:eastAsia="en-US"/>
              </w:rPr>
              <w:t>40</w:t>
            </w:r>
            <w:r w:rsidRPr="00ED207E">
              <w:rPr>
                <w:color w:val="000000"/>
                <w:kern w:val="0"/>
                <w:sz w:val="20"/>
                <w:lang w:val="pl-PL" w:eastAsia="en-US"/>
              </w:rPr>
              <w:t>B, 1GiB=1024MiB=2</w:t>
            </w:r>
            <w:r w:rsidRPr="00ED207E">
              <w:rPr>
                <w:color w:val="000000"/>
                <w:kern w:val="0"/>
                <w:sz w:val="20"/>
                <w:vertAlign w:val="superscript"/>
                <w:lang w:val="pl-PL" w:eastAsia="en-US"/>
              </w:rPr>
              <w:t>30</w:t>
            </w:r>
            <w:r w:rsidRPr="00ED207E">
              <w:rPr>
                <w:color w:val="000000"/>
                <w:kern w:val="0"/>
                <w:sz w:val="20"/>
                <w:lang w:val="pl-PL" w:eastAsia="en-US"/>
              </w:rPr>
              <w:t>B</w:t>
            </w:r>
          </w:p>
          <w:p w:rsidR="00643820" w:rsidRPr="00ED207E" w:rsidRDefault="00643820" w:rsidP="0045090C">
            <w:pPr>
              <w:suppressAutoHyphens w:val="0"/>
              <w:overflowPunct/>
              <w:spacing w:after="160" w:line="259" w:lineRule="auto"/>
              <w:textAlignment w:val="auto"/>
              <w:rPr>
                <w:color w:val="000000"/>
                <w:kern w:val="0"/>
                <w:sz w:val="20"/>
                <w:lang w:val="pl-PL" w:eastAsia="en-US"/>
              </w:rPr>
            </w:pPr>
            <w:r w:rsidRPr="00ED207E">
              <w:rPr>
                <w:color w:val="000000"/>
                <w:kern w:val="0"/>
                <w:sz w:val="20"/>
                <w:lang w:val="pl-PL" w:eastAsia="en-US"/>
              </w:rPr>
              <w:t>1TB=1000GB=10</w:t>
            </w:r>
            <w:r w:rsidRPr="00ED207E">
              <w:rPr>
                <w:color w:val="000000"/>
                <w:kern w:val="0"/>
                <w:sz w:val="20"/>
                <w:vertAlign w:val="superscript"/>
                <w:lang w:val="pl-PL" w:eastAsia="en-US"/>
              </w:rPr>
              <w:t>12</w:t>
            </w:r>
            <w:r w:rsidRPr="00ED207E">
              <w:rPr>
                <w:color w:val="000000"/>
                <w:kern w:val="0"/>
                <w:sz w:val="20"/>
                <w:lang w:val="pl-PL" w:eastAsia="en-US"/>
              </w:rPr>
              <w:t>B, 1GB=1000MB=10</w:t>
            </w:r>
            <w:r w:rsidRPr="00ED207E">
              <w:rPr>
                <w:color w:val="000000"/>
                <w:kern w:val="0"/>
                <w:sz w:val="20"/>
                <w:vertAlign w:val="superscript"/>
                <w:lang w:val="pl-PL" w:eastAsia="en-US"/>
              </w:rPr>
              <w:t>9</w:t>
            </w:r>
            <w:r w:rsidRPr="00ED207E">
              <w:rPr>
                <w:color w:val="000000"/>
                <w:kern w:val="0"/>
                <w:sz w:val="20"/>
                <w:lang w:val="pl-PL" w:eastAsia="en-US"/>
              </w:rPr>
              <w:t>B</w:t>
            </w:r>
          </w:p>
        </w:tc>
      </w:tr>
      <w:tr w:rsidR="00643820" w:rsidRPr="00ED207E" w:rsidTr="0045090C">
        <w:tc>
          <w:tcPr>
            <w:tcW w:w="65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643820">
            <w:pPr>
              <w:widowControl/>
              <w:numPr>
                <w:ilvl w:val="0"/>
                <w:numId w:val="43"/>
              </w:numPr>
              <w:suppressAutoHyphens w:val="0"/>
              <w:overflowPunct/>
              <w:autoSpaceDE/>
              <w:autoSpaceDN/>
              <w:adjustRightInd/>
              <w:spacing w:after="160" w:line="276" w:lineRule="auto"/>
              <w:contextualSpacing/>
              <w:jc w:val="both"/>
              <w:textAlignment w:val="auto"/>
              <w:rPr>
                <w:b/>
                <w:bCs/>
                <w:color w:val="000000"/>
                <w:kern w:val="0"/>
                <w:sz w:val="20"/>
                <w:lang w:val="pl-PL" w:eastAsia="en-US"/>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textAlignment w:val="auto"/>
              <w:rPr>
                <w:b/>
                <w:bCs/>
                <w:color w:val="000000"/>
                <w:kern w:val="0"/>
                <w:sz w:val="20"/>
                <w:lang w:val="pl-PL" w:eastAsia="en-US"/>
              </w:rPr>
            </w:pPr>
            <w:r w:rsidRPr="00ED207E">
              <w:rPr>
                <w:b/>
                <w:bCs/>
                <w:color w:val="000000"/>
                <w:kern w:val="0"/>
                <w:sz w:val="20"/>
                <w:lang w:val="pl-PL" w:eastAsia="en-US"/>
              </w:rPr>
              <w:t>Bufor danych RAM</w:t>
            </w:r>
          </w:p>
        </w:tc>
        <w:tc>
          <w:tcPr>
            <w:tcW w:w="7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jc w:val="both"/>
              <w:textAlignment w:val="auto"/>
              <w:rPr>
                <w:color w:val="000000"/>
                <w:kern w:val="0"/>
                <w:sz w:val="20"/>
                <w:lang w:val="pl-PL" w:eastAsia="en-US"/>
              </w:rPr>
            </w:pPr>
            <w:r w:rsidRPr="00ED207E">
              <w:rPr>
                <w:color w:val="000000"/>
                <w:kern w:val="0"/>
                <w:sz w:val="20"/>
                <w:lang w:val="pl-PL" w:eastAsia="en-US"/>
              </w:rPr>
              <w:t>Każdy kontroler oferowanej Macierzy musi być wyposażone w (1+W</w:t>
            </w:r>
            <w:r w:rsidRPr="00ED207E">
              <w:rPr>
                <w:color w:val="000000"/>
                <w:kern w:val="0"/>
                <w:sz w:val="20"/>
                <w:vertAlign w:val="subscript"/>
                <w:lang w:val="pl-PL" w:eastAsia="en-US"/>
              </w:rPr>
              <w:t>6</w:t>
            </w:r>
            <w:r w:rsidRPr="00ED207E">
              <w:rPr>
                <w:color w:val="000000"/>
                <w:kern w:val="0"/>
                <w:sz w:val="20"/>
                <w:lang w:val="pl-PL" w:eastAsia="en-US"/>
              </w:rPr>
              <w:t>)*128GB pamięci RAM dedykowanej dla operacji odczytu i zapisu z zastrzeżeniem:</w:t>
            </w:r>
          </w:p>
          <w:p w:rsidR="00643820" w:rsidRPr="00ED207E" w:rsidRDefault="00643820" w:rsidP="00643820">
            <w:pPr>
              <w:widowControl/>
              <w:numPr>
                <w:ilvl w:val="0"/>
                <w:numId w:val="26"/>
              </w:numPr>
              <w:suppressAutoHyphens w:val="0"/>
              <w:overflowPunct/>
              <w:autoSpaceDE/>
              <w:autoSpaceDN/>
              <w:adjustRightInd/>
              <w:spacing w:after="160" w:line="259" w:lineRule="auto"/>
              <w:contextualSpacing/>
              <w:textAlignment w:val="auto"/>
              <w:rPr>
                <w:color w:val="000000"/>
                <w:kern w:val="0"/>
                <w:sz w:val="20"/>
                <w:lang w:val="pl-PL" w:eastAsia="en-US"/>
              </w:rPr>
            </w:pPr>
            <w:r w:rsidRPr="00ED207E">
              <w:rPr>
                <w:color w:val="000000"/>
                <w:kern w:val="0"/>
                <w:sz w:val="20"/>
                <w:lang w:val="pl-PL" w:eastAsia="en-US"/>
              </w:rPr>
              <w:t xml:space="preserve">Wyszczególniona pojemność musi być dedykowana na dane i informacje kontrolne. FW/OS musi posiadać własną dedykowaną pamięcią operacyjną różną od wyspecyfikowanej powyżej. </w:t>
            </w:r>
          </w:p>
          <w:p w:rsidR="00643820" w:rsidRPr="00ED207E" w:rsidRDefault="00643820" w:rsidP="00643820">
            <w:pPr>
              <w:widowControl/>
              <w:numPr>
                <w:ilvl w:val="0"/>
                <w:numId w:val="26"/>
              </w:numPr>
              <w:suppressAutoHyphens w:val="0"/>
              <w:overflowPunct/>
              <w:autoSpaceDE/>
              <w:autoSpaceDN/>
              <w:adjustRightInd/>
              <w:spacing w:after="160" w:line="259" w:lineRule="auto"/>
              <w:contextualSpacing/>
              <w:textAlignment w:val="auto"/>
              <w:rPr>
                <w:color w:val="000000"/>
                <w:kern w:val="0"/>
                <w:sz w:val="20"/>
                <w:lang w:val="pl-PL" w:eastAsia="en-US"/>
              </w:rPr>
            </w:pPr>
            <w:r w:rsidRPr="00ED207E">
              <w:rPr>
                <w:color w:val="000000"/>
                <w:kern w:val="0"/>
                <w:sz w:val="20"/>
                <w:lang w:val="pl-PL" w:eastAsia="en-US"/>
              </w:rPr>
              <w:t>Pamięć zapisów musi być zabezpieczona dodatkową kopią (mirrorem) zabezpieczającą przed awarią kontrolera i utratą zasilania.</w:t>
            </w:r>
          </w:p>
          <w:p w:rsidR="00643820" w:rsidRPr="00ED207E" w:rsidRDefault="00643820" w:rsidP="00643820">
            <w:pPr>
              <w:widowControl/>
              <w:numPr>
                <w:ilvl w:val="0"/>
                <w:numId w:val="26"/>
              </w:numPr>
              <w:suppressAutoHyphens w:val="0"/>
              <w:overflowPunct/>
              <w:autoSpaceDE/>
              <w:autoSpaceDN/>
              <w:adjustRightInd/>
              <w:spacing w:after="160" w:line="259" w:lineRule="auto"/>
              <w:contextualSpacing/>
              <w:textAlignment w:val="auto"/>
              <w:rPr>
                <w:color w:val="000000"/>
                <w:kern w:val="0"/>
                <w:sz w:val="20"/>
                <w:lang w:val="pl-PL" w:eastAsia="en-US"/>
              </w:rPr>
            </w:pPr>
            <w:r w:rsidRPr="00ED207E">
              <w:rPr>
                <w:color w:val="000000"/>
                <w:kern w:val="0"/>
                <w:sz w:val="20"/>
                <w:lang w:val="pl-PL" w:eastAsia="en-US"/>
              </w:rPr>
              <w:t>Rozbudowa opisana w pkt4, ppkt. d musi pozwalać na zwiększenie RAM kontrolera do (1+W</w:t>
            </w:r>
            <w:r w:rsidRPr="00ED207E">
              <w:rPr>
                <w:color w:val="000000"/>
                <w:kern w:val="0"/>
                <w:sz w:val="20"/>
                <w:vertAlign w:val="subscript"/>
                <w:lang w:val="pl-PL" w:eastAsia="en-US"/>
              </w:rPr>
              <w:t>6</w:t>
            </w:r>
            <w:r w:rsidRPr="00ED207E">
              <w:rPr>
                <w:color w:val="000000"/>
                <w:kern w:val="0"/>
                <w:sz w:val="20"/>
                <w:lang w:val="pl-PL" w:eastAsia="en-US"/>
              </w:rPr>
              <w:t xml:space="preserve">)*800GB </w:t>
            </w:r>
          </w:p>
          <w:p w:rsidR="00643820" w:rsidRPr="00ED207E" w:rsidRDefault="00643820" w:rsidP="0045090C">
            <w:pPr>
              <w:widowControl/>
              <w:suppressAutoHyphens w:val="0"/>
              <w:overflowPunct/>
              <w:autoSpaceDE/>
              <w:autoSpaceDN/>
              <w:adjustRightInd/>
              <w:spacing w:after="160" w:line="259" w:lineRule="auto"/>
              <w:contextualSpacing/>
              <w:textAlignment w:val="auto"/>
              <w:rPr>
                <w:b/>
                <w:color w:val="000000"/>
                <w:kern w:val="0"/>
                <w:sz w:val="20"/>
                <w:lang w:val="pl-PL" w:eastAsia="en-US"/>
              </w:rPr>
            </w:pPr>
            <w:r w:rsidRPr="00ED207E">
              <w:rPr>
                <w:b/>
                <w:color w:val="000000"/>
                <w:kern w:val="0"/>
                <w:sz w:val="20"/>
                <w:lang w:val="pl-PL" w:eastAsia="en-US"/>
              </w:rPr>
              <w:t>Zamawiający premiuje dodatkowymi punktami rozwiązania, które:</w:t>
            </w:r>
          </w:p>
          <w:p w:rsidR="00643820" w:rsidRPr="00ED207E" w:rsidRDefault="00643820" w:rsidP="0045090C">
            <w:pPr>
              <w:widowControl/>
              <w:suppressAutoHyphens w:val="0"/>
              <w:overflowPunct/>
              <w:autoSpaceDE/>
              <w:autoSpaceDN/>
              <w:adjustRightInd/>
              <w:spacing w:after="160" w:line="259" w:lineRule="auto"/>
              <w:contextualSpacing/>
              <w:textAlignment w:val="auto"/>
              <w:rPr>
                <w:b/>
                <w:color w:val="000000"/>
                <w:kern w:val="0"/>
                <w:sz w:val="20"/>
                <w:lang w:val="pl-PL" w:eastAsia="en-US"/>
              </w:rPr>
            </w:pPr>
            <w:r w:rsidRPr="00ED207E">
              <w:rPr>
                <w:b/>
                <w:color w:val="000000"/>
                <w:kern w:val="0"/>
                <w:sz w:val="20"/>
                <w:lang w:val="pl-PL" w:eastAsia="en-US"/>
              </w:rPr>
              <w:t>d)</w:t>
            </w:r>
            <w:r w:rsidRPr="00ED207E">
              <w:rPr>
                <w:b/>
                <w:color w:val="000000"/>
                <w:kern w:val="0"/>
                <w:sz w:val="20"/>
                <w:lang w:val="pl-PL" w:eastAsia="en-US"/>
              </w:rPr>
              <w:tab/>
              <w:t>wykorzystują NV-DIMM do obsługi zapisów,</w:t>
            </w:r>
          </w:p>
          <w:p w:rsidR="00643820" w:rsidRPr="00ED207E" w:rsidRDefault="00643820" w:rsidP="0045090C">
            <w:pPr>
              <w:widowControl/>
              <w:suppressAutoHyphens w:val="0"/>
              <w:overflowPunct/>
              <w:autoSpaceDE/>
              <w:autoSpaceDN/>
              <w:adjustRightInd/>
              <w:spacing w:after="160" w:line="259" w:lineRule="auto"/>
              <w:contextualSpacing/>
              <w:textAlignment w:val="auto"/>
              <w:rPr>
                <w:color w:val="000000"/>
                <w:kern w:val="0"/>
                <w:sz w:val="20"/>
                <w:lang w:val="pl-PL" w:eastAsia="en-US"/>
              </w:rPr>
            </w:pPr>
            <w:r w:rsidRPr="00ED207E">
              <w:rPr>
                <w:b/>
                <w:color w:val="000000"/>
                <w:kern w:val="0"/>
                <w:sz w:val="20"/>
                <w:lang w:val="pl-PL" w:eastAsia="en-US"/>
              </w:rPr>
              <w:t>e)</w:t>
            </w:r>
            <w:r w:rsidRPr="00ED207E">
              <w:rPr>
                <w:b/>
                <w:color w:val="000000"/>
                <w:kern w:val="0"/>
                <w:sz w:val="20"/>
                <w:lang w:val="pl-PL" w:eastAsia="en-US"/>
              </w:rPr>
              <w:tab/>
              <w:t>stosują rozwiązania RDMA do błyskawicznej synchronizacji (mirror) zawartości pamięci pomiędzy kontrolerami (np. Intel NTB)</w:t>
            </w:r>
          </w:p>
        </w:tc>
      </w:tr>
      <w:tr w:rsidR="00643820" w:rsidRPr="00ED207E" w:rsidTr="0045090C">
        <w:tc>
          <w:tcPr>
            <w:tcW w:w="65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643820">
            <w:pPr>
              <w:widowControl/>
              <w:numPr>
                <w:ilvl w:val="0"/>
                <w:numId w:val="43"/>
              </w:numPr>
              <w:suppressAutoHyphens w:val="0"/>
              <w:overflowPunct/>
              <w:autoSpaceDE/>
              <w:autoSpaceDN/>
              <w:adjustRightInd/>
              <w:spacing w:after="160" w:line="276" w:lineRule="auto"/>
              <w:contextualSpacing/>
              <w:jc w:val="both"/>
              <w:textAlignment w:val="auto"/>
              <w:rPr>
                <w:b/>
                <w:bCs/>
                <w:color w:val="000000"/>
                <w:kern w:val="0"/>
                <w:sz w:val="20"/>
                <w:lang w:val="pl-PL" w:eastAsia="en-US"/>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textAlignment w:val="auto"/>
              <w:rPr>
                <w:b/>
                <w:bCs/>
                <w:color w:val="000000"/>
                <w:kern w:val="0"/>
                <w:sz w:val="20"/>
                <w:lang w:val="pl-PL" w:eastAsia="en-US"/>
              </w:rPr>
            </w:pPr>
            <w:r w:rsidRPr="00ED207E">
              <w:rPr>
                <w:b/>
                <w:bCs/>
                <w:color w:val="000000"/>
                <w:kern w:val="0"/>
                <w:sz w:val="20"/>
                <w:lang w:val="pl-PL" w:eastAsia="en-US"/>
              </w:rPr>
              <w:t>Efektywność obsługi nośników danych</w:t>
            </w:r>
          </w:p>
        </w:tc>
        <w:tc>
          <w:tcPr>
            <w:tcW w:w="7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jc w:val="both"/>
              <w:textAlignment w:val="auto"/>
              <w:rPr>
                <w:color w:val="000000"/>
                <w:kern w:val="0"/>
                <w:sz w:val="20"/>
                <w:lang w:val="pl-PL" w:eastAsia="en-US"/>
              </w:rPr>
            </w:pPr>
            <w:r w:rsidRPr="00ED207E">
              <w:rPr>
                <w:color w:val="000000"/>
                <w:kern w:val="0"/>
                <w:sz w:val="20"/>
                <w:lang w:val="pl-PL" w:eastAsia="en-US"/>
              </w:rPr>
              <w:t>Dla urządzeń zapewniających grupowanie i sekwencyjny zrzut zdeduplikowanych i skompresowanych danych z bufora podręcznego na wewnętrzne nośniki danych wyłącznie w trybie sekwencyjnym, paskiem nie mniejszym niż 8MB należy przyjąć współczynnik W</w:t>
            </w:r>
            <w:r w:rsidRPr="00ED207E">
              <w:rPr>
                <w:color w:val="000000"/>
                <w:kern w:val="0"/>
                <w:sz w:val="20"/>
                <w:vertAlign w:val="subscript"/>
                <w:lang w:val="pl-PL" w:eastAsia="en-US"/>
              </w:rPr>
              <w:t>2</w:t>
            </w:r>
            <w:r w:rsidRPr="00ED207E">
              <w:rPr>
                <w:color w:val="000000"/>
                <w:kern w:val="0"/>
                <w:sz w:val="20"/>
                <w:lang w:val="pl-PL" w:eastAsia="en-US"/>
              </w:rPr>
              <w:t>=0.</w:t>
            </w:r>
          </w:p>
          <w:p w:rsidR="00643820" w:rsidRPr="00ED207E" w:rsidRDefault="00643820" w:rsidP="0045090C">
            <w:pPr>
              <w:suppressAutoHyphens w:val="0"/>
              <w:overflowPunct/>
              <w:spacing w:after="160" w:line="259" w:lineRule="auto"/>
              <w:jc w:val="both"/>
              <w:textAlignment w:val="auto"/>
              <w:rPr>
                <w:color w:val="000000"/>
                <w:kern w:val="0"/>
                <w:sz w:val="20"/>
                <w:lang w:val="pl-PL" w:eastAsia="en-US"/>
              </w:rPr>
            </w:pPr>
            <w:r w:rsidRPr="00ED207E">
              <w:rPr>
                <w:color w:val="000000"/>
                <w:kern w:val="0"/>
                <w:sz w:val="20"/>
                <w:lang w:val="pl-PL" w:eastAsia="en-US"/>
              </w:rPr>
              <w:t>Dla innych rozwiązań należy zastosować współczynnik ekwiwalentności W</w:t>
            </w:r>
            <w:r w:rsidRPr="00ED207E">
              <w:rPr>
                <w:color w:val="000000"/>
                <w:kern w:val="0"/>
                <w:sz w:val="20"/>
                <w:vertAlign w:val="subscript"/>
                <w:lang w:val="pl-PL" w:eastAsia="en-US"/>
              </w:rPr>
              <w:t>2</w:t>
            </w:r>
            <w:r w:rsidRPr="00ED207E">
              <w:rPr>
                <w:color w:val="000000"/>
                <w:kern w:val="0"/>
                <w:sz w:val="20"/>
                <w:lang w:val="pl-PL" w:eastAsia="en-US"/>
              </w:rPr>
              <w:t>=2.</w:t>
            </w:r>
          </w:p>
          <w:p w:rsidR="00643820" w:rsidRPr="00ED207E" w:rsidRDefault="00643820" w:rsidP="0045090C">
            <w:pPr>
              <w:suppressAutoHyphens w:val="0"/>
              <w:overflowPunct/>
              <w:spacing w:after="160" w:line="259" w:lineRule="auto"/>
              <w:jc w:val="both"/>
              <w:textAlignment w:val="auto"/>
              <w:rPr>
                <w:color w:val="000000"/>
                <w:kern w:val="0"/>
                <w:sz w:val="20"/>
                <w:lang w:val="pl-PL" w:eastAsia="en-US"/>
              </w:rPr>
            </w:pPr>
            <w:r w:rsidRPr="00ED207E">
              <w:rPr>
                <w:color w:val="000000"/>
                <w:kern w:val="0"/>
                <w:sz w:val="20"/>
                <w:lang w:val="pl-PL" w:eastAsia="en-US"/>
              </w:rPr>
              <w:t xml:space="preserve">Termin duplikacja i kompresja odnosi się do urządzeń zapewniających deduplikację blokiem 4kB oraz kompresję algorytmem lzo realizowane w trybie w locie (inline), to jest przed zapisem na dyski/nośniki danych. Zamawiający dopuszcza, aby urządzenie, w celu zapewnienia wymaganej wydajności, dynamicznie redukowało algorytm kompresji na nie gorszy niż lz4 dla obciążeń kontrolerów powyżej 70% pod warunkiem, że kompresja zawsze odbywa się w locie (inline). </w:t>
            </w:r>
            <w:bookmarkStart w:id="1" w:name="_Hlk104191269"/>
            <w:r w:rsidRPr="00ED207E">
              <w:rPr>
                <w:color w:val="000000"/>
                <w:kern w:val="0"/>
                <w:sz w:val="20"/>
                <w:lang w:val="pl-PL" w:eastAsia="en-US"/>
              </w:rPr>
              <w:t>Zamawiający jako równoważne w zakresie duplikacji i kompresji uważa rozwiązania z gwarantowanym przez producenta w czasie kontraktu serwisowego urządzenia poziomem redukcji danych 5:1 dla mechanizmów duplikacji i kompresji (bez benefitów technologii cienkich woluminów - ang. thin provisioning oraz migawek macierzowych – ang. snapshots). Gwarancja ma polegać</w:t>
            </w:r>
            <w:r w:rsidRPr="00ED207E">
              <w:rPr>
                <w:color w:val="000000"/>
                <w:kern w:val="0"/>
                <w:sz w:val="20"/>
                <w:lang w:val="pl-PL" w:eastAsia="en-US"/>
              </w:rPr>
              <w:br/>
              <w:t>na rozbudowie na koszt oferenta, w trybie na gorąco przestrzeni netto do wielkości pozwalającej na przechowanie 181 TiB danych produkcyjnych Zamawiającego w całym okresie oferowanego wsparcia.</w:t>
            </w:r>
            <w:bookmarkEnd w:id="1"/>
          </w:p>
        </w:tc>
      </w:tr>
      <w:tr w:rsidR="00643820" w:rsidRPr="00ED207E" w:rsidTr="0045090C">
        <w:tc>
          <w:tcPr>
            <w:tcW w:w="65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643820">
            <w:pPr>
              <w:widowControl/>
              <w:numPr>
                <w:ilvl w:val="0"/>
                <w:numId w:val="43"/>
              </w:numPr>
              <w:suppressAutoHyphens w:val="0"/>
              <w:overflowPunct/>
              <w:autoSpaceDE/>
              <w:autoSpaceDN/>
              <w:adjustRightInd/>
              <w:spacing w:after="160" w:line="276" w:lineRule="auto"/>
              <w:contextualSpacing/>
              <w:jc w:val="both"/>
              <w:textAlignment w:val="auto"/>
              <w:rPr>
                <w:b/>
                <w:bCs/>
                <w:color w:val="000000"/>
                <w:kern w:val="0"/>
                <w:sz w:val="20"/>
                <w:lang w:val="pl-PL" w:eastAsia="en-US"/>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textAlignment w:val="auto"/>
              <w:rPr>
                <w:b/>
                <w:bCs/>
                <w:color w:val="000000"/>
                <w:kern w:val="0"/>
                <w:sz w:val="20"/>
                <w:lang w:val="pl-PL" w:eastAsia="en-US"/>
              </w:rPr>
            </w:pPr>
            <w:r w:rsidRPr="00ED207E">
              <w:rPr>
                <w:b/>
                <w:bCs/>
                <w:color w:val="000000"/>
                <w:kern w:val="0"/>
                <w:sz w:val="20"/>
                <w:lang w:val="pl-PL" w:eastAsia="en-US"/>
              </w:rPr>
              <w:t>Brak pojedynczego punktu awarii</w:t>
            </w:r>
          </w:p>
        </w:tc>
        <w:tc>
          <w:tcPr>
            <w:tcW w:w="7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jc w:val="both"/>
              <w:textAlignment w:val="auto"/>
              <w:rPr>
                <w:color w:val="000000"/>
                <w:kern w:val="0"/>
                <w:sz w:val="20"/>
                <w:lang w:val="pl-PL" w:eastAsia="en-US"/>
              </w:rPr>
            </w:pPr>
            <w:r w:rsidRPr="00ED207E">
              <w:rPr>
                <w:color w:val="000000"/>
                <w:kern w:val="0"/>
                <w:sz w:val="20"/>
                <w:lang w:val="pl-PL" w:eastAsia="en-US"/>
              </w:rPr>
              <w:t>Oferowana Macierz nie może posiadać Pojedynczych Punktów Awarii, czyli wszystkie komponenty kontrolery, bufor SCM, wentylatory, zasilacze itp. muszą być redundantne.</w:t>
            </w:r>
          </w:p>
          <w:p w:rsidR="00643820" w:rsidRPr="00ED207E" w:rsidRDefault="00643820" w:rsidP="0045090C">
            <w:pPr>
              <w:suppressAutoHyphens w:val="0"/>
              <w:overflowPunct/>
              <w:spacing w:after="160" w:line="259" w:lineRule="auto"/>
              <w:jc w:val="both"/>
              <w:textAlignment w:val="auto"/>
              <w:rPr>
                <w:color w:val="000000"/>
                <w:kern w:val="0"/>
                <w:sz w:val="20"/>
                <w:lang w:val="pl-PL" w:eastAsia="en-US"/>
              </w:rPr>
            </w:pPr>
            <w:r w:rsidRPr="00ED207E">
              <w:rPr>
                <w:color w:val="000000"/>
                <w:kern w:val="0"/>
                <w:sz w:val="20"/>
                <w:lang w:val="pl-PL" w:eastAsia="en-US"/>
              </w:rPr>
              <w:t xml:space="preserve">Awaria pojedynczego komponentu w tym kontrolera nie może powodować spadku wydajności urządzenia poniżej wyszczególnionych w SIWZ parametrów jakościowych dot. wydajności lub zabezpieczenia danych. </w:t>
            </w:r>
          </w:p>
        </w:tc>
      </w:tr>
      <w:tr w:rsidR="00643820" w:rsidRPr="00ED207E" w:rsidTr="0045090C">
        <w:tc>
          <w:tcPr>
            <w:tcW w:w="65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643820">
            <w:pPr>
              <w:widowControl/>
              <w:numPr>
                <w:ilvl w:val="0"/>
                <w:numId w:val="43"/>
              </w:numPr>
              <w:suppressAutoHyphens w:val="0"/>
              <w:overflowPunct/>
              <w:autoSpaceDE/>
              <w:autoSpaceDN/>
              <w:adjustRightInd/>
              <w:spacing w:after="160" w:line="276" w:lineRule="auto"/>
              <w:contextualSpacing/>
              <w:jc w:val="both"/>
              <w:textAlignment w:val="auto"/>
              <w:rPr>
                <w:b/>
                <w:bCs/>
                <w:color w:val="000000"/>
                <w:kern w:val="0"/>
                <w:sz w:val="20"/>
                <w:lang w:val="pl-PL" w:eastAsia="en-US"/>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textAlignment w:val="auto"/>
              <w:rPr>
                <w:b/>
                <w:bCs/>
                <w:color w:val="000000"/>
                <w:kern w:val="0"/>
                <w:sz w:val="20"/>
                <w:lang w:val="en-US" w:eastAsia="en-US"/>
              </w:rPr>
            </w:pPr>
            <w:r w:rsidRPr="00ED207E">
              <w:rPr>
                <w:b/>
                <w:bCs/>
                <w:color w:val="000000"/>
                <w:kern w:val="0"/>
                <w:sz w:val="20"/>
                <w:lang w:val="en-US" w:eastAsia="en-US"/>
              </w:rPr>
              <w:t>Wsparcie dysków</w:t>
            </w:r>
          </w:p>
        </w:tc>
        <w:tc>
          <w:tcPr>
            <w:tcW w:w="7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jc w:val="both"/>
              <w:textAlignment w:val="auto"/>
              <w:rPr>
                <w:color w:val="000000"/>
                <w:kern w:val="0"/>
                <w:sz w:val="20"/>
                <w:lang w:val="pl-PL" w:eastAsia="en-US"/>
              </w:rPr>
            </w:pPr>
            <w:r w:rsidRPr="00ED207E">
              <w:rPr>
                <w:color w:val="000000"/>
                <w:kern w:val="0"/>
                <w:sz w:val="20"/>
                <w:lang w:val="pl-PL" w:eastAsia="en-US"/>
              </w:rPr>
              <w:t>Oferowana Macierz musi wspierać:</w:t>
            </w:r>
          </w:p>
          <w:p w:rsidR="00643820" w:rsidRPr="00ED207E" w:rsidRDefault="00643820" w:rsidP="00643820">
            <w:pPr>
              <w:widowControl/>
              <w:numPr>
                <w:ilvl w:val="0"/>
                <w:numId w:val="42"/>
              </w:numPr>
              <w:suppressAutoHyphens w:val="0"/>
              <w:overflowPunct/>
              <w:autoSpaceDE/>
              <w:autoSpaceDN/>
              <w:adjustRightInd/>
              <w:spacing w:after="160" w:line="259" w:lineRule="auto"/>
              <w:contextualSpacing/>
              <w:jc w:val="both"/>
              <w:textAlignment w:val="auto"/>
              <w:rPr>
                <w:color w:val="000000"/>
                <w:kern w:val="0"/>
                <w:sz w:val="20"/>
                <w:lang w:val="pl-PL" w:eastAsia="en-US"/>
              </w:rPr>
            </w:pPr>
            <w:r w:rsidRPr="00ED207E">
              <w:rPr>
                <w:color w:val="000000"/>
                <w:kern w:val="0"/>
                <w:sz w:val="20"/>
                <w:lang w:val="pl-PL" w:eastAsia="en-US"/>
              </w:rPr>
              <w:t>Nośniki NVMe o pojemnościach z przedziału 1,92 -15,36 TB dedykowane dla danych.</w:t>
            </w:r>
          </w:p>
          <w:p w:rsidR="00643820" w:rsidRDefault="00643820" w:rsidP="00643820">
            <w:pPr>
              <w:widowControl/>
              <w:numPr>
                <w:ilvl w:val="0"/>
                <w:numId w:val="42"/>
              </w:numPr>
              <w:suppressAutoHyphens w:val="0"/>
              <w:overflowPunct/>
              <w:autoSpaceDE/>
              <w:autoSpaceDN/>
              <w:adjustRightInd/>
              <w:spacing w:after="160" w:line="259" w:lineRule="auto"/>
              <w:contextualSpacing/>
              <w:jc w:val="both"/>
              <w:textAlignment w:val="auto"/>
              <w:rPr>
                <w:color w:val="000000"/>
                <w:kern w:val="0"/>
                <w:sz w:val="20"/>
                <w:lang w:val="pl-PL" w:eastAsia="en-US"/>
              </w:rPr>
            </w:pPr>
            <w:r w:rsidRPr="00ED207E">
              <w:rPr>
                <w:color w:val="000000"/>
                <w:kern w:val="0"/>
                <w:sz w:val="20"/>
                <w:lang w:val="pl-PL" w:eastAsia="en-US"/>
              </w:rPr>
              <w:t xml:space="preserve">Nośniki SCM o pojemnościach z przedziału 0,75-1.5TB </w:t>
            </w:r>
          </w:p>
          <w:p w:rsidR="00643820" w:rsidRPr="00ED207E" w:rsidRDefault="00643820" w:rsidP="0045090C">
            <w:pPr>
              <w:widowControl/>
              <w:suppressAutoHyphens w:val="0"/>
              <w:overflowPunct/>
              <w:autoSpaceDE/>
              <w:autoSpaceDN/>
              <w:adjustRightInd/>
              <w:spacing w:after="160" w:line="259" w:lineRule="auto"/>
              <w:ind w:left="360"/>
              <w:contextualSpacing/>
              <w:jc w:val="both"/>
              <w:textAlignment w:val="auto"/>
              <w:rPr>
                <w:color w:val="000000"/>
                <w:kern w:val="0"/>
                <w:sz w:val="20"/>
                <w:lang w:val="pl-PL" w:eastAsia="en-US"/>
              </w:rPr>
            </w:pPr>
          </w:p>
        </w:tc>
      </w:tr>
      <w:tr w:rsidR="00643820" w:rsidRPr="00ED207E" w:rsidTr="0045090C">
        <w:tc>
          <w:tcPr>
            <w:tcW w:w="65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643820">
            <w:pPr>
              <w:widowControl/>
              <w:numPr>
                <w:ilvl w:val="0"/>
                <w:numId w:val="43"/>
              </w:numPr>
              <w:suppressAutoHyphens w:val="0"/>
              <w:overflowPunct/>
              <w:autoSpaceDE/>
              <w:autoSpaceDN/>
              <w:adjustRightInd/>
              <w:spacing w:after="160" w:line="276" w:lineRule="auto"/>
              <w:contextualSpacing/>
              <w:jc w:val="both"/>
              <w:textAlignment w:val="auto"/>
              <w:rPr>
                <w:b/>
                <w:bCs/>
                <w:color w:val="000000"/>
                <w:kern w:val="0"/>
                <w:sz w:val="20"/>
                <w:lang w:val="pl-PL" w:eastAsia="en-US"/>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textAlignment w:val="auto"/>
              <w:rPr>
                <w:b/>
                <w:bCs/>
                <w:color w:val="000000"/>
                <w:kern w:val="0"/>
                <w:sz w:val="20"/>
                <w:lang w:val="pl-PL" w:eastAsia="en-US"/>
              </w:rPr>
            </w:pPr>
            <w:r w:rsidRPr="00ED207E">
              <w:rPr>
                <w:b/>
                <w:bCs/>
                <w:color w:val="000000"/>
                <w:kern w:val="0"/>
                <w:sz w:val="20"/>
                <w:lang w:val="pl-PL" w:eastAsia="en-US"/>
              </w:rPr>
              <w:t xml:space="preserve">Woluminy: wspierana ilość i zabezpieczenie RAID </w:t>
            </w:r>
          </w:p>
        </w:tc>
        <w:tc>
          <w:tcPr>
            <w:tcW w:w="7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jc w:val="both"/>
              <w:textAlignment w:val="auto"/>
              <w:rPr>
                <w:color w:val="000000"/>
                <w:kern w:val="0"/>
                <w:sz w:val="20"/>
                <w:lang w:val="pl-PL" w:eastAsia="en-US"/>
              </w:rPr>
            </w:pPr>
            <w:r w:rsidRPr="00ED207E">
              <w:rPr>
                <w:color w:val="000000"/>
                <w:kern w:val="0"/>
                <w:sz w:val="20"/>
                <w:lang w:val="pl-PL" w:eastAsia="en-US"/>
              </w:rPr>
              <w:t>Dla Macierzy łącznie zapewniających:</w:t>
            </w:r>
          </w:p>
          <w:p w:rsidR="00643820" w:rsidRPr="00ED207E" w:rsidRDefault="00643820" w:rsidP="00643820">
            <w:pPr>
              <w:widowControl/>
              <w:numPr>
                <w:ilvl w:val="0"/>
                <w:numId w:val="27"/>
              </w:numPr>
              <w:suppressAutoHyphens w:val="0"/>
              <w:overflowPunct/>
              <w:autoSpaceDE/>
              <w:autoSpaceDN/>
              <w:adjustRightInd/>
              <w:spacing w:after="160" w:line="259" w:lineRule="auto"/>
              <w:contextualSpacing/>
              <w:jc w:val="both"/>
              <w:textAlignment w:val="auto"/>
              <w:rPr>
                <w:color w:val="000000"/>
                <w:kern w:val="0"/>
                <w:sz w:val="20"/>
                <w:lang w:val="pl-PL" w:eastAsia="en-US"/>
              </w:rPr>
            </w:pPr>
            <w:r w:rsidRPr="00ED207E">
              <w:rPr>
                <w:color w:val="000000"/>
                <w:kern w:val="0"/>
                <w:sz w:val="20"/>
                <w:lang w:val="pl-PL" w:eastAsia="en-US"/>
              </w:rPr>
              <w:t>Odporność przed jednoczesną utratą 2 dysków bez utraty danych.</w:t>
            </w:r>
          </w:p>
          <w:p w:rsidR="00643820" w:rsidRPr="00ED207E" w:rsidRDefault="00643820" w:rsidP="00643820">
            <w:pPr>
              <w:widowControl/>
              <w:numPr>
                <w:ilvl w:val="0"/>
                <w:numId w:val="27"/>
              </w:numPr>
              <w:suppressAutoHyphens w:val="0"/>
              <w:overflowPunct/>
              <w:autoSpaceDE/>
              <w:autoSpaceDN/>
              <w:adjustRightInd/>
              <w:spacing w:after="160" w:line="259" w:lineRule="auto"/>
              <w:contextualSpacing/>
              <w:jc w:val="both"/>
              <w:textAlignment w:val="auto"/>
              <w:rPr>
                <w:color w:val="000000"/>
                <w:kern w:val="0"/>
                <w:sz w:val="20"/>
                <w:lang w:val="pl-PL" w:eastAsia="en-US"/>
              </w:rPr>
            </w:pPr>
            <w:r w:rsidRPr="00ED207E">
              <w:rPr>
                <w:color w:val="000000"/>
                <w:kern w:val="0"/>
                <w:sz w:val="20"/>
                <w:lang w:val="pl-PL" w:eastAsia="en-US"/>
              </w:rPr>
              <w:t xml:space="preserve">Minimalną dystrybuowaną przestrzeń hot spare o pojemności równoważnej 1 dyskowi na każde 24 dysków oferowanego rozwiązania (nie mniej jednak niż pojemność jednego nośnika) </w:t>
            </w:r>
          </w:p>
          <w:p w:rsidR="00643820" w:rsidRPr="00ED207E" w:rsidRDefault="00643820" w:rsidP="00643820">
            <w:pPr>
              <w:widowControl/>
              <w:numPr>
                <w:ilvl w:val="0"/>
                <w:numId w:val="27"/>
              </w:numPr>
              <w:suppressAutoHyphens w:val="0"/>
              <w:overflowPunct/>
              <w:autoSpaceDE/>
              <w:autoSpaceDN/>
              <w:adjustRightInd/>
              <w:spacing w:after="160" w:line="259" w:lineRule="auto"/>
              <w:contextualSpacing/>
              <w:jc w:val="both"/>
              <w:textAlignment w:val="auto"/>
              <w:rPr>
                <w:color w:val="000000"/>
                <w:kern w:val="0"/>
                <w:sz w:val="20"/>
                <w:lang w:val="pl-PL" w:eastAsia="en-US"/>
              </w:rPr>
            </w:pPr>
            <w:r w:rsidRPr="00ED207E">
              <w:rPr>
                <w:color w:val="000000"/>
                <w:kern w:val="0"/>
                <w:sz w:val="20"/>
                <w:lang w:val="pl-PL" w:eastAsia="en-US"/>
              </w:rPr>
              <w:t>Udostępnienie jednolitej, pojedynczej puli przestrzeni złożoną ze wszystkich nośników na potrzeby tworzenia woluminów danych.</w:t>
            </w:r>
          </w:p>
          <w:p w:rsidR="00643820" w:rsidRPr="00ED207E" w:rsidRDefault="00643820" w:rsidP="00643820">
            <w:pPr>
              <w:widowControl/>
              <w:numPr>
                <w:ilvl w:val="0"/>
                <w:numId w:val="27"/>
              </w:numPr>
              <w:suppressAutoHyphens w:val="0"/>
              <w:overflowPunct/>
              <w:autoSpaceDE/>
              <w:autoSpaceDN/>
              <w:adjustRightInd/>
              <w:spacing w:after="160" w:line="259" w:lineRule="auto"/>
              <w:contextualSpacing/>
              <w:jc w:val="both"/>
              <w:textAlignment w:val="auto"/>
              <w:rPr>
                <w:color w:val="000000"/>
                <w:kern w:val="0"/>
                <w:sz w:val="20"/>
                <w:lang w:val="pl-PL" w:eastAsia="en-US"/>
              </w:rPr>
            </w:pPr>
            <w:r w:rsidRPr="00ED207E">
              <w:rPr>
                <w:color w:val="000000"/>
                <w:kern w:val="0"/>
                <w:sz w:val="20"/>
                <w:lang w:val="pl-PL" w:eastAsia="en-US"/>
              </w:rPr>
              <w:t>Udostępnianie nie mniej niż 4096 woluminów (LUN) per kontroler.</w:t>
            </w:r>
          </w:p>
          <w:p w:rsidR="00643820" w:rsidRPr="00ED207E" w:rsidRDefault="00643820" w:rsidP="0045090C">
            <w:pPr>
              <w:suppressAutoHyphens w:val="0"/>
              <w:overflowPunct/>
              <w:spacing w:after="160" w:line="259" w:lineRule="auto"/>
              <w:jc w:val="both"/>
              <w:textAlignment w:val="auto"/>
              <w:rPr>
                <w:color w:val="000000"/>
                <w:kern w:val="0"/>
                <w:sz w:val="20"/>
                <w:lang w:val="pl-PL" w:eastAsia="en-US"/>
              </w:rPr>
            </w:pPr>
            <w:r w:rsidRPr="00ED207E">
              <w:rPr>
                <w:color w:val="000000"/>
                <w:kern w:val="0"/>
                <w:sz w:val="20"/>
                <w:lang w:val="pl-PL" w:eastAsia="en-US"/>
              </w:rPr>
              <w:t>Zamawiający zezwala na zastosowanie współczynnika W</w:t>
            </w:r>
            <w:r w:rsidRPr="00ED207E">
              <w:rPr>
                <w:color w:val="000000"/>
                <w:kern w:val="0"/>
                <w:sz w:val="20"/>
                <w:vertAlign w:val="subscript"/>
                <w:lang w:val="pl-PL" w:eastAsia="en-US"/>
              </w:rPr>
              <w:t>4</w:t>
            </w:r>
            <w:r w:rsidRPr="00ED207E">
              <w:rPr>
                <w:color w:val="000000"/>
                <w:kern w:val="0"/>
                <w:sz w:val="20"/>
                <w:vertAlign w:val="subscript"/>
                <w:lang w:val="pl-PL" w:eastAsia="en-US"/>
              </w:rPr>
              <w:softHyphen/>
            </w:r>
            <w:r w:rsidRPr="00ED207E">
              <w:rPr>
                <w:color w:val="000000"/>
                <w:kern w:val="0"/>
                <w:sz w:val="20"/>
                <w:lang w:val="pl-PL" w:eastAsia="en-US"/>
              </w:rPr>
              <w:t>=0.</w:t>
            </w:r>
          </w:p>
          <w:p w:rsidR="00643820" w:rsidRPr="00ED207E" w:rsidRDefault="00643820" w:rsidP="0045090C">
            <w:pPr>
              <w:suppressAutoHyphens w:val="0"/>
              <w:overflowPunct/>
              <w:spacing w:after="160" w:line="259" w:lineRule="auto"/>
              <w:jc w:val="both"/>
              <w:textAlignment w:val="auto"/>
              <w:rPr>
                <w:color w:val="000000"/>
                <w:kern w:val="0"/>
                <w:sz w:val="20"/>
                <w:lang w:val="pl-PL" w:eastAsia="en-US"/>
              </w:rPr>
            </w:pPr>
            <w:r w:rsidRPr="00ED207E">
              <w:rPr>
                <w:color w:val="000000"/>
                <w:kern w:val="0"/>
                <w:sz w:val="20"/>
                <w:lang w:val="pl-PL" w:eastAsia="en-US"/>
              </w:rPr>
              <w:t>Dla pozostałych Macierzy należy zastosować współczynnik ekwiwalentności W</w:t>
            </w:r>
            <w:r w:rsidRPr="00ED207E">
              <w:rPr>
                <w:color w:val="000000"/>
                <w:kern w:val="0"/>
                <w:sz w:val="20"/>
                <w:vertAlign w:val="subscript"/>
                <w:lang w:val="pl-PL" w:eastAsia="en-US"/>
              </w:rPr>
              <w:t>4</w:t>
            </w:r>
            <w:r w:rsidRPr="00ED207E">
              <w:rPr>
                <w:color w:val="000000"/>
                <w:kern w:val="0"/>
                <w:sz w:val="20"/>
                <w:lang w:val="pl-PL" w:eastAsia="en-US"/>
              </w:rPr>
              <w:t>=0,5</w:t>
            </w:r>
          </w:p>
          <w:p w:rsidR="00643820" w:rsidRPr="00ED207E" w:rsidRDefault="00643820" w:rsidP="0045090C">
            <w:pPr>
              <w:suppressAutoHyphens w:val="0"/>
              <w:overflowPunct/>
              <w:jc w:val="both"/>
              <w:textAlignment w:val="auto"/>
              <w:rPr>
                <w:rFonts w:cs="Calibri"/>
                <w:color w:val="000000"/>
                <w:kern w:val="0"/>
                <w:sz w:val="20"/>
                <w:lang w:val="pl-PL" w:eastAsia="en-US"/>
              </w:rPr>
            </w:pPr>
            <w:r w:rsidRPr="00ED207E">
              <w:rPr>
                <w:rFonts w:cs="Calibri"/>
                <w:b/>
                <w:color w:val="000000"/>
                <w:kern w:val="0"/>
                <w:sz w:val="20"/>
                <w:lang w:val="pl-PL" w:eastAsia="en-US"/>
              </w:rPr>
              <w:t>Zamawiający premiuje dodatkowymi punktami</w:t>
            </w:r>
            <w:r w:rsidRPr="00ED207E">
              <w:rPr>
                <w:rFonts w:cs="Calibri"/>
                <w:color w:val="000000"/>
                <w:kern w:val="0"/>
                <w:sz w:val="20"/>
                <w:lang w:val="pl-PL" w:eastAsia="en-US"/>
              </w:rPr>
              <w:t xml:space="preserve"> rozwiązania zabezpieczające przed jednoczesną awarią dowolnych 3 dysków oraz zapewniający tzw. „distributed hotspare” w wymiarze nie mniejszym niż 1/24 pojemności zabezpieczonych dysków.</w:t>
            </w:r>
          </w:p>
          <w:p w:rsidR="00643820" w:rsidRPr="00ED207E" w:rsidRDefault="00643820" w:rsidP="0045090C">
            <w:pPr>
              <w:suppressAutoHyphens w:val="0"/>
              <w:overflowPunct/>
              <w:spacing w:after="160" w:line="259" w:lineRule="auto"/>
              <w:jc w:val="both"/>
              <w:textAlignment w:val="auto"/>
              <w:rPr>
                <w:color w:val="000000"/>
                <w:kern w:val="0"/>
                <w:sz w:val="20"/>
                <w:lang w:val="pl-PL" w:eastAsia="en-US"/>
              </w:rPr>
            </w:pPr>
            <w:r w:rsidRPr="00ED207E">
              <w:rPr>
                <w:rFonts w:cs="Calibri"/>
                <w:color w:val="000000"/>
                <w:kern w:val="0"/>
                <w:sz w:val="20"/>
                <w:lang w:val="pl-PL" w:eastAsia="en-US"/>
              </w:rPr>
              <w:t>Distributed hotspare to technologia w której przestrzeń hotspare jest alokowana na wszystkich dyskach zapewniając wielokrotnie szybszą odbudowę danych w porównaniu do tradycyjnego rozwiązania z dedykowanymi dyskami hot-spare.</w:t>
            </w:r>
          </w:p>
        </w:tc>
      </w:tr>
      <w:tr w:rsidR="00643820" w:rsidRPr="00ED207E" w:rsidTr="0045090C">
        <w:trPr>
          <w:gridBefore w:val="1"/>
          <w:wBefore w:w="12" w:type="dxa"/>
        </w:trPr>
        <w:tc>
          <w:tcPr>
            <w:tcW w:w="63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643820">
            <w:pPr>
              <w:widowControl/>
              <w:numPr>
                <w:ilvl w:val="0"/>
                <w:numId w:val="43"/>
              </w:numPr>
              <w:suppressAutoHyphens w:val="0"/>
              <w:overflowPunct/>
              <w:autoSpaceDE/>
              <w:autoSpaceDN/>
              <w:adjustRightInd/>
              <w:spacing w:line="276" w:lineRule="auto"/>
              <w:contextualSpacing/>
              <w:jc w:val="both"/>
              <w:textAlignment w:val="auto"/>
              <w:rPr>
                <w:b/>
                <w:bCs/>
                <w:color w:val="000000"/>
                <w:kern w:val="0"/>
                <w:sz w:val="20"/>
                <w:lang w:val="pl-PL" w:eastAsia="en-US"/>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line="259" w:lineRule="auto"/>
              <w:textAlignment w:val="auto"/>
              <w:rPr>
                <w:b/>
                <w:bCs/>
                <w:color w:val="000000"/>
                <w:kern w:val="0"/>
                <w:sz w:val="20"/>
                <w:lang w:val="pl-PL" w:eastAsia="en-US"/>
              </w:rPr>
            </w:pPr>
            <w:r w:rsidRPr="00ED207E">
              <w:rPr>
                <w:b/>
                <w:bCs/>
                <w:color w:val="000000"/>
                <w:kern w:val="0"/>
                <w:sz w:val="20"/>
                <w:lang w:val="pl-PL" w:eastAsia="en-US"/>
              </w:rPr>
              <w:t>Dostępność i wydajność</w:t>
            </w:r>
          </w:p>
        </w:tc>
        <w:tc>
          <w:tcPr>
            <w:tcW w:w="7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43820" w:rsidRPr="00ED207E" w:rsidRDefault="00643820" w:rsidP="00643820">
            <w:pPr>
              <w:widowControl/>
              <w:numPr>
                <w:ilvl w:val="0"/>
                <w:numId w:val="45"/>
              </w:numPr>
              <w:suppressAutoHyphens w:val="0"/>
              <w:overflowPunct/>
              <w:autoSpaceDE/>
              <w:autoSpaceDN/>
              <w:adjustRightInd/>
              <w:spacing w:line="259" w:lineRule="auto"/>
              <w:contextualSpacing/>
              <w:textAlignment w:val="auto"/>
              <w:rPr>
                <w:color w:val="000000"/>
                <w:kern w:val="0"/>
                <w:sz w:val="20"/>
                <w:lang w:val="pl-PL" w:eastAsia="en-US"/>
              </w:rPr>
            </w:pPr>
            <w:r w:rsidRPr="00ED207E">
              <w:rPr>
                <w:color w:val="000000"/>
                <w:kern w:val="0"/>
                <w:sz w:val="20"/>
                <w:lang w:val="pl-PL" w:eastAsia="en-US"/>
              </w:rPr>
              <w:t>Rozwiązanie ma charakteryzować się udokumentowaną dostępnością 99,9999%.</w:t>
            </w:r>
          </w:p>
          <w:p w:rsidR="00643820" w:rsidRPr="00ED207E" w:rsidRDefault="00643820" w:rsidP="00643820">
            <w:pPr>
              <w:widowControl/>
              <w:numPr>
                <w:ilvl w:val="0"/>
                <w:numId w:val="45"/>
              </w:numPr>
              <w:suppressAutoHyphens w:val="0"/>
              <w:overflowPunct/>
              <w:autoSpaceDE/>
              <w:autoSpaceDN/>
              <w:adjustRightInd/>
              <w:spacing w:line="259" w:lineRule="auto"/>
              <w:contextualSpacing/>
              <w:textAlignment w:val="auto"/>
              <w:rPr>
                <w:color w:val="000000"/>
                <w:kern w:val="0"/>
                <w:sz w:val="20"/>
                <w:lang w:val="pl-PL" w:eastAsia="en-US"/>
              </w:rPr>
            </w:pPr>
            <w:r w:rsidRPr="00ED207E">
              <w:rPr>
                <w:color w:val="000000"/>
                <w:kern w:val="0"/>
                <w:sz w:val="20"/>
                <w:lang w:val="pl-PL" w:eastAsia="en-US"/>
              </w:rPr>
              <w:t>Być wolne od pojedynczych punktów awarii</w:t>
            </w:r>
          </w:p>
          <w:p w:rsidR="00643820" w:rsidRPr="00ED207E" w:rsidRDefault="00643820" w:rsidP="00643820">
            <w:pPr>
              <w:widowControl/>
              <w:numPr>
                <w:ilvl w:val="0"/>
                <w:numId w:val="45"/>
              </w:numPr>
              <w:suppressAutoHyphens w:val="0"/>
              <w:overflowPunct/>
              <w:autoSpaceDE/>
              <w:autoSpaceDN/>
              <w:adjustRightInd/>
              <w:spacing w:line="259" w:lineRule="auto"/>
              <w:contextualSpacing/>
              <w:textAlignment w:val="auto"/>
              <w:rPr>
                <w:color w:val="000000"/>
                <w:kern w:val="0"/>
                <w:sz w:val="20"/>
                <w:lang w:val="pl-PL" w:eastAsia="en-US"/>
              </w:rPr>
            </w:pPr>
            <w:r w:rsidRPr="00ED207E">
              <w:rPr>
                <w:color w:val="000000"/>
                <w:kern w:val="0"/>
                <w:sz w:val="20"/>
                <w:lang w:val="pl-PL" w:eastAsia="en-US"/>
              </w:rPr>
              <w:t>Zapewnić wydajność 122 000 IOps  ze średnim opóźnieniem nie przekraczającym 0.5ms dla obciążenia typu losowego, blokiem 4kB przy stosunku odczytów do zapisów 50/50 przy fizycznej zajętości 90% oferowanej konfiguracji :</w:t>
            </w:r>
          </w:p>
          <w:p w:rsidR="00643820" w:rsidRPr="00ED207E" w:rsidRDefault="00643820" w:rsidP="00643820">
            <w:pPr>
              <w:widowControl/>
              <w:numPr>
                <w:ilvl w:val="1"/>
                <w:numId w:val="45"/>
              </w:numPr>
              <w:suppressAutoHyphens w:val="0"/>
              <w:overflowPunct/>
              <w:autoSpaceDE/>
              <w:autoSpaceDN/>
              <w:adjustRightInd/>
              <w:spacing w:line="259" w:lineRule="auto"/>
              <w:contextualSpacing/>
              <w:textAlignment w:val="auto"/>
              <w:rPr>
                <w:color w:val="000000"/>
                <w:kern w:val="0"/>
                <w:sz w:val="20"/>
                <w:lang w:val="pl-PL" w:eastAsia="en-US"/>
              </w:rPr>
            </w:pPr>
            <w:r w:rsidRPr="00ED207E">
              <w:rPr>
                <w:color w:val="000000"/>
                <w:kern w:val="0"/>
                <w:sz w:val="20"/>
                <w:lang w:val="pl-PL" w:eastAsia="en-US"/>
              </w:rPr>
              <w:t>W przypadku awarii (niedostępności) jednego kontrolera</w:t>
            </w:r>
          </w:p>
          <w:p w:rsidR="00643820" w:rsidRPr="00ED207E" w:rsidRDefault="00643820" w:rsidP="00643820">
            <w:pPr>
              <w:widowControl/>
              <w:numPr>
                <w:ilvl w:val="1"/>
                <w:numId w:val="45"/>
              </w:numPr>
              <w:suppressAutoHyphens w:val="0"/>
              <w:overflowPunct/>
              <w:autoSpaceDE/>
              <w:autoSpaceDN/>
              <w:adjustRightInd/>
              <w:spacing w:line="259" w:lineRule="auto"/>
              <w:contextualSpacing/>
              <w:textAlignment w:val="auto"/>
              <w:rPr>
                <w:color w:val="000000"/>
                <w:kern w:val="0"/>
                <w:sz w:val="20"/>
                <w:lang w:val="pl-PL" w:eastAsia="en-US"/>
              </w:rPr>
            </w:pPr>
            <w:r w:rsidRPr="00ED207E">
              <w:rPr>
                <w:color w:val="000000"/>
                <w:kern w:val="0"/>
                <w:sz w:val="20"/>
                <w:lang w:val="pl-PL" w:eastAsia="en-US"/>
              </w:rPr>
              <w:t>W trakcie procesów aktualizacji oprogramowania i poprawek kontrolerów, sterowników/firmware’u.</w:t>
            </w:r>
          </w:p>
          <w:p w:rsidR="00643820" w:rsidRPr="00ED207E" w:rsidRDefault="00643820" w:rsidP="00643820">
            <w:pPr>
              <w:widowControl/>
              <w:numPr>
                <w:ilvl w:val="1"/>
                <w:numId w:val="45"/>
              </w:numPr>
              <w:suppressAutoHyphens w:val="0"/>
              <w:overflowPunct/>
              <w:autoSpaceDE/>
              <w:autoSpaceDN/>
              <w:adjustRightInd/>
              <w:spacing w:line="259" w:lineRule="auto"/>
              <w:contextualSpacing/>
              <w:textAlignment w:val="auto"/>
              <w:rPr>
                <w:color w:val="000000"/>
                <w:kern w:val="0"/>
                <w:sz w:val="20"/>
                <w:lang w:val="pl-PL" w:eastAsia="en-US"/>
              </w:rPr>
            </w:pPr>
            <w:r w:rsidRPr="00ED207E">
              <w:rPr>
                <w:color w:val="000000"/>
                <w:kern w:val="0"/>
                <w:sz w:val="20"/>
                <w:lang w:val="pl-PL" w:eastAsia="en-US"/>
              </w:rPr>
              <w:t>Przy zabezpieczeniu RAID/deduplikacji i kompresji zgodnych z deklarowanymi odpowiednio w punktach 6 i 9.</w:t>
            </w:r>
          </w:p>
          <w:p w:rsidR="00643820" w:rsidRPr="00ED207E" w:rsidRDefault="00643820" w:rsidP="0045090C">
            <w:pPr>
              <w:suppressAutoHyphens w:val="0"/>
              <w:overflowPunct/>
              <w:spacing w:line="259" w:lineRule="auto"/>
              <w:ind w:left="655"/>
              <w:textAlignment w:val="auto"/>
              <w:rPr>
                <w:color w:val="000000"/>
                <w:kern w:val="0"/>
                <w:sz w:val="20"/>
                <w:lang w:val="pl-PL" w:eastAsia="en-US"/>
              </w:rPr>
            </w:pPr>
            <w:r w:rsidRPr="00ED207E">
              <w:rPr>
                <w:color w:val="000000"/>
                <w:kern w:val="0"/>
                <w:sz w:val="20"/>
                <w:lang w:val="pl-PL" w:eastAsia="en-US"/>
              </w:rPr>
              <w:t>Dla 4 LUN każdy o pojemności 11TB chronionych co najmniej 2 migawkami sprzętowymi.</w:t>
            </w:r>
          </w:p>
          <w:p w:rsidR="00643820" w:rsidRPr="00ED207E" w:rsidRDefault="00643820" w:rsidP="0045090C">
            <w:pPr>
              <w:suppressAutoHyphens w:val="0"/>
              <w:overflowPunct/>
              <w:spacing w:line="259" w:lineRule="auto"/>
              <w:textAlignment w:val="auto"/>
              <w:rPr>
                <w:color w:val="000000"/>
                <w:kern w:val="0"/>
                <w:sz w:val="20"/>
                <w:lang w:val="pl-PL" w:eastAsia="en-US"/>
              </w:rPr>
            </w:pPr>
            <w:r w:rsidRPr="00ED207E">
              <w:rPr>
                <w:color w:val="000000"/>
                <w:kern w:val="0"/>
                <w:sz w:val="20"/>
                <w:lang w:val="pl-PL" w:eastAsia="en-US"/>
              </w:rPr>
              <w:t>Wydajność musi być potwierdzona wydrukiem z „sizera” producenta dla oferowanej konfiguracji sprzętowej. Zamawiający zastrzega sobie prawo do zażądania od oferenta przeprowadzenia testów wydajnościowych z wykorzystaniem narzędzia vdbench na analogicznej do proponowanej konfiguracji sprzętowej. Oferent jest zobowiązany do przeprowadzenia testu              w obecności przedstawiciela Zamawiającego w terminie 3 dni roboczych.</w:t>
            </w:r>
          </w:p>
          <w:p w:rsidR="00643820" w:rsidRPr="00ED207E" w:rsidRDefault="00643820" w:rsidP="0045090C">
            <w:pPr>
              <w:suppressAutoHyphens w:val="0"/>
              <w:overflowPunct/>
              <w:spacing w:line="259" w:lineRule="auto"/>
              <w:textAlignment w:val="auto"/>
              <w:rPr>
                <w:color w:val="000000"/>
                <w:kern w:val="0"/>
                <w:sz w:val="20"/>
                <w:lang w:val="pl-PL" w:eastAsia="en-US"/>
              </w:rPr>
            </w:pPr>
            <w:r w:rsidRPr="00ED207E">
              <w:rPr>
                <w:color w:val="000000"/>
                <w:kern w:val="0"/>
                <w:sz w:val="20"/>
                <w:lang w:val="pl-PL" w:eastAsia="en-US"/>
              </w:rPr>
              <w:t>Test wydajności serwera pamięci masowej należy przeprowadzić z wykorzystaniem oprogramowania vdbench z wykorzystaniem 2 maszyn wirtualnych VMware każda wykorzystująca 2 dyski wirtualne typu „Thick eager zero”               o pojemności 12TiB każdy.</w:t>
            </w:r>
          </w:p>
          <w:p w:rsidR="00643820" w:rsidRPr="00ED207E" w:rsidRDefault="00643820" w:rsidP="0045090C">
            <w:pPr>
              <w:suppressAutoHyphens w:val="0"/>
              <w:overflowPunct/>
              <w:spacing w:line="259" w:lineRule="auto"/>
              <w:textAlignment w:val="auto"/>
              <w:rPr>
                <w:color w:val="000000"/>
                <w:kern w:val="0"/>
                <w:sz w:val="20"/>
                <w:lang w:val="pl-PL" w:eastAsia="en-US"/>
              </w:rPr>
            </w:pPr>
            <w:r w:rsidRPr="00ED207E">
              <w:rPr>
                <w:color w:val="000000"/>
                <w:kern w:val="0"/>
                <w:sz w:val="20"/>
                <w:lang w:val="pl-PL" w:eastAsia="en-US"/>
              </w:rPr>
              <w:t>Skrypt użyty dla każdej maszyny wirtualnej</w:t>
            </w:r>
          </w:p>
          <w:p w:rsidR="00643820" w:rsidRPr="00ED207E" w:rsidRDefault="00643820" w:rsidP="0045090C">
            <w:pPr>
              <w:suppressAutoHyphens w:val="0"/>
              <w:overflowPunct/>
              <w:spacing w:line="259" w:lineRule="auto"/>
              <w:ind w:left="720"/>
              <w:textAlignment w:val="auto"/>
              <w:rPr>
                <w:color w:val="000000"/>
                <w:kern w:val="0"/>
                <w:sz w:val="20"/>
                <w:lang w:val="en-US" w:eastAsia="en-US"/>
              </w:rPr>
            </w:pPr>
            <w:r w:rsidRPr="00ED207E">
              <w:rPr>
                <w:color w:val="000000"/>
                <w:kern w:val="0"/>
                <w:sz w:val="20"/>
                <w:lang w:val="en-US" w:eastAsia="en-US"/>
              </w:rPr>
              <w:t>dedupratio=2</w:t>
            </w:r>
          </w:p>
          <w:p w:rsidR="00643820" w:rsidRPr="00ED207E" w:rsidRDefault="00643820" w:rsidP="0045090C">
            <w:pPr>
              <w:suppressAutoHyphens w:val="0"/>
              <w:overflowPunct/>
              <w:spacing w:line="259" w:lineRule="auto"/>
              <w:ind w:left="720"/>
              <w:textAlignment w:val="auto"/>
              <w:rPr>
                <w:color w:val="000000"/>
                <w:kern w:val="0"/>
                <w:sz w:val="20"/>
                <w:lang w:val="en-US" w:eastAsia="en-US"/>
              </w:rPr>
            </w:pPr>
            <w:r w:rsidRPr="00ED207E">
              <w:rPr>
                <w:color w:val="000000"/>
                <w:kern w:val="0"/>
                <w:sz w:val="20"/>
                <w:lang w:val="en-US" w:eastAsia="en-US"/>
              </w:rPr>
              <w:t>dedupunit=4k</w:t>
            </w:r>
          </w:p>
          <w:p w:rsidR="00643820" w:rsidRPr="00ED207E" w:rsidRDefault="00643820" w:rsidP="0045090C">
            <w:pPr>
              <w:suppressAutoHyphens w:val="0"/>
              <w:overflowPunct/>
              <w:spacing w:line="259" w:lineRule="auto"/>
              <w:ind w:left="720"/>
              <w:textAlignment w:val="auto"/>
              <w:rPr>
                <w:color w:val="000000"/>
                <w:kern w:val="0"/>
                <w:sz w:val="20"/>
                <w:lang w:val="en-US" w:eastAsia="en-US"/>
              </w:rPr>
            </w:pPr>
            <w:r w:rsidRPr="00ED207E">
              <w:rPr>
                <w:color w:val="000000"/>
                <w:kern w:val="0"/>
                <w:sz w:val="20"/>
                <w:lang w:val="en-US" w:eastAsia="en-US"/>
              </w:rPr>
              <w:t>dedupsets=5%</w:t>
            </w:r>
          </w:p>
          <w:p w:rsidR="00643820" w:rsidRPr="00ED207E" w:rsidRDefault="00643820" w:rsidP="0045090C">
            <w:pPr>
              <w:suppressAutoHyphens w:val="0"/>
              <w:overflowPunct/>
              <w:spacing w:line="259" w:lineRule="auto"/>
              <w:ind w:left="720"/>
              <w:textAlignment w:val="auto"/>
              <w:rPr>
                <w:color w:val="000000"/>
                <w:kern w:val="0"/>
                <w:sz w:val="20"/>
                <w:lang w:val="en-US" w:eastAsia="en-US"/>
              </w:rPr>
            </w:pPr>
            <w:r w:rsidRPr="00ED207E">
              <w:rPr>
                <w:color w:val="000000"/>
                <w:kern w:val="0"/>
                <w:sz w:val="20"/>
                <w:lang w:val="en-US" w:eastAsia="en-US"/>
              </w:rPr>
              <w:t>compratio=2</w:t>
            </w:r>
          </w:p>
          <w:p w:rsidR="00643820" w:rsidRPr="00ED207E" w:rsidRDefault="00643820" w:rsidP="0045090C">
            <w:pPr>
              <w:suppressAutoHyphens w:val="0"/>
              <w:overflowPunct/>
              <w:spacing w:line="259" w:lineRule="auto"/>
              <w:ind w:left="720"/>
              <w:textAlignment w:val="auto"/>
              <w:rPr>
                <w:color w:val="000000"/>
                <w:kern w:val="0"/>
                <w:sz w:val="20"/>
                <w:lang w:val="en-US" w:eastAsia="en-US"/>
              </w:rPr>
            </w:pPr>
            <w:r w:rsidRPr="00ED207E">
              <w:rPr>
                <w:color w:val="000000"/>
                <w:kern w:val="0"/>
                <w:sz w:val="20"/>
                <w:lang w:val="en-US" w:eastAsia="en-US"/>
              </w:rPr>
              <w:t>sd=sd0,lun=\\.\PHYSICALDRIVE0,size=10T</w:t>
            </w:r>
          </w:p>
          <w:p w:rsidR="00643820" w:rsidRPr="00ED207E" w:rsidRDefault="00643820" w:rsidP="0045090C">
            <w:pPr>
              <w:suppressAutoHyphens w:val="0"/>
              <w:overflowPunct/>
              <w:spacing w:line="259" w:lineRule="auto"/>
              <w:ind w:left="720"/>
              <w:textAlignment w:val="auto"/>
              <w:rPr>
                <w:color w:val="000000"/>
                <w:kern w:val="0"/>
                <w:sz w:val="20"/>
                <w:lang w:val="en-US" w:eastAsia="en-US"/>
              </w:rPr>
            </w:pPr>
            <w:r w:rsidRPr="00ED207E">
              <w:rPr>
                <w:color w:val="000000"/>
                <w:kern w:val="0"/>
                <w:sz w:val="20"/>
                <w:lang w:val="en-US" w:eastAsia="en-US"/>
              </w:rPr>
              <w:t>sd=sd1,lun=\\.\PHYSICALDRIVE1,size=10T</w:t>
            </w:r>
          </w:p>
          <w:p w:rsidR="00643820" w:rsidRPr="00ED207E" w:rsidRDefault="00643820" w:rsidP="0045090C">
            <w:pPr>
              <w:suppressAutoHyphens w:val="0"/>
              <w:overflowPunct/>
              <w:spacing w:line="259" w:lineRule="auto"/>
              <w:ind w:left="720"/>
              <w:textAlignment w:val="auto"/>
              <w:rPr>
                <w:color w:val="000000"/>
                <w:kern w:val="0"/>
                <w:sz w:val="20"/>
                <w:lang w:val="en-US" w:eastAsia="en-US"/>
              </w:rPr>
            </w:pPr>
            <w:r w:rsidRPr="00ED207E">
              <w:rPr>
                <w:color w:val="000000"/>
                <w:kern w:val="0"/>
                <w:sz w:val="20"/>
                <w:lang w:val="en-US" w:eastAsia="en-US"/>
              </w:rPr>
              <w:t>rd=run10,sd=*,iorate=2450,elapsed=43200,interval=10,rdpct=0,rhpct=0,whpct=0,seekpct=100,xfersize=256k</w:t>
            </w:r>
          </w:p>
          <w:p w:rsidR="00643820" w:rsidRPr="00ED207E" w:rsidRDefault="00643820" w:rsidP="0045090C">
            <w:pPr>
              <w:suppressAutoHyphens w:val="0"/>
              <w:overflowPunct/>
              <w:spacing w:line="259" w:lineRule="auto"/>
              <w:ind w:left="720"/>
              <w:textAlignment w:val="auto"/>
              <w:rPr>
                <w:color w:val="000000"/>
                <w:kern w:val="0"/>
                <w:sz w:val="20"/>
                <w:lang w:val="en-US" w:eastAsia="en-US"/>
              </w:rPr>
            </w:pPr>
            <w:r w:rsidRPr="00ED207E">
              <w:rPr>
                <w:color w:val="000000"/>
                <w:kern w:val="0"/>
                <w:sz w:val="20"/>
                <w:lang w:val="en-US" w:eastAsia="en-US"/>
              </w:rPr>
              <w:t>rd=run11,sd=*,iorate=2650,elapsed=7200,interval=10,rdpct=100,rhpct=0,whpct=0,seekpct=100,xfersize=256k</w:t>
            </w:r>
          </w:p>
          <w:p w:rsidR="00643820" w:rsidRPr="00ED207E" w:rsidRDefault="00643820" w:rsidP="0045090C">
            <w:pPr>
              <w:suppressAutoHyphens w:val="0"/>
              <w:overflowPunct/>
              <w:spacing w:line="259" w:lineRule="auto"/>
              <w:ind w:left="720"/>
              <w:textAlignment w:val="auto"/>
              <w:rPr>
                <w:color w:val="000000"/>
                <w:kern w:val="0"/>
                <w:sz w:val="20"/>
                <w:lang w:val="en-US" w:eastAsia="en-US"/>
              </w:rPr>
            </w:pPr>
            <w:r w:rsidRPr="00ED207E">
              <w:rPr>
                <w:color w:val="000000"/>
                <w:kern w:val="0"/>
                <w:sz w:val="20"/>
                <w:lang w:val="en-US" w:eastAsia="en-US"/>
              </w:rPr>
              <w:t>rd=run12,sd=*,iorate=70000,elapsed=7200,interval=10,rdpct=50,rhpct=0,whpct=0,seekpct=100,xfersize=4k</w:t>
            </w:r>
          </w:p>
          <w:p w:rsidR="00643820" w:rsidRPr="00ED207E" w:rsidRDefault="00643820" w:rsidP="0045090C">
            <w:pPr>
              <w:suppressAutoHyphens w:val="0"/>
              <w:overflowPunct/>
              <w:spacing w:line="259" w:lineRule="auto"/>
              <w:textAlignment w:val="auto"/>
              <w:rPr>
                <w:color w:val="000000"/>
                <w:kern w:val="0"/>
                <w:sz w:val="20"/>
                <w:lang w:val="pl-PL" w:eastAsia="en-US"/>
              </w:rPr>
            </w:pPr>
            <w:r w:rsidRPr="00ED207E">
              <w:rPr>
                <w:color w:val="000000"/>
                <w:kern w:val="0"/>
                <w:sz w:val="20"/>
                <w:lang w:val="pl-PL" w:eastAsia="en-US"/>
              </w:rPr>
              <w:t>I dawać średnie wyniki nie gorsze od:</w:t>
            </w:r>
          </w:p>
          <w:p w:rsidR="00643820" w:rsidRPr="00ED207E" w:rsidRDefault="00643820" w:rsidP="0045090C">
            <w:pPr>
              <w:suppressAutoHyphens w:val="0"/>
              <w:overflowPunct/>
              <w:spacing w:line="259" w:lineRule="auto"/>
              <w:ind w:left="720"/>
              <w:textAlignment w:val="auto"/>
              <w:rPr>
                <w:color w:val="000000"/>
                <w:kern w:val="0"/>
                <w:sz w:val="20"/>
                <w:lang w:val="en-US" w:eastAsia="en-US"/>
              </w:rPr>
            </w:pPr>
            <w:r w:rsidRPr="00ED207E">
              <w:rPr>
                <w:color w:val="000000"/>
                <w:kern w:val="0"/>
                <w:sz w:val="20"/>
                <w:lang w:val="en-US" w:eastAsia="en-US"/>
              </w:rPr>
              <w:t>run10 – 1100MB/s</w:t>
            </w:r>
          </w:p>
          <w:p w:rsidR="00643820" w:rsidRPr="00ED207E" w:rsidRDefault="00643820" w:rsidP="0045090C">
            <w:pPr>
              <w:suppressAutoHyphens w:val="0"/>
              <w:overflowPunct/>
              <w:spacing w:line="259" w:lineRule="auto"/>
              <w:ind w:left="720"/>
              <w:textAlignment w:val="auto"/>
              <w:rPr>
                <w:color w:val="000000"/>
                <w:kern w:val="0"/>
                <w:sz w:val="20"/>
                <w:lang w:val="en-US" w:eastAsia="en-US"/>
              </w:rPr>
            </w:pPr>
            <w:r w:rsidRPr="00ED207E">
              <w:rPr>
                <w:color w:val="000000"/>
                <w:kern w:val="0"/>
                <w:sz w:val="20"/>
                <w:lang w:val="en-US" w:eastAsia="en-US"/>
              </w:rPr>
              <w:t>run11 – 1200MB/s</w:t>
            </w:r>
          </w:p>
          <w:p w:rsidR="00643820" w:rsidRPr="00ED207E" w:rsidRDefault="00643820" w:rsidP="0045090C">
            <w:pPr>
              <w:suppressAutoHyphens w:val="0"/>
              <w:overflowPunct/>
              <w:spacing w:line="259" w:lineRule="auto"/>
              <w:ind w:left="720"/>
              <w:textAlignment w:val="auto"/>
              <w:rPr>
                <w:color w:val="000000"/>
                <w:kern w:val="0"/>
                <w:sz w:val="20"/>
                <w:lang w:val="pl-PL" w:eastAsia="en-US"/>
              </w:rPr>
            </w:pPr>
            <w:r w:rsidRPr="00ED207E">
              <w:rPr>
                <w:color w:val="000000"/>
                <w:kern w:val="0"/>
                <w:sz w:val="20"/>
                <w:lang w:val="pl-PL" w:eastAsia="en-US"/>
              </w:rPr>
              <w:t>run12 – (1+ W1+W6)*55000 IOps</w:t>
            </w:r>
          </w:p>
          <w:p w:rsidR="00643820" w:rsidRPr="00ED207E" w:rsidRDefault="00643820" w:rsidP="0045090C">
            <w:pPr>
              <w:suppressAutoHyphens w:val="0"/>
              <w:overflowPunct/>
              <w:spacing w:line="259" w:lineRule="auto"/>
              <w:textAlignment w:val="auto"/>
              <w:rPr>
                <w:color w:val="000000"/>
                <w:kern w:val="0"/>
                <w:sz w:val="20"/>
                <w:lang w:val="pl-PL" w:eastAsia="en-US"/>
              </w:rPr>
            </w:pPr>
            <w:r w:rsidRPr="00ED207E">
              <w:rPr>
                <w:color w:val="000000"/>
                <w:kern w:val="0"/>
                <w:sz w:val="20"/>
                <w:lang w:val="pl-PL" w:eastAsia="en-US"/>
              </w:rPr>
              <w:t>fizyczna zajętość macierzy w czasie testów nie może przekroczyć: (1+W3+W4)*10TiB.</w:t>
            </w:r>
          </w:p>
          <w:p w:rsidR="00643820" w:rsidRPr="00ED207E" w:rsidRDefault="00643820" w:rsidP="0045090C">
            <w:pPr>
              <w:suppressAutoHyphens w:val="0"/>
              <w:overflowPunct/>
              <w:spacing w:line="259" w:lineRule="auto"/>
              <w:textAlignment w:val="auto"/>
              <w:rPr>
                <w:color w:val="000000"/>
                <w:kern w:val="0"/>
                <w:sz w:val="20"/>
                <w:lang w:val="pl-PL" w:eastAsia="en-US"/>
              </w:rPr>
            </w:pPr>
            <w:r w:rsidRPr="00ED207E">
              <w:rPr>
                <w:color w:val="000000"/>
                <w:kern w:val="0"/>
                <w:sz w:val="20"/>
                <w:lang w:val="pl-PL" w:eastAsia="en-US"/>
              </w:rPr>
              <w:t>Zamawiający może wymagać przeprowadzenia testu na żądanie w czasie 3 dni roboczych w oddziale oferenta lub producenta na macierzy wyposażonej i skonfigurowanej analogicznie do zamawianej w obecności przedstawiciela Zamawiającego. Jest to warunek konieczny/wymagany do akceptacji oferty.</w:t>
            </w:r>
          </w:p>
        </w:tc>
      </w:tr>
      <w:tr w:rsidR="00643820" w:rsidRPr="00ED207E" w:rsidTr="0045090C">
        <w:trPr>
          <w:gridBefore w:val="1"/>
          <w:wBefore w:w="12" w:type="dxa"/>
        </w:trPr>
        <w:tc>
          <w:tcPr>
            <w:tcW w:w="6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43820" w:rsidRPr="00ED207E" w:rsidRDefault="00643820" w:rsidP="00643820">
            <w:pPr>
              <w:widowControl/>
              <w:numPr>
                <w:ilvl w:val="0"/>
                <w:numId w:val="43"/>
              </w:numPr>
              <w:suppressAutoHyphens w:val="0"/>
              <w:overflowPunct/>
              <w:autoSpaceDE/>
              <w:autoSpaceDN/>
              <w:adjustRightInd/>
              <w:spacing w:after="160" w:line="276" w:lineRule="auto"/>
              <w:contextualSpacing/>
              <w:jc w:val="both"/>
              <w:textAlignment w:val="auto"/>
              <w:rPr>
                <w:b/>
                <w:bCs/>
                <w:color w:val="000000"/>
                <w:kern w:val="0"/>
                <w:sz w:val="20"/>
                <w:lang w:val="pl-PL" w:eastAsia="en-US"/>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43820" w:rsidRPr="00ED207E" w:rsidRDefault="00643820" w:rsidP="0045090C">
            <w:pPr>
              <w:suppressAutoHyphens w:val="0"/>
              <w:overflowPunct/>
              <w:spacing w:after="160" w:line="259" w:lineRule="auto"/>
              <w:textAlignment w:val="auto"/>
              <w:rPr>
                <w:b/>
                <w:bCs/>
                <w:color w:val="000000"/>
                <w:kern w:val="0"/>
                <w:sz w:val="20"/>
                <w:lang w:val="pl-PL" w:eastAsia="en-US"/>
              </w:rPr>
            </w:pPr>
            <w:r w:rsidRPr="00ED207E">
              <w:rPr>
                <w:b/>
                <w:bCs/>
                <w:color w:val="000000"/>
                <w:kern w:val="0"/>
                <w:sz w:val="20"/>
                <w:lang w:val="pl-PL" w:eastAsia="en-US"/>
              </w:rPr>
              <w:t>Raportowanie wysokiego poziomu</w:t>
            </w:r>
          </w:p>
        </w:tc>
        <w:tc>
          <w:tcPr>
            <w:tcW w:w="72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43820" w:rsidRPr="00ED207E" w:rsidRDefault="00643820" w:rsidP="0045090C">
            <w:pPr>
              <w:suppressAutoHyphens w:val="0"/>
              <w:overflowPunct/>
              <w:spacing w:after="160" w:line="259" w:lineRule="auto"/>
              <w:textAlignment w:val="auto"/>
              <w:rPr>
                <w:color w:val="000000"/>
                <w:kern w:val="0"/>
                <w:sz w:val="20"/>
                <w:lang w:val="pl-PL" w:eastAsia="en-US"/>
              </w:rPr>
            </w:pPr>
            <w:r w:rsidRPr="00ED207E">
              <w:rPr>
                <w:color w:val="000000"/>
                <w:kern w:val="0"/>
                <w:sz w:val="20"/>
                <w:lang w:val="pl-PL" w:eastAsia="en-US"/>
              </w:rPr>
              <w:t>Oferowane rozwiązanie musi zapewniać tworzenie raportów dla kierownictwa w minimalnym zakresie:</w:t>
            </w:r>
          </w:p>
          <w:p w:rsidR="00643820" w:rsidRPr="00ED207E" w:rsidRDefault="00643820" w:rsidP="00643820">
            <w:pPr>
              <w:widowControl/>
              <w:numPr>
                <w:ilvl w:val="0"/>
                <w:numId w:val="28"/>
              </w:numPr>
              <w:suppressAutoHyphens w:val="0"/>
              <w:overflowPunct/>
              <w:autoSpaceDE/>
              <w:autoSpaceDN/>
              <w:adjustRightInd/>
              <w:spacing w:after="160" w:line="259" w:lineRule="auto"/>
              <w:ind w:left="360"/>
              <w:contextualSpacing/>
              <w:textAlignment w:val="auto"/>
              <w:rPr>
                <w:color w:val="000000"/>
                <w:kern w:val="0"/>
                <w:sz w:val="20"/>
                <w:lang w:val="pl-PL" w:eastAsia="en-US"/>
              </w:rPr>
            </w:pPr>
            <w:r w:rsidRPr="00ED207E">
              <w:rPr>
                <w:color w:val="000000"/>
                <w:kern w:val="0"/>
                <w:sz w:val="20"/>
                <w:lang w:val="pl-PL" w:eastAsia="en-US"/>
              </w:rPr>
              <w:t>Bieżące wykorzystanie przestrzeni w rozbiciu na:</w:t>
            </w:r>
          </w:p>
          <w:p w:rsidR="00643820" w:rsidRPr="00ED207E" w:rsidRDefault="00643820" w:rsidP="00643820">
            <w:pPr>
              <w:widowControl/>
              <w:numPr>
                <w:ilvl w:val="0"/>
                <w:numId w:val="29"/>
              </w:numPr>
              <w:suppressAutoHyphens w:val="0"/>
              <w:overflowPunct/>
              <w:autoSpaceDE/>
              <w:autoSpaceDN/>
              <w:adjustRightInd/>
              <w:spacing w:after="160" w:line="259" w:lineRule="auto"/>
              <w:ind w:left="662" w:hanging="284"/>
              <w:contextualSpacing/>
              <w:textAlignment w:val="auto"/>
              <w:rPr>
                <w:color w:val="000000"/>
                <w:kern w:val="0"/>
                <w:sz w:val="20"/>
                <w:lang w:val="pl-PL" w:eastAsia="en-US"/>
              </w:rPr>
            </w:pPr>
            <w:r w:rsidRPr="00ED207E">
              <w:rPr>
                <w:color w:val="000000"/>
                <w:kern w:val="0"/>
                <w:sz w:val="20"/>
                <w:lang w:val="pl-PL" w:eastAsia="en-US"/>
              </w:rPr>
              <w:t>Przestrzeń danych wykorzystywanych przez serwery (przed technologiami redukcji danych)</w:t>
            </w:r>
          </w:p>
          <w:p w:rsidR="00643820" w:rsidRPr="00ED207E" w:rsidRDefault="00643820" w:rsidP="00643820">
            <w:pPr>
              <w:widowControl/>
              <w:numPr>
                <w:ilvl w:val="0"/>
                <w:numId w:val="29"/>
              </w:numPr>
              <w:suppressAutoHyphens w:val="0"/>
              <w:overflowPunct/>
              <w:autoSpaceDE/>
              <w:autoSpaceDN/>
              <w:adjustRightInd/>
              <w:spacing w:after="160" w:line="259" w:lineRule="auto"/>
              <w:ind w:left="662" w:hanging="284"/>
              <w:contextualSpacing/>
              <w:textAlignment w:val="auto"/>
              <w:rPr>
                <w:color w:val="000000"/>
                <w:kern w:val="0"/>
                <w:sz w:val="20"/>
                <w:lang w:val="pl-PL" w:eastAsia="en-US"/>
              </w:rPr>
            </w:pPr>
            <w:r w:rsidRPr="00ED207E">
              <w:rPr>
                <w:color w:val="000000"/>
                <w:kern w:val="0"/>
                <w:sz w:val="20"/>
                <w:lang w:val="pl-PL" w:eastAsia="en-US"/>
              </w:rPr>
              <w:t>Redukcja zajętości dzięki kompresji</w:t>
            </w:r>
          </w:p>
          <w:p w:rsidR="00643820" w:rsidRPr="00ED207E" w:rsidRDefault="00643820" w:rsidP="00643820">
            <w:pPr>
              <w:widowControl/>
              <w:numPr>
                <w:ilvl w:val="0"/>
                <w:numId w:val="29"/>
              </w:numPr>
              <w:suppressAutoHyphens w:val="0"/>
              <w:overflowPunct/>
              <w:autoSpaceDE/>
              <w:autoSpaceDN/>
              <w:adjustRightInd/>
              <w:spacing w:after="160" w:line="259" w:lineRule="auto"/>
              <w:ind w:left="662" w:hanging="284"/>
              <w:contextualSpacing/>
              <w:textAlignment w:val="auto"/>
              <w:rPr>
                <w:color w:val="000000"/>
                <w:kern w:val="0"/>
                <w:sz w:val="20"/>
                <w:lang w:val="pl-PL" w:eastAsia="en-US"/>
              </w:rPr>
            </w:pPr>
            <w:r w:rsidRPr="00ED207E">
              <w:rPr>
                <w:color w:val="000000"/>
                <w:kern w:val="0"/>
                <w:sz w:val="20"/>
                <w:lang w:val="pl-PL" w:eastAsia="en-US"/>
              </w:rPr>
              <w:t>Redukcję zajętości dzięki deduplikacji</w:t>
            </w:r>
          </w:p>
          <w:p w:rsidR="00643820" w:rsidRPr="00ED207E" w:rsidRDefault="00643820" w:rsidP="00643820">
            <w:pPr>
              <w:widowControl/>
              <w:numPr>
                <w:ilvl w:val="0"/>
                <w:numId w:val="29"/>
              </w:numPr>
              <w:suppressAutoHyphens w:val="0"/>
              <w:overflowPunct/>
              <w:autoSpaceDE/>
              <w:autoSpaceDN/>
              <w:adjustRightInd/>
              <w:spacing w:after="160" w:line="259" w:lineRule="auto"/>
              <w:ind w:left="662" w:hanging="284"/>
              <w:contextualSpacing/>
              <w:textAlignment w:val="auto"/>
              <w:rPr>
                <w:color w:val="000000"/>
                <w:kern w:val="0"/>
                <w:sz w:val="20"/>
                <w:lang w:val="pl-PL" w:eastAsia="en-US"/>
              </w:rPr>
            </w:pPr>
            <w:r w:rsidRPr="00ED207E">
              <w:rPr>
                <w:color w:val="000000"/>
                <w:kern w:val="0"/>
                <w:sz w:val="20"/>
                <w:lang w:val="pl-PL" w:eastAsia="en-US"/>
              </w:rPr>
              <w:t>Redukcję zajętości z uwagi na migawki niewymagające pełnej kopi danych</w:t>
            </w:r>
          </w:p>
          <w:p w:rsidR="00643820" w:rsidRPr="00ED207E" w:rsidRDefault="00643820" w:rsidP="00643820">
            <w:pPr>
              <w:widowControl/>
              <w:numPr>
                <w:ilvl w:val="0"/>
                <w:numId w:val="29"/>
              </w:numPr>
              <w:suppressAutoHyphens w:val="0"/>
              <w:overflowPunct/>
              <w:autoSpaceDE/>
              <w:autoSpaceDN/>
              <w:adjustRightInd/>
              <w:spacing w:after="160" w:line="259" w:lineRule="auto"/>
              <w:ind w:left="662" w:hanging="284"/>
              <w:contextualSpacing/>
              <w:textAlignment w:val="auto"/>
              <w:rPr>
                <w:color w:val="000000"/>
                <w:kern w:val="0"/>
                <w:sz w:val="20"/>
                <w:lang w:val="pl-PL" w:eastAsia="en-US"/>
              </w:rPr>
            </w:pPr>
            <w:r w:rsidRPr="00ED207E">
              <w:rPr>
                <w:color w:val="000000"/>
                <w:kern w:val="0"/>
                <w:sz w:val="20"/>
                <w:lang w:val="pl-PL" w:eastAsia="en-US"/>
              </w:rPr>
              <w:t xml:space="preserve">Przestrzeń danych faktycznie zajęta na macierzy </w:t>
            </w:r>
          </w:p>
          <w:p w:rsidR="00643820" w:rsidRPr="00ED207E" w:rsidRDefault="00643820" w:rsidP="00643820">
            <w:pPr>
              <w:widowControl/>
              <w:numPr>
                <w:ilvl w:val="0"/>
                <w:numId w:val="29"/>
              </w:numPr>
              <w:suppressAutoHyphens w:val="0"/>
              <w:overflowPunct/>
              <w:autoSpaceDE/>
              <w:autoSpaceDN/>
              <w:adjustRightInd/>
              <w:spacing w:after="160" w:line="259" w:lineRule="auto"/>
              <w:ind w:left="662" w:hanging="284"/>
              <w:contextualSpacing/>
              <w:textAlignment w:val="auto"/>
              <w:rPr>
                <w:color w:val="000000"/>
                <w:kern w:val="0"/>
                <w:sz w:val="20"/>
                <w:lang w:val="pl-PL" w:eastAsia="en-US"/>
              </w:rPr>
            </w:pPr>
            <w:r w:rsidRPr="00ED207E">
              <w:rPr>
                <w:color w:val="000000"/>
                <w:kern w:val="0"/>
                <w:sz w:val="20"/>
                <w:lang w:val="pl-PL" w:eastAsia="en-US"/>
              </w:rPr>
              <w:t>Współczynnik redukcji danych</w:t>
            </w:r>
          </w:p>
          <w:p w:rsidR="00643820" w:rsidRPr="00ED207E" w:rsidRDefault="00643820" w:rsidP="00643820">
            <w:pPr>
              <w:widowControl/>
              <w:numPr>
                <w:ilvl w:val="0"/>
                <w:numId w:val="28"/>
              </w:numPr>
              <w:suppressAutoHyphens w:val="0"/>
              <w:overflowPunct/>
              <w:autoSpaceDE/>
              <w:autoSpaceDN/>
              <w:adjustRightInd/>
              <w:spacing w:after="160" w:line="259" w:lineRule="auto"/>
              <w:ind w:left="360"/>
              <w:contextualSpacing/>
              <w:textAlignment w:val="auto"/>
              <w:rPr>
                <w:color w:val="000000"/>
                <w:kern w:val="0"/>
                <w:sz w:val="20"/>
                <w:lang w:val="pl-PL" w:eastAsia="en-US"/>
              </w:rPr>
            </w:pPr>
            <w:r w:rsidRPr="00ED207E">
              <w:rPr>
                <w:color w:val="000000"/>
                <w:kern w:val="0"/>
                <w:sz w:val="20"/>
                <w:lang w:val="pl-PL" w:eastAsia="en-US"/>
              </w:rPr>
              <w:t>Ilość otwartych dla środowiska zgłoszeń serwisowych w rozbiciu na:</w:t>
            </w:r>
          </w:p>
          <w:p w:rsidR="00643820" w:rsidRPr="00ED207E" w:rsidRDefault="00643820" w:rsidP="00643820">
            <w:pPr>
              <w:widowControl/>
              <w:numPr>
                <w:ilvl w:val="0"/>
                <w:numId w:val="47"/>
              </w:numPr>
              <w:suppressAutoHyphens w:val="0"/>
              <w:overflowPunct/>
              <w:autoSpaceDE/>
              <w:autoSpaceDN/>
              <w:adjustRightInd/>
              <w:spacing w:after="160" w:line="259" w:lineRule="auto"/>
              <w:contextualSpacing/>
              <w:textAlignment w:val="auto"/>
              <w:rPr>
                <w:color w:val="000000"/>
                <w:kern w:val="0"/>
                <w:sz w:val="20"/>
                <w:lang w:val="pl-PL" w:eastAsia="en-US"/>
              </w:rPr>
            </w:pPr>
            <w:r w:rsidRPr="00ED207E">
              <w:rPr>
                <w:color w:val="000000"/>
                <w:kern w:val="0"/>
                <w:sz w:val="20"/>
                <w:lang w:val="pl-PL" w:eastAsia="en-US"/>
              </w:rPr>
              <w:t>Zgłoszenie dla których natychmiastowo zalecono rozwiązanie</w:t>
            </w:r>
          </w:p>
          <w:p w:rsidR="00643820" w:rsidRPr="00ED207E" w:rsidRDefault="00643820" w:rsidP="00643820">
            <w:pPr>
              <w:widowControl/>
              <w:numPr>
                <w:ilvl w:val="0"/>
                <w:numId w:val="47"/>
              </w:numPr>
              <w:suppressAutoHyphens w:val="0"/>
              <w:overflowPunct/>
              <w:autoSpaceDE/>
              <w:autoSpaceDN/>
              <w:adjustRightInd/>
              <w:spacing w:after="160" w:line="259" w:lineRule="auto"/>
              <w:contextualSpacing/>
              <w:textAlignment w:val="auto"/>
              <w:rPr>
                <w:color w:val="000000"/>
                <w:kern w:val="0"/>
                <w:sz w:val="20"/>
                <w:lang w:val="pl-PL" w:eastAsia="en-US"/>
              </w:rPr>
            </w:pPr>
            <w:r w:rsidRPr="00ED207E">
              <w:rPr>
                <w:color w:val="000000"/>
                <w:kern w:val="0"/>
                <w:sz w:val="20"/>
                <w:lang w:val="pl-PL" w:eastAsia="en-US"/>
              </w:rPr>
              <w:t>Zgłoszenia wymagające interakcji z serwisem</w:t>
            </w:r>
          </w:p>
          <w:p w:rsidR="00643820" w:rsidRPr="00ED207E" w:rsidRDefault="00643820" w:rsidP="00643820">
            <w:pPr>
              <w:widowControl/>
              <w:numPr>
                <w:ilvl w:val="0"/>
                <w:numId w:val="28"/>
              </w:numPr>
              <w:suppressAutoHyphens w:val="0"/>
              <w:overflowPunct/>
              <w:autoSpaceDE/>
              <w:autoSpaceDN/>
              <w:adjustRightInd/>
              <w:spacing w:after="160" w:line="259" w:lineRule="auto"/>
              <w:ind w:left="360"/>
              <w:contextualSpacing/>
              <w:textAlignment w:val="auto"/>
              <w:rPr>
                <w:color w:val="000000"/>
                <w:kern w:val="0"/>
                <w:sz w:val="20"/>
                <w:lang w:val="pl-PL" w:eastAsia="en-US"/>
              </w:rPr>
            </w:pPr>
            <w:r w:rsidRPr="00ED207E">
              <w:rPr>
                <w:color w:val="000000"/>
                <w:kern w:val="0"/>
                <w:sz w:val="20"/>
                <w:lang w:val="pl-PL" w:eastAsia="en-US"/>
              </w:rPr>
              <w:t xml:space="preserve">Raport RPO zasobów chronionych migawkami w podziale na grupy aplikacyjne </w:t>
            </w:r>
          </w:p>
          <w:p w:rsidR="00643820" w:rsidRPr="00ED207E" w:rsidRDefault="00643820" w:rsidP="00643820">
            <w:pPr>
              <w:widowControl/>
              <w:numPr>
                <w:ilvl w:val="0"/>
                <w:numId w:val="28"/>
              </w:numPr>
              <w:suppressAutoHyphens w:val="0"/>
              <w:overflowPunct/>
              <w:autoSpaceDE/>
              <w:autoSpaceDN/>
              <w:adjustRightInd/>
              <w:spacing w:after="160" w:line="259" w:lineRule="auto"/>
              <w:ind w:left="360"/>
              <w:contextualSpacing/>
              <w:textAlignment w:val="auto"/>
              <w:rPr>
                <w:color w:val="000000"/>
                <w:kern w:val="0"/>
                <w:sz w:val="20"/>
                <w:lang w:val="pl-PL" w:eastAsia="en-US"/>
              </w:rPr>
            </w:pPr>
            <w:r w:rsidRPr="00ED207E">
              <w:rPr>
                <w:color w:val="000000"/>
                <w:kern w:val="0"/>
                <w:sz w:val="20"/>
                <w:lang w:val="pl-PL" w:eastAsia="en-US"/>
              </w:rPr>
              <w:t>Raport Retencji (RET) zasobów chronionych migawkami w podziale na grupy aplikacyjne</w:t>
            </w:r>
          </w:p>
          <w:p w:rsidR="00643820" w:rsidRPr="00ED207E" w:rsidRDefault="00643820" w:rsidP="00643820">
            <w:pPr>
              <w:widowControl/>
              <w:numPr>
                <w:ilvl w:val="0"/>
                <w:numId w:val="28"/>
              </w:numPr>
              <w:suppressAutoHyphens w:val="0"/>
              <w:overflowPunct/>
              <w:autoSpaceDE/>
              <w:autoSpaceDN/>
              <w:adjustRightInd/>
              <w:spacing w:after="160" w:line="259" w:lineRule="auto"/>
              <w:ind w:left="360"/>
              <w:contextualSpacing/>
              <w:textAlignment w:val="auto"/>
              <w:rPr>
                <w:color w:val="000000"/>
                <w:kern w:val="0"/>
                <w:sz w:val="20"/>
                <w:lang w:val="pl-PL" w:eastAsia="en-US"/>
              </w:rPr>
            </w:pPr>
            <w:r w:rsidRPr="00ED207E">
              <w:rPr>
                <w:color w:val="000000"/>
                <w:kern w:val="0"/>
                <w:sz w:val="20"/>
                <w:lang w:val="pl-PL" w:eastAsia="en-US"/>
              </w:rPr>
              <w:t>Raport odporności na katastrofy zasobów replikowanych w podziale na grupy aplikacyjne</w:t>
            </w:r>
          </w:p>
          <w:p w:rsidR="00643820" w:rsidRPr="00ED207E" w:rsidRDefault="00643820" w:rsidP="00643820">
            <w:pPr>
              <w:widowControl/>
              <w:numPr>
                <w:ilvl w:val="0"/>
                <w:numId w:val="28"/>
              </w:numPr>
              <w:suppressAutoHyphens w:val="0"/>
              <w:overflowPunct/>
              <w:autoSpaceDE/>
              <w:autoSpaceDN/>
              <w:adjustRightInd/>
              <w:spacing w:after="160" w:line="259" w:lineRule="auto"/>
              <w:ind w:left="360"/>
              <w:contextualSpacing/>
              <w:textAlignment w:val="auto"/>
              <w:rPr>
                <w:color w:val="000000"/>
                <w:kern w:val="0"/>
                <w:sz w:val="20"/>
                <w:lang w:val="pl-PL" w:eastAsia="en-US"/>
              </w:rPr>
            </w:pPr>
            <w:r w:rsidRPr="00ED207E">
              <w:rPr>
                <w:color w:val="000000"/>
                <w:kern w:val="0"/>
                <w:sz w:val="20"/>
                <w:lang w:val="pl-PL" w:eastAsia="en-US"/>
              </w:rPr>
              <w:t>Rekomendacje rozbudowy wraz ze wskazaniem przyczyn dla wszystkich posiadanych macierzy</w:t>
            </w:r>
          </w:p>
          <w:p w:rsidR="00643820" w:rsidRPr="00ED207E" w:rsidRDefault="00643820" w:rsidP="0045090C">
            <w:pPr>
              <w:suppressAutoHyphens w:val="0"/>
              <w:overflowPunct/>
              <w:spacing w:after="160" w:line="259" w:lineRule="auto"/>
              <w:textAlignment w:val="auto"/>
              <w:rPr>
                <w:color w:val="000000"/>
                <w:kern w:val="0"/>
                <w:sz w:val="20"/>
                <w:lang w:val="pl-PL" w:eastAsia="en-US"/>
              </w:rPr>
            </w:pPr>
            <w:r w:rsidRPr="00ED207E">
              <w:rPr>
                <w:color w:val="000000"/>
                <w:kern w:val="0"/>
                <w:sz w:val="20"/>
                <w:lang w:val="pl-PL" w:eastAsia="en-US"/>
              </w:rPr>
              <w:t>Raporty muszą być udostępniane w trybie online dla uprawnionych osób oraz wysyłane na listę odbiorców email.</w:t>
            </w:r>
          </w:p>
          <w:p w:rsidR="00643820" w:rsidRDefault="00643820" w:rsidP="0045090C">
            <w:pPr>
              <w:suppressAutoHyphens w:val="0"/>
              <w:overflowPunct/>
              <w:spacing w:after="160" w:line="259" w:lineRule="auto"/>
              <w:textAlignment w:val="auto"/>
              <w:rPr>
                <w:color w:val="000000"/>
                <w:kern w:val="0"/>
                <w:sz w:val="20"/>
                <w:lang w:val="pl-PL" w:eastAsia="en-US"/>
              </w:rPr>
            </w:pPr>
            <w:r w:rsidRPr="00ED207E">
              <w:rPr>
                <w:color w:val="000000"/>
                <w:kern w:val="0"/>
                <w:sz w:val="20"/>
                <w:lang w:val="pl-PL" w:eastAsia="en-US"/>
              </w:rPr>
              <w:t>Oferent może dostarczyć funkcjonalność jako usługę chmurową lub jako odpowiednio zwymiarowane i skonfigurowane</w:t>
            </w:r>
            <w:r w:rsidRPr="00ED207E">
              <w:rPr>
                <w:color w:val="000000"/>
                <w:kern w:val="0"/>
                <w:sz w:val="20"/>
                <w:lang w:val="pl-PL" w:eastAsia="en-US"/>
              </w:rPr>
              <w:br/>
              <w:t>dla oferowanego środowiska urządzenie.</w:t>
            </w:r>
          </w:p>
          <w:p w:rsidR="00643820" w:rsidRPr="00ED207E" w:rsidRDefault="00643820" w:rsidP="0045090C">
            <w:pPr>
              <w:suppressAutoHyphens w:val="0"/>
              <w:overflowPunct/>
              <w:spacing w:after="160" w:line="259" w:lineRule="auto"/>
              <w:textAlignment w:val="auto"/>
              <w:rPr>
                <w:color w:val="000000"/>
                <w:kern w:val="0"/>
                <w:sz w:val="20"/>
                <w:lang w:val="pl-PL" w:eastAsia="en-US"/>
              </w:rPr>
            </w:pPr>
          </w:p>
        </w:tc>
      </w:tr>
      <w:tr w:rsidR="00643820" w:rsidRPr="00ED207E" w:rsidTr="0045090C">
        <w:tc>
          <w:tcPr>
            <w:tcW w:w="65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43820" w:rsidRPr="00ED207E" w:rsidRDefault="00643820" w:rsidP="00643820">
            <w:pPr>
              <w:widowControl/>
              <w:numPr>
                <w:ilvl w:val="0"/>
                <w:numId w:val="43"/>
              </w:numPr>
              <w:suppressAutoHyphens w:val="0"/>
              <w:overflowPunct/>
              <w:autoSpaceDE/>
              <w:autoSpaceDN/>
              <w:adjustRightInd/>
              <w:spacing w:after="160" w:line="276" w:lineRule="auto"/>
              <w:contextualSpacing/>
              <w:jc w:val="both"/>
              <w:textAlignment w:val="auto"/>
              <w:rPr>
                <w:b/>
                <w:bCs/>
                <w:color w:val="000000"/>
                <w:kern w:val="0"/>
                <w:sz w:val="20"/>
                <w:lang w:val="pl-PL" w:eastAsia="en-US"/>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43820" w:rsidRPr="00ED207E" w:rsidRDefault="00643820" w:rsidP="0045090C">
            <w:pPr>
              <w:suppressAutoHyphens w:val="0"/>
              <w:overflowPunct/>
              <w:spacing w:after="160" w:line="259" w:lineRule="auto"/>
              <w:textAlignment w:val="auto"/>
              <w:rPr>
                <w:b/>
                <w:bCs/>
                <w:color w:val="000000"/>
                <w:kern w:val="0"/>
                <w:sz w:val="20"/>
                <w:lang w:val="pl-PL" w:eastAsia="en-US"/>
              </w:rPr>
            </w:pPr>
            <w:r w:rsidRPr="00ED207E">
              <w:rPr>
                <w:b/>
                <w:bCs/>
                <w:color w:val="000000"/>
                <w:kern w:val="0"/>
                <w:sz w:val="20"/>
                <w:lang w:val="pl-PL" w:eastAsia="en-US"/>
              </w:rPr>
              <w:t xml:space="preserve">Chmurowy Moniotoring </w:t>
            </w:r>
            <w:r w:rsidRPr="00ED207E">
              <w:rPr>
                <w:b/>
                <w:bCs/>
                <w:color w:val="000000"/>
                <w:kern w:val="0"/>
                <w:sz w:val="20"/>
                <w:lang w:val="pl-PL" w:eastAsia="en-US"/>
              </w:rPr>
              <w:br/>
              <w:t xml:space="preserve">i analityka </w:t>
            </w:r>
          </w:p>
        </w:tc>
        <w:tc>
          <w:tcPr>
            <w:tcW w:w="72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43820" w:rsidRPr="00ED207E" w:rsidRDefault="00643820" w:rsidP="0045090C">
            <w:pPr>
              <w:suppressAutoHyphens w:val="0"/>
              <w:overflowPunct/>
              <w:spacing w:after="160" w:line="259" w:lineRule="auto"/>
              <w:jc w:val="both"/>
              <w:textAlignment w:val="auto"/>
              <w:rPr>
                <w:color w:val="000000"/>
                <w:kern w:val="0"/>
                <w:sz w:val="20"/>
                <w:lang w:val="pl-PL" w:eastAsia="en-US"/>
              </w:rPr>
            </w:pPr>
            <w:r w:rsidRPr="00ED207E">
              <w:rPr>
                <w:color w:val="000000"/>
                <w:kern w:val="0"/>
                <w:sz w:val="20"/>
                <w:lang w:val="pl-PL" w:eastAsia="en-US"/>
              </w:rPr>
              <w:t>Oferowane rozwiązanie musi zapewniać monitoring w minimalnym zakresie:</w:t>
            </w:r>
          </w:p>
          <w:p w:rsidR="00643820" w:rsidRPr="00ED207E" w:rsidRDefault="00643820" w:rsidP="00643820">
            <w:pPr>
              <w:widowControl/>
              <w:numPr>
                <w:ilvl w:val="0"/>
                <w:numId w:val="30"/>
              </w:numPr>
              <w:suppressAutoHyphens w:val="0"/>
              <w:overflowPunct/>
              <w:autoSpaceDE/>
              <w:autoSpaceDN/>
              <w:adjustRightInd/>
              <w:spacing w:after="160" w:line="259" w:lineRule="auto"/>
              <w:contextualSpacing/>
              <w:jc w:val="both"/>
              <w:textAlignment w:val="auto"/>
              <w:rPr>
                <w:color w:val="000000"/>
                <w:kern w:val="0"/>
                <w:sz w:val="20"/>
                <w:lang w:val="pl-PL" w:eastAsia="en-US"/>
              </w:rPr>
            </w:pPr>
            <w:r w:rsidRPr="00ED207E">
              <w:rPr>
                <w:color w:val="000000"/>
                <w:kern w:val="0"/>
                <w:sz w:val="20"/>
                <w:lang w:val="pl-PL" w:eastAsia="en-US"/>
              </w:rPr>
              <w:t xml:space="preserve">Zdarzeń związanych z macierzą (błędów, procedur utrzymania itp.) w podziale na priorytety (co najmniej: Ważny, Pilny, Krytyczny) i obszary (pule, macierze, grupy zasobów, migawki); </w:t>
            </w:r>
          </w:p>
          <w:p w:rsidR="00643820" w:rsidRPr="00ED207E" w:rsidRDefault="00643820" w:rsidP="00643820">
            <w:pPr>
              <w:widowControl/>
              <w:numPr>
                <w:ilvl w:val="0"/>
                <w:numId w:val="30"/>
              </w:numPr>
              <w:suppressAutoHyphens w:val="0"/>
              <w:overflowPunct/>
              <w:autoSpaceDE/>
              <w:autoSpaceDN/>
              <w:adjustRightInd/>
              <w:spacing w:after="160" w:line="259" w:lineRule="auto"/>
              <w:contextualSpacing/>
              <w:jc w:val="both"/>
              <w:textAlignment w:val="auto"/>
              <w:rPr>
                <w:color w:val="000000"/>
                <w:kern w:val="0"/>
                <w:sz w:val="20"/>
                <w:lang w:val="pl-PL" w:eastAsia="en-US"/>
              </w:rPr>
            </w:pPr>
            <w:r w:rsidRPr="00ED207E">
              <w:rPr>
                <w:color w:val="000000"/>
                <w:kern w:val="0"/>
                <w:sz w:val="20"/>
                <w:lang w:val="pl-PL" w:eastAsia="en-US"/>
              </w:rPr>
              <w:t>Obciążenia macierzy z rozbiciem na obciążenie procesorów i buforu macierzy</w:t>
            </w:r>
          </w:p>
          <w:p w:rsidR="00643820" w:rsidRPr="00ED207E" w:rsidRDefault="00643820" w:rsidP="00643820">
            <w:pPr>
              <w:widowControl/>
              <w:numPr>
                <w:ilvl w:val="0"/>
                <w:numId w:val="30"/>
              </w:numPr>
              <w:suppressAutoHyphens w:val="0"/>
              <w:overflowPunct/>
              <w:autoSpaceDE/>
              <w:autoSpaceDN/>
              <w:adjustRightInd/>
              <w:spacing w:after="160" w:line="259" w:lineRule="auto"/>
              <w:contextualSpacing/>
              <w:jc w:val="both"/>
              <w:textAlignment w:val="auto"/>
              <w:rPr>
                <w:color w:val="000000"/>
                <w:kern w:val="0"/>
                <w:sz w:val="20"/>
                <w:lang w:val="pl-PL" w:eastAsia="en-US"/>
              </w:rPr>
            </w:pPr>
            <w:r w:rsidRPr="00ED207E">
              <w:rPr>
                <w:color w:val="000000"/>
                <w:kern w:val="0"/>
                <w:sz w:val="20"/>
                <w:lang w:val="pl-PL" w:eastAsia="en-US"/>
              </w:rPr>
              <w:t xml:space="preserve">Zajętości urządzenia: historycznej i przewidywanych trendów z okresu 3-12 miesięcy w podziale na aplikacje (serwery wirtualne (VMware/Hyper-V), Exchange, Oracle, MS SQL, SPS, Docker), woluminy (z migawkami) oraz pule/grupy.   </w:t>
            </w:r>
          </w:p>
          <w:p w:rsidR="00643820" w:rsidRPr="00ED207E" w:rsidRDefault="00643820" w:rsidP="00643820">
            <w:pPr>
              <w:widowControl/>
              <w:numPr>
                <w:ilvl w:val="0"/>
                <w:numId w:val="30"/>
              </w:numPr>
              <w:suppressAutoHyphens w:val="0"/>
              <w:overflowPunct/>
              <w:autoSpaceDE/>
              <w:autoSpaceDN/>
              <w:adjustRightInd/>
              <w:spacing w:after="160" w:line="259" w:lineRule="auto"/>
              <w:contextualSpacing/>
              <w:jc w:val="both"/>
              <w:textAlignment w:val="auto"/>
              <w:rPr>
                <w:color w:val="000000"/>
                <w:kern w:val="0"/>
                <w:sz w:val="20"/>
                <w:lang w:val="pl-PL" w:eastAsia="en-US"/>
              </w:rPr>
            </w:pPr>
            <w:r w:rsidRPr="00ED207E">
              <w:rPr>
                <w:color w:val="000000"/>
                <w:kern w:val="0"/>
                <w:sz w:val="20"/>
                <w:lang w:val="pl-PL" w:eastAsia="en-US"/>
              </w:rPr>
              <w:t>Trendów pojemności udostępnianych zasobów (woluminy, pule/grupy) w przedziale 1-365 dni z granulacją odpowiednio 10min-24h.</w:t>
            </w:r>
          </w:p>
          <w:p w:rsidR="00643820" w:rsidRPr="00ED207E" w:rsidRDefault="00643820" w:rsidP="00643820">
            <w:pPr>
              <w:widowControl/>
              <w:numPr>
                <w:ilvl w:val="0"/>
                <w:numId w:val="30"/>
              </w:numPr>
              <w:suppressAutoHyphens w:val="0"/>
              <w:overflowPunct/>
              <w:autoSpaceDE/>
              <w:autoSpaceDN/>
              <w:adjustRightInd/>
              <w:spacing w:after="160" w:line="259" w:lineRule="auto"/>
              <w:contextualSpacing/>
              <w:jc w:val="both"/>
              <w:textAlignment w:val="auto"/>
              <w:rPr>
                <w:color w:val="000000"/>
                <w:kern w:val="0"/>
                <w:sz w:val="20"/>
                <w:lang w:val="pl-PL" w:eastAsia="en-US"/>
              </w:rPr>
            </w:pPr>
            <w:r w:rsidRPr="00ED207E">
              <w:rPr>
                <w:color w:val="000000"/>
                <w:kern w:val="0"/>
                <w:sz w:val="20"/>
                <w:lang w:val="pl-PL" w:eastAsia="en-US"/>
              </w:rPr>
              <w:t>Trendów wydajności udostępnianych zasobów w przedziale 1-365 dni z granulacją odpowiednio 10min - 24h.</w:t>
            </w:r>
          </w:p>
          <w:p w:rsidR="00643820" w:rsidRPr="00ED207E" w:rsidRDefault="00643820" w:rsidP="00643820">
            <w:pPr>
              <w:widowControl/>
              <w:numPr>
                <w:ilvl w:val="0"/>
                <w:numId w:val="30"/>
              </w:numPr>
              <w:suppressAutoHyphens w:val="0"/>
              <w:overflowPunct/>
              <w:autoSpaceDE/>
              <w:autoSpaceDN/>
              <w:adjustRightInd/>
              <w:spacing w:after="160" w:line="259" w:lineRule="auto"/>
              <w:contextualSpacing/>
              <w:jc w:val="both"/>
              <w:textAlignment w:val="auto"/>
              <w:rPr>
                <w:color w:val="000000"/>
                <w:kern w:val="0"/>
                <w:sz w:val="20"/>
                <w:lang w:val="pl-PL" w:eastAsia="ja-JP"/>
              </w:rPr>
            </w:pPr>
            <w:r w:rsidRPr="00ED207E">
              <w:rPr>
                <w:color w:val="000000"/>
                <w:kern w:val="0"/>
                <w:sz w:val="20"/>
                <w:lang w:val="pl-PL" w:eastAsia="ja-JP"/>
              </w:rPr>
              <w:t>Historii i bieżącego statusu zgłoszeń serwisowych,</w:t>
            </w:r>
          </w:p>
          <w:p w:rsidR="00643820" w:rsidRPr="00ED207E" w:rsidRDefault="00643820" w:rsidP="0045090C">
            <w:pPr>
              <w:suppressAutoHyphens w:val="0"/>
              <w:overflowPunct/>
              <w:spacing w:after="160" w:line="259" w:lineRule="auto"/>
              <w:jc w:val="both"/>
              <w:textAlignment w:val="auto"/>
              <w:rPr>
                <w:color w:val="000000"/>
                <w:kern w:val="0"/>
                <w:sz w:val="20"/>
                <w:lang w:val="pl-PL" w:eastAsia="ja-JP"/>
              </w:rPr>
            </w:pPr>
            <w:r w:rsidRPr="00ED207E">
              <w:rPr>
                <w:color w:val="000000"/>
                <w:kern w:val="0"/>
                <w:sz w:val="20"/>
                <w:lang w:val="pl-PL" w:eastAsia="en-US"/>
              </w:rPr>
              <w:t>Oferent może dostarczyć funkcjonalność jako usługę chmurową lub jako odpowiednio zwymiarowane i skonfigurowane</w:t>
            </w:r>
            <w:r w:rsidRPr="00ED207E">
              <w:rPr>
                <w:color w:val="000000"/>
                <w:kern w:val="0"/>
                <w:sz w:val="20"/>
                <w:lang w:val="pl-PL" w:eastAsia="en-US"/>
              </w:rPr>
              <w:br/>
              <w:t>dla oferowanego środowiska urządzenie.</w:t>
            </w:r>
          </w:p>
        </w:tc>
      </w:tr>
      <w:tr w:rsidR="00643820" w:rsidRPr="00ED207E" w:rsidTr="0045090C">
        <w:tc>
          <w:tcPr>
            <w:tcW w:w="65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43820" w:rsidRPr="00ED207E" w:rsidRDefault="00643820" w:rsidP="00643820">
            <w:pPr>
              <w:widowControl/>
              <w:numPr>
                <w:ilvl w:val="0"/>
                <w:numId w:val="43"/>
              </w:numPr>
              <w:suppressAutoHyphens w:val="0"/>
              <w:overflowPunct/>
              <w:autoSpaceDE/>
              <w:autoSpaceDN/>
              <w:adjustRightInd/>
              <w:spacing w:after="160" w:line="276" w:lineRule="auto"/>
              <w:contextualSpacing/>
              <w:jc w:val="both"/>
              <w:textAlignment w:val="auto"/>
              <w:rPr>
                <w:b/>
                <w:bCs/>
                <w:color w:val="000000"/>
                <w:kern w:val="0"/>
                <w:sz w:val="20"/>
                <w:lang w:val="pl-PL"/>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43820" w:rsidRPr="00ED207E" w:rsidRDefault="00643820" w:rsidP="0045090C">
            <w:pPr>
              <w:suppressAutoHyphens w:val="0"/>
              <w:overflowPunct/>
              <w:spacing w:after="160" w:line="259" w:lineRule="auto"/>
              <w:textAlignment w:val="auto"/>
              <w:rPr>
                <w:b/>
                <w:bCs/>
                <w:color w:val="000000"/>
                <w:kern w:val="0"/>
                <w:sz w:val="20"/>
                <w:lang w:val="pl-PL" w:eastAsia="en-US"/>
              </w:rPr>
            </w:pPr>
            <w:r w:rsidRPr="00ED207E">
              <w:rPr>
                <w:b/>
                <w:bCs/>
                <w:color w:val="000000"/>
                <w:kern w:val="0"/>
                <w:sz w:val="20"/>
                <w:lang w:val="pl-PL" w:eastAsia="en-US"/>
              </w:rPr>
              <w:t>Chmurowy Monitoring i zalecenia dla środowisk VMware oraz Hyper-V</w:t>
            </w:r>
          </w:p>
        </w:tc>
        <w:tc>
          <w:tcPr>
            <w:tcW w:w="72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43820" w:rsidRPr="00ED207E" w:rsidRDefault="00643820" w:rsidP="0045090C">
            <w:pPr>
              <w:suppressAutoHyphens w:val="0"/>
              <w:overflowPunct/>
              <w:spacing w:after="160" w:line="259" w:lineRule="auto"/>
              <w:jc w:val="both"/>
              <w:textAlignment w:val="auto"/>
              <w:rPr>
                <w:color w:val="000000"/>
                <w:kern w:val="0"/>
                <w:sz w:val="20"/>
                <w:lang w:val="pl-PL" w:eastAsia="en-US"/>
              </w:rPr>
            </w:pPr>
            <w:r w:rsidRPr="00ED207E">
              <w:rPr>
                <w:color w:val="000000"/>
                <w:kern w:val="0"/>
                <w:sz w:val="20"/>
                <w:lang w:val="pl-PL" w:eastAsia="en-US"/>
              </w:rPr>
              <w:t>Oferowane rozwiązanie musi zapewniać raportowanie analiz wydajności platformy wirtualizacji VMware na poziomie:</w:t>
            </w:r>
          </w:p>
          <w:p w:rsidR="00643820" w:rsidRPr="00ED207E" w:rsidRDefault="00643820" w:rsidP="00643820">
            <w:pPr>
              <w:widowControl/>
              <w:numPr>
                <w:ilvl w:val="0"/>
                <w:numId w:val="31"/>
              </w:numPr>
              <w:suppressAutoHyphens w:val="0"/>
              <w:overflowPunct/>
              <w:autoSpaceDE/>
              <w:autoSpaceDN/>
              <w:adjustRightInd/>
              <w:spacing w:after="160" w:line="259" w:lineRule="auto"/>
              <w:contextualSpacing/>
              <w:jc w:val="both"/>
              <w:textAlignment w:val="auto"/>
              <w:rPr>
                <w:color w:val="000000"/>
                <w:kern w:val="0"/>
                <w:sz w:val="20"/>
                <w:lang w:val="pl-PL" w:eastAsia="en-US"/>
              </w:rPr>
            </w:pPr>
            <w:r w:rsidRPr="00ED207E">
              <w:rPr>
                <w:color w:val="000000"/>
                <w:kern w:val="0"/>
                <w:sz w:val="20"/>
                <w:lang w:val="pl-PL" w:eastAsia="en-US"/>
              </w:rPr>
              <w:t xml:space="preserve">Serwerów w klastrze </w:t>
            </w:r>
          </w:p>
          <w:p w:rsidR="00643820" w:rsidRPr="00ED207E" w:rsidRDefault="00643820" w:rsidP="00643820">
            <w:pPr>
              <w:widowControl/>
              <w:numPr>
                <w:ilvl w:val="0"/>
                <w:numId w:val="32"/>
              </w:numPr>
              <w:suppressAutoHyphens w:val="0"/>
              <w:overflowPunct/>
              <w:autoSpaceDE/>
              <w:autoSpaceDN/>
              <w:adjustRightInd/>
              <w:spacing w:after="160" w:line="259" w:lineRule="auto"/>
              <w:contextualSpacing/>
              <w:jc w:val="both"/>
              <w:textAlignment w:val="auto"/>
              <w:rPr>
                <w:color w:val="000000"/>
                <w:kern w:val="0"/>
                <w:sz w:val="20"/>
                <w:lang w:val="pl-PL" w:eastAsia="en-US"/>
              </w:rPr>
            </w:pPr>
            <w:r w:rsidRPr="00ED207E">
              <w:rPr>
                <w:color w:val="000000"/>
                <w:kern w:val="0"/>
                <w:sz w:val="20"/>
                <w:lang w:val="pl-PL" w:eastAsia="en-US"/>
              </w:rPr>
              <w:t>Wykorzystanie CPU/RAM, wykorzystania swap, funkcji baloon(Vmware), ilość przeciążonych serwerów</w:t>
            </w:r>
            <w:r w:rsidRPr="00ED207E">
              <w:rPr>
                <w:color w:val="000000"/>
                <w:kern w:val="0"/>
                <w:sz w:val="20"/>
                <w:lang w:val="pl-PL" w:eastAsia="en-US"/>
              </w:rPr>
              <w:br/>
              <w:t xml:space="preserve">w klastrze, </w:t>
            </w:r>
          </w:p>
          <w:p w:rsidR="00643820" w:rsidRPr="00ED207E" w:rsidRDefault="00643820" w:rsidP="00643820">
            <w:pPr>
              <w:widowControl/>
              <w:numPr>
                <w:ilvl w:val="0"/>
                <w:numId w:val="32"/>
              </w:numPr>
              <w:suppressAutoHyphens w:val="0"/>
              <w:overflowPunct/>
              <w:autoSpaceDE/>
              <w:autoSpaceDN/>
              <w:adjustRightInd/>
              <w:spacing w:after="160" w:line="259" w:lineRule="auto"/>
              <w:contextualSpacing/>
              <w:jc w:val="both"/>
              <w:textAlignment w:val="auto"/>
              <w:rPr>
                <w:color w:val="000000"/>
                <w:kern w:val="0"/>
                <w:sz w:val="20"/>
                <w:lang w:val="pl-PL" w:eastAsia="en-US"/>
              </w:rPr>
            </w:pPr>
            <w:r w:rsidRPr="00ED207E">
              <w:rPr>
                <w:color w:val="000000"/>
                <w:kern w:val="0"/>
                <w:sz w:val="20"/>
                <w:lang w:val="pl-PL" w:eastAsia="en-US"/>
              </w:rPr>
              <w:t>Średnia wartość oraz histogram obciążenia CPU/RAM serwerów zarządzanych przez wskazany vCenter/SCVMM w przedziałach czasowych od ostatniego dnia (granulacja: 10 minut) do 12 miesięcy wstecz (granulacja 24h) .</w:t>
            </w:r>
          </w:p>
          <w:p w:rsidR="00643820" w:rsidRPr="00ED207E" w:rsidRDefault="00643820" w:rsidP="00643820">
            <w:pPr>
              <w:widowControl/>
              <w:numPr>
                <w:ilvl w:val="0"/>
                <w:numId w:val="32"/>
              </w:numPr>
              <w:suppressAutoHyphens w:val="0"/>
              <w:overflowPunct/>
              <w:autoSpaceDE/>
              <w:autoSpaceDN/>
              <w:adjustRightInd/>
              <w:spacing w:after="160" w:line="259" w:lineRule="auto"/>
              <w:contextualSpacing/>
              <w:jc w:val="both"/>
              <w:textAlignment w:val="auto"/>
              <w:rPr>
                <w:color w:val="000000"/>
                <w:kern w:val="0"/>
                <w:sz w:val="20"/>
                <w:lang w:val="pl-PL" w:eastAsia="en-US"/>
              </w:rPr>
            </w:pPr>
            <w:r w:rsidRPr="00ED207E">
              <w:rPr>
                <w:color w:val="000000"/>
                <w:kern w:val="0"/>
                <w:sz w:val="20"/>
                <w:lang w:val="pl-PL" w:eastAsia="en-US"/>
              </w:rPr>
              <w:t xml:space="preserve">Trend: Top 10 VM wykorzystujących CPU/RAM w przedziale 1-365 dni z granulacją odpowiednio 10min -24h. </w:t>
            </w:r>
          </w:p>
          <w:p w:rsidR="00643820" w:rsidRPr="00ED207E" w:rsidRDefault="00643820" w:rsidP="00643820">
            <w:pPr>
              <w:widowControl/>
              <w:numPr>
                <w:ilvl w:val="0"/>
                <w:numId w:val="31"/>
              </w:numPr>
              <w:suppressAutoHyphens w:val="0"/>
              <w:overflowPunct/>
              <w:autoSpaceDE/>
              <w:autoSpaceDN/>
              <w:adjustRightInd/>
              <w:spacing w:after="160" w:line="259" w:lineRule="auto"/>
              <w:contextualSpacing/>
              <w:jc w:val="both"/>
              <w:textAlignment w:val="auto"/>
              <w:rPr>
                <w:color w:val="000000"/>
                <w:kern w:val="0"/>
                <w:sz w:val="20"/>
                <w:lang w:val="pl-PL" w:eastAsia="en-US"/>
              </w:rPr>
            </w:pPr>
            <w:r w:rsidRPr="00ED207E">
              <w:rPr>
                <w:color w:val="000000"/>
                <w:kern w:val="0"/>
                <w:sz w:val="20"/>
                <w:lang w:val="pl-PL" w:eastAsia="en-US"/>
              </w:rPr>
              <w:t>Datastore w przedziale 1-365 dni z granulacją odpowiednio 10min -24h.</w:t>
            </w:r>
          </w:p>
          <w:p w:rsidR="00643820" w:rsidRPr="00ED207E" w:rsidRDefault="00643820" w:rsidP="00643820">
            <w:pPr>
              <w:widowControl/>
              <w:numPr>
                <w:ilvl w:val="0"/>
                <w:numId w:val="33"/>
              </w:numPr>
              <w:suppressAutoHyphens w:val="0"/>
              <w:overflowPunct/>
              <w:autoSpaceDE/>
              <w:autoSpaceDN/>
              <w:adjustRightInd/>
              <w:spacing w:after="160" w:line="259" w:lineRule="auto"/>
              <w:contextualSpacing/>
              <w:jc w:val="both"/>
              <w:textAlignment w:val="auto"/>
              <w:rPr>
                <w:color w:val="000000"/>
                <w:kern w:val="0"/>
                <w:sz w:val="20"/>
                <w:lang w:val="pl-PL" w:eastAsia="en-US"/>
              </w:rPr>
            </w:pPr>
            <w:r w:rsidRPr="00ED207E">
              <w:rPr>
                <w:color w:val="000000"/>
                <w:kern w:val="0"/>
                <w:sz w:val="20"/>
                <w:lang w:val="pl-PL" w:eastAsia="en-US"/>
              </w:rPr>
              <w:t>Listy VM (host, zaalokowana przestrzeń, śr. obciążenie vCPU, vMEM z ostatnich 24h</w:t>
            </w:r>
          </w:p>
          <w:p w:rsidR="00643820" w:rsidRPr="00ED207E" w:rsidRDefault="00643820" w:rsidP="00643820">
            <w:pPr>
              <w:widowControl/>
              <w:numPr>
                <w:ilvl w:val="0"/>
                <w:numId w:val="33"/>
              </w:numPr>
              <w:suppressAutoHyphens w:val="0"/>
              <w:overflowPunct/>
              <w:autoSpaceDE/>
              <w:autoSpaceDN/>
              <w:adjustRightInd/>
              <w:spacing w:after="160" w:line="259" w:lineRule="auto"/>
              <w:contextualSpacing/>
              <w:jc w:val="both"/>
              <w:textAlignment w:val="auto"/>
              <w:rPr>
                <w:color w:val="000000"/>
                <w:kern w:val="0"/>
                <w:sz w:val="20"/>
                <w:lang w:val="pl-PL" w:eastAsia="en-US"/>
              </w:rPr>
            </w:pPr>
            <w:r w:rsidRPr="00ED207E">
              <w:rPr>
                <w:color w:val="000000"/>
                <w:kern w:val="0"/>
                <w:sz w:val="20"/>
                <w:lang w:val="pl-PL" w:eastAsia="en-US"/>
              </w:rPr>
              <w:t>Trendy zajętości: lista top 10 VM w przedziałach 7-365 dni z granulacją 24h.</w:t>
            </w:r>
          </w:p>
          <w:p w:rsidR="00643820" w:rsidRPr="00ED207E" w:rsidRDefault="00643820" w:rsidP="00643820">
            <w:pPr>
              <w:widowControl/>
              <w:numPr>
                <w:ilvl w:val="0"/>
                <w:numId w:val="33"/>
              </w:numPr>
              <w:suppressAutoHyphens w:val="0"/>
              <w:overflowPunct/>
              <w:autoSpaceDE/>
              <w:autoSpaceDN/>
              <w:adjustRightInd/>
              <w:spacing w:after="160" w:line="259" w:lineRule="auto"/>
              <w:contextualSpacing/>
              <w:jc w:val="both"/>
              <w:textAlignment w:val="auto"/>
              <w:rPr>
                <w:color w:val="000000"/>
                <w:kern w:val="0"/>
                <w:sz w:val="20"/>
                <w:lang w:val="pl-PL" w:eastAsia="en-US"/>
              </w:rPr>
            </w:pPr>
            <w:r w:rsidRPr="00ED207E">
              <w:rPr>
                <w:color w:val="000000"/>
                <w:kern w:val="0"/>
                <w:sz w:val="20"/>
                <w:lang w:val="pl-PL" w:eastAsia="en-US"/>
              </w:rPr>
              <w:t xml:space="preserve">Obciążenia IO oraz śr. czas realizacji IO </w:t>
            </w:r>
          </w:p>
          <w:p w:rsidR="00643820" w:rsidRPr="00ED207E" w:rsidRDefault="00643820" w:rsidP="00643820">
            <w:pPr>
              <w:widowControl/>
              <w:numPr>
                <w:ilvl w:val="0"/>
                <w:numId w:val="33"/>
              </w:numPr>
              <w:suppressAutoHyphens w:val="0"/>
              <w:overflowPunct/>
              <w:autoSpaceDE/>
              <w:autoSpaceDN/>
              <w:adjustRightInd/>
              <w:spacing w:after="160" w:line="259" w:lineRule="auto"/>
              <w:contextualSpacing/>
              <w:jc w:val="both"/>
              <w:textAlignment w:val="auto"/>
              <w:rPr>
                <w:color w:val="000000"/>
                <w:kern w:val="0"/>
                <w:sz w:val="20"/>
                <w:lang w:val="en-US" w:eastAsia="en-US"/>
              </w:rPr>
            </w:pPr>
            <w:r w:rsidRPr="00ED207E">
              <w:rPr>
                <w:color w:val="000000"/>
                <w:kern w:val="0"/>
                <w:sz w:val="20"/>
                <w:lang w:val="en-US" w:eastAsia="en-US"/>
              </w:rPr>
              <w:t>Trend Top 10 VM obciążających data store</w:t>
            </w:r>
          </w:p>
          <w:p w:rsidR="00643820" w:rsidRPr="00ED207E" w:rsidRDefault="00643820" w:rsidP="00643820">
            <w:pPr>
              <w:widowControl/>
              <w:numPr>
                <w:ilvl w:val="0"/>
                <w:numId w:val="31"/>
              </w:numPr>
              <w:suppressAutoHyphens w:val="0"/>
              <w:overflowPunct/>
              <w:autoSpaceDE/>
              <w:autoSpaceDN/>
              <w:adjustRightInd/>
              <w:spacing w:after="160" w:line="259" w:lineRule="auto"/>
              <w:contextualSpacing/>
              <w:jc w:val="both"/>
              <w:textAlignment w:val="auto"/>
              <w:rPr>
                <w:color w:val="000000"/>
                <w:kern w:val="0"/>
                <w:sz w:val="20"/>
                <w:lang w:val="pl-PL" w:eastAsia="en-US"/>
              </w:rPr>
            </w:pPr>
            <w:r w:rsidRPr="00ED207E">
              <w:rPr>
                <w:color w:val="000000"/>
                <w:kern w:val="0"/>
                <w:sz w:val="20"/>
                <w:lang w:val="pl-PL" w:eastAsia="en-US"/>
              </w:rPr>
              <w:t>Maszyn wirtualnych w przedziale 1-365 dni z granulacją odpowiednio 10min -24h.</w:t>
            </w:r>
          </w:p>
          <w:p w:rsidR="00643820" w:rsidRPr="00ED207E" w:rsidRDefault="00643820" w:rsidP="00643820">
            <w:pPr>
              <w:widowControl/>
              <w:numPr>
                <w:ilvl w:val="0"/>
                <w:numId w:val="34"/>
              </w:numPr>
              <w:suppressAutoHyphens w:val="0"/>
              <w:overflowPunct/>
              <w:autoSpaceDE/>
              <w:autoSpaceDN/>
              <w:adjustRightInd/>
              <w:spacing w:after="160" w:line="259" w:lineRule="auto"/>
              <w:contextualSpacing/>
              <w:jc w:val="both"/>
              <w:textAlignment w:val="auto"/>
              <w:rPr>
                <w:color w:val="000000"/>
                <w:kern w:val="0"/>
                <w:sz w:val="20"/>
                <w:lang w:val="pl-PL" w:eastAsia="en-US"/>
              </w:rPr>
            </w:pPr>
            <w:r w:rsidRPr="00ED207E">
              <w:rPr>
                <w:color w:val="000000"/>
                <w:kern w:val="0"/>
                <w:sz w:val="20"/>
                <w:lang w:val="pl-PL" w:eastAsia="en-US"/>
              </w:rPr>
              <w:t>Bieżące wykorzystanie zasobów: średnie: zajętość, wykorzystanie vCPU, vMEM, przepustowość MB/s oraz IO/s (w rozbiciu na zapisy i odczyty) w ciągu ostatnich 24h; histogramu wykorzystanej pojemności, czasu obsługi</w:t>
            </w:r>
            <w:r w:rsidRPr="00ED207E">
              <w:rPr>
                <w:color w:val="000000"/>
                <w:kern w:val="0"/>
                <w:sz w:val="20"/>
                <w:lang w:val="pl-PL" w:eastAsia="en-US"/>
              </w:rPr>
              <w:br/>
              <w:t xml:space="preserve">ze wskazaniem składowych generowanych na serwerze ,sieci LAN/SAN, macierzy), </w:t>
            </w:r>
          </w:p>
          <w:p w:rsidR="00643820" w:rsidRPr="00ED207E" w:rsidRDefault="00643820" w:rsidP="00643820">
            <w:pPr>
              <w:widowControl/>
              <w:numPr>
                <w:ilvl w:val="0"/>
                <w:numId w:val="34"/>
              </w:numPr>
              <w:suppressAutoHyphens w:val="0"/>
              <w:overflowPunct/>
              <w:autoSpaceDE/>
              <w:autoSpaceDN/>
              <w:adjustRightInd/>
              <w:spacing w:after="160" w:line="259" w:lineRule="auto"/>
              <w:contextualSpacing/>
              <w:jc w:val="both"/>
              <w:textAlignment w:val="auto"/>
              <w:rPr>
                <w:color w:val="000000"/>
                <w:kern w:val="0"/>
                <w:sz w:val="20"/>
                <w:lang w:val="pl-PL" w:eastAsia="en-US"/>
              </w:rPr>
            </w:pPr>
            <w:r w:rsidRPr="00ED207E">
              <w:rPr>
                <w:color w:val="000000"/>
                <w:kern w:val="0"/>
                <w:sz w:val="20"/>
                <w:lang w:val="pl-PL" w:eastAsia="en-US"/>
              </w:rPr>
              <w:t xml:space="preserve">Histogramu czasu realizacji IO </w:t>
            </w:r>
          </w:p>
          <w:p w:rsidR="00643820" w:rsidRPr="00ED207E" w:rsidRDefault="00643820" w:rsidP="00643820">
            <w:pPr>
              <w:widowControl/>
              <w:numPr>
                <w:ilvl w:val="0"/>
                <w:numId w:val="34"/>
              </w:numPr>
              <w:suppressAutoHyphens w:val="0"/>
              <w:overflowPunct/>
              <w:autoSpaceDE/>
              <w:autoSpaceDN/>
              <w:adjustRightInd/>
              <w:spacing w:after="160" w:line="259" w:lineRule="auto"/>
              <w:contextualSpacing/>
              <w:jc w:val="both"/>
              <w:textAlignment w:val="auto"/>
              <w:rPr>
                <w:color w:val="000000"/>
                <w:kern w:val="0"/>
                <w:sz w:val="20"/>
                <w:lang w:val="pl-PL" w:eastAsia="en-US"/>
              </w:rPr>
            </w:pPr>
            <w:r w:rsidRPr="00ED207E">
              <w:rPr>
                <w:color w:val="000000"/>
                <w:kern w:val="0"/>
                <w:sz w:val="20"/>
                <w:lang w:val="pl-PL" w:eastAsia="en-US"/>
              </w:rPr>
              <w:t xml:space="preserve">Średniej sumarycznej przepustowości (MB/s) i ilości IOps </w:t>
            </w:r>
          </w:p>
          <w:p w:rsidR="00643820" w:rsidRPr="00ED207E" w:rsidRDefault="00643820" w:rsidP="00643820">
            <w:pPr>
              <w:widowControl/>
              <w:numPr>
                <w:ilvl w:val="0"/>
                <w:numId w:val="34"/>
              </w:numPr>
              <w:suppressAutoHyphens w:val="0"/>
              <w:overflowPunct/>
              <w:autoSpaceDE/>
              <w:autoSpaceDN/>
              <w:adjustRightInd/>
              <w:spacing w:after="160" w:line="259" w:lineRule="auto"/>
              <w:contextualSpacing/>
              <w:jc w:val="both"/>
              <w:textAlignment w:val="auto"/>
              <w:rPr>
                <w:color w:val="000000"/>
                <w:kern w:val="0"/>
                <w:sz w:val="20"/>
                <w:lang w:val="pl-PL" w:eastAsia="en-US"/>
              </w:rPr>
            </w:pPr>
            <w:r w:rsidRPr="00ED207E">
              <w:rPr>
                <w:color w:val="000000"/>
                <w:kern w:val="0"/>
                <w:sz w:val="20"/>
                <w:lang w:val="pl-PL" w:eastAsia="en-US"/>
              </w:rPr>
              <w:t>Średniej przepustowości dysku wirtualnego (MB/s), czasu obsługi, ilości IOps z ostatnich 24h.</w:t>
            </w:r>
          </w:p>
          <w:p w:rsidR="00643820" w:rsidRPr="00ED207E" w:rsidRDefault="00643820" w:rsidP="00643820">
            <w:pPr>
              <w:widowControl/>
              <w:numPr>
                <w:ilvl w:val="0"/>
                <w:numId w:val="34"/>
              </w:numPr>
              <w:suppressAutoHyphens w:val="0"/>
              <w:overflowPunct/>
              <w:autoSpaceDE/>
              <w:autoSpaceDN/>
              <w:adjustRightInd/>
              <w:spacing w:after="160" w:line="259" w:lineRule="auto"/>
              <w:contextualSpacing/>
              <w:jc w:val="both"/>
              <w:textAlignment w:val="auto"/>
              <w:rPr>
                <w:color w:val="000000"/>
                <w:kern w:val="0"/>
                <w:sz w:val="20"/>
                <w:lang w:val="pl-PL" w:eastAsia="en-US"/>
              </w:rPr>
            </w:pPr>
            <w:r w:rsidRPr="00ED207E">
              <w:rPr>
                <w:color w:val="000000"/>
                <w:kern w:val="0"/>
                <w:sz w:val="20"/>
                <w:lang w:val="pl-PL" w:eastAsia="en-US"/>
              </w:rPr>
              <w:t>Dysku wirtualnego (przepustowość MB/s oraz IO/s (w rozbiciu na zapisy i odczyty)</w:t>
            </w:r>
          </w:p>
          <w:p w:rsidR="00643820" w:rsidRPr="00ED207E" w:rsidRDefault="00643820" w:rsidP="00643820">
            <w:pPr>
              <w:widowControl/>
              <w:numPr>
                <w:ilvl w:val="0"/>
                <w:numId w:val="31"/>
              </w:numPr>
              <w:suppressAutoHyphens w:val="0"/>
              <w:overflowPunct/>
              <w:autoSpaceDE/>
              <w:autoSpaceDN/>
              <w:adjustRightInd/>
              <w:spacing w:after="160" w:line="259" w:lineRule="auto"/>
              <w:contextualSpacing/>
              <w:jc w:val="both"/>
              <w:textAlignment w:val="auto"/>
              <w:rPr>
                <w:color w:val="000000"/>
                <w:kern w:val="0"/>
                <w:sz w:val="20"/>
                <w:lang w:val="pl-PL" w:eastAsia="en-US"/>
              </w:rPr>
            </w:pPr>
            <w:r w:rsidRPr="00ED207E">
              <w:rPr>
                <w:color w:val="000000"/>
                <w:kern w:val="0"/>
                <w:sz w:val="20"/>
                <w:lang w:val="pl-PL" w:eastAsia="en-US"/>
              </w:rPr>
              <w:t xml:space="preserve">Zaleceń dla administratorów zapewniających natychmiastowe wskazanie:  </w:t>
            </w:r>
          </w:p>
          <w:p w:rsidR="00643820" w:rsidRPr="00ED207E" w:rsidRDefault="00643820" w:rsidP="00643820">
            <w:pPr>
              <w:widowControl/>
              <w:numPr>
                <w:ilvl w:val="0"/>
                <w:numId w:val="44"/>
              </w:numPr>
              <w:suppressAutoHyphens w:val="0"/>
              <w:overflowPunct/>
              <w:autoSpaceDE/>
              <w:autoSpaceDN/>
              <w:adjustRightInd/>
              <w:spacing w:after="160" w:line="259" w:lineRule="auto"/>
              <w:contextualSpacing/>
              <w:jc w:val="both"/>
              <w:textAlignment w:val="auto"/>
              <w:rPr>
                <w:color w:val="000000"/>
                <w:kern w:val="0"/>
                <w:sz w:val="20"/>
                <w:lang w:val="pl-PL" w:eastAsia="en-US"/>
              </w:rPr>
            </w:pPr>
            <w:r w:rsidRPr="00ED207E">
              <w:rPr>
                <w:color w:val="000000"/>
                <w:kern w:val="0"/>
                <w:sz w:val="20"/>
                <w:lang w:val="pl-PL" w:eastAsia="en-US"/>
              </w:rPr>
              <w:t>Wskazania maszyn wirtualnych okresowo zajmujących duże ilości zasobów RAM, CPU, IO - tzw . głośne sąsiedztwo</w:t>
            </w:r>
          </w:p>
          <w:p w:rsidR="00643820" w:rsidRPr="00ED207E" w:rsidRDefault="00643820" w:rsidP="00643820">
            <w:pPr>
              <w:widowControl/>
              <w:numPr>
                <w:ilvl w:val="0"/>
                <w:numId w:val="44"/>
              </w:numPr>
              <w:suppressAutoHyphens w:val="0"/>
              <w:overflowPunct/>
              <w:autoSpaceDE/>
              <w:autoSpaceDN/>
              <w:adjustRightInd/>
              <w:spacing w:after="160" w:line="259" w:lineRule="auto"/>
              <w:contextualSpacing/>
              <w:jc w:val="both"/>
              <w:textAlignment w:val="auto"/>
              <w:rPr>
                <w:color w:val="000000"/>
                <w:kern w:val="0"/>
                <w:sz w:val="20"/>
                <w:lang w:val="pl-PL" w:eastAsia="en-US"/>
              </w:rPr>
            </w:pPr>
            <w:r w:rsidRPr="00ED207E">
              <w:rPr>
                <w:color w:val="000000"/>
                <w:kern w:val="0"/>
                <w:sz w:val="20"/>
                <w:lang w:val="pl-PL" w:eastAsia="en-US"/>
              </w:rPr>
              <w:t>Wskazania maszyn wirtualnych ze zbyt dużą alokacją vCPU wraz z rekomendacją ich ilości.</w:t>
            </w:r>
          </w:p>
          <w:p w:rsidR="00643820" w:rsidRPr="00ED207E" w:rsidRDefault="00643820" w:rsidP="00643820">
            <w:pPr>
              <w:widowControl/>
              <w:numPr>
                <w:ilvl w:val="0"/>
                <w:numId w:val="44"/>
              </w:numPr>
              <w:suppressAutoHyphens w:val="0"/>
              <w:overflowPunct/>
              <w:autoSpaceDE/>
              <w:autoSpaceDN/>
              <w:adjustRightInd/>
              <w:spacing w:after="160" w:line="259" w:lineRule="auto"/>
              <w:contextualSpacing/>
              <w:jc w:val="both"/>
              <w:textAlignment w:val="auto"/>
              <w:rPr>
                <w:color w:val="000000"/>
                <w:kern w:val="0"/>
                <w:sz w:val="20"/>
                <w:lang w:val="pl-PL" w:eastAsia="en-US"/>
              </w:rPr>
            </w:pPr>
            <w:r w:rsidRPr="00ED207E">
              <w:rPr>
                <w:color w:val="000000"/>
                <w:kern w:val="0"/>
                <w:sz w:val="20"/>
                <w:lang w:val="pl-PL" w:eastAsia="en-US"/>
              </w:rPr>
              <w:t xml:space="preserve">Składowego (per VM) obciążenia na woluminie VMware (data store) </w:t>
            </w:r>
          </w:p>
          <w:p w:rsidR="00643820" w:rsidRPr="00ED207E" w:rsidRDefault="00643820" w:rsidP="00643820">
            <w:pPr>
              <w:widowControl/>
              <w:numPr>
                <w:ilvl w:val="0"/>
                <w:numId w:val="44"/>
              </w:numPr>
              <w:suppressAutoHyphens w:val="0"/>
              <w:overflowPunct/>
              <w:autoSpaceDE/>
              <w:autoSpaceDN/>
              <w:adjustRightInd/>
              <w:spacing w:after="160" w:line="259" w:lineRule="auto"/>
              <w:contextualSpacing/>
              <w:jc w:val="both"/>
              <w:textAlignment w:val="auto"/>
              <w:rPr>
                <w:color w:val="000000"/>
                <w:kern w:val="0"/>
                <w:sz w:val="20"/>
                <w:lang w:val="pl-PL" w:eastAsia="en-US"/>
              </w:rPr>
            </w:pPr>
            <w:r w:rsidRPr="00ED207E">
              <w:rPr>
                <w:color w:val="000000"/>
                <w:kern w:val="0"/>
                <w:sz w:val="20"/>
                <w:lang w:val="pl-PL" w:eastAsia="en-US"/>
              </w:rPr>
              <w:t>Składowych czasów realizacji IO (per VM) na woluminie Vmware (data store)</w:t>
            </w:r>
          </w:p>
          <w:p w:rsidR="00643820" w:rsidRPr="00ED207E" w:rsidRDefault="00643820" w:rsidP="0045090C">
            <w:pPr>
              <w:suppressAutoHyphens w:val="0"/>
              <w:overflowPunct/>
              <w:spacing w:after="160" w:line="259" w:lineRule="auto"/>
              <w:jc w:val="both"/>
              <w:textAlignment w:val="auto"/>
              <w:rPr>
                <w:color w:val="000000"/>
                <w:kern w:val="0"/>
                <w:sz w:val="20"/>
                <w:lang w:val="pl-PL" w:eastAsia="en-US"/>
              </w:rPr>
            </w:pPr>
          </w:p>
          <w:p w:rsidR="00643820" w:rsidRPr="00ED207E" w:rsidRDefault="00643820" w:rsidP="0045090C">
            <w:pPr>
              <w:suppressAutoHyphens w:val="0"/>
              <w:overflowPunct/>
              <w:spacing w:after="160" w:line="259" w:lineRule="auto"/>
              <w:jc w:val="both"/>
              <w:textAlignment w:val="auto"/>
              <w:rPr>
                <w:color w:val="000000"/>
                <w:kern w:val="0"/>
                <w:sz w:val="20"/>
                <w:lang w:val="pl-PL" w:eastAsia="en-US"/>
              </w:rPr>
            </w:pPr>
            <w:r w:rsidRPr="00ED207E">
              <w:rPr>
                <w:color w:val="000000"/>
                <w:kern w:val="0"/>
                <w:sz w:val="20"/>
                <w:lang w:val="pl-PL" w:eastAsia="en-US"/>
              </w:rPr>
              <w:t xml:space="preserve">Interfejs musi zapewniać dla danych liczbowych możliwość eksportu do pliku csv. </w:t>
            </w:r>
          </w:p>
          <w:p w:rsidR="00643820" w:rsidRPr="00ED207E" w:rsidRDefault="00643820" w:rsidP="0045090C">
            <w:pPr>
              <w:suppressAutoHyphens w:val="0"/>
              <w:overflowPunct/>
              <w:spacing w:after="160" w:line="259" w:lineRule="auto"/>
              <w:jc w:val="both"/>
              <w:textAlignment w:val="auto"/>
              <w:rPr>
                <w:color w:val="000000"/>
                <w:kern w:val="0"/>
                <w:sz w:val="20"/>
                <w:lang w:val="pl-PL" w:eastAsia="en-US"/>
              </w:rPr>
            </w:pPr>
            <w:r w:rsidRPr="00ED207E">
              <w:rPr>
                <w:color w:val="000000"/>
                <w:kern w:val="0"/>
                <w:sz w:val="20"/>
                <w:lang w:val="pl-PL" w:eastAsia="en-US"/>
              </w:rPr>
              <w:t>Oferent może dostarczyć funkcjonalność jako usługę chmurową lub odpowiednio zwymiarowane urządzenie fizyczne.</w:t>
            </w:r>
          </w:p>
          <w:p w:rsidR="00643820" w:rsidRPr="00ED207E" w:rsidRDefault="00643820" w:rsidP="0045090C">
            <w:pPr>
              <w:suppressAutoHyphens w:val="0"/>
              <w:overflowPunct/>
              <w:spacing w:after="160" w:line="259" w:lineRule="auto"/>
              <w:textAlignment w:val="auto"/>
              <w:rPr>
                <w:color w:val="000000"/>
                <w:kern w:val="0"/>
                <w:sz w:val="20"/>
                <w:lang w:val="pl-PL" w:eastAsia="en-US"/>
              </w:rPr>
            </w:pPr>
            <w:r w:rsidRPr="00ED207E">
              <w:rPr>
                <w:color w:val="000000"/>
                <w:kern w:val="0"/>
                <w:sz w:val="20"/>
                <w:lang w:val="pl-PL" w:eastAsia="en-US"/>
              </w:rPr>
              <w:t xml:space="preserve">Jako funkcjonalność równoważną Zamawiający dopuszcza dostarczenie </w:t>
            </w:r>
            <w:r>
              <w:rPr>
                <w:color w:val="000000"/>
                <w:kern w:val="0"/>
                <w:sz w:val="20"/>
                <w:lang w:val="pl-PL" w:eastAsia="en-US"/>
              </w:rPr>
              <w:t>licencii</w:t>
            </w:r>
            <w:r w:rsidRPr="00AD2025">
              <w:rPr>
                <w:color w:val="000000"/>
                <w:kern w:val="0"/>
                <w:sz w:val="20"/>
                <w:lang w:val="pl-PL" w:eastAsia="en-US"/>
              </w:rPr>
              <w:t xml:space="preserve"> użytkownika końcowego, </w:t>
            </w:r>
            <w:r w:rsidRPr="00ED207E">
              <w:rPr>
                <w:color w:val="000000"/>
                <w:kern w:val="0"/>
                <w:sz w:val="20"/>
                <w:lang w:val="pl-PL" w:eastAsia="en-US"/>
              </w:rPr>
              <w:t>VMware vRealize Enterprise Suite dla 16 CPU.</w:t>
            </w:r>
          </w:p>
          <w:p w:rsidR="00643820" w:rsidRPr="00ED207E" w:rsidRDefault="00643820" w:rsidP="0045090C">
            <w:pPr>
              <w:suppressAutoHyphens w:val="0"/>
              <w:overflowPunct/>
              <w:spacing w:after="160" w:line="259" w:lineRule="auto"/>
              <w:textAlignment w:val="auto"/>
              <w:rPr>
                <w:color w:val="000000"/>
                <w:kern w:val="0"/>
                <w:sz w:val="20"/>
                <w:lang w:val="pl-PL" w:eastAsia="en-US"/>
              </w:rPr>
            </w:pPr>
            <w:r w:rsidRPr="00ED207E">
              <w:rPr>
                <w:rFonts w:cs="Calibri"/>
                <w:b/>
                <w:color w:val="000000"/>
                <w:kern w:val="0"/>
                <w:sz w:val="20"/>
                <w:lang w:val="pl-PL" w:eastAsia="en-US"/>
              </w:rPr>
              <w:t>Zamawiający premiuje dodatkowymi punktami . rozwiązanie</w:t>
            </w:r>
            <w:r w:rsidRPr="00ED207E">
              <w:rPr>
                <w:rFonts w:cs="Calibri"/>
                <w:color w:val="000000"/>
                <w:kern w:val="0"/>
                <w:sz w:val="20"/>
                <w:lang w:val="pl-PL" w:eastAsia="en-US"/>
              </w:rPr>
              <w:t xml:space="preserve"> dostarczające ww. funkcjonalność w chmurze niewymagającej wykonywania jakichkolwiek cyklicznych zadań utrzymania w trakcie trwania umowy wsparcia/gwarancji.</w:t>
            </w:r>
          </w:p>
        </w:tc>
      </w:tr>
      <w:tr w:rsidR="00643820" w:rsidRPr="00ED207E" w:rsidTr="0045090C">
        <w:tc>
          <w:tcPr>
            <w:tcW w:w="65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643820">
            <w:pPr>
              <w:widowControl/>
              <w:numPr>
                <w:ilvl w:val="0"/>
                <w:numId w:val="43"/>
              </w:numPr>
              <w:suppressAutoHyphens w:val="0"/>
              <w:overflowPunct/>
              <w:autoSpaceDE/>
              <w:autoSpaceDN/>
              <w:adjustRightInd/>
              <w:spacing w:after="160" w:line="276" w:lineRule="auto"/>
              <w:contextualSpacing/>
              <w:jc w:val="both"/>
              <w:textAlignment w:val="auto"/>
              <w:rPr>
                <w:b/>
                <w:bCs/>
                <w:color w:val="000000"/>
                <w:kern w:val="0"/>
                <w:sz w:val="20"/>
                <w:lang w:val="pl-PL" w:eastAsia="en-US"/>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textAlignment w:val="auto"/>
              <w:rPr>
                <w:b/>
                <w:bCs/>
                <w:color w:val="000000"/>
                <w:kern w:val="0"/>
                <w:sz w:val="20"/>
                <w:lang w:val="pl-PL" w:eastAsia="en-US"/>
              </w:rPr>
            </w:pPr>
            <w:r w:rsidRPr="00ED207E">
              <w:rPr>
                <w:b/>
                <w:bCs/>
                <w:color w:val="000000"/>
                <w:kern w:val="0"/>
                <w:sz w:val="20"/>
                <w:lang w:val="pl-PL" w:eastAsia="en-US"/>
              </w:rPr>
              <w:t>Ochrona inwestycji</w:t>
            </w:r>
          </w:p>
        </w:tc>
        <w:tc>
          <w:tcPr>
            <w:tcW w:w="7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jc w:val="both"/>
              <w:textAlignment w:val="auto"/>
              <w:rPr>
                <w:color w:val="000000"/>
                <w:kern w:val="0"/>
                <w:sz w:val="20"/>
                <w:lang w:val="pl-PL" w:eastAsia="en-US"/>
              </w:rPr>
            </w:pPr>
            <w:r w:rsidRPr="00ED207E">
              <w:rPr>
                <w:color w:val="000000"/>
                <w:kern w:val="0"/>
                <w:sz w:val="20"/>
                <w:lang w:val="pl-PL" w:eastAsia="en-US"/>
              </w:rPr>
              <w:t>Oferowana Macierz musi zagwarantować możliwość zwiększenia wydajności poprzez wymianę samego kontrolera (bez konieczności zakupu pojemności dyskowej) bez konieczności migracji danych. Musi wspierać lub być gotowe do implementacji NVMe-oF (w sieciach Ethernet).</w:t>
            </w:r>
          </w:p>
        </w:tc>
      </w:tr>
      <w:tr w:rsidR="00643820" w:rsidRPr="00ED207E" w:rsidTr="0045090C">
        <w:tc>
          <w:tcPr>
            <w:tcW w:w="65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643820">
            <w:pPr>
              <w:widowControl/>
              <w:numPr>
                <w:ilvl w:val="0"/>
                <w:numId w:val="43"/>
              </w:numPr>
              <w:suppressAutoHyphens w:val="0"/>
              <w:overflowPunct/>
              <w:autoSpaceDE/>
              <w:autoSpaceDN/>
              <w:adjustRightInd/>
              <w:spacing w:after="160" w:line="276" w:lineRule="auto"/>
              <w:contextualSpacing/>
              <w:jc w:val="both"/>
              <w:textAlignment w:val="auto"/>
              <w:rPr>
                <w:b/>
                <w:bCs/>
                <w:color w:val="000000"/>
                <w:kern w:val="0"/>
                <w:sz w:val="20"/>
                <w:lang w:val="pl-PL" w:eastAsia="en-US"/>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textAlignment w:val="auto"/>
              <w:rPr>
                <w:b/>
                <w:bCs/>
                <w:color w:val="000000"/>
                <w:kern w:val="0"/>
                <w:sz w:val="20"/>
                <w:lang w:val="en-US" w:eastAsia="en-US"/>
              </w:rPr>
            </w:pPr>
            <w:r w:rsidRPr="00ED207E">
              <w:rPr>
                <w:b/>
                <w:bCs/>
                <w:color w:val="000000"/>
                <w:kern w:val="0"/>
                <w:sz w:val="20"/>
                <w:lang w:val="pl-PL" w:eastAsia="en-US"/>
              </w:rPr>
              <w:t xml:space="preserve">Wsparcie VMware VVol/VASA </w:t>
            </w:r>
          </w:p>
        </w:tc>
        <w:tc>
          <w:tcPr>
            <w:tcW w:w="7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jc w:val="both"/>
              <w:textAlignment w:val="auto"/>
              <w:rPr>
                <w:color w:val="000000"/>
                <w:kern w:val="0"/>
                <w:sz w:val="20"/>
                <w:lang w:val="pl-PL"/>
              </w:rPr>
            </w:pPr>
            <w:r w:rsidRPr="00ED207E">
              <w:rPr>
                <w:color w:val="000000"/>
                <w:kern w:val="0"/>
                <w:sz w:val="20"/>
                <w:lang w:val="pl-PL" w:eastAsia="en-US"/>
              </w:rPr>
              <w:t>Macierz musi być certyfikowana i wspierać specyfikację VASA 3/VVOL 2 firmy Vmware</w:t>
            </w:r>
            <w:r w:rsidRPr="00ED207E">
              <w:rPr>
                <w:color w:val="000000"/>
                <w:kern w:val="0"/>
                <w:sz w:val="20"/>
                <w:lang w:val="pl-PL"/>
              </w:rPr>
              <w:t xml:space="preserve">, w zakresie: </w:t>
            </w:r>
          </w:p>
          <w:p w:rsidR="00643820" w:rsidRPr="00ED207E" w:rsidRDefault="00643820" w:rsidP="00643820">
            <w:pPr>
              <w:widowControl/>
              <w:numPr>
                <w:ilvl w:val="0"/>
                <w:numId w:val="36"/>
              </w:numPr>
              <w:suppressAutoHyphens w:val="0"/>
              <w:overflowPunct/>
              <w:autoSpaceDE/>
              <w:autoSpaceDN/>
              <w:adjustRightInd/>
              <w:spacing w:after="160" w:line="259" w:lineRule="auto"/>
              <w:contextualSpacing/>
              <w:jc w:val="both"/>
              <w:textAlignment w:val="auto"/>
              <w:rPr>
                <w:color w:val="000000"/>
                <w:kern w:val="0"/>
                <w:sz w:val="20"/>
                <w:lang w:val="pl-PL"/>
              </w:rPr>
            </w:pPr>
            <w:r w:rsidRPr="00ED207E">
              <w:rPr>
                <w:color w:val="000000"/>
                <w:kern w:val="0"/>
                <w:sz w:val="20"/>
                <w:lang w:val="pl-PL"/>
              </w:rPr>
              <w:t xml:space="preserve">Sprzętowej realizacji migawki pojedynczych maszyn wirtualnych. </w:t>
            </w:r>
          </w:p>
          <w:p w:rsidR="00643820" w:rsidRPr="00ED207E" w:rsidRDefault="00643820" w:rsidP="00643820">
            <w:pPr>
              <w:widowControl/>
              <w:numPr>
                <w:ilvl w:val="0"/>
                <w:numId w:val="36"/>
              </w:numPr>
              <w:suppressAutoHyphens w:val="0"/>
              <w:overflowPunct/>
              <w:autoSpaceDE/>
              <w:autoSpaceDN/>
              <w:adjustRightInd/>
              <w:spacing w:after="160" w:line="259" w:lineRule="auto"/>
              <w:contextualSpacing/>
              <w:jc w:val="both"/>
              <w:textAlignment w:val="auto"/>
              <w:rPr>
                <w:color w:val="000000"/>
                <w:kern w:val="0"/>
                <w:sz w:val="20"/>
                <w:lang w:val="pl-PL"/>
              </w:rPr>
            </w:pPr>
            <w:r w:rsidRPr="00ED207E">
              <w:rPr>
                <w:color w:val="000000"/>
                <w:kern w:val="0"/>
                <w:sz w:val="20"/>
                <w:lang w:val="pl-PL"/>
              </w:rPr>
              <w:t>Natychmiastowe i automatyczne odzyskiwanie przestrzeni w przypadkach skasowania i/lub migracji maszyny wirtualnej</w:t>
            </w:r>
          </w:p>
          <w:p w:rsidR="00643820" w:rsidRPr="00ED207E" w:rsidRDefault="00643820" w:rsidP="00643820">
            <w:pPr>
              <w:widowControl/>
              <w:numPr>
                <w:ilvl w:val="0"/>
                <w:numId w:val="36"/>
              </w:numPr>
              <w:suppressAutoHyphens w:val="0"/>
              <w:overflowPunct/>
              <w:autoSpaceDE/>
              <w:autoSpaceDN/>
              <w:adjustRightInd/>
              <w:spacing w:after="160" w:line="259" w:lineRule="auto"/>
              <w:contextualSpacing/>
              <w:jc w:val="both"/>
              <w:textAlignment w:val="auto"/>
              <w:rPr>
                <w:color w:val="000000"/>
                <w:kern w:val="0"/>
                <w:sz w:val="20"/>
                <w:lang w:val="pl-PL"/>
              </w:rPr>
            </w:pPr>
            <w:r w:rsidRPr="00ED207E">
              <w:rPr>
                <w:color w:val="000000"/>
                <w:kern w:val="0"/>
                <w:sz w:val="20"/>
                <w:lang w:val="pl-PL"/>
              </w:rPr>
              <w:t>Automatycznej, sprzętowej realizacji funkcji „VVols array-based thin provisioning”.</w:t>
            </w:r>
          </w:p>
          <w:p w:rsidR="00643820" w:rsidRPr="00ED207E" w:rsidRDefault="00643820" w:rsidP="00643820">
            <w:pPr>
              <w:widowControl/>
              <w:numPr>
                <w:ilvl w:val="0"/>
                <w:numId w:val="36"/>
              </w:numPr>
              <w:suppressAutoHyphens w:val="0"/>
              <w:overflowPunct/>
              <w:autoSpaceDE/>
              <w:autoSpaceDN/>
              <w:adjustRightInd/>
              <w:spacing w:after="160" w:line="259" w:lineRule="auto"/>
              <w:contextualSpacing/>
              <w:jc w:val="both"/>
              <w:textAlignment w:val="auto"/>
              <w:rPr>
                <w:color w:val="000000"/>
                <w:kern w:val="0"/>
                <w:sz w:val="20"/>
                <w:lang w:val="pl-PL"/>
              </w:rPr>
            </w:pPr>
            <w:r w:rsidRPr="00ED207E">
              <w:rPr>
                <w:color w:val="000000"/>
                <w:kern w:val="0"/>
                <w:sz w:val="20"/>
                <w:lang w:val="pl-PL"/>
              </w:rPr>
              <w:t>Sprzętowej realizacji funkcji „Thin deduplication” z granulacją na poziomie wybranych maszyn wirtualnych.</w:t>
            </w:r>
          </w:p>
          <w:p w:rsidR="00643820" w:rsidRPr="00ED207E" w:rsidRDefault="00643820" w:rsidP="00643820">
            <w:pPr>
              <w:widowControl/>
              <w:numPr>
                <w:ilvl w:val="0"/>
                <w:numId w:val="36"/>
              </w:numPr>
              <w:suppressAutoHyphens w:val="0"/>
              <w:overflowPunct/>
              <w:autoSpaceDE/>
              <w:autoSpaceDN/>
              <w:adjustRightInd/>
              <w:spacing w:after="160" w:line="259" w:lineRule="auto"/>
              <w:contextualSpacing/>
              <w:jc w:val="both"/>
              <w:textAlignment w:val="auto"/>
              <w:rPr>
                <w:color w:val="000000"/>
                <w:kern w:val="0"/>
                <w:sz w:val="20"/>
                <w:lang w:val="pl-PL"/>
              </w:rPr>
            </w:pPr>
            <w:r w:rsidRPr="00ED207E">
              <w:rPr>
                <w:color w:val="000000"/>
                <w:kern w:val="0"/>
                <w:sz w:val="20"/>
                <w:lang w:val="pl-PL"/>
              </w:rPr>
              <w:t>Sprzętowej realizacji funkcji QoS zarządzana przez „VM resource controls and Storage I/O Control” z granulacją</w:t>
            </w:r>
            <w:r w:rsidRPr="00ED207E">
              <w:rPr>
                <w:color w:val="000000"/>
                <w:kern w:val="0"/>
                <w:sz w:val="20"/>
                <w:lang w:val="pl-PL"/>
              </w:rPr>
              <w:br/>
              <w:t>na poziomie wybranych maszyn wirtualnych.</w:t>
            </w:r>
          </w:p>
          <w:p w:rsidR="00643820" w:rsidRPr="00ED207E" w:rsidRDefault="00643820" w:rsidP="00643820">
            <w:pPr>
              <w:widowControl/>
              <w:numPr>
                <w:ilvl w:val="0"/>
                <w:numId w:val="36"/>
              </w:numPr>
              <w:suppressAutoHyphens w:val="0"/>
              <w:overflowPunct/>
              <w:autoSpaceDE/>
              <w:autoSpaceDN/>
              <w:adjustRightInd/>
              <w:spacing w:after="160" w:line="259" w:lineRule="auto"/>
              <w:contextualSpacing/>
              <w:jc w:val="both"/>
              <w:textAlignment w:val="auto"/>
              <w:rPr>
                <w:color w:val="000000"/>
                <w:kern w:val="0"/>
                <w:sz w:val="20"/>
                <w:lang w:val="pl-PL"/>
              </w:rPr>
            </w:pPr>
            <w:r w:rsidRPr="00ED207E">
              <w:rPr>
                <w:color w:val="000000"/>
                <w:kern w:val="0"/>
                <w:sz w:val="20"/>
                <w:lang w:val="pl-PL"/>
              </w:rPr>
              <w:t>Sprzętowej realizacji funkcji „Storage based replication”</w:t>
            </w:r>
          </w:p>
          <w:p w:rsidR="00643820" w:rsidRPr="00ED207E" w:rsidRDefault="00643820" w:rsidP="0045090C">
            <w:pPr>
              <w:suppressAutoHyphens w:val="0"/>
              <w:overflowPunct/>
              <w:spacing w:after="160" w:line="259" w:lineRule="auto"/>
              <w:ind w:left="-10"/>
              <w:jc w:val="both"/>
              <w:textAlignment w:val="auto"/>
              <w:rPr>
                <w:color w:val="000000"/>
                <w:kern w:val="0"/>
                <w:sz w:val="20"/>
                <w:lang w:val="pl-PL"/>
              </w:rPr>
            </w:pPr>
            <w:r w:rsidRPr="00ED207E">
              <w:rPr>
                <w:color w:val="000000"/>
                <w:kern w:val="0"/>
                <w:sz w:val="20"/>
                <w:lang w:val="pl-PL"/>
              </w:rPr>
              <w:t>Zamawiający dopuszcza macierze wspierające VASA 2/VVOL 1 pod warunkiem zastosowania współczynnika W</w:t>
            </w:r>
            <w:r w:rsidRPr="00ED207E">
              <w:rPr>
                <w:color w:val="000000"/>
                <w:kern w:val="0"/>
                <w:sz w:val="20"/>
                <w:vertAlign w:val="subscript"/>
                <w:lang w:val="pl-PL"/>
              </w:rPr>
              <w:t>3</w:t>
            </w:r>
            <w:r w:rsidRPr="00ED207E">
              <w:rPr>
                <w:color w:val="000000"/>
                <w:kern w:val="0"/>
                <w:sz w:val="20"/>
                <w:lang w:val="pl-PL"/>
              </w:rPr>
              <w:t>=1</w:t>
            </w:r>
          </w:p>
        </w:tc>
      </w:tr>
      <w:tr w:rsidR="00643820" w:rsidRPr="00ED207E" w:rsidTr="0045090C">
        <w:trPr>
          <w:trHeight w:val="134"/>
        </w:trPr>
        <w:tc>
          <w:tcPr>
            <w:tcW w:w="65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643820">
            <w:pPr>
              <w:widowControl/>
              <w:numPr>
                <w:ilvl w:val="0"/>
                <w:numId w:val="43"/>
              </w:numPr>
              <w:suppressAutoHyphens w:val="0"/>
              <w:overflowPunct/>
              <w:autoSpaceDE/>
              <w:autoSpaceDN/>
              <w:adjustRightInd/>
              <w:spacing w:after="160" w:line="276" w:lineRule="auto"/>
              <w:contextualSpacing/>
              <w:jc w:val="both"/>
              <w:textAlignment w:val="auto"/>
              <w:rPr>
                <w:b/>
                <w:bCs/>
                <w:color w:val="000000"/>
                <w:kern w:val="0"/>
                <w:sz w:val="20"/>
                <w:lang w:val="pl-PL" w:eastAsia="en-US"/>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textAlignment w:val="auto"/>
              <w:rPr>
                <w:b/>
                <w:bCs/>
                <w:color w:val="000000"/>
                <w:kern w:val="0"/>
                <w:sz w:val="20"/>
                <w:lang w:val="pl-PL" w:eastAsia="en-US"/>
              </w:rPr>
            </w:pPr>
            <w:r w:rsidRPr="00ED207E">
              <w:rPr>
                <w:b/>
                <w:bCs/>
                <w:color w:val="000000"/>
                <w:kern w:val="0"/>
                <w:sz w:val="20"/>
                <w:lang w:val="pl-PL" w:eastAsia="en-US"/>
              </w:rPr>
              <w:t>Wsparcie dla technologii kontenerów</w:t>
            </w:r>
          </w:p>
        </w:tc>
        <w:tc>
          <w:tcPr>
            <w:tcW w:w="7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line="259" w:lineRule="auto"/>
              <w:jc w:val="both"/>
              <w:textAlignment w:val="auto"/>
              <w:rPr>
                <w:color w:val="000000"/>
                <w:kern w:val="0"/>
                <w:sz w:val="20"/>
                <w:lang w:val="pl-PL" w:eastAsia="en-US"/>
              </w:rPr>
            </w:pPr>
            <w:r w:rsidRPr="00ED207E">
              <w:rPr>
                <w:color w:val="000000"/>
                <w:kern w:val="0"/>
                <w:sz w:val="20"/>
                <w:lang w:val="pl-PL" w:eastAsia="en-US"/>
              </w:rPr>
              <w:t>Macierz musi wspierać i oferować integrację z Docker, Red-hat Openshift, Kubernetes oraz MESOS w szczególności wspierać specyfikacje FlexVloumes oraz Container Storage Interface v1.4 (https://github.com/container-storage-interface/spec/blob/master/spec.md )</w:t>
            </w:r>
          </w:p>
          <w:p w:rsidR="00643820" w:rsidRPr="00ED207E" w:rsidRDefault="00643820" w:rsidP="0045090C">
            <w:pPr>
              <w:suppressAutoHyphens w:val="0"/>
              <w:overflowPunct/>
              <w:spacing w:line="259" w:lineRule="auto"/>
              <w:jc w:val="both"/>
              <w:textAlignment w:val="auto"/>
              <w:rPr>
                <w:color w:val="000000"/>
                <w:kern w:val="0"/>
                <w:sz w:val="20"/>
                <w:lang w:val="pl-PL" w:eastAsia="en-US"/>
              </w:rPr>
            </w:pPr>
            <w:r w:rsidRPr="00ED207E">
              <w:rPr>
                <w:color w:val="000000"/>
                <w:kern w:val="0"/>
                <w:sz w:val="20"/>
                <w:lang w:val="pl-PL" w:eastAsia="en-US"/>
              </w:rPr>
              <w:t xml:space="preserve"> także w zakresach:</w:t>
            </w:r>
          </w:p>
          <w:p w:rsidR="00643820" w:rsidRPr="00ED207E" w:rsidRDefault="00643820" w:rsidP="00643820">
            <w:pPr>
              <w:widowControl/>
              <w:numPr>
                <w:ilvl w:val="0"/>
                <w:numId w:val="39"/>
              </w:numPr>
              <w:suppressAutoHyphens w:val="0"/>
              <w:overflowPunct/>
              <w:autoSpaceDE/>
              <w:autoSpaceDN/>
              <w:adjustRightInd/>
              <w:spacing w:after="160" w:line="259" w:lineRule="auto"/>
              <w:ind w:left="378" w:hanging="378"/>
              <w:contextualSpacing/>
              <w:jc w:val="both"/>
              <w:textAlignment w:val="auto"/>
              <w:rPr>
                <w:color w:val="000000"/>
                <w:kern w:val="0"/>
                <w:sz w:val="20"/>
                <w:lang w:val="pl-PL" w:eastAsia="en-US"/>
              </w:rPr>
            </w:pPr>
            <w:r w:rsidRPr="00ED207E">
              <w:rPr>
                <w:color w:val="000000"/>
                <w:kern w:val="0"/>
                <w:sz w:val="20"/>
                <w:lang w:val="pl-PL" w:eastAsia="en-US"/>
              </w:rPr>
              <w:t xml:space="preserve">Tworzenia aplikacyjnie spójnych migawek na dostarczonym Urządzeniu </w:t>
            </w:r>
          </w:p>
          <w:p w:rsidR="00643820" w:rsidRPr="00ED207E" w:rsidRDefault="00643820" w:rsidP="00643820">
            <w:pPr>
              <w:widowControl/>
              <w:numPr>
                <w:ilvl w:val="0"/>
                <w:numId w:val="39"/>
              </w:numPr>
              <w:suppressAutoHyphens w:val="0"/>
              <w:overflowPunct/>
              <w:autoSpaceDE/>
              <w:autoSpaceDN/>
              <w:adjustRightInd/>
              <w:spacing w:after="160" w:line="259" w:lineRule="auto"/>
              <w:ind w:left="378" w:hanging="378"/>
              <w:contextualSpacing/>
              <w:jc w:val="both"/>
              <w:textAlignment w:val="auto"/>
              <w:rPr>
                <w:color w:val="000000"/>
                <w:kern w:val="0"/>
                <w:sz w:val="20"/>
                <w:lang w:val="pl-PL" w:eastAsia="en-US"/>
              </w:rPr>
            </w:pPr>
            <w:r w:rsidRPr="00ED207E">
              <w:rPr>
                <w:color w:val="000000"/>
                <w:kern w:val="0"/>
                <w:sz w:val="20"/>
                <w:lang w:val="pl-PL" w:eastAsia="en-US"/>
              </w:rPr>
              <w:t>Możliwości ich różnicowej replikacji do chmury lub innego Urządzenia</w:t>
            </w:r>
          </w:p>
          <w:p w:rsidR="00643820" w:rsidRPr="00ED207E" w:rsidRDefault="00643820" w:rsidP="00643820">
            <w:pPr>
              <w:widowControl/>
              <w:numPr>
                <w:ilvl w:val="0"/>
                <w:numId w:val="39"/>
              </w:numPr>
              <w:suppressAutoHyphens w:val="0"/>
              <w:overflowPunct/>
              <w:autoSpaceDE/>
              <w:autoSpaceDN/>
              <w:adjustRightInd/>
              <w:spacing w:after="160" w:line="259" w:lineRule="auto"/>
              <w:ind w:left="378" w:hanging="378"/>
              <w:contextualSpacing/>
              <w:jc w:val="both"/>
              <w:textAlignment w:val="auto"/>
              <w:rPr>
                <w:color w:val="000000"/>
                <w:kern w:val="0"/>
                <w:sz w:val="20"/>
                <w:lang w:val="pl-PL" w:eastAsia="en-US"/>
              </w:rPr>
            </w:pPr>
            <w:r w:rsidRPr="00ED207E">
              <w:rPr>
                <w:color w:val="000000"/>
                <w:kern w:val="0"/>
                <w:sz w:val="20"/>
                <w:lang w:val="pl-PL" w:eastAsia="en-US"/>
              </w:rPr>
              <w:t>Zarządzania migawkami w tym ich tzw. provisioning.</w:t>
            </w:r>
          </w:p>
          <w:p w:rsidR="00643820" w:rsidRPr="00ED207E" w:rsidRDefault="00643820" w:rsidP="0045090C">
            <w:pPr>
              <w:suppressAutoHyphens w:val="0"/>
              <w:overflowPunct/>
              <w:spacing w:after="160" w:line="259" w:lineRule="auto"/>
              <w:jc w:val="both"/>
              <w:textAlignment w:val="auto"/>
              <w:rPr>
                <w:color w:val="000000"/>
                <w:kern w:val="0"/>
                <w:sz w:val="20"/>
                <w:lang w:val="pl-PL" w:eastAsia="en-US"/>
              </w:rPr>
            </w:pPr>
            <w:r w:rsidRPr="00ED207E">
              <w:rPr>
                <w:color w:val="000000"/>
                <w:kern w:val="0"/>
                <w:sz w:val="20"/>
                <w:lang w:val="pl-PL" w:eastAsia="en-US"/>
              </w:rPr>
              <w:t xml:space="preserve"> Jeśli funkcjonalność wymaga licencji, Oferent musi dostarczyć ją na całą pojemność oferowanego Urządzenia. </w:t>
            </w:r>
          </w:p>
        </w:tc>
      </w:tr>
      <w:tr w:rsidR="00643820" w:rsidRPr="00ED207E" w:rsidTr="0045090C">
        <w:tc>
          <w:tcPr>
            <w:tcW w:w="65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643820">
            <w:pPr>
              <w:widowControl/>
              <w:numPr>
                <w:ilvl w:val="0"/>
                <w:numId w:val="43"/>
              </w:numPr>
              <w:suppressAutoHyphens w:val="0"/>
              <w:overflowPunct/>
              <w:autoSpaceDE/>
              <w:autoSpaceDN/>
              <w:adjustRightInd/>
              <w:spacing w:after="160" w:line="276" w:lineRule="auto"/>
              <w:contextualSpacing/>
              <w:jc w:val="both"/>
              <w:textAlignment w:val="auto"/>
              <w:rPr>
                <w:b/>
                <w:bCs/>
                <w:color w:val="000000"/>
                <w:kern w:val="0"/>
                <w:sz w:val="20"/>
                <w:lang w:val="pl-PL" w:eastAsia="en-US"/>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textAlignment w:val="auto"/>
              <w:rPr>
                <w:b/>
                <w:bCs/>
                <w:color w:val="000000"/>
                <w:kern w:val="0"/>
                <w:sz w:val="20"/>
                <w:lang w:val="pl-PL" w:eastAsia="en-US"/>
              </w:rPr>
            </w:pPr>
            <w:r w:rsidRPr="00ED207E">
              <w:rPr>
                <w:b/>
                <w:bCs/>
                <w:color w:val="000000"/>
                <w:kern w:val="0"/>
                <w:sz w:val="20"/>
                <w:lang w:val="pl-PL" w:eastAsia="en-US"/>
              </w:rPr>
              <w:t>Porty udostępniające usługę</w:t>
            </w:r>
          </w:p>
        </w:tc>
        <w:tc>
          <w:tcPr>
            <w:tcW w:w="7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jc w:val="both"/>
              <w:textAlignment w:val="auto"/>
              <w:rPr>
                <w:color w:val="000000"/>
                <w:kern w:val="0"/>
                <w:sz w:val="20"/>
                <w:lang w:val="pl-PL" w:eastAsia="en-US"/>
              </w:rPr>
            </w:pPr>
            <w:r w:rsidRPr="00ED207E">
              <w:rPr>
                <w:color w:val="000000"/>
                <w:kern w:val="0"/>
                <w:sz w:val="20"/>
                <w:lang w:val="pl-PL" w:eastAsia="en-US"/>
              </w:rPr>
              <w:t xml:space="preserve">Macierz  musi być wyposażona minimum w dwa kontrolery z łączną ilością portów: </w:t>
            </w:r>
          </w:p>
          <w:p w:rsidR="00643820" w:rsidRPr="00ED207E" w:rsidRDefault="00643820" w:rsidP="00643820">
            <w:pPr>
              <w:widowControl/>
              <w:numPr>
                <w:ilvl w:val="0"/>
                <w:numId w:val="35"/>
              </w:numPr>
              <w:suppressAutoHyphens w:val="0"/>
              <w:overflowPunct/>
              <w:autoSpaceDE/>
              <w:autoSpaceDN/>
              <w:adjustRightInd/>
              <w:spacing w:after="160" w:line="259" w:lineRule="auto"/>
              <w:contextualSpacing/>
              <w:jc w:val="both"/>
              <w:textAlignment w:val="auto"/>
              <w:rPr>
                <w:color w:val="000000"/>
                <w:kern w:val="0"/>
                <w:sz w:val="20"/>
                <w:lang w:val="en-US" w:eastAsia="en-US"/>
              </w:rPr>
            </w:pPr>
            <w:r w:rsidRPr="00ED207E">
              <w:rPr>
                <w:color w:val="000000"/>
                <w:kern w:val="0"/>
                <w:sz w:val="20"/>
                <w:lang w:val="en-US" w:eastAsia="en-US"/>
              </w:rPr>
              <w:t>8 x 10/25GbE SFP28</w:t>
            </w:r>
          </w:p>
          <w:p w:rsidR="00643820" w:rsidRPr="00ED207E" w:rsidRDefault="00643820" w:rsidP="0045090C">
            <w:pPr>
              <w:suppressAutoHyphens w:val="0"/>
              <w:overflowPunct/>
              <w:spacing w:line="259" w:lineRule="auto"/>
              <w:jc w:val="both"/>
              <w:textAlignment w:val="auto"/>
              <w:rPr>
                <w:color w:val="000000"/>
                <w:kern w:val="0"/>
                <w:sz w:val="20"/>
                <w:lang w:val="pl-PL" w:eastAsia="en-US"/>
              </w:rPr>
            </w:pPr>
            <w:r w:rsidRPr="00ED207E">
              <w:rPr>
                <w:color w:val="000000"/>
                <w:kern w:val="0"/>
                <w:sz w:val="20"/>
                <w:lang w:val="pl-PL" w:eastAsia="en-US"/>
              </w:rPr>
              <w:t>Macierz musi pozwalać na rozbudowę do łącznej ilości 24  portów o prędkości działania 10/25GbE lub 16/32 Gb.</w:t>
            </w:r>
          </w:p>
          <w:p w:rsidR="00643820" w:rsidRPr="00ED207E" w:rsidRDefault="00643820" w:rsidP="0045090C">
            <w:pPr>
              <w:suppressAutoHyphens w:val="0"/>
              <w:overflowPunct/>
              <w:spacing w:line="259" w:lineRule="auto"/>
              <w:jc w:val="both"/>
              <w:textAlignment w:val="auto"/>
              <w:rPr>
                <w:color w:val="000000"/>
                <w:kern w:val="0"/>
                <w:sz w:val="20"/>
                <w:lang w:val="pl-PL" w:eastAsia="en-US"/>
              </w:rPr>
            </w:pPr>
            <w:r w:rsidRPr="00ED207E">
              <w:rPr>
                <w:color w:val="000000"/>
                <w:kern w:val="0"/>
                <w:sz w:val="20"/>
                <w:lang w:val="pl-PL" w:eastAsia="en-US"/>
              </w:rPr>
              <w:t xml:space="preserve">Wraz z macierzą należy dostarczyć 8 szt. oryginalnych modułów producenta SFP28 25 GbE na odległość do 30m. </w:t>
            </w:r>
          </w:p>
        </w:tc>
      </w:tr>
      <w:tr w:rsidR="00643820" w:rsidRPr="00ED207E" w:rsidTr="0045090C">
        <w:tc>
          <w:tcPr>
            <w:tcW w:w="65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643820">
            <w:pPr>
              <w:widowControl/>
              <w:numPr>
                <w:ilvl w:val="0"/>
                <w:numId w:val="43"/>
              </w:numPr>
              <w:suppressAutoHyphens w:val="0"/>
              <w:overflowPunct/>
              <w:autoSpaceDE/>
              <w:autoSpaceDN/>
              <w:adjustRightInd/>
              <w:spacing w:after="160" w:line="276" w:lineRule="auto"/>
              <w:contextualSpacing/>
              <w:jc w:val="both"/>
              <w:textAlignment w:val="auto"/>
              <w:rPr>
                <w:b/>
                <w:bCs/>
                <w:color w:val="000000"/>
                <w:kern w:val="0"/>
                <w:sz w:val="20"/>
                <w:lang w:val="pl-PL" w:eastAsia="en-US"/>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textAlignment w:val="auto"/>
              <w:rPr>
                <w:b/>
                <w:bCs/>
                <w:color w:val="000000"/>
                <w:kern w:val="0"/>
                <w:sz w:val="20"/>
                <w:lang w:val="pl-PL" w:eastAsia="en-US"/>
              </w:rPr>
            </w:pPr>
            <w:r w:rsidRPr="00ED207E">
              <w:rPr>
                <w:b/>
                <w:bCs/>
                <w:color w:val="000000"/>
                <w:kern w:val="0"/>
                <w:sz w:val="20"/>
                <w:lang w:val="pl-PL" w:eastAsia="en-US"/>
              </w:rPr>
              <w:t>Zarządzanie jakością usług</w:t>
            </w:r>
          </w:p>
        </w:tc>
        <w:tc>
          <w:tcPr>
            <w:tcW w:w="7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textAlignment w:val="auto"/>
              <w:rPr>
                <w:color w:val="000000"/>
                <w:kern w:val="0"/>
                <w:sz w:val="20"/>
                <w:lang w:val="pl-PL" w:eastAsia="en-US"/>
              </w:rPr>
            </w:pPr>
            <w:r w:rsidRPr="00ED207E">
              <w:rPr>
                <w:color w:val="000000"/>
                <w:kern w:val="0"/>
                <w:sz w:val="20"/>
                <w:lang w:val="pl-PL" w:eastAsia="en-US"/>
              </w:rPr>
              <w:t>Macierz  musi zapewniać kontrolę jakości usług (QoS) co najmniej w zakresie ograniczenia parametrów IOps i MBps z gradualnością per LUN/tenant.</w:t>
            </w:r>
          </w:p>
        </w:tc>
      </w:tr>
      <w:tr w:rsidR="00643820" w:rsidRPr="00ED207E" w:rsidTr="0045090C">
        <w:tc>
          <w:tcPr>
            <w:tcW w:w="65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643820">
            <w:pPr>
              <w:widowControl/>
              <w:numPr>
                <w:ilvl w:val="0"/>
                <w:numId w:val="43"/>
              </w:numPr>
              <w:suppressAutoHyphens w:val="0"/>
              <w:overflowPunct/>
              <w:autoSpaceDE/>
              <w:autoSpaceDN/>
              <w:adjustRightInd/>
              <w:spacing w:after="160" w:line="276" w:lineRule="auto"/>
              <w:contextualSpacing/>
              <w:jc w:val="both"/>
              <w:textAlignment w:val="auto"/>
              <w:rPr>
                <w:b/>
                <w:bCs/>
                <w:color w:val="000000"/>
                <w:kern w:val="0"/>
                <w:sz w:val="20"/>
                <w:lang w:val="pl-PL" w:eastAsia="en-US"/>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textAlignment w:val="auto"/>
              <w:rPr>
                <w:b/>
                <w:bCs/>
                <w:color w:val="000000"/>
                <w:kern w:val="0"/>
                <w:sz w:val="20"/>
                <w:lang w:val="pl-PL" w:eastAsia="en-US"/>
              </w:rPr>
            </w:pPr>
            <w:r w:rsidRPr="00ED207E">
              <w:rPr>
                <w:b/>
                <w:bCs/>
                <w:color w:val="000000"/>
                <w:kern w:val="0"/>
                <w:sz w:val="20"/>
                <w:lang w:val="pl-PL" w:eastAsia="en-US"/>
              </w:rPr>
              <w:t xml:space="preserve">Technologia Thin oraz optymalizacja wykorzystania przestrzeni. </w:t>
            </w:r>
          </w:p>
        </w:tc>
        <w:tc>
          <w:tcPr>
            <w:tcW w:w="7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jc w:val="both"/>
              <w:textAlignment w:val="auto"/>
              <w:rPr>
                <w:color w:val="000000"/>
                <w:kern w:val="0"/>
                <w:sz w:val="20"/>
                <w:lang w:val="pl-PL" w:eastAsia="en-US"/>
              </w:rPr>
            </w:pPr>
            <w:r w:rsidRPr="00ED207E">
              <w:rPr>
                <w:color w:val="000000"/>
                <w:kern w:val="0"/>
                <w:sz w:val="20"/>
                <w:lang w:val="pl-PL" w:eastAsia="en-US"/>
              </w:rPr>
              <w:t>Macierze musi zapewniać możliwość granularnej (per LUN) aktywacji funkcji redukcji zajętości przestrzeni w trybie na gorąco (inline) na poziomie kontrolera:</w:t>
            </w:r>
          </w:p>
          <w:p w:rsidR="00643820" w:rsidRPr="00ED207E" w:rsidRDefault="00643820" w:rsidP="00643820">
            <w:pPr>
              <w:widowControl/>
              <w:numPr>
                <w:ilvl w:val="0"/>
                <w:numId w:val="37"/>
              </w:numPr>
              <w:suppressAutoHyphens w:val="0"/>
              <w:overflowPunct/>
              <w:autoSpaceDE/>
              <w:autoSpaceDN/>
              <w:adjustRightInd/>
              <w:spacing w:after="160" w:line="259" w:lineRule="auto"/>
              <w:contextualSpacing/>
              <w:jc w:val="both"/>
              <w:textAlignment w:val="auto"/>
              <w:rPr>
                <w:color w:val="000000"/>
                <w:kern w:val="0"/>
                <w:sz w:val="20"/>
                <w:lang w:val="pl-PL" w:eastAsia="en-US"/>
              </w:rPr>
            </w:pPr>
            <w:r w:rsidRPr="00ED207E">
              <w:rPr>
                <w:color w:val="000000"/>
                <w:kern w:val="0"/>
                <w:sz w:val="20"/>
                <w:lang w:val="pl-PL" w:eastAsia="en-US"/>
              </w:rPr>
              <w:t>Deduplikacji blokiem 4kB</w:t>
            </w:r>
          </w:p>
          <w:p w:rsidR="00643820" w:rsidRPr="00ED207E" w:rsidRDefault="00643820" w:rsidP="00643820">
            <w:pPr>
              <w:widowControl/>
              <w:numPr>
                <w:ilvl w:val="0"/>
                <w:numId w:val="37"/>
              </w:numPr>
              <w:suppressAutoHyphens w:val="0"/>
              <w:overflowPunct/>
              <w:autoSpaceDE/>
              <w:autoSpaceDN/>
              <w:adjustRightInd/>
              <w:spacing w:after="160" w:line="259" w:lineRule="auto"/>
              <w:contextualSpacing/>
              <w:jc w:val="both"/>
              <w:textAlignment w:val="auto"/>
              <w:rPr>
                <w:color w:val="000000"/>
                <w:kern w:val="0"/>
                <w:sz w:val="20"/>
                <w:lang w:val="pl-PL" w:eastAsia="en-US"/>
              </w:rPr>
            </w:pPr>
            <w:r w:rsidRPr="00ED207E">
              <w:rPr>
                <w:color w:val="000000"/>
                <w:kern w:val="0"/>
                <w:sz w:val="20"/>
                <w:lang w:val="pl-PL" w:eastAsia="en-US"/>
              </w:rPr>
              <w:t>Kompresji algorytmem nie gorszym niż LZ4.</w:t>
            </w:r>
          </w:p>
          <w:p w:rsidR="00643820" w:rsidRPr="00ED207E" w:rsidRDefault="00643820" w:rsidP="0045090C">
            <w:pPr>
              <w:suppressAutoHyphens w:val="0"/>
              <w:overflowPunct/>
              <w:spacing w:after="160" w:line="259" w:lineRule="auto"/>
              <w:jc w:val="both"/>
              <w:textAlignment w:val="auto"/>
              <w:rPr>
                <w:color w:val="000000"/>
                <w:kern w:val="0"/>
                <w:sz w:val="20"/>
                <w:lang w:val="pl-PL" w:eastAsia="en-US"/>
              </w:rPr>
            </w:pPr>
            <w:r w:rsidRPr="00ED207E">
              <w:rPr>
                <w:color w:val="000000"/>
                <w:kern w:val="0"/>
                <w:sz w:val="20"/>
                <w:lang w:val="pl-PL" w:eastAsia="en-US"/>
              </w:rPr>
              <w:t>Macierz musi umożliwiać równoczesne udostępnianie dowolnej kombinacji zdeduplikowanych, skompresowanych, niezdeduplikowanych i nieskompresowanych LUN.</w:t>
            </w:r>
          </w:p>
        </w:tc>
      </w:tr>
      <w:tr w:rsidR="00643820" w:rsidRPr="00ED207E" w:rsidTr="0045090C">
        <w:tc>
          <w:tcPr>
            <w:tcW w:w="65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643820">
            <w:pPr>
              <w:widowControl/>
              <w:numPr>
                <w:ilvl w:val="0"/>
                <w:numId w:val="43"/>
              </w:numPr>
              <w:suppressAutoHyphens w:val="0"/>
              <w:overflowPunct/>
              <w:autoSpaceDE/>
              <w:autoSpaceDN/>
              <w:adjustRightInd/>
              <w:spacing w:after="160" w:line="276" w:lineRule="auto"/>
              <w:contextualSpacing/>
              <w:jc w:val="both"/>
              <w:textAlignment w:val="auto"/>
              <w:rPr>
                <w:b/>
                <w:bCs/>
                <w:color w:val="000000"/>
                <w:kern w:val="0"/>
                <w:sz w:val="20"/>
                <w:lang w:val="pl-PL" w:eastAsia="en-US"/>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textAlignment w:val="auto"/>
              <w:rPr>
                <w:b/>
                <w:bCs/>
                <w:color w:val="000000"/>
                <w:kern w:val="0"/>
                <w:sz w:val="20"/>
                <w:lang w:val="en-US" w:eastAsia="en-US"/>
              </w:rPr>
            </w:pPr>
            <w:r w:rsidRPr="00ED207E">
              <w:rPr>
                <w:b/>
                <w:bCs/>
                <w:color w:val="000000"/>
                <w:kern w:val="0"/>
                <w:sz w:val="20"/>
                <w:lang w:val="pl-PL" w:eastAsia="en-US"/>
              </w:rPr>
              <w:t xml:space="preserve">Migawki macierzowe </w:t>
            </w:r>
          </w:p>
        </w:tc>
        <w:tc>
          <w:tcPr>
            <w:tcW w:w="7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jc w:val="both"/>
              <w:textAlignment w:val="auto"/>
              <w:rPr>
                <w:color w:val="000000"/>
                <w:kern w:val="0"/>
                <w:sz w:val="20"/>
                <w:lang w:val="pl-PL" w:eastAsia="en-US"/>
              </w:rPr>
            </w:pPr>
            <w:r w:rsidRPr="00ED207E">
              <w:rPr>
                <w:color w:val="000000"/>
                <w:kern w:val="0"/>
                <w:sz w:val="20"/>
                <w:lang w:val="pl-PL" w:eastAsia="en-US"/>
              </w:rPr>
              <w:t xml:space="preserve">Macierz musi wspierać tworzenie co najmniej 180 000 migawek per macierz i 1000 per LUN w technologii “redirect on write”. </w:t>
            </w:r>
          </w:p>
          <w:p w:rsidR="00643820" w:rsidRPr="00ED207E" w:rsidRDefault="00643820" w:rsidP="0045090C">
            <w:pPr>
              <w:suppressAutoHyphens w:val="0"/>
              <w:overflowPunct/>
              <w:spacing w:after="160" w:line="259" w:lineRule="auto"/>
              <w:jc w:val="both"/>
              <w:textAlignment w:val="auto"/>
              <w:rPr>
                <w:color w:val="000000"/>
                <w:kern w:val="0"/>
                <w:sz w:val="20"/>
                <w:lang w:val="pl-PL" w:eastAsia="en-US"/>
              </w:rPr>
            </w:pPr>
            <w:r w:rsidRPr="00ED207E">
              <w:rPr>
                <w:color w:val="000000"/>
                <w:kern w:val="0"/>
                <w:sz w:val="20"/>
                <w:lang w:val="pl-PL" w:eastAsia="en-US"/>
              </w:rPr>
              <w:t>Zamawiający dopuszcza macierze używające technologii „copy on write” pod warunkiem zastosowania współczynnika równoważności W</w:t>
            </w:r>
            <w:r w:rsidRPr="00ED207E">
              <w:rPr>
                <w:color w:val="000000"/>
                <w:kern w:val="0"/>
                <w:sz w:val="20"/>
                <w:vertAlign w:val="subscript"/>
                <w:lang w:val="pl-PL" w:eastAsia="en-US"/>
              </w:rPr>
              <w:t>1</w:t>
            </w:r>
            <w:r w:rsidRPr="00ED207E">
              <w:rPr>
                <w:color w:val="000000"/>
                <w:kern w:val="0"/>
                <w:sz w:val="20"/>
                <w:lang w:val="pl-PL" w:eastAsia="en-US"/>
              </w:rPr>
              <w:t>=1.</w:t>
            </w:r>
          </w:p>
          <w:p w:rsidR="00643820" w:rsidRPr="00ED207E" w:rsidRDefault="00643820" w:rsidP="0045090C">
            <w:pPr>
              <w:suppressAutoHyphens w:val="0"/>
              <w:overflowPunct/>
              <w:spacing w:after="160" w:line="259" w:lineRule="auto"/>
              <w:jc w:val="both"/>
              <w:textAlignment w:val="auto"/>
              <w:rPr>
                <w:color w:val="000000"/>
                <w:kern w:val="0"/>
                <w:sz w:val="20"/>
                <w:lang w:val="pl-PL" w:eastAsia="en-US"/>
              </w:rPr>
            </w:pPr>
            <w:r w:rsidRPr="00ED207E">
              <w:rPr>
                <w:color w:val="000000"/>
                <w:kern w:val="0"/>
                <w:sz w:val="20"/>
                <w:lang w:val="pl-PL" w:eastAsia="en-US"/>
              </w:rPr>
              <w:t xml:space="preserve">Technologia migawek musi być zgodna i integrować się z API kopii zapasowych oprogramowania MS Exchange, MS SQL, VMware, Hyper-V, Citrix oraz Oracle w celu tworzenia koherentnych aplikacyjnie kopii zapasowych w trybie na gorąca (online) i licencjonowana na pełną pojemność macierzy lub 8 CPU. </w:t>
            </w:r>
          </w:p>
        </w:tc>
      </w:tr>
      <w:tr w:rsidR="00643820" w:rsidRPr="00ED207E" w:rsidTr="0045090C">
        <w:tc>
          <w:tcPr>
            <w:tcW w:w="65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643820">
            <w:pPr>
              <w:widowControl/>
              <w:numPr>
                <w:ilvl w:val="0"/>
                <w:numId w:val="43"/>
              </w:numPr>
              <w:suppressAutoHyphens w:val="0"/>
              <w:overflowPunct/>
              <w:autoSpaceDE/>
              <w:autoSpaceDN/>
              <w:adjustRightInd/>
              <w:spacing w:after="160" w:line="276" w:lineRule="auto"/>
              <w:contextualSpacing/>
              <w:jc w:val="both"/>
              <w:textAlignment w:val="auto"/>
              <w:rPr>
                <w:b/>
                <w:bCs/>
                <w:color w:val="000000"/>
                <w:kern w:val="0"/>
                <w:sz w:val="20"/>
                <w:lang w:val="pl-PL" w:eastAsia="en-US"/>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textAlignment w:val="auto"/>
              <w:rPr>
                <w:b/>
                <w:bCs/>
                <w:color w:val="000000"/>
                <w:kern w:val="0"/>
                <w:sz w:val="20"/>
                <w:lang w:val="pl-PL" w:eastAsia="en-US"/>
              </w:rPr>
            </w:pPr>
            <w:r w:rsidRPr="00ED207E">
              <w:rPr>
                <w:b/>
                <w:bCs/>
                <w:color w:val="000000"/>
                <w:kern w:val="0"/>
                <w:sz w:val="20"/>
                <w:lang w:val="pl-PL" w:eastAsia="en-US"/>
              </w:rPr>
              <w:t>Zdalna replikacja</w:t>
            </w:r>
          </w:p>
        </w:tc>
        <w:tc>
          <w:tcPr>
            <w:tcW w:w="7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textAlignment w:val="auto"/>
              <w:rPr>
                <w:color w:val="000000"/>
                <w:kern w:val="0"/>
                <w:sz w:val="20"/>
                <w:lang w:val="pl-PL" w:eastAsia="en-US"/>
              </w:rPr>
            </w:pPr>
            <w:r w:rsidRPr="00ED207E">
              <w:rPr>
                <w:color w:val="000000"/>
                <w:kern w:val="0"/>
                <w:sz w:val="20"/>
                <w:lang w:val="pl-PL" w:eastAsia="en-US"/>
              </w:rPr>
              <w:t>Macierz  musi wspierać sprzętową replikację synchroniczną i periodyczną/asynchroniczną:</w:t>
            </w:r>
          </w:p>
          <w:p w:rsidR="00643820" w:rsidRPr="00ED207E" w:rsidRDefault="00643820" w:rsidP="00643820">
            <w:pPr>
              <w:widowControl/>
              <w:numPr>
                <w:ilvl w:val="0"/>
                <w:numId w:val="38"/>
              </w:numPr>
              <w:suppressAutoHyphens w:val="0"/>
              <w:overflowPunct/>
              <w:autoSpaceDE/>
              <w:autoSpaceDN/>
              <w:adjustRightInd/>
              <w:spacing w:after="160" w:line="259" w:lineRule="auto"/>
              <w:contextualSpacing/>
              <w:textAlignment w:val="auto"/>
              <w:rPr>
                <w:color w:val="000000"/>
                <w:kern w:val="0"/>
                <w:sz w:val="20"/>
                <w:lang w:val="pl-PL" w:eastAsia="en-US"/>
              </w:rPr>
            </w:pPr>
            <w:r w:rsidRPr="00ED207E">
              <w:rPr>
                <w:color w:val="000000"/>
                <w:kern w:val="0"/>
                <w:sz w:val="20"/>
                <w:lang w:val="pl-PL" w:eastAsia="en-US"/>
              </w:rPr>
              <w:t>Danych z granularnością na poziomie pojedynczych LUN lub grup LUN przez sieć WAN pomiędzy ośrodkami przetwarzania</w:t>
            </w:r>
          </w:p>
          <w:p w:rsidR="00643820" w:rsidRPr="00ED207E" w:rsidRDefault="00643820" w:rsidP="00643820">
            <w:pPr>
              <w:widowControl/>
              <w:numPr>
                <w:ilvl w:val="0"/>
                <w:numId w:val="38"/>
              </w:numPr>
              <w:suppressAutoHyphens w:val="0"/>
              <w:overflowPunct/>
              <w:autoSpaceDE/>
              <w:autoSpaceDN/>
              <w:adjustRightInd/>
              <w:spacing w:after="160" w:line="259" w:lineRule="auto"/>
              <w:contextualSpacing/>
              <w:textAlignment w:val="auto"/>
              <w:rPr>
                <w:color w:val="000000"/>
                <w:kern w:val="0"/>
                <w:sz w:val="20"/>
                <w:lang w:val="pl-PL" w:eastAsia="en-US"/>
              </w:rPr>
            </w:pPr>
            <w:r w:rsidRPr="00ED207E">
              <w:rPr>
                <w:color w:val="000000"/>
                <w:kern w:val="0"/>
                <w:sz w:val="20"/>
                <w:lang w:val="pl-PL" w:eastAsia="en-US"/>
              </w:rPr>
              <w:t>Migawek z wykorzystaniem polityk i harmonogramów</w:t>
            </w:r>
          </w:p>
          <w:p w:rsidR="00643820" w:rsidRPr="00ED207E" w:rsidRDefault="00643820" w:rsidP="0045090C">
            <w:pPr>
              <w:suppressAutoHyphens w:val="0"/>
              <w:overflowPunct/>
              <w:spacing w:after="160" w:line="259" w:lineRule="auto"/>
              <w:jc w:val="both"/>
              <w:textAlignment w:val="auto"/>
              <w:rPr>
                <w:color w:val="000000"/>
                <w:kern w:val="0"/>
                <w:sz w:val="20"/>
                <w:lang w:val="pl-PL" w:eastAsia="en-US"/>
              </w:rPr>
            </w:pPr>
            <w:r w:rsidRPr="00ED207E">
              <w:rPr>
                <w:color w:val="000000"/>
                <w:kern w:val="0"/>
                <w:sz w:val="20"/>
                <w:lang w:val="pl-PL" w:eastAsia="en-US"/>
              </w:rPr>
              <w:t xml:space="preserve">Replikacji mają podlegać wyłącznie unikalne bloki danych pomiędzy dowolną kombinację macierzy typu All Flash oraz Hybrid w co najmniej 3 ośrodkach przetwarzania. </w:t>
            </w:r>
          </w:p>
          <w:p w:rsidR="00643820" w:rsidRPr="00ED207E" w:rsidRDefault="00643820" w:rsidP="0045090C">
            <w:pPr>
              <w:suppressAutoHyphens w:val="0"/>
              <w:overflowPunct/>
              <w:spacing w:after="160" w:line="259" w:lineRule="auto"/>
              <w:jc w:val="both"/>
              <w:textAlignment w:val="auto"/>
              <w:rPr>
                <w:color w:val="000000"/>
                <w:kern w:val="0"/>
                <w:sz w:val="20"/>
                <w:lang w:val="pl-PL" w:eastAsia="en-US"/>
              </w:rPr>
            </w:pPr>
            <w:r w:rsidRPr="00ED207E">
              <w:rPr>
                <w:color w:val="000000"/>
                <w:kern w:val="0"/>
                <w:sz w:val="20"/>
                <w:lang w:val="pl-PL" w:eastAsia="en-US"/>
              </w:rPr>
              <w:t>Macierz musi dodatkowo posiadać wsparcie dla vSphere Metro Storage Cluster pomiędzy 2 macierzami/ośrodkami połączonymi siecią o wystarczającej przepustowości oraz RTT&lt;5ms.</w:t>
            </w:r>
          </w:p>
        </w:tc>
      </w:tr>
      <w:tr w:rsidR="00643820" w:rsidRPr="00ED207E" w:rsidTr="0045090C">
        <w:tc>
          <w:tcPr>
            <w:tcW w:w="65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643820">
            <w:pPr>
              <w:widowControl/>
              <w:numPr>
                <w:ilvl w:val="0"/>
                <w:numId w:val="43"/>
              </w:numPr>
              <w:suppressAutoHyphens w:val="0"/>
              <w:overflowPunct/>
              <w:autoSpaceDE/>
              <w:autoSpaceDN/>
              <w:adjustRightInd/>
              <w:spacing w:after="160" w:line="276" w:lineRule="auto"/>
              <w:contextualSpacing/>
              <w:jc w:val="both"/>
              <w:textAlignment w:val="auto"/>
              <w:rPr>
                <w:b/>
                <w:bCs/>
                <w:color w:val="000000"/>
                <w:kern w:val="0"/>
                <w:sz w:val="20"/>
                <w:lang w:val="pl-PL" w:eastAsia="en-US"/>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textAlignment w:val="auto"/>
              <w:rPr>
                <w:b/>
                <w:bCs/>
                <w:color w:val="000000"/>
                <w:kern w:val="0"/>
                <w:sz w:val="20"/>
                <w:lang w:val="pl-PL" w:eastAsia="en-US"/>
              </w:rPr>
            </w:pPr>
            <w:r w:rsidRPr="00ED207E">
              <w:rPr>
                <w:b/>
                <w:bCs/>
                <w:color w:val="000000"/>
                <w:kern w:val="0"/>
                <w:sz w:val="20"/>
                <w:lang w:val="pl-PL" w:eastAsia="en-US"/>
              </w:rPr>
              <w:t xml:space="preserve">Ochrona danych </w:t>
            </w:r>
          </w:p>
        </w:tc>
        <w:tc>
          <w:tcPr>
            <w:tcW w:w="7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jc w:val="both"/>
              <w:textAlignment w:val="auto"/>
              <w:rPr>
                <w:color w:val="000000"/>
                <w:kern w:val="0"/>
                <w:sz w:val="20"/>
                <w:lang w:val="pl-PL" w:eastAsia="en-US"/>
              </w:rPr>
            </w:pPr>
            <w:r w:rsidRPr="00ED207E">
              <w:rPr>
                <w:color w:val="000000"/>
                <w:kern w:val="0"/>
                <w:sz w:val="20"/>
                <w:lang w:val="pl-PL" w:eastAsia="en-US"/>
              </w:rPr>
              <w:t>Oferowane rozwiązanie musi zapewniać zarządzanie kopiami zapasowymi integrowanymi z VMware VADP, VSS, MS SQL Exchange w konfiguracji HA/DR. Kopie zapasowe muszą być przechowywane z zastosowaniem deduplikacji i kompresji zmiennym blokiem z minimalnym blokiem nie większym niż 4kB. Oprogramowanie powinno być w pełni zintegrowane z konsolą do zarządzania Vmware. Kopie zapasowe maszyn wirtualnych muszą być wykonywane przez hypervisor i nie mogą wymuszać instalacji agenta lub dodatkowych zasobów infrastruktury produkcyjnej. Rozwiązanie musi wspierać możliwość wyniesienia kopii zapasowych do chmury.</w:t>
            </w:r>
          </w:p>
          <w:p w:rsidR="00643820" w:rsidRPr="00ED207E" w:rsidRDefault="00643820" w:rsidP="0045090C">
            <w:pPr>
              <w:suppressAutoHyphens w:val="0"/>
              <w:overflowPunct/>
              <w:spacing w:after="160" w:line="259" w:lineRule="auto"/>
              <w:jc w:val="both"/>
              <w:textAlignment w:val="auto"/>
              <w:rPr>
                <w:color w:val="000000"/>
                <w:kern w:val="0"/>
                <w:sz w:val="20"/>
                <w:lang w:val="pl-PL" w:eastAsia="en-US"/>
              </w:rPr>
            </w:pPr>
            <w:r w:rsidRPr="00ED207E">
              <w:rPr>
                <w:color w:val="000000"/>
                <w:kern w:val="0"/>
                <w:sz w:val="20"/>
                <w:lang w:val="pl-PL" w:eastAsia="en-US"/>
              </w:rPr>
              <w:t>System ma objąć usługami protekcji danych łącznie 4 serwery (8 procesory) w dwóch lokalizacjach zapewniając niezbędną redundancję i umożliwiać osiągniecie zgodności audytowej w zakresie ochrony danych i DR z wykorzystaniem dwóch ośrodków przetwarzania - w szczególności powinien zapewniać proceduralną zgodność z regulacjami prawnymi w tym RODO. System musi w sposób zintegrowany (to jest bez zewnętrznych narzędzi i skryptów) wykorzystywać sprzętowe migawki dostarczonych macierzy do tworzenia i odtwarzania kopii zapasowych, z zastrzeżeniem, że macierze pracują w konfiguracji 2 ośrodkowej w trybie DR ze sprzętową replikacją danych. System zarządzania kopiami zapasowymi musi zapewnić jakość opisywaną parametrami RTO=BW&lt;=15 minut dla pełnych kopii zasobu o surowej poj. 30TB, oraz umożliwiać zarządzanie retencją kopii zapasowych (</w:t>
            </w:r>
            <w:r w:rsidRPr="00ED207E">
              <w:rPr>
                <w:b/>
                <w:color w:val="000000"/>
                <w:kern w:val="0"/>
                <w:sz w:val="20"/>
                <w:lang w:val="pl-PL" w:eastAsia="en-US"/>
              </w:rPr>
              <w:t>RET</w:t>
            </w:r>
            <w:r w:rsidRPr="00ED207E">
              <w:rPr>
                <w:color w:val="000000"/>
                <w:kern w:val="0"/>
                <w:sz w:val="20"/>
                <w:lang w:val="pl-PL" w:eastAsia="en-US"/>
              </w:rPr>
              <w:t>) w zakresie od 28 do 93 dni. Pod określeniem - tryb DR, należy rozumieć taką konfigurację wskazanych zasobów pamięci masowych, w której dane produkcyjne i migawki są replikowane przez macierze pomiędzy dwoma ośrodkami przez przesyłanie wyłącznie zmodyfikowanych skompresowanych bloków. Zamawiający traktuje rozwiązania, w których migawka tworzona jest w ośrodku zapasowym względem aplikacji produkcyjnej jako rozwiązanie tożsame z replikacją migawek.</w:t>
            </w:r>
          </w:p>
          <w:p w:rsidR="00643820" w:rsidRPr="00ED207E" w:rsidRDefault="00643820" w:rsidP="0045090C">
            <w:pPr>
              <w:suppressAutoHyphens w:val="0"/>
              <w:overflowPunct/>
              <w:spacing w:after="160" w:line="259" w:lineRule="auto"/>
              <w:jc w:val="both"/>
              <w:textAlignment w:val="auto"/>
              <w:rPr>
                <w:color w:val="000000"/>
                <w:kern w:val="0"/>
                <w:sz w:val="20"/>
                <w:lang w:val="pl-PL" w:eastAsia="en-US"/>
              </w:rPr>
            </w:pPr>
            <w:r w:rsidRPr="00ED207E">
              <w:rPr>
                <w:color w:val="000000"/>
                <w:kern w:val="0"/>
                <w:sz w:val="20"/>
                <w:lang w:val="pl-PL" w:eastAsia="en-US"/>
              </w:rPr>
              <w:t>Rozwiązanie musi zabezpieczać przed zaszyfrowaniem repozytorium backup przez oprogramowanie złośliwe w szczególności repozytorium nie może być dostępne jako lokalny bądź sieciowy system plików nawet w trakcie tworzenia/przywracania kopii zapasowych.</w:t>
            </w:r>
          </w:p>
          <w:p w:rsidR="00643820" w:rsidRPr="00ED207E" w:rsidRDefault="00643820" w:rsidP="0045090C">
            <w:pPr>
              <w:suppressAutoHyphens w:val="0"/>
              <w:overflowPunct/>
              <w:spacing w:after="160" w:line="259" w:lineRule="auto"/>
              <w:textAlignment w:val="auto"/>
              <w:rPr>
                <w:color w:val="000000"/>
                <w:kern w:val="0"/>
                <w:sz w:val="20"/>
                <w:lang w:val="pl-PL" w:eastAsia="en-US"/>
              </w:rPr>
            </w:pPr>
            <w:r w:rsidRPr="00ED207E">
              <w:rPr>
                <w:color w:val="000000"/>
                <w:kern w:val="0"/>
                <w:sz w:val="20"/>
                <w:lang w:val="pl-PL" w:eastAsia="en-US"/>
              </w:rPr>
              <w:t>RTO- czas przywrócenia danych (ang. Recovery Time Objective)</w:t>
            </w:r>
          </w:p>
          <w:p w:rsidR="00643820" w:rsidRPr="00ED207E" w:rsidRDefault="00643820" w:rsidP="0045090C">
            <w:pPr>
              <w:suppressAutoHyphens w:val="0"/>
              <w:overflowPunct/>
              <w:spacing w:after="160" w:line="259" w:lineRule="auto"/>
              <w:textAlignment w:val="auto"/>
              <w:rPr>
                <w:color w:val="000000"/>
                <w:kern w:val="0"/>
                <w:sz w:val="20"/>
                <w:lang w:val="pl-PL" w:eastAsia="en-US"/>
              </w:rPr>
            </w:pPr>
            <w:r w:rsidRPr="00ED207E">
              <w:rPr>
                <w:color w:val="000000"/>
                <w:kern w:val="0"/>
                <w:sz w:val="20"/>
                <w:lang w:val="pl-PL" w:eastAsia="en-US"/>
              </w:rPr>
              <w:t xml:space="preserve">BW – okno wykonania kopii zapasowej (ang. Backup Window). </w:t>
            </w:r>
          </w:p>
        </w:tc>
      </w:tr>
      <w:tr w:rsidR="00643820" w:rsidRPr="00ED207E" w:rsidTr="0045090C">
        <w:tc>
          <w:tcPr>
            <w:tcW w:w="65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643820">
            <w:pPr>
              <w:widowControl/>
              <w:numPr>
                <w:ilvl w:val="0"/>
                <w:numId w:val="43"/>
              </w:numPr>
              <w:suppressAutoHyphens w:val="0"/>
              <w:overflowPunct/>
              <w:autoSpaceDE/>
              <w:autoSpaceDN/>
              <w:adjustRightInd/>
              <w:spacing w:after="160" w:line="276" w:lineRule="auto"/>
              <w:contextualSpacing/>
              <w:jc w:val="both"/>
              <w:textAlignment w:val="auto"/>
              <w:rPr>
                <w:b/>
                <w:bCs/>
                <w:color w:val="000000"/>
                <w:kern w:val="0"/>
                <w:sz w:val="20"/>
                <w:lang w:val="pl-PL" w:eastAsia="en-US"/>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textAlignment w:val="auto"/>
              <w:rPr>
                <w:b/>
                <w:bCs/>
                <w:color w:val="000000"/>
                <w:kern w:val="0"/>
                <w:sz w:val="20"/>
                <w:lang w:val="pl-PL" w:eastAsia="en-US"/>
              </w:rPr>
            </w:pPr>
            <w:r w:rsidRPr="00ED207E">
              <w:rPr>
                <w:b/>
                <w:bCs/>
                <w:color w:val="000000"/>
                <w:kern w:val="0"/>
                <w:sz w:val="20"/>
                <w:lang w:val="pl-PL" w:eastAsia="en-US"/>
              </w:rPr>
              <w:t xml:space="preserve">Zabezpieczenie przed wrogimi działaniami/ bezpieczeństwo cyfrowe </w:t>
            </w:r>
          </w:p>
        </w:tc>
        <w:tc>
          <w:tcPr>
            <w:tcW w:w="7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jc w:val="both"/>
              <w:textAlignment w:val="auto"/>
              <w:rPr>
                <w:color w:val="000000"/>
                <w:kern w:val="0"/>
                <w:sz w:val="20"/>
                <w:lang w:val="pl-PL" w:eastAsia="en-US"/>
              </w:rPr>
            </w:pPr>
            <w:r w:rsidRPr="00ED207E">
              <w:rPr>
                <w:color w:val="000000"/>
                <w:kern w:val="0"/>
                <w:sz w:val="20"/>
                <w:lang w:val="pl-PL" w:eastAsia="en-US"/>
              </w:rPr>
              <w:t>Wszystkie aktualizacje oprogramowania Macierzy mają być podpisane elektronicznie w sposób gwarantujący autentyczność i integralność pakietów aktualizacji.</w:t>
            </w:r>
          </w:p>
          <w:p w:rsidR="00643820" w:rsidRPr="00ED207E" w:rsidRDefault="00643820" w:rsidP="0045090C">
            <w:pPr>
              <w:suppressAutoHyphens w:val="0"/>
              <w:overflowPunct/>
              <w:spacing w:after="160" w:line="259" w:lineRule="auto"/>
              <w:jc w:val="both"/>
              <w:textAlignment w:val="auto"/>
              <w:rPr>
                <w:color w:val="000000"/>
                <w:kern w:val="0"/>
                <w:sz w:val="20"/>
                <w:lang w:val="pl-PL" w:eastAsia="en-US"/>
              </w:rPr>
            </w:pPr>
            <w:r w:rsidRPr="00ED207E">
              <w:rPr>
                <w:color w:val="000000"/>
                <w:kern w:val="0"/>
                <w:sz w:val="20"/>
                <w:lang w:val="pl-PL" w:eastAsia="en-US"/>
              </w:rPr>
              <w:t>Macierz musi posiadać mechanizmy:</w:t>
            </w:r>
          </w:p>
          <w:p w:rsidR="00643820" w:rsidRPr="00ED207E" w:rsidRDefault="00643820" w:rsidP="00643820">
            <w:pPr>
              <w:widowControl/>
              <w:numPr>
                <w:ilvl w:val="0"/>
                <w:numId w:val="41"/>
              </w:numPr>
              <w:suppressAutoHyphens w:val="0"/>
              <w:overflowPunct/>
              <w:autoSpaceDE/>
              <w:autoSpaceDN/>
              <w:adjustRightInd/>
              <w:spacing w:after="160" w:line="259" w:lineRule="auto"/>
              <w:contextualSpacing/>
              <w:jc w:val="both"/>
              <w:textAlignment w:val="auto"/>
              <w:rPr>
                <w:color w:val="000000"/>
                <w:kern w:val="0"/>
                <w:sz w:val="20"/>
                <w:lang w:val="pl-PL" w:eastAsia="en-US"/>
              </w:rPr>
            </w:pPr>
            <w:r w:rsidRPr="00ED207E">
              <w:rPr>
                <w:color w:val="000000"/>
                <w:kern w:val="0"/>
                <w:sz w:val="20"/>
                <w:lang w:val="pl-PL" w:eastAsia="en-US"/>
              </w:rPr>
              <w:t>Pozwalające na ciągłe zbieranie niezbędnych informacji dla świadczonych usług wsparcia z platform vCenter/ESXi, Windows (w tym Hyper-V) oraz Linux w celu ich ciągłej, automatycznej analizy przez serwis producenta</w:t>
            </w:r>
          </w:p>
          <w:p w:rsidR="00643820" w:rsidRPr="00ED207E" w:rsidRDefault="00643820" w:rsidP="00643820">
            <w:pPr>
              <w:widowControl/>
              <w:numPr>
                <w:ilvl w:val="0"/>
                <w:numId w:val="41"/>
              </w:numPr>
              <w:suppressAutoHyphens w:val="0"/>
              <w:overflowPunct/>
              <w:autoSpaceDE/>
              <w:autoSpaceDN/>
              <w:adjustRightInd/>
              <w:spacing w:after="160" w:line="259" w:lineRule="auto"/>
              <w:contextualSpacing/>
              <w:jc w:val="both"/>
              <w:textAlignment w:val="auto"/>
              <w:rPr>
                <w:color w:val="000000"/>
                <w:kern w:val="0"/>
                <w:sz w:val="20"/>
                <w:lang w:val="pl-PL" w:eastAsia="en-US"/>
              </w:rPr>
            </w:pPr>
            <w:r w:rsidRPr="00ED207E">
              <w:rPr>
                <w:color w:val="000000"/>
                <w:kern w:val="0"/>
                <w:sz w:val="20"/>
                <w:lang w:val="pl-PL" w:eastAsia="en-US"/>
              </w:rPr>
              <w:t>Wspierać sumy kontrolne (iSCSI Header and Data Digest) zapewniające automatyczną detekcję i korekcję zabezpieczającą przed błędami transmisji, uszkodzeniem, utratą lub błędną translacją położenia odczytywanych/zapisywanych bloków danych.</w:t>
            </w:r>
          </w:p>
          <w:p w:rsidR="00643820" w:rsidRPr="00ED207E" w:rsidRDefault="00643820" w:rsidP="00643820">
            <w:pPr>
              <w:widowControl/>
              <w:numPr>
                <w:ilvl w:val="0"/>
                <w:numId w:val="41"/>
              </w:numPr>
              <w:suppressAutoHyphens w:val="0"/>
              <w:overflowPunct/>
              <w:autoSpaceDE/>
              <w:autoSpaceDN/>
              <w:adjustRightInd/>
              <w:spacing w:after="160" w:line="259" w:lineRule="auto"/>
              <w:contextualSpacing/>
              <w:jc w:val="both"/>
              <w:textAlignment w:val="auto"/>
              <w:rPr>
                <w:color w:val="000000"/>
                <w:kern w:val="0"/>
                <w:sz w:val="20"/>
                <w:lang w:val="pl-PL" w:eastAsia="en-US"/>
              </w:rPr>
            </w:pPr>
            <w:r w:rsidRPr="00ED207E">
              <w:rPr>
                <w:color w:val="000000"/>
                <w:kern w:val="0"/>
                <w:sz w:val="20"/>
                <w:lang w:val="pl-PL" w:eastAsia="en-US"/>
              </w:rPr>
              <w:t>Zapewniać granularne (na poziomie pojedynczego LUN) szyfrowanie danych z użyciem AES-256 XTS o jakości potwierdzonej certyfikatem zgodność FIPS.</w:t>
            </w:r>
          </w:p>
        </w:tc>
      </w:tr>
      <w:tr w:rsidR="00643820" w:rsidRPr="00ED207E" w:rsidTr="0045090C">
        <w:tc>
          <w:tcPr>
            <w:tcW w:w="65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643820">
            <w:pPr>
              <w:widowControl/>
              <w:numPr>
                <w:ilvl w:val="0"/>
                <w:numId w:val="43"/>
              </w:numPr>
              <w:tabs>
                <w:tab w:val="left" w:pos="180"/>
              </w:tabs>
              <w:suppressAutoHyphens w:val="0"/>
              <w:overflowPunct/>
              <w:autoSpaceDE/>
              <w:autoSpaceDN/>
              <w:adjustRightInd/>
              <w:spacing w:after="160" w:line="276" w:lineRule="auto"/>
              <w:contextualSpacing/>
              <w:jc w:val="both"/>
              <w:textAlignment w:val="auto"/>
              <w:rPr>
                <w:b/>
                <w:bCs/>
                <w:color w:val="000000"/>
                <w:kern w:val="0"/>
                <w:sz w:val="20"/>
                <w:lang w:val="pl-PL" w:eastAsia="en-US"/>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textAlignment w:val="auto"/>
              <w:rPr>
                <w:b/>
                <w:bCs/>
                <w:color w:val="000000"/>
                <w:kern w:val="0"/>
                <w:sz w:val="20"/>
                <w:lang w:val="pl-PL" w:eastAsia="en-US"/>
              </w:rPr>
            </w:pPr>
            <w:r w:rsidRPr="00ED207E">
              <w:rPr>
                <w:b/>
                <w:bCs/>
                <w:color w:val="000000"/>
                <w:kern w:val="0"/>
                <w:sz w:val="20"/>
                <w:lang w:val="pl-PL" w:eastAsia="en-US"/>
              </w:rPr>
              <w:t>Automatyzacja procesów/Integracja z VMware</w:t>
            </w:r>
          </w:p>
        </w:tc>
        <w:tc>
          <w:tcPr>
            <w:tcW w:w="7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jc w:val="both"/>
              <w:textAlignment w:val="auto"/>
              <w:rPr>
                <w:color w:val="000000"/>
                <w:kern w:val="0"/>
                <w:sz w:val="20"/>
                <w:lang w:val="pl-PL" w:eastAsia="en-US"/>
              </w:rPr>
            </w:pPr>
            <w:r w:rsidRPr="00ED207E">
              <w:rPr>
                <w:color w:val="000000"/>
                <w:kern w:val="0"/>
                <w:sz w:val="20"/>
                <w:lang w:val="pl-PL" w:eastAsia="en-US"/>
              </w:rPr>
              <w:t>Oferować wtyczkę (ang. plug-in) do vCenter w celu realizacji wyspecyfikowanych poniżej usług w formie kreatorów vSphere WebClient (xml):</w:t>
            </w:r>
          </w:p>
          <w:p w:rsidR="00643820" w:rsidRPr="00ED207E" w:rsidRDefault="00643820" w:rsidP="00643820">
            <w:pPr>
              <w:widowControl/>
              <w:numPr>
                <w:ilvl w:val="0"/>
                <w:numId w:val="40"/>
              </w:numPr>
              <w:suppressAutoHyphens w:val="0"/>
              <w:overflowPunct/>
              <w:autoSpaceDE/>
              <w:autoSpaceDN/>
              <w:adjustRightInd/>
              <w:spacing w:after="160" w:line="259" w:lineRule="auto"/>
              <w:ind w:left="514" w:hanging="514"/>
              <w:contextualSpacing/>
              <w:jc w:val="both"/>
              <w:textAlignment w:val="auto"/>
              <w:rPr>
                <w:color w:val="000000"/>
                <w:kern w:val="0"/>
                <w:sz w:val="20"/>
                <w:lang w:val="pl-PL" w:eastAsia="en-US"/>
              </w:rPr>
            </w:pPr>
            <w:r w:rsidRPr="00ED207E">
              <w:rPr>
                <w:color w:val="000000"/>
                <w:kern w:val="0"/>
                <w:sz w:val="20"/>
                <w:lang w:val="pl-PL" w:eastAsia="en-US"/>
              </w:rPr>
              <w:t>Udostępnianie magazynów danych (ang DataStore Provisioning): Kreator zapewniający automatyczne tworzenie, zmianę rozmiaru, usunięcie dostosowanie konfiguracji SAN/iSCSI, modyfikację listy serwerów montujących zasób, realizowane przez dostarczoną wtyczkę.</w:t>
            </w:r>
          </w:p>
          <w:p w:rsidR="00643820" w:rsidRPr="00ED207E" w:rsidRDefault="00643820" w:rsidP="00643820">
            <w:pPr>
              <w:widowControl/>
              <w:numPr>
                <w:ilvl w:val="0"/>
                <w:numId w:val="40"/>
              </w:numPr>
              <w:suppressAutoHyphens w:val="0"/>
              <w:overflowPunct/>
              <w:autoSpaceDE/>
              <w:autoSpaceDN/>
              <w:adjustRightInd/>
              <w:spacing w:after="160" w:line="259" w:lineRule="auto"/>
              <w:ind w:left="514" w:hanging="514"/>
              <w:contextualSpacing/>
              <w:jc w:val="both"/>
              <w:textAlignment w:val="auto"/>
              <w:rPr>
                <w:color w:val="000000"/>
                <w:kern w:val="0"/>
                <w:sz w:val="20"/>
                <w:lang w:val="pl-PL" w:eastAsia="en-US"/>
              </w:rPr>
            </w:pPr>
            <w:r w:rsidRPr="00ED207E">
              <w:rPr>
                <w:color w:val="000000"/>
                <w:kern w:val="0"/>
                <w:sz w:val="20"/>
                <w:lang w:val="pl-PL" w:eastAsia="en-US"/>
              </w:rPr>
              <w:t>Udostępnianie przestrzeni Data Store lub vVOL: kreator udostepnienia, modyfikacji zasobu vVOL dla klastra/wskazanych węzłów ESXi.</w:t>
            </w:r>
          </w:p>
          <w:p w:rsidR="00643820" w:rsidRPr="00ED207E" w:rsidRDefault="00643820" w:rsidP="00643820">
            <w:pPr>
              <w:widowControl/>
              <w:numPr>
                <w:ilvl w:val="0"/>
                <w:numId w:val="40"/>
              </w:numPr>
              <w:suppressAutoHyphens w:val="0"/>
              <w:overflowPunct/>
              <w:autoSpaceDE/>
              <w:autoSpaceDN/>
              <w:adjustRightInd/>
              <w:spacing w:after="160" w:line="259" w:lineRule="auto"/>
              <w:ind w:left="514" w:hanging="514"/>
              <w:contextualSpacing/>
              <w:jc w:val="both"/>
              <w:textAlignment w:val="auto"/>
              <w:rPr>
                <w:color w:val="000000"/>
                <w:kern w:val="0"/>
                <w:sz w:val="20"/>
                <w:lang w:val="pl-PL" w:eastAsia="en-US"/>
              </w:rPr>
            </w:pPr>
            <w:r w:rsidRPr="00ED207E">
              <w:rPr>
                <w:color w:val="000000"/>
                <w:kern w:val="0"/>
                <w:sz w:val="20"/>
                <w:lang w:val="pl-PL" w:eastAsia="en-US"/>
              </w:rPr>
              <w:t>Zintegrowanego kreatora aktualizacji pozwalającego na automatyczne i koherentne aktualizacje oprogramowania/Firmware:</w:t>
            </w:r>
          </w:p>
          <w:p w:rsidR="00643820" w:rsidRPr="00ED207E" w:rsidRDefault="00643820" w:rsidP="00643820">
            <w:pPr>
              <w:widowControl/>
              <w:numPr>
                <w:ilvl w:val="0"/>
                <w:numId w:val="46"/>
              </w:numPr>
              <w:suppressAutoHyphens w:val="0"/>
              <w:overflowPunct/>
              <w:autoSpaceDE/>
              <w:autoSpaceDN/>
              <w:adjustRightInd/>
              <w:spacing w:after="160" w:line="259" w:lineRule="auto"/>
              <w:contextualSpacing/>
              <w:jc w:val="both"/>
              <w:textAlignment w:val="auto"/>
              <w:rPr>
                <w:color w:val="000000"/>
                <w:kern w:val="0"/>
                <w:sz w:val="20"/>
                <w:lang w:val="pl-PL" w:eastAsia="en-US"/>
              </w:rPr>
            </w:pPr>
            <w:r w:rsidRPr="00ED207E">
              <w:rPr>
                <w:color w:val="000000"/>
                <w:kern w:val="0"/>
                <w:sz w:val="20"/>
                <w:lang w:val="pl-PL" w:eastAsia="en-US"/>
              </w:rPr>
              <w:t xml:space="preserve">Macierzy </w:t>
            </w:r>
          </w:p>
          <w:p w:rsidR="00643820" w:rsidRPr="00ED207E" w:rsidRDefault="00643820" w:rsidP="00643820">
            <w:pPr>
              <w:widowControl/>
              <w:numPr>
                <w:ilvl w:val="0"/>
                <w:numId w:val="46"/>
              </w:numPr>
              <w:suppressAutoHyphens w:val="0"/>
              <w:overflowPunct/>
              <w:autoSpaceDE/>
              <w:autoSpaceDN/>
              <w:adjustRightInd/>
              <w:spacing w:after="160" w:line="259" w:lineRule="auto"/>
              <w:contextualSpacing/>
              <w:jc w:val="both"/>
              <w:textAlignment w:val="auto"/>
              <w:rPr>
                <w:color w:val="000000"/>
                <w:kern w:val="0"/>
                <w:sz w:val="20"/>
                <w:lang w:val="pl-PL" w:eastAsia="en-US"/>
              </w:rPr>
            </w:pPr>
            <w:r w:rsidRPr="00ED207E">
              <w:rPr>
                <w:color w:val="000000"/>
                <w:kern w:val="0"/>
                <w:sz w:val="20"/>
                <w:lang w:val="pl-PL" w:eastAsia="en-US"/>
              </w:rPr>
              <w:t>Serwerów ESXi (w zakresie firmware’ów i sterowników kart NIC/HBA, UEFI/BIOS i urządzeń wewnętrznych platform Intel oraz AMD).</w:t>
            </w:r>
          </w:p>
          <w:p w:rsidR="00643820" w:rsidRPr="00ED207E" w:rsidRDefault="00643820" w:rsidP="00643820">
            <w:pPr>
              <w:widowControl/>
              <w:numPr>
                <w:ilvl w:val="0"/>
                <w:numId w:val="46"/>
              </w:numPr>
              <w:suppressAutoHyphens w:val="0"/>
              <w:overflowPunct/>
              <w:autoSpaceDE/>
              <w:autoSpaceDN/>
              <w:adjustRightInd/>
              <w:spacing w:after="160" w:line="259" w:lineRule="auto"/>
              <w:contextualSpacing/>
              <w:jc w:val="both"/>
              <w:textAlignment w:val="auto"/>
              <w:rPr>
                <w:color w:val="000000"/>
                <w:kern w:val="0"/>
                <w:sz w:val="20"/>
                <w:lang w:val="pl-PL" w:eastAsia="en-US"/>
              </w:rPr>
            </w:pPr>
            <w:r w:rsidRPr="00ED207E">
              <w:rPr>
                <w:color w:val="000000"/>
                <w:kern w:val="0"/>
                <w:sz w:val="20"/>
                <w:lang w:val="pl-PL" w:eastAsia="en-US"/>
              </w:rPr>
              <w:t>Oprogramowania dostosowującego zaawansowane parametry konfiguracyjne ESXi do potrzeb macierzy                                 (w tym obsługi wielościeżkowości),</w:t>
            </w:r>
          </w:p>
          <w:p w:rsidR="00643820" w:rsidRPr="00ED207E" w:rsidRDefault="00643820" w:rsidP="00643820">
            <w:pPr>
              <w:widowControl/>
              <w:numPr>
                <w:ilvl w:val="0"/>
                <w:numId w:val="46"/>
              </w:numPr>
              <w:suppressAutoHyphens w:val="0"/>
              <w:overflowPunct/>
              <w:autoSpaceDE/>
              <w:autoSpaceDN/>
              <w:adjustRightInd/>
              <w:spacing w:after="160" w:line="259" w:lineRule="auto"/>
              <w:contextualSpacing/>
              <w:jc w:val="both"/>
              <w:textAlignment w:val="auto"/>
              <w:rPr>
                <w:color w:val="000000"/>
                <w:kern w:val="0"/>
                <w:sz w:val="20"/>
                <w:lang w:val="pl-PL" w:eastAsia="en-US"/>
              </w:rPr>
            </w:pPr>
            <w:r w:rsidRPr="00ED207E">
              <w:rPr>
                <w:color w:val="000000"/>
                <w:kern w:val="0"/>
                <w:sz w:val="20"/>
                <w:lang w:val="pl-PL" w:eastAsia="en-US"/>
              </w:rPr>
              <w:t>Wtyczki integracyjnej vCenter.</w:t>
            </w:r>
          </w:p>
          <w:p w:rsidR="00643820" w:rsidRPr="00ED207E" w:rsidRDefault="00643820" w:rsidP="00643820">
            <w:pPr>
              <w:widowControl/>
              <w:numPr>
                <w:ilvl w:val="0"/>
                <w:numId w:val="46"/>
              </w:numPr>
              <w:suppressAutoHyphens w:val="0"/>
              <w:overflowPunct/>
              <w:autoSpaceDE/>
              <w:autoSpaceDN/>
              <w:adjustRightInd/>
              <w:spacing w:after="160" w:line="259" w:lineRule="auto"/>
              <w:contextualSpacing/>
              <w:jc w:val="both"/>
              <w:textAlignment w:val="auto"/>
              <w:rPr>
                <w:color w:val="000000"/>
                <w:kern w:val="0"/>
                <w:sz w:val="20"/>
                <w:lang w:val="pl-PL" w:eastAsia="en-US"/>
              </w:rPr>
            </w:pPr>
            <w:r w:rsidRPr="00ED207E">
              <w:rPr>
                <w:color w:val="000000"/>
                <w:kern w:val="0"/>
                <w:sz w:val="20"/>
                <w:lang w:val="pl-PL" w:eastAsia="en-US"/>
              </w:rPr>
              <w:t xml:space="preserve">W sposób przeźroczysty dla działania maszyn wirtualnych. </w:t>
            </w:r>
          </w:p>
        </w:tc>
      </w:tr>
      <w:tr w:rsidR="00643820" w:rsidRPr="00ED207E" w:rsidTr="0045090C">
        <w:tc>
          <w:tcPr>
            <w:tcW w:w="65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643820">
            <w:pPr>
              <w:widowControl/>
              <w:numPr>
                <w:ilvl w:val="0"/>
                <w:numId w:val="43"/>
              </w:numPr>
              <w:suppressAutoHyphens w:val="0"/>
              <w:overflowPunct/>
              <w:autoSpaceDE/>
              <w:autoSpaceDN/>
              <w:adjustRightInd/>
              <w:spacing w:after="160" w:line="276" w:lineRule="auto"/>
              <w:contextualSpacing/>
              <w:jc w:val="both"/>
              <w:textAlignment w:val="auto"/>
              <w:rPr>
                <w:b/>
                <w:bCs/>
                <w:color w:val="000000"/>
                <w:kern w:val="0"/>
                <w:sz w:val="20"/>
                <w:lang w:val="pl-PL" w:eastAsia="en-US"/>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textAlignment w:val="auto"/>
              <w:rPr>
                <w:b/>
                <w:bCs/>
                <w:color w:val="000000"/>
                <w:kern w:val="0"/>
                <w:sz w:val="20"/>
                <w:lang w:val="pl-PL" w:eastAsia="en-US"/>
              </w:rPr>
            </w:pPr>
            <w:r w:rsidRPr="00ED207E">
              <w:rPr>
                <w:b/>
                <w:bCs/>
                <w:color w:val="000000"/>
                <w:kern w:val="0"/>
                <w:sz w:val="20"/>
                <w:lang w:val="pl-PL" w:eastAsia="en-US"/>
              </w:rPr>
              <w:t xml:space="preserve">Automatyzacja zarządzania sieciami SAN </w:t>
            </w:r>
          </w:p>
        </w:tc>
        <w:tc>
          <w:tcPr>
            <w:tcW w:w="7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jc w:val="both"/>
              <w:textAlignment w:val="auto"/>
              <w:rPr>
                <w:color w:val="000000"/>
                <w:kern w:val="0"/>
                <w:sz w:val="20"/>
                <w:lang w:val="pl-PL" w:eastAsia="en-US"/>
              </w:rPr>
            </w:pPr>
            <w:r w:rsidRPr="00ED207E">
              <w:rPr>
                <w:color w:val="000000"/>
                <w:kern w:val="0"/>
                <w:sz w:val="20"/>
                <w:lang w:val="pl-PL" w:eastAsia="en-US"/>
              </w:rPr>
              <w:t>Macierz musi zapewniać wsparcie dla Fibre Channel Target Driven Zoning – automatyczne dostosowania konfiguracji sieci SAN do zmian konfiguracji udostępnianych zasobów macierzy w zakresie zapewniającym eliminację konieczności manualnej konfiguracji stref SAN.</w:t>
            </w:r>
          </w:p>
        </w:tc>
      </w:tr>
      <w:tr w:rsidR="00643820" w:rsidRPr="00ED207E" w:rsidTr="0045090C">
        <w:tc>
          <w:tcPr>
            <w:tcW w:w="65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643820">
            <w:pPr>
              <w:widowControl/>
              <w:numPr>
                <w:ilvl w:val="0"/>
                <w:numId w:val="43"/>
              </w:numPr>
              <w:suppressAutoHyphens w:val="0"/>
              <w:overflowPunct/>
              <w:autoSpaceDE/>
              <w:autoSpaceDN/>
              <w:adjustRightInd/>
              <w:spacing w:after="160" w:line="276" w:lineRule="auto"/>
              <w:contextualSpacing/>
              <w:jc w:val="both"/>
              <w:textAlignment w:val="auto"/>
              <w:rPr>
                <w:b/>
                <w:bCs/>
                <w:color w:val="000000"/>
                <w:kern w:val="0"/>
                <w:sz w:val="20"/>
                <w:lang w:val="pl-PL" w:eastAsia="en-US"/>
              </w:rPr>
            </w:pP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textAlignment w:val="auto"/>
              <w:rPr>
                <w:b/>
                <w:bCs/>
                <w:color w:val="000000"/>
                <w:kern w:val="0"/>
                <w:sz w:val="20"/>
                <w:lang w:val="pl-PL" w:eastAsia="en-US"/>
              </w:rPr>
            </w:pPr>
            <w:r w:rsidRPr="00ED207E">
              <w:rPr>
                <w:b/>
                <w:bCs/>
                <w:color w:val="000000"/>
                <w:kern w:val="0"/>
                <w:sz w:val="20"/>
                <w:lang w:val="pl-PL" w:eastAsia="en-US"/>
              </w:rPr>
              <w:t>Licencje</w:t>
            </w:r>
          </w:p>
        </w:tc>
        <w:tc>
          <w:tcPr>
            <w:tcW w:w="72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jc w:val="both"/>
              <w:textAlignment w:val="auto"/>
              <w:rPr>
                <w:color w:val="000000"/>
                <w:kern w:val="0"/>
                <w:sz w:val="20"/>
                <w:lang w:val="pl-PL" w:eastAsia="en-US"/>
              </w:rPr>
            </w:pPr>
            <w:r w:rsidRPr="00ED207E">
              <w:rPr>
                <w:color w:val="000000"/>
                <w:kern w:val="0"/>
                <w:sz w:val="20"/>
                <w:lang w:val="pl-PL" w:eastAsia="en-US"/>
              </w:rPr>
              <w:t xml:space="preserve">Macierz powinna być dostarczona z licencją na wszystkie krytyczne funkcjonalności do pełnej pojemności w tym co najmniej: tworzenia migawek sprzętowych zarządzanych przez aplikację, klonów, replikacji, QoS, zarządzanie i monitoringu                                           z zastrzeżeniem, że usługa chmurowego monitoringu może być powiązana z subskrypcją </w:t>
            </w:r>
            <w:r w:rsidRPr="0000517A">
              <w:rPr>
                <w:kern w:val="0"/>
                <w:sz w:val="20"/>
                <w:lang w:val="pl-PL" w:eastAsia="en-US"/>
              </w:rPr>
              <w:t>usług serwisowych. Licencja ma być udzielona na czas nieokreślony jako licencja wyłączna.</w:t>
            </w:r>
          </w:p>
        </w:tc>
      </w:tr>
    </w:tbl>
    <w:p w:rsidR="00643820" w:rsidRDefault="00643820" w:rsidP="00643820">
      <w:pPr>
        <w:suppressAutoHyphens w:val="0"/>
        <w:overflowPunct/>
        <w:spacing w:after="240" w:line="360" w:lineRule="auto"/>
        <w:jc w:val="both"/>
        <w:textAlignment w:val="auto"/>
        <w:rPr>
          <w:color w:val="000000"/>
          <w:kern w:val="0"/>
          <w:sz w:val="20"/>
          <w:lang w:val="pl-PL" w:eastAsia="en-US"/>
        </w:rPr>
      </w:pPr>
    </w:p>
    <w:p w:rsidR="00643820" w:rsidRDefault="00643820" w:rsidP="00643820">
      <w:pPr>
        <w:suppressAutoHyphens w:val="0"/>
        <w:overflowPunct/>
        <w:spacing w:after="240" w:line="360" w:lineRule="auto"/>
        <w:jc w:val="both"/>
        <w:textAlignment w:val="auto"/>
        <w:rPr>
          <w:color w:val="000000"/>
          <w:kern w:val="0"/>
          <w:sz w:val="20"/>
          <w:lang w:val="pl-PL" w:eastAsia="en-US"/>
        </w:rPr>
      </w:pPr>
    </w:p>
    <w:p w:rsidR="00643820" w:rsidRDefault="00643820" w:rsidP="00643820">
      <w:pPr>
        <w:suppressAutoHyphens w:val="0"/>
        <w:overflowPunct/>
        <w:spacing w:after="240" w:line="360" w:lineRule="auto"/>
        <w:jc w:val="both"/>
        <w:textAlignment w:val="auto"/>
        <w:rPr>
          <w:color w:val="000000"/>
          <w:kern w:val="0"/>
          <w:sz w:val="20"/>
          <w:lang w:val="pl-PL" w:eastAsia="en-US"/>
        </w:rPr>
      </w:pPr>
    </w:p>
    <w:p w:rsidR="00643820" w:rsidRDefault="00643820" w:rsidP="00643820">
      <w:pPr>
        <w:suppressAutoHyphens w:val="0"/>
        <w:overflowPunct/>
        <w:spacing w:after="240" w:line="360" w:lineRule="auto"/>
        <w:jc w:val="both"/>
        <w:textAlignment w:val="auto"/>
        <w:rPr>
          <w:color w:val="000000"/>
          <w:kern w:val="0"/>
          <w:sz w:val="20"/>
          <w:lang w:val="pl-PL" w:eastAsia="en-US"/>
        </w:rPr>
      </w:pPr>
    </w:p>
    <w:p w:rsidR="00643820" w:rsidRPr="00ED207E" w:rsidRDefault="00643820" w:rsidP="00643820">
      <w:pPr>
        <w:widowControl/>
        <w:suppressAutoHyphens w:val="0"/>
        <w:overflowPunct/>
        <w:autoSpaceDE/>
        <w:autoSpaceDN/>
        <w:adjustRightInd/>
        <w:spacing w:after="160" w:line="259" w:lineRule="auto"/>
        <w:jc w:val="both"/>
        <w:textAlignment w:val="auto"/>
        <w:rPr>
          <w:b/>
          <w:color w:val="000000"/>
          <w:kern w:val="0"/>
          <w:sz w:val="20"/>
          <w:lang w:val="pl-PL" w:eastAsia="en-US"/>
        </w:rPr>
      </w:pPr>
      <w:r w:rsidRPr="00ED207E">
        <w:rPr>
          <w:b/>
          <w:color w:val="000000"/>
          <w:kern w:val="0"/>
          <w:sz w:val="20"/>
          <w:lang w:val="pl-PL" w:eastAsia="en-US"/>
        </w:rPr>
        <w:t>Serwer wirtualizacyjny  – należy dostarczyć 4 sztuki (opis dla pojedynczej sztuki):</w:t>
      </w:r>
    </w:p>
    <w:tbl>
      <w:tblPr>
        <w:tblW w:w="10207" w:type="dxa"/>
        <w:tblInd w:w="-289" w:type="dxa"/>
        <w:tblLook w:val="01E0" w:firstRow="1" w:lastRow="1" w:firstColumn="1" w:lastColumn="1" w:noHBand="0" w:noVBand="0"/>
      </w:tblPr>
      <w:tblGrid>
        <w:gridCol w:w="645"/>
        <w:gridCol w:w="2291"/>
        <w:gridCol w:w="7271"/>
      </w:tblGrid>
      <w:tr w:rsidR="00643820" w:rsidRPr="00ED207E" w:rsidTr="0045090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rsidR="00643820" w:rsidRPr="00ED207E" w:rsidRDefault="00643820" w:rsidP="0045090C">
            <w:pPr>
              <w:suppressAutoHyphens w:val="0"/>
              <w:overflowPunct/>
              <w:spacing w:after="160" w:line="259" w:lineRule="auto"/>
              <w:jc w:val="center"/>
              <w:textAlignment w:val="auto"/>
              <w:rPr>
                <w:b/>
                <w:color w:val="000000"/>
                <w:kern w:val="0"/>
                <w:sz w:val="20"/>
                <w:lang w:val="pl-PL" w:eastAsia="en-US"/>
              </w:rPr>
            </w:pPr>
            <w:r w:rsidRPr="00ED207E">
              <w:rPr>
                <w:b/>
                <w:color w:val="000000"/>
                <w:kern w:val="0"/>
                <w:sz w:val="20"/>
                <w:lang w:val="pl-PL" w:eastAsia="en-US"/>
              </w:rPr>
              <w:t>L.p.</w:t>
            </w:r>
          </w:p>
        </w:tc>
        <w:tc>
          <w:tcPr>
            <w:tcW w:w="2291" w:type="dxa"/>
            <w:tcBorders>
              <w:top w:val="single" w:sz="4" w:space="0" w:color="auto"/>
              <w:left w:val="single" w:sz="4" w:space="0" w:color="auto"/>
              <w:bottom w:val="single" w:sz="4" w:space="0" w:color="auto"/>
              <w:right w:val="single" w:sz="4" w:space="0" w:color="auto"/>
            </w:tcBorders>
            <w:shd w:val="clear" w:color="auto" w:fill="FFFFFF"/>
            <w:vAlign w:val="center"/>
          </w:tcPr>
          <w:p w:rsidR="00643820" w:rsidRPr="00ED207E" w:rsidRDefault="00643820" w:rsidP="0045090C">
            <w:pPr>
              <w:suppressAutoHyphens w:val="0"/>
              <w:overflowPunct/>
              <w:spacing w:after="160" w:line="259" w:lineRule="auto"/>
              <w:jc w:val="center"/>
              <w:textAlignment w:val="auto"/>
              <w:rPr>
                <w:b/>
                <w:color w:val="000000"/>
                <w:kern w:val="0"/>
                <w:sz w:val="20"/>
                <w:lang w:val="pl-PL" w:eastAsia="en-US"/>
              </w:rPr>
            </w:pPr>
            <w:r w:rsidRPr="00ED207E">
              <w:rPr>
                <w:b/>
                <w:color w:val="000000"/>
                <w:kern w:val="0"/>
                <w:sz w:val="20"/>
                <w:lang w:val="pl-PL" w:eastAsia="en-US"/>
              </w:rPr>
              <w:t>Parametr</w:t>
            </w:r>
          </w:p>
        </w:tc>
        <w:tc>
          <w:tcPr>
            <w:tcW w:w="7271" w:type="dxa"/>
            <w:tcBorders>
              <w:top w:val="single" w:sz="4" w:space="0" w:color="auto"/>
              <w:left w:val="single" w:sz="4" w:space="0" w:color="auto"/>
              <w:bottom w:val="single" w:sz="4" w:space="0" w:color="auto"/>
              <w:right w:val="single" w:sz="4" w:space="0" w:color="auto"/>
            </w:tcBorders>
            <w:shd w:val="clear" w:color="auto" w:fill="FFFFFF"/>
            <w:vAlign w:val="center"/>
          </w:tcPr>
          <w:p w:rsidR="00643820" w:rsidRPr="00ED207E" w:rsidRDefault="00643820" w:rsidP="0045090C">
            <w:pPr>
              <w:suppressAutoHyphens w:val="0"/>
              <w:overflowPunct/>
              <w:spacing w:after="160" w:line="259" w:lineRule="auto"/>
              <w:jc w:val="center"/>
              <w:textAlignment w:val="auto"/>
              <w:rPr>
                <w:b/>
                <w:color w:val="000000"/>
                <w:kern w:val="0"/>
                <w:sz w:val="20"/>
                <w:lang w:val="pl-PL" w:eastAsia="en-US"/>
              </w:rPr>
            </w:pPr>
            <w:r w:rsidRPr="00ED207E">
              <w:rPr>
                <w:b/>
                <w:color w:val="000000"/>
                <w:kern w:val="0"/>
                <w:sz w:val="20"/>
                <w:lang w:val="pl-PL" w:eastAsia="en-US"/>
              </w:rPr>
              <w:t>Wymagania minimalne</w:t>
            </w:r>
          </w:p>
        </w:tc>
      </w:tr>
      <w:tr w:rsidR="00643820" w:rsidRPr="00ED207E" w:rsidTr="00450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5" w:type="dxa"/>
          </w:tcPr>
          <w:p w:rsidR="00643820" w:rsidRPr="00ED207E" w:rsidRDefault="00643820" w:rsidP="00643820">
            <w:pPr>
              <w:widowControl/>
              <w:numPr>
                <w:ilvl w:val="0"/>
                <w:numId w:val="23"/>
              </w:numPr>
              <w:suppressAutoHyphens w:val="0"/>
              <w:overflowPunct/>
              <w:spacing w:after="160" w:line="259" w:lineRule="auto"/>
              <w:contextualSpacing/>
              <w:jc w:val="center"/>
              <w:textAlignment w:val="auto"/>
              <w:rPr>
                <w:b/>
                <w:bCs/>
                <w:color w:val="000000"/>
                <w:kern w:val="0"/>
                <w:sz w:val="20"/>
                <w:lang w:val="pl-PL" w:eastAsia="en-US"/>
              </w:rPr>
            </w:pPr>
          </w:p>
        </w:tc>
        <w:tc>
          <w:tcPr>
            <w:tcW w:w="2291" w:type="dxa"/>
          </w:tcPr>
          <w:p w:rsidR="00643820" w:rsidRPr="00ED207E" w:rsidRDefault="00643820" w:rsidP="0045090C">
            <w:pPr>
              <w:suppressAutoHyphens w:val="0"/>
              <w:overflowPunct/>
              <w:spacing w:after="160" w:line="259" w:lineRule="auto"/>
              <w:textAlignment w:val="auto"/>
              <w:rPr>
                <w:b/>
                <w:bCs/>
                <w:color w:val="000000"/>
                <w:kern w:val="0"/>
                <w:sz w:val="20"/>
                <w:lang w:val="pl-PL" w:eastAsia="en-US"/>
              </w:rPr>
            </w:pPr>
            <w:r w:rsidRPr="00ED207E">
              <w:rPr>
                <w:b/>
                <w:bCs/>
                <w:color w:val="000000"/>
                <w:kern w:val="0"/>
                <w:sz w:val="20"/>
                <w:lang w:val="pl-PL" w:eastAsia="en-US"/>
              </w:rPr>
              <w:t>Obudowa</w:t>
            </w:r>
          </w:p>
        </w:tc>
        <w:tc>
          <w:tcPr>
            <w:tcW w:w="7271" w:type="dxa"/>
          </w:tcPr>
          <w:p w:rsidR="00643820" w:rsidRPr="00ED207E" w:rsidRDefault="00643820" w:rsidP="0045090C">
            <w:pPr>
              <w:suppressAutoHyphens w:val="0"/>
              <w:overflowPunct/>
              <w:spacing w:after="160" w:line="259" w:lineRule="auto"/>
              <w:textAlignment w:val="auto"/>
              <w:rPr>
                <w:color w:val="000000"/>
                <w:kern w:val="0"/>
                <w:sz w:val="20"/>
                <w:lang w:val="pl-PL" w:eastAsia="en-US"/>
              </w:rPr>
            </w:pPr>
            <w:r w:rsidRPr="00ED207E">
              <w:rPr>
                <w:color w:val="000000"/>
                <w:kern w:val="0"/>
                <w:sz w:val="20"/>
                <w:lang w:val="pl-PL" w:eastAsia="en-US"/>
              </w:rPr>
              <w:t xml:space="preserve">Maksymalnie </w:t>
            </w:r>
            <w:r w:rsidRPr="00ED207E">
              <w:rPr>
                <w:b/>
                <w:color w:val="000000"/>
                <w:kern w:val="0"/>
                <w:sz w:val="20"/>
                <w:lang w:val="pl-PL" w:eastAsia="en-US"/>
              </w:rPr>
              <w:t>2</w:t>
            </w:r>
            <w:r w:rsidRPr="00ED207E">
              <w:rPr>
                <w:color w:val="000000"/>
                <w:kern w:val="0"/>
                <w:sz w:val="20"/>
                <w:lang w:val="pl-PL" w:eastAsia="en-US"/>
              </w:rPr>
              <w:t>U RACK 19 cali (wraz z szynami montażowymi oraz ramieniem do prowadzenia kabli, umożliwiającymi serwisowanie serwera w szafie rack bez wyłączania urządzenia)</w:t>
            </w:r>
          </w:p>
          <w:p w:rsidR="00643820" w:rsidRPr="00ED207E" w:rsidRDefault="00643820" w:rsidP="0045090C">
            <w:pPr>
              <w:suppressAutoHyphens w:val="0"/>
              <w:overflowPunct/>
              <w:spacing w:after="160" w:line="259" w:lineRule="auto"/>
              <w:textAlignment w:val="auto"/>
              <w:rPr>
                <w:color w:val="000000"/>
                <w:kern w:val="0"/>
                <w:sz w:val="20"/>
                <w:lang w:val="pl-PL" w:eastAsia="en-US"/>
              </w:rPr>
            </w:pPr>
            <w:r w:rsidRPr="00ED207E">
              <w:rPr>
                <w:color w:val="000000"/>
                <w:kern w:val="0"/>
                <w:sz w:val="20"/>
                <w:lang w:val="pl-PL" w:eastAsia="en-US"/>
              </w:rPr>
              <w:t>Serwer wyposażony w czujnik otwarcia obudowy współpracujący z BIOS/UEFI oraz przedni panel zamykany na klucz.</w:t>
            </w:r>
          </w:p>
        </w:tc>
      </w:tr>
      <w:tr w:rsidR="00643820" w:rsidRPr="00ED207E" w:rsidTr="00450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5" w:type="dxa"/>
          </w:tcPr>
          <w:p w:rsidR="00643820" w:rsidRPr="00ED207E" w:rsidRDefault="00643820" w:rsidP="00643820">
            <w:pPr>
              <w:widowControl/>
              <w:numPr>
                <w:ilvl w:val="0"/>
                <w:numId w:val="23"/>
              </w:numPr>
              <w:suppressAutoHyphens w:val="0"/>
              <w:overflowPunct/>
              <w:spacing w:after="160" w:line="259" w:lineRule="auto"/>
              <w:contextualSpacing/>
              <w:jc w:val="center"/>
              <w:textAlignment w:val="auto"/>
              <w:rPr>
                <w:b/>
                <w:bCs/>
                <w:color w:val="000000"/>
                <w:kern w:val="0"/>
                <w:sz w:val="20"/>
                <w:lang w:val="pl-PL" w:eastAsia="en-US"/>
              </w:rPr>
            </w:pPr>
          </w:p>
        </w:tc>
        <w:tc>
          <w:tcPr>
            <w:tcW w:w="2291" w:type="dxa"/>
          </w:tcPr>
          <w:p w:rsidR="00643820" w:rsidRPr="00ED207E" w:rsidRDefault="00643820" w:rsidP="0045090C">
            <w:pPr>
              <w:suppressAutoHyphens w:val="0"/>
              <w:overflowPunct/>
              <w:spacing w:after="160" w:line="259" w:lineRule="auto"/>
              <w:textAlignment w:val="auto"/>
              <w:rPr>
                <w:b/>
                <w:bCs/>
                <w:color w:val="000000"/>
                <w:kern w:val="0"/>
                <w:sz w:val="20"/>
                <w:lang w:val="pl-PL" w:eastAsia="en-US"/>
              </w:rPr>
            </w:pPr>
            <w:r w:rsidRPr="00ED207E">
              <w:rPr>
                <w:b/>
                <w:bCs/>
                <w:color w:val="000000"/>
                <w:kern w:val="0"/>
                <w:sz w:val="20"/>
                <w:lang w:val="pl-PL" w:eastAsia="en-US"/>
              </w:rPr>
              <w:t>Procesor</w:t>
            </w:r>
          </w:p>
          <w:p w:rsidR="00643820" w:rsidRPr="00ED207E" w:rsidRDefault="00643820" w:rsidP="0045090C">
            <w:pPr>
              <w:suppressAutoHyphens w:val="0"/>
              <w:overflowPunct/>
              <w:spacing w:after="160" w:line="259" w:lineRule="auto"/>
              <w:textAlignment w:val="auto"/>
              <w:rPr>
                <w:b/>
                <w:bCs/>
                <w:color w:val="000000"/>
                <w:kern w:val="0"/>
                <w:sz w:val="20"/>
                <w:lang w:val="pl-PL" w:eastAsia="en-US"/>
              </w:rPr>
            </w:pPr>
          </w:p>
        </w:tc>
        <w:tc>
          <w:tcPr>
            <w:tcW w:w="7271" w:type="dxa"/>
          </w:tcPr>
          <w:p w:rsidR="00643820" w:rsidRPr="00ED207E" w:rsidRDefault="00643820" w:rsidP="0045090C">
            <w:pPr>
              <w:suppressAutoHyphens w:val="0"/>
              <w:overflowPunct/>
              <w:spacing w:after="160" w:line="259" w:lineRule="auto"/>
              <w:textAlignment w:val="auto"/>
              <w:rPr>
                <w:color w:val="000000"/>
                <w:kern w:val="0"/>
                <w:sz w:val="20"/>
                <w:lang w:val="pl-PL" w:eastAsia="en-US"/>
              </w:rPr>
            </w:pPr>
            <w:r w:rsidRPr="00ED207E">
              <w:rPr>
                <w:color w:val="000000"/>
                <w:kern w:val="0"/>
                <w:sz w:val="20"/>
                <w:lang w:val="pl-PL" w:eastAsia="en-US"/>
              </w:rPr>
              <w:t xml:space="preserve">Dwa procesory szesnastordzeniowe, x86 - 64 bity, Intel Xeon Gold 6326 lub równoważne procesory szesnastordzeniowe pracujące z częstotliwością bazową min. 2.9GHz i osiągające w testach SPECrate2017_int_base wynik nie gorszy niż 263 punktów, dla testu oferowanego modelu serwera z 2 procesorami. </w:t>
            </w:r>
          </w:p>
          <w:p w:rsidR="00643820" w:rsidRPr="00ED207E" w:rsidRDefault="00643820" w:rsidP="0045090C">
            <w:pPr>
              <w:suppressAutoHyphens w:val="0"/>
              <w:overflowPunct/>
              <w:spacing w:after="160" w:line="259" w:lineRule="auto"/>
              <w:textAlignment w:val="auto"/>
              <w:rPr>
                <w:color w:val="000000"/>
                <w:kern w:val="0"/>
                <w:sz w:val="20"/>
                <w:lang w:val="pl-PL" w:eastAsia="en-US"/>
              </w:rPr>
            </w:pPr>
            <w:r w:rsidRPr="00ED207E">
              <w:rPr>
                <w:color w:val="000000"/>
                <w:kern w:val="0"/>
                <w:sz w:val="20"/>
                <w:lang w:val="pl-PL" w:eastAsia="en-US"/>
              </w:rPr>
              <w:t>W przypadku zaoferowania procesora równoważnego, wynik testu musi być opublikowany na stronie www.spec.org</w:t>
            </w:r>
          </w:p>
          <w:p w:rsidR="00643820" w:rsidRPr="00ED207E" w:rsidRDefault="00643820" w:rsidP="0045090C">
            <w:pPr>
              <w:suppressAutoHyphens w:val="0"/>
              <w:overflowPunct/>
              <w:spacing w:after="160" w:line="259" w:lineRule="auto"/>
              <w:textAlignment w:val="auto"/>
              <w:rPr>
                <w:color w:val="000000"/>
                <w:kern w:val="0"/>
                <w:sz w:val="20"/>
                <w:lang w:val="pl-PL" w:eastAsia="en-US"/>
              </w:rPr>
            </w:pPr>
            <w:r w:rsidRPr="00ED207E">
              <w:rPr>
                <w:color w:val="000000"/>
                <w:kern w:val="0"/>
                <w:sz w:val="20"/>
                <w:lang w:val="pl-PL" w:eastAsia="en-US"/>
              </w:rPr>
              <w:t>Płyta główna wspierająca zastosowanie procesorów od 4 do 40 rdzeni, mocy do min. 270W i taktowaniu CPU do min. 3.6GHz.</w:t>
            </w:r>
          </w:p>
        </w:tc>
      </w:tr>
      <w:tr w:rsidR="00643820" w:rsidRPr="00ED207E" w:rsidTr="00450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5" w:type="dxa"/>
          </w:tcPr>
          <w:p w:rsidR="00643820" w:rsidRPr="00ED207E" w:rsidRDefault="00643820" w:rsidP="00643820">
            <w:pPr>
              <w:widowControl/>
              <w:numPr>
                <w:ilvl w:val="0"/>
                <w:numId w:val="23"/>
              </w:numPr>
              <w:suppressAutoHyphens w:val="0"/>
              <w:overflowPunct/>
              <w:spacing w:after="160" w:line="259" w:lineRule="auto"/>
              <w:contextualSpacing/>
              <w:jc w:val="center"/>
              <w:textAlignment w:val="auto"/>
              <w:rPr>
                <w:b/>
                <w:bCs/>
                <w:color w:val="000000"/>
                <w:kern w:val="0"/>
                <w:sz w:val="20"/>
                <w:lang w:val="pl-PL" w:eastAsia="en-US"/>
              </w:rPr>
            </w:pPr>
          </w:p>
        </w:tc>
        <w:tc>
          <w:tcPr>
            <w:tcW w:w="2291" w:type="dxa"/>
          </w:tcPr>
          <w:p w:rsidR="00643820" w:rsidRPr="00ED207E" w:rsidRDefault="00643820" w:rsidP="0045090C">
            <w:pPr>
              <w:suppressAutoHyphens w:val="0"/>
              <w:overflowPunct/>
              <w:spacing w:after="160" w:line="259" w:lineRule="auto"/>
              <w:textAlignment w:val="auto"/>
              <w:rPr>
                <w:b/>
                <w:bCs/>
                <w:color w:val="000000"/>
                <w:kern w:val="0"/>
                <w:sz w:val="20"/>
                <w:lang w:val="pl-PL" w:eastAsia="en-US"/>
              </w:rPr>
            </w:pPr>
            <w:r w:rsidRPr="00ED207E">
              <w:rPr>
                <w:b/>
                <w:bCs/>
                <w:color w:val="000000"/>
                <w:kern w:val="0"/>
                <w:sz w:val="20"/>
                <w:lang w:val="pl-PL" w:eastAsia="en-US"/>
              </w:rPr>
              <w:t>Liczba procesorów</w:t>
            </w:r>
          </w:p>
        </w:tc>
        <w:tc>
          <w:tcPr>
            <w:tcW w:w="7271" w:type="dxa"/>
          </w:tcPr>
          <w:p w:rsidR="00643820" w:rsidRPr="00ED207E" w:rsidRDefault="00643820" w:rsidP="0045090C">
            <w:pPr>
              <w:suppressAutoHyphens w:val="0"/>
              <w:overflowPunct/>
              <w:spacing w:after="160" w:line="259" w:lineRule="auto"/>
              <w:textAlignment w:val="auto"/>
              <w:rPr>
                <w:color w:val="000000"/>
                <w:kern w:val="0"/>
                <w:sz w:val="20"/>
                <w:lang w:val="pl-PL" w:eastAsia="en-US"/>
              </w:rPr>
            </w:pPr>
            <w:r w:rsidRPr="00ED207E">
              <w:rPr>
                <w:color w:val="000000"/>
                <w:kern w:val="0"/>
                <w:sz w:val="20"/>
                <w:lang w:val="pl-PL" w:eastAsia="en-US"/>
              </w:rPr>
              <w:t>2</w:t>
            </w:r>
          </w:p>
        </w:tc>
      </w:tr>
      <w:tr w:rsidR="00643820" w:rsidRPr="00ED207E" w:rsidTr="00450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5" w:type="dxa"/>
          </w:tcPr>
          <w:p w:rsidR="00643820" w:rsidRPr="00ED207E" w:rsidRDefault="00643820" w:rsidP="00643820">
            <w:pPr>
              <w:widowControl/>
              <w:numPr>
                <w:ilvl w:val="0"/>
                <w:numId w:val="23"/>
              </w:numPr>
              <w:suppressAutoHyphens w:val="0"/>
              <w:overflowPunct/>
              <w:spacing w:after="160" w:line="259" w:lineRule="auto"/>
              <w:contextualSpacing/>
              <w:jc w:val="center"/>
              <w:textAlignment w:val="auto"/>
              <w:rPr>
                <w:b/>
                <w:bCs/>
                <w:color w:val="000000"/>
                <w:kern w:val="0"/>
                <w:sz w:val="20"/>
                <w:lang w:val="pl-PL" w:eastAsia="en-US"/>
              </w:rPr>
            </w:pPr>
          </w:p>
        </w:tc>
        <w:tc>
          <w:tcPr>
            <w:tcW w:w="2291" w:type="dxa"/>
          </w:tcPr>
          <w:p w:rsidR="00643820" w:rsidRPr="00ED207E" w:rsidRDefault="00643820" w:rsidP="0045090C">
            <w:pPr>
              <w:suppressAutoHyphens w:val="0"/>
              <w:overflowPunct/>
              <w:spacing w:after="160" w:line="259" w:lineRule="auto"/>
              <w:textAlignment w:val="auto"/>
              <w:rPr>
                <w:b/>
                <w:bCs/>
                <w:color w:val="000000"/>
                <w:kern w:val="0"/>
                <w:sz w:val="20"/>
                <w:lang w:val="pl-PL" w:eastAsia="en-US"/>
              </w:rPr>
            </w:pPr>
            <w:r w:rsidRPr="00ED207E">
              <w:rPr>
                <w:b/>
                <w:bCs/>
                <w:color w:val="000000"/>
                <w:kern w:val="0"/>
                <w:sz w:val="20"/>
                <w:lang w:val="pl-PL" w:eastAsia="en-US"/>
              </w:rPr>
              <w:t>Pamięć operacyjna</w:t>
            </w:r>
          </w:p>
        </w:tc>
        <w:tc>
          <w:tcPr>
            <w:tcW w:w="7271" w:type="dxa"/>
          </w:tcPr>
          <w:p w:rsidR="00643820" w:rsidRPr="00ED207E" w:rsidRDefault="00643820" w:rsidP="0045090C">
            <w:pPr>
              <w:suppressAutoHyphens w:val="0"/>
              <w:overflowPunct/>
              <w:spacing w:after="160" w:line="259" w:lineRule="auto"/>
              <w:textAlignment w:val="auto"/>
              <w:rPr>
                <w:color w:val="000000"/>
                <w:kern w:val="0"/>
                <w:sz w:val="20"/>
                <w:lang w:val="pl-PL" w:eastAsia="en-US"/>
              </w:rPr>
            </w:pPr>
            <w:r w:rsidRPr="00ED207E">
              <w:rPr>
                <w:color w:val="000000"/>
                <w:kern w:val="0"/>
                <w:sz w:val="20"/>
                <w:lang w:val="pl-PL" w:eastAsia="en-US"/>
              </w:rPr>
              <w:t>Min.  768 GB RDIMM DDR4 3200 MT/s w modułach pamięci o pojemności min. 64 GB każdy</w:t>
            </w:r>
          </w:p>
          <w:p w:rsidR="00643820" w:rsidRPr="00ED207E" w:rsidRDefault="00643820" w:rsidP="0045090C">
            <w:pPr>
              <w:suppressAutoHyphens w:val="0"/>
              <w:overflowPunct/>
              <w:spacing w:after="160" w:line="259" w:lineRule="auto"/>
              <w:textAlignment w:val="auto"/>
              <w:rPr>
                <w:color w:val="000000"/>
                <w:kern w:val="0"/>
                <w:sz w:val="20"/>
                <w:lang w:val="pl-PL" w:eastAsia="en-US"/>
              </w:rPr>
            </w:pPr>
            <w:r w:rsidRPr="00ED207E">
              <w:rPr>
                <w:color w:val="000000"/>
                <w:kern w:val="0"/>
                <w:sz w:val="20"/>
                <w:lang w:val="pl-PL" w:eastAsia="en-US"/>
              </w:rPr>
              <w:t xml:space="preserve">Płyta główna z minimum 32 slotami na pamięć i umożliwiająca instalację do minimum 8TB.  </w:t>
            </w:r>
          </w:p>
          <w:p w:rsidR="00643820" w:rsidRPr="00ED207E" w:rsidRDefault="00643820" w:rsidP="0045090C">
            <w:pPr>
              <w:suppressAutoHyphens w:val="0"/>
              <w:overflowPunct/>
              <w:spacing w:after="160" w:line="259" w:lineRule="auto"/>
              <w:jc w:val="both"/>
              <w:textAlignment w:val="auto"/>
              <w:rPr>
                <w:color w:val="000000"/>
                <w:kern w:val="0"/>
                <w:sz w:val="20"/>
                <w:lang w:val="pl-PL" w:eastAsia="en-US"/>
              </w:rPr>
            </w:pPr>
            <w:r w:rsidRPr="00ED207E">
              <w:rPr>
                <w:color w:val="000000"/>
                <w:kern w:val="0"/>
                <w:sz w:val="20"/>
                <w:lang w:val="pl-PL" w:eastAsia="en-US"/>
              </w:rPr>
              <w:t>Zapewnia obsługę pamięci typu Intel Optane Persistent Memory, lub równoważny chipset jeśli potwierdza możliwość instalowania pamięci Intel Optane DC Persistent Memory.</w:t>
            </w:r>
          </w:p>
          <w:p w:rsidR="00643820" w:rsidRPr="00ED207E" w:rsidRDefault="00643820" w:rsidP="0045090C">
            <w:pPr>
              <w:suppressAutoHyphens w:val="0"/>
              <w:overflowPunct/>
              <w:spacing w:after="160" w:line="259" w:lineRule="auto"/>
              <w:jc w:val="both"/>
              <w:textAlignment w:val="auto"/>
              <w:rPr>
                <w:color w:val="000000"/>
                <w:kern w:val="0"/>
                <w:sz w:val="20"/>
                <w:lang w:val="pl-PL" w:eastAsia="en-US"/>
              </w:rPr>
            </w:pPr>
            <w:r w:rsidRPr="00ED207E">
              <w:rPr>
                <w:color w:val="000000"/>
                <w:kern w:val="0"/>
                <w:sz w:val="20"/>
                <w:lang w:val="pl-PL" w:eastAsia="en-US"/>
              </w:rPr>
              <w:t>Płyta główna z fabrycznym oznaczeniem logo producenta (dopuszcza się logo producenta na module zarządzania trwale zintegrowanym na płycie głównej).</w:t>
            </w:r>
          </w:p>
        </w:tc>
      </w:tr>
      <w:tr w:rsidR="00643820" w:rsidRPr="00ED207E" w:rsidTr="00450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5" w:type="dxa"/>
          </w:tcPr>
          <w:p w:rsidR="00643820" w:rsidRPr="00ED207E" w:rsidRDefault="00643820" w:rsidP="00643820">
            <w:pPr>
              <w:widowControl/>
              <w:numPr>
                <w:ilvl w:val="0"/>
                <w:numId w:val="23"/>
              </w:numPr>
              <w:suppressAutoHyphens w:val="0"/>
              <w:overflowPunct/>
              <w:spacing w:after="160" w:line="259" w:lineRule="auto"/>
              <w:contextualSpacing/>
              <w:jc w:val="center"/>
              <w:textAlignment w:val="auto"/>
              <w:rPr>
                <w:b/>
                <w:bCs/>
                <w:color w:val="000000"/>
                <w:kern w:val="0"/>
                <w:sz w:val="20"/>
                <w:lang w:val="pl-PL" w:eastAsia="en-US"/>
              </w:rPr>
            </w:pPr>
          </w:p>
        </w:tc>
        <w:tc>
          <w:tcPr>
            <w:tcW w:w="2291" w:type="dxa"/>
          </w:tcPr>
          <w:p w:rsidR="00643820" w:rsidRPr="00ED207E" w:rsidRDefault="00643820" w:rsidP="0045090C">
            <w:pPr>
              <w:suppressAutoHyphens w:val="0"/>
              <w:overflowPunct/>
              <w:spacing w:after="160" w:line="259" w:lineRule="auto"/>
              <w:textAlignment w:val="auto"/>
              <w:rPr>
                <w:b/>
                <w:bCs/>
                <w:color w:val="000000"/>
                <w:kern w:val="0"/>
                <w:sz w:val="20"/>
                <w:lang w:val="pl-PL" w:eastAsia="en-US"/>
              </w:rPr>
            </w:pPr>
            <w:r w:rsidRPr="00ED207E">
              <w:rPr>
                <w:b/>
                <w:bCs/>
                <w:color w:val="000000"/>
                <w:kern w:val="0"/>
                <w:sz w:val="20"/>
                <w:lang w:val="pl-PL" w:eastAsia="en-US"/>
              </w:rPr>
              <w:t>Sloty rozszerzeń</w:t>
            </w:r>
          </w:p>
        </w:tc>
        <w:tc>
          <w:tcPr>
            <w:tcW w:w="7271" w:type="dxa"/>
          </w:tcPr>
          <w:p w:rsidR="00643820" w:rsidRPr="00ED207E" w:rsidRDefault="00643820" w:rsidP="0045090C">
            <w:pPr>
              <w:suppressAutoHyphens w:val="0"/>
              <w:overflowPunct/>
              <w:spacing w:after="160" w:line="259" w:lineRule="auto"/>
              <w:textAlignment w:val="auto"/>
              <w:rPr>
                <w:color w:val="000000"/>
                <w:kern w:val="0"/>
                <w:sz w:val="20"/>
                <w:lang w:val="pl-PL" w:eastAsia="en-US"/>
              </w:rPr>
            </w:pPr>
            <w:r w:rsidRPr="00ED207E">
              <w:rPr>
                <w:color w:val="000000"/>
                <w:kern w:val="0"/>
                <w:sz w:val="20"/>
                <w:lang w:val="pl-PL" w:eastAsia="en-US"/>
              </w:rPr>
              <w:t>Serwer musi być wyposażony w:</w:t>
            </w:r>
          </w:p>
          <w:p w:rsidR="00643820" w:rsidRPr="00ED207E" w:rsidRDefault="00643820" w:rsidP="00643820">
            <w:pPr>
              <w:widowControl/>
              <w:numPr>
                <w:ilvl w:val="0"/>
                <w:numId w:val="49"/>
              </w:numPr>
              <w:suppressAutoHyphens w:val="0"/>
              <w:overflowPunct/>
              <w:spacing w:after="160" w:line="259" w:lineRule="auto"/>
              <w:contextualSpacing/>
              <w:textAlignment w:val="auto"/>
              <w:rPr>
                <w:color w:val="000000"/>
                <w:kern w:val="0"/>
                <w:sz w:val="20"/>
                <w:lang w:val="pl-PL" w:eastAsia="en-US"/>
              </w:rPr>
            </w:pPr>
            <w:r w:rsidRPr="00ED207E">
              <w:rPr>
                <w:color w:val="000000"/>
                <w:kern w:val="0"/>
                <w:sz w:val="20"/>
                <w:lang w:val="pl-PL" w:eastAsia="en-US"/>
              </w:rPr>
              <w:t xml:space="preserve">3 aktywne gniazda PCI-Express generacji 4 gotowe do obsadzenia kartami sieciowymi, każde gniazdo x16 (szybkość slotu – bus width) </w:t>
            </w:r>
          </w:p>
          <w:p w:rsidR="00643820" w:rsidRPr="00ED207E" w:rsidRDefault="00643820" w:rsidP="0045090C">
            <w:pPr>
              <w:suppressAutoHyphens w:val="0"/>
              <w:overflowPunct/>
              <w:spacing w:after="160" w:line="259" w:lineRule="auto"/>
              <w:textAlignment w:val="auto"/>
              <w:rPr>
                <w:color w:val="000000"/>
                <w:kern w:val="0"/>
                <w:sz w:val="20"/>
                <w:lang w:val="pl-PL" w:eastAsia="en-US"/>
              </w:rPr>
            </w:pPr>
            <w:r w:rsidRPr="00ED207E">
              <w:rPr>
                <w:color w:val="000000"/>
                <w:kern w:val="0"/>
                <w:sz w:val="20"/>
                <w:lang w:val="pl-PL" w:eastAsia="en-US"/>
              </w:rPr>
              <w:t>Serwer musi mieć dodatkowo dedykowane dwa slot PCI-Express:</w:t>
            </w:r>
          </w:p>
          <w:p w:rsidR="00643820" w:rsidRPr="00ED207E" w:rsidRDefault="00643820" w:rsidP="00643820">
            <w:pPr>
              <w:widowControl/>
              <w:numPr>
                <w:ilvl w:val="0"/>
                <w:numId w:val="49"/>
              </w:numPr>
              <w:suppressAutoHyphens w:val="0"/>
              <w:overflowPunct/>
              <w:spacing w:after="160" w:line="259" w:lineRule="auto"/>
              <w:contextualSpacing/>
              <w:textAlignment w:val="auto"/>
              <w:rPr>
                <w:color w:val="000000"/>
                <w:kern w:val="0"/>
                <w:sz w:val="20"/>
                <w:lang w:val="pl-PL" w:eastAsia="en-US"/>
              </w:rPr>
            </w:pPr>
            <w:r w:rsidRPr="00ED207E">
              <w:rPr>
                <w:color w:val="000000"/>
                <w:kern w:val="0"/>
                <w:sz w:val="20"/>
                <w:lang w:val="pl-PL" w:eastAsia="en-US"/>
              </w:rPr>
              <w:t>Jeden na kontroler dyskowy;</w:t>
            </w:r>
          </w:p>
          <w:p w:rsidR="00643820" w:rsidRPr="00ED207E" w:rsidRDefault="00643820" w:rsidP="00643820">
            <w:pPr>
              <w:widowControl/>
              <w:numPr>
                <w:ilvl w:val="0"/>
                <w:numId w:val="49"/>
              </w:numPr>
              <w:suppressAutoHyphens w:val="0"/>
              <w:overflowPunct/>
              <w:spacing w:after="160" w:line="259" w:lineRule="auto"/>
              <w:contextualSpacing/>
              <w:textAlignment w:val="auto"/>
              <w:rPr>
                <w:color w:val="000000"/>
                <w:kern w:val="0"/>
                <w:sz w:val="20"/>
                <w:lang w:val="pl-PL" w:eastAsia="en-US"/>
              </w:rPr>
            </w:pPr>
            <w:r w:rsidRPr="00ED207E">
              <w:rPr>
                <w:color w:val="000000"/>
                <w:kern w:val="0"/>
                <w:sz w:val="20"/>
                <w:lang w:val="pl-PL" w:eastAsia="en-US"/>
              </w:rPr>
              <w:t>Drugi na kartę sieciową 10/25Gb Ethernet dwuportową.</w:t>
            </w:r>
          </w:p>
        </w:tc>
      </w:tr>
      <w:tr w:rsidR="00643820" w:rsidRPr="00ED207E" w:rsidTr="00450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5" w:type="dxa"/>
          </w:tcPr>
          <w:p w:rsidR="00643820" w:rsidRPr="00ED207E" w:rsidRDefault="00643820" w:rsidP="00643820">
            <w:pPr>
              <w:widowControl/>
              <w:numPr>
                <w:ilvl w:val="0"/>
                <w:numId w:val="23"/>
              </w:numPr>
              <w:suppressAutoHyphens w:val="0"/>
              <w:overflowPunct/>
              <w:spacing w:after="160" w:line="259" w:lineRule="auto"/>
              <w:contextualSpacing/>
              <w:jc w:val="center"/>
              <w:textAlignment w:val="auto"/>
              <w:rPr>
                <w:b/>
                <w:bCs/>
                <w:color w:val="000000"/>
                <w:kern w:val="0"/>
                <w:sz w:val="20"/>
                <w:lang w:val="pl-PL" w:eastAsia="en-US"/>
              </w:rPr>
            </w:pPr>
          </w:p>
        </w:tc>
        <w:tc>
          <w:tcPr>
            <w:tcW w:w="2291" w:type="dxa"/>
          </w:tcPr>
          <w:p w:rsidR="00643820" w:rsidRPr="00ED207E" w:rsidRDefault="00643820" w:rsidP="0045090C">
            <w:pPr>
              <w:suppressAutoHyphens w:val="0"/>
              <w:overflowPunct/>
              <w:spacing w:after="160" w:line="259" w:lineRule="auto"/>
              <w:textAlignment w:val="auto"/>
              <w:rPr>
                <w:b/>
                <w:bCs/>
                <w:color w:val="000000"/>
                <w:kern w:val="0"/>
                <w:sz w:val="20"/>
                <w:lang w:val="pl-PL" w:eastAsia="en-US"/>
              </w:rPr>
            </w:pPr>
            <w:r w:rsidRPr="00ED207E">
              <w:rPr>
                <w:b/>
                <w:bCs/>
                <w:color w:val="000000"/>
                <w:kern w:val="0"/>
                <w:sz w:val="20"/>
                <w:lang w:val="pl-PL" w:eastAsia="en-US"/>
              </w:rPr>
              <w:t>Dysk twardy</w:t>
            </w:r>
          </w:p>
          <w:p w:rsidR="00643820" w:rsidRPr="00ED207E" w:rsidRDefault="00643820" w:rsidP="0045090C">
            <w:pPr>
              <w:suppressAutoHyphens w:val="0"/>
              <w:overflowPunct/>
              <w:spacing w:after="160" w:line="259" w:lineRule="auto"/>
              <w:textAlignment w:val="auto"/>
              <w:rPr>
                <w:b/>
                <w:bCs/>
                <w:color w:val="000000"/>
                <w:kern w:val="0"/>
                <w:sz w:val="20"/>
                <w:lang w:val="pl-PL" w:eastAsia="en-US"/>
              </w:rPr>
            </w:pPr>
          </w:p>
        </w:tc>
        <w:tc>
          <w:tcPr>
            <w:tcW w:w="7271" w:type="dxa"/>
          </w:tcPr>
          <w:p w:rsidR="00643820" w:rsidRPr="00ED207E" w:rsidRDefault="00643820" w:rsidP="0045090C">
            <w:pPr>
              <w:suppressAutoHyphens w:val="0"/>
              <w:overflowPunct/>
              <w:spacing w:after="160" w:line="259" w:lineRule="auto"/>
              <w:jc w:val="both"/>
              <w:textAlignment w:val="auto"/>
              <w:rPr>
                <w:color w:val="000000"/>
                <w:kern w:val="0"/>
                <w:sz w:val="20"/>
                <w:lang w:val="pl-PL" w:eastAsia="en-US"/>
              </w:rPr>
            </w:pPr>
            <w:r w:rsidRPr="00ED207E">
              <w:rPr>
                <w:b/>
                <w:color w:val="000000"/>
                <w:kern w:val="0"/>
                <w:sz w:val="20"/>
                <w:lang w:val="pl-PL" w:eastAsia="en-US"/>
              </w:rPr>
              <w:t>Wolne</w:t>
            </w:r>
            <w:r w:rsidRPr="00ED207E">
              <w:rPr>
                <w:color w:val="000000"/>
                <w:kern w:val="0"/>
                <w:sz w:val="20"/>
                <w:lang w:val="pl-PL" w:eastAsia="en-US"/>
              </w:rPr>
              <w:t xml:space="preserve"> zatoki dyskowe gotowe do zainstalowania 8 dysków typu Hot Swap, SAS/SATA/SSD, 2,5” </w:t>
            </w:r>
          </w:p>
          <w:p w:rsidR="00643820" w:rsidRPr="00ED207E" w:rsidRDefault="00643820" w:rsidP="0045090C">
            <w:pPr>
              <w:suppressAutoHyphens w:val="0"/>
              <w:overflowPunct/>
              <w:jc w:val="both"/>
              <w:textAlignment w:val="auto"/>
              <w:rPr>
                <w:rFonts w:cs="Calibri"/>
                <w:color w:val="000000"/>
                <w:kern w:val="0"/>
                <w:sz w:val="20"/>
                <w:lang w:val="pl-PL" w:eastAsia="en-US"/>
              </w:rPr>
            </w:pPr>
            <w:r w:rsidRPr="00ED207E">
              <w:rPr>
                <w:rFonts w:cs="Calibri"/>
                <w:color w:val="000000"/>
                <w:kern w:val="0"/>
                <w:sz w:val="20"/>
                <w:lang w:val="pl-PL" w:eastAsia="en-US"/>
              </w:rPr>
              <w:t>W serwerze zainstalowane dwa dyski SSD 480GB NVMe sprzętowo zabezpieczone RAID1, pozwalające na start systemu operacyjnego.</w:t>
            </w:r>
          </w:p>
          <w:p w:rsidR="00643820" w:rsidRPr="00ED207E" w:rsidRDefault="00643820" w:rsidP="0045090C">
            <w:pPr>
              <w:suppressAutoHyphens w:val="0"/>
              <w:overflowPunct/>
              <w:jc w:val="both"/>
              <w:textAlignment w:val="auto"/>
              <w:rPr>
                <w:rFonts w:cs="Calibri"/>
                <w:color w:val="000000"/>
                <w:kern w:val="0"/>
                <w:sz w:val="20"/>
                <w:lang w:val="pl-PL" w:eastAsia="en-US"/>
              </w:rPr>
            </w:pPr>
            <w:r w:rsidRPr="00ED207E">
              <w:rPr>
                <w:rFonts w:cs="Calibri"/>
                <w:color w:val="000000"/>
                <w:kern w:val="0"/>
                <w:sz w:val="20"/>
                <w:lang w:val="pl-PL" w:eastAsia="en-US"/>
              </w:rPr>
              <w:t>Rozwiązanie musi wspierać następujące systemy operacyjne:</w:t>
            </w:r>
          </w:p>
          <w:p w:rsidR="00643820" w:rsidRPr="00ED207E" w:rsidRDefault="00643820" w:rsidP="00643820">
            <w:pPr>
              <w:widowControl/>
              <w:numPr>
                <w:ilvl w:val="0"/>
                <w:numId w:val="59"/>
              </w:numPr>
              <w:suppressAutoHyphens w:val="0"/>
              <w:overflowPunct/>
              <w:spacing w:after="160" w:line="259" w:lineRule="auto"/>
              <w:contextualSpacing/>
              <w:jc w:val="both"/>
              <w:textAlignment w:val="auto"/>
              <w:rPr>
                <w:rFonts w:cs="Calibri"/>
                <w:color w:val="000000"/>
                <w:kern w:val="0"/>
                <w:sz w:val="20"/>
                <w:lang w:val="en-US" w:eastAsia="en-US"/>
              </w:rPr>
            </w:pPr>
            <w:r w:rsidRPr="00ED207E">
              <w:rPr>
                <w:rFonts w:cs="Calibri"/>
                <w:color w:val="000000"/>
                <w:kern w:val="0"/>
                <w:sz w:val="20"/>
                <w:lang w:val="en-US" w:eastAsia="en-US"/>
              </w:rPr>
              <w:t>Microsoft Windows Server  - w wersjach minimum: WS2016, WS2019, WS2022</w:t>
            </w:r>
          </w:p>
          <w:p w:rsidR="00643820" w:rsidRPr="00ED207E" w:rsidRDefault="00643820" w:rsidP="00643820">
            <w:pPr>
              <w:widowControl/>
              <w:numPr>
                <w:ilvl w:val="0"/>
                <w:numId w:val="59"/>
              </w:numPr>
              <w:suppressAutoHyphens w:val="0"/>
              <w:overflowPunct/>
              <w:spacing w:after="160" w:line="259" w:lineRule="auto"/>
              <w:contextualSpacing/>
              <w:jc w:val="both"/>
              <w:textAlignment w:val="auto"/>
              <w:rPr>
                <w:rFonts w:cs="Calibri"/>
                <w:color w:val="000000"/>
                <w:kern w:val="0"/>
                <w:sz w:val="20"/>
                <w:lang w:val="en-US" w:eastAsia="en-US"/>
              </w:rPr>
            </w:pPr>
            <w:r w:rsidRPr="00ED207E">
              <w:rPr>
                <w:rFonts w:cs="Calibri"/>
                <w:color w:val="000000"/>
                <w:kern w:val="0"/>
                <w:sz w:val="20"/>
                <w:lang w:val="en-US" w:eastAsia="en-US"/>
              </w:rPr>
              <w:t>Red Hat Enterprise Linux (RHEL) – w wersjach minimum 7.9, 8.2</w:t>
            </w:r>
          </w:p>
          <w:p w:rsidR="00643820" w:rsidRPr="00ED207E" w:rsidRDefault="00643820" w:rsidP="00643820">
            <w:pPr>
              <w:widowControl/>
              <w:numPr>
                <w:ilvl w:val="0"/>
                <w:numId w:val="59"/>
              </w:numPr>
              <w:suppressAutoHyphens w:val="0"/>
              <w:overflowPunct/>
              <w:spacing w:after="160" w:line="259" w:lineRule="auto"/>
              <w:contextualSpacing/>
              <w:jc w:val="both"/>
              <w:textAlignment w:val="auto"/>
              <w:rPr>
                <w:rFonts w:cs="Calibri"/>
                <w:color w:val="000000"/>
                <w:kern w:val="0"/>
                <w:sz w:val="20"/>
                <w:lang w:val="en-US" w:eastAsia="en-US"/>
              </w:rPr>
            </w:pPr>
            <w:r w:rsidRPr="00ED207E">
              <w:rPr>
                <w:rFonts w:cs="Calibri"/>
                <w:color w:val="000000"/>
                <w:kern w:val="0"/>
                <w:sz w:val="20"/>
                <w:lang w:val="en-US" w:eastAsia="en-US"/>
              </w:rPr>
              <w:t>SUSE Linux Enterprise Server (SLES) – w wersjach minimum SLES 12 SP5, SLES 15 SP2</w:t>
            </w:r>
          </w:p>
          <w:p w:rsidR="00643820" w:rsidRPr="00ED207E" w:rsidRDefault="00643820" w:rsidP="00643820">
            <w:pPr>
              <w:widowControl/>
              <w:numPr>
                <w:ilvl w:val="0"/>
                <w:numId w:val="59"/>
              </w:numPr>
              <w:suppressAutoHyphens w:val="0"/>
              <w:overflowPunct/>
              <w:spacing w:after="160" w:line="259" w:lineRule="auto"/>
              <w:contextualSpacing/>
              <w:jc w:val="both"/>
              <w:textAlignment w:val="auto"/>
              <w:rPr>
                <w:rFonts w:cs="Calibri"/>
                <w:color w:val="000000"/>
                <w:kern w:val="0"/>
                <w:sz w:val="20"/>
                <w:lang w:val="pl-PL" w:eastAsia="en-US"/>
              </w:rPr>
            </w:pPr>
            <w:r w:rsidRPr="00ED207E">
              <w:rPr>
                <w:rFonts w:cs="Calibri"/>
                <w:color w:val="000000"/>
                <w:kern w:val="0"/>
                <w:sz w:val="20"/>
                <w:lang w:val="pl-PL" w:eastAsia="en-US"/>
              </w:rPr>
              <w:t>VMware ESXi – w wersjach minimum: 6.7 U3, 7.0 U2, 7.0 U3</w:t>
            </w:r>
          </w:p>
          <w:p w:rsidR="00643820" w:rsidRDefault="00643820" w:rsidP="0045090C">
            <w:pPr>
              <w:suppressAutoHyphens w:val="0"/>
              <w:overflowPunct/>
              <w:spacing w:after="160" w:line="259" w:lineRule="auto"/>
              <w:jc w:val="both"/>
              <w:textAlignment w:val="auto"/>
              <w:rPr>
                <w:rFonts w:cs="Calibri"/>
                <w:b/>
                <w:color w:val="000000"/>
                <w:kern w:val="0"/>
                <w:sz w:val="20"/>
                <w:lang w:val="pl-PL" w:eastAsia="en-US"/>
              </w:rPr>
            </w:pPr>
            <w:r w:rsidRPr="00ED207E">
              <w:rPr>
                <w:rFonts w:cs="Calibri"/>
                <w:b/>
                <w:color w:val="000000"/>
                <w:kern w:val="0"/>
                <w:sz w:val="20"/>
                <w:lang w:val="pl-PL" w:eastAsia="en-US"/>
              </w:rPr>
              <w:t>Zamawiający premiuje dodatkowymi punktami rozwiązanie, w którym 2 dyski nie będą zajmowały wnęk dla dysków 2,5”.</w:t>
            </w:r>
          </w:p>
          <w:p w:rsidR="00643820" w:rsidRPr="00ED207E" w:rsidRDefault="00643820" w:rsidP="0045090C">
            <w:pPr>
              <w:suppressAutoHyphens w:val="0"/>
              <w:overflowPunct/>
              <w:spacing w:after="160" w:line="259" w:lineRule="auto"/>
              <w:jc w:val="both"/>
              <w:textAlignment w:val="auto"/>
              <w:rPr>
                <w:color w:val="000000"/>
                <w:kern w:val="0"/>
                <w:sz w:val="20"/>
                <w:lang w:val="pl-PL" w:eastAsia="en-US"/>
              </w:rPr>
            </w:pPr>
          </w:p>
        </w:tc>
      </w:tr>
      <w:tr w:rsidR="00643820" w:rsidRPr="00ED207E" w:rsidTr="00450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5" w:type="dxa"/>
          </w:tcPr>
          <w:p w:rsidR="00643820" w:rsidRPr="00ED207E" w:rsidRDefault="00643820" w:rsidP="00643820">
            <w:pPr>
              <w:widowControl/>
              <w:numPr>
                <w:ilvl w:val="0"/>
                <w:numId w:val="23"/>
              </w:numPr>
              <w:suppressAutoHyphens w:val="0"/>
              <w:overflowPunct/>
              <w:spacing w:after="160" w:line="259" w:lineRule="auto"/>
              <w:contextualSpacing/>
              <w:jc w:val="center"/>
              <w:textAlignment w:val="auto"/>
              <w:rPr>
                <w:b/>
                <w:bCs/>
                <w:color w:val="000000"/>
                <w:kern w:val="0"/>
                <w:sz w:val="20"/>
                <w:lang w:val="pl-PL" w:eastAsia="en-US"/>
              </w:rPr>
            </w:pPr>
          </w:p>
        </w:tc>
        <w:tc>
          <w:tcPr>
            <w:tcW w:w="2291" w:type="dxa"/>
          </w:tcPr>
          <w:p w:rsidR="00643820" w:rsidRPr="00ED207E" w:rsidRDefault="00643820" w:rsidP="0045090C">
            <w:pPr>
              <w:suppressAutoHyphens w:val="0"/>
              <w:overflowPunct/>
              <w:spacing w:after="160" w:line="259" w:lineRule="auto"/>
              <w:textAlignment w:val="auto"/>
              <w:rPr>
                <w:b/>
                <w:bCs/>
                <w:color w:val="000000"/>
                <w:kern w:val="0"/>
                <w:sz w:val="20"/>
                <w:lang w:val="pl-PL" w:eastAsia="en-US"/>
              </w:rPr>
            </w:pPr>
            <w:r w:rsidRPr="00ED207E">
              <w:rPr>
                <w:b/>
                <w:bCs/>
                <w:color w:val="000000"/>
                <w:kern w:val="0"/>
                <w:sz w:val="20"/>
                <w:lang w:val="pl-PL" w:eastAsia="en-US"/>
              </w:rPr>
              <w:t>Kontroler</w:t>
            </w:r>
          </w:p>
        </w:tc>
        <w:tc>
          <w:tcPr>
            <w:tcW w:w="7271" w:type="dxa"/>
          </w:tcPr>
          <w:p w:rsidR="00643820" w:rsidRPr="00ED207E" w:rsidRDefault="00643820" w:rsidP="0045090C">
            <w:pPr>
              <w:suppressAutoHyphens w:val="0"/>
              <w:overflowPunct/>
              <w:spacing w:after="160" w:line="259" w:lineRule="auto"/>
              <w:textAlignment w:val="auto"/>
              <w:rPr>
                <w:color w:val="000000"/>
                <w:kern w:val="0"/>
                <w:sz w:val="20"/>
                <w:lang w:val="pl-PL" w:eastAsia="en-US"/>
              </w:rPr>
            </w:pPr>
            <w:r w:rsidRPr="00ED207E">
              <w:rPr>
                <w:color w:val="000000"/>
                <w:kern w:val="0"/>
                <w:sz w:val="20"/>
                <w:lang w:val="pl-PL" w:eastAsia="en-US"/>
              </w:rPr>
              <w:t>Serwer wyposażony w  zintegrowany kontroler RAID zapewniający obsługę RAID 0/1.</w:t>
            </w:r>
          </w:p>
        </w:tc>
      </w:tr>
      <w:tr w:rsidR="00643820" w:rsidRPr="00ED207E" w:rsidTr="00450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5" w:type="dxa"/>
          </w:tcPr>
          <w:p w:rsidR="00643820" w:rsidRPr="00ED207E" w:rsidRDefault="00643820" w:rsidP="00643820">
            <w:pPr>
              <w:widowControl/>
              <w:numPr>
                <w:ilvl w:val="0"/>
                <w:numId w:val="23"/>
              </w:numPr>
              <w:suppressAutoHyphens w:val="0"/>
              <w:overflowPunct/>
              <w:spacing w:after="160" w:line="259" w:lineRule="auto"/>
              <w:contextualSpacing/>
              <w:jc w:val="center"/>
              <w:textAlignment w:val="auto"/>
              <w:rPr>
                <w:b/>
                <w:bCs/>
                <w:color w:val="000000"/>
                <w:kern w:val="0"/>
                <w:sz w:val="20"/>
                <w:lang w:val="pl-PL" w:eastAsia="en-US"/>
              </w:rPr>
            </w:pPr>
          </w:p>
        </w:tc>
        <w:tc>
          <w:tcPr>
            <w:tcW w:w="2291" w:type="dxa"/>
          </w:tcPr>
          <w:p w:rsidR="00643820" w:rsidRPr="00ED207E" w:rsidRDefault="00643820" w:rsidP="0045090C">
            <w:pPr>
              <w:suppressAutoHyphens w:val="0"/>
              <w:overflowPunct/>
              <w:spacing w:after="160" w:line="259" w:lineRule="auto"/>
              <w:textAlignment w:val="auto"/>
              <w:rPr>
                <w:b/>
                <w:bCs/>
                <w:color w:val="000000"/>
                <w:kern w:val="0"/>
                <w:sz w:val="20"/>
                <w:lang w:val="pl-PL" w:eastAsia="en-US"/>
              </w:rPr>
            </w:pPr>
            <w:r w:rsidRPr="00ED207E">
              <w:rPr>
                <w:b/>
                <w:bCs/>
                <w:color w:val="000000"/>
                <w:kern w:val="0"/>
                <w:sz w:val="20"/>
                <w:lang w:val="pl-PL" w:eastAsia="en-US"/>
              </w:rPr>
              <w:t>Interfejsy sieciowe</w:t>
            </w:r>
          </w:p>
        </w:tc>
        <w:tc>
          <w:tcPr>
            <w:tcW w:w="7271" w:type="dxa"/>
          </w:tcPr>
          <w:p w:rsidR="00643820" w:rsidRPr="00ED207E" w:rsidRDefault="00643820" w:rsidP="0045090C">
            <w:pPr>
              <w:suppressAutoHyphens w:val="0"/>
              <w:overflowPunct/>
              <w:spacing w:after="160" w:line="259" w:lineRule="auto"/>
              <w:jc w:val="both"/>
              <w:textAlignment w:val="auto"/>
              <w:rPr>
                <w:color w:val="000000"/>
                <w:kern w:val="0"/>
                <w:sz w:val="20"/>
                <w:lang w:val="pl-PL" w:eastAsia="en-US"/>
              </w:rPr>
            </w:pPr>
            <w:r w:rsidRPr="00ED207E">
              <w:rPr>
                <w:color w:val="000000"/>
                <w:kern w:val="0"/>
                <w:sz w:val="20"/>
                <w:lang w:val="pl-PL" w:eastAsia="en-US"/>
              </w:rPr>
              <w:t>Serwer musi być wyposażony w:</w:t>
            </w:r>
          </w:p>
          <w:p w:rsidR="00643820" w:rsidRPr="00ED207E" w:rsidRDefault="00643820" w:rsidP="00643820">
            <w:pPr>
              <w:widowControl/>
              <w:numPr>
                <w:ilvl w:val="0"/>
                <w:numId w:val="50"/>
              </w:numPr>
              <w:suppressAutoHyphens w:val="0"/>
              <w:overflowPunct/>
              <w:spacing w:after="160" w:line="259" w:lineRule="auto"/>
              <w:contextualSpacing/>
              <w:jc w:val="both"/>
              <w:textAlignment w:val="auto"/>
              <w:rPr>
                <w:color w:val="000000"/>
                <w:kern w:val="0"/>
                <w:sz w:val="20"/>
                <w:lang w:val="pl-PL" w:eastAsia="en-US"/>
              </w:rPr>
            </w:pPr>
            <w:r w:rsidRPr="00ED207E">
              <w:rPr>
                <w:color w:val="000000"/>
                <w:kern w:val="0"/>
                <w:sz w:val="20"/>
                <w:lang w:val="pl-PL" w:eastAsia="en-US"/>
              </w:rPr>
              <w:t xml:space="preserve">4 porty 10/25 SFP28 </w:t>
            </w:r>
          </w:p>
          <w:p w:rsidR="00643820" w:rsidRPr="00ED207E" w:rsidRDefault="00643820" w:rsidP="0045090C">
            <w:pPr>
              <w:suppressAutoHyphens w:val="0"/>
              <w:overflowPunct/>
              <w:jc w:val="both"/>
              <w:textAlignment w:val="auto"/>
              <w:rPr>
                <w:color w:val="000000"/>
                <w:kern w:val="0"/>
                <w:sz w:val="20"/>
                <w:lang w:val="pl-PL" w:eastAsia="en-US"/>
              </w:rPr>
            </w:pPr>
            <w:r w:rsidRPr="00ED207E">
              <w:rPr>
                <w:color w:val="000000"/>
                <w:kern w:val="0"/>
                <w:sz w:val="20"/>
                <w:lang w:val="pl-PL" w:eastAsia="en-US"/>
              </w:rPr>
              <w:t>Oferowane karty LAN muszą znajdować się na liście kart certyfikowanych z ESXi 7 lub nowszym oraz obsługiwać operacje bezstratne (tzw. Loosless Networking).</w:t>
            </w:r>
          </w:p>
          <w:p w:rsidR="00643820" w:rsidRPr="00ED207E" w:rsidRDefault="00643820" w:rsidP="0045090C">
            <w:pPr>
              <w:suppressAutoHyphens w:val="0"/>
              <w:overflowPunct/>
              <w:spacing w:line="259" w:lineRule="auto"/>
              <w:jc w:val="both"/>
              <w:textAlignment w:val="auto"/>
              <w:rPr>
                <w:color w:val="000000"/>
                <w:kern w:val="0"/>
                <w:sz w:val="20"/>
                <w:lang w:val="pl-PL" w:eastAsia="en-US"/>
              </w:rPr>
            </w:pPr>
          </w:p>
          <w:p w:rsidR="00643820" w:rsidRPr="00ED207E" w:rsidRDefault="00643820" w:rsidP="0045090C">
            <w:pPr>
              <w:suppressAutoHyphens w:val="0"/>
              <w:overflowPunct/>
              <w:spacing w:line="259" w:lineRule="auto"/>
              <w:jc w:val="both"/>
              <w:textAlignment w:val="auto"/>
              <w:rPr>
                <w:color w:val="000000"/>
                <w:kern w:val="0"/>
                <w:sz w:val="20"/>
                <w:lang w:val="pl-PL" w:eastAsia="en-US"/>
              </w:rPr>
            </w:pPr>
            <w:r w:rsidRPr="00ED207E">
              <w:rPr>
                <w:color w:val="000000"/>
                <w:kern w:val="0"/>
                <w:sz w:val="20"/>
                <w:lang w:val="pl-PL" w:eastAsia="en-US"/>
              </w:rPr>
              <w:t xml:space="preserve">Wraz z serwerem należy dostarczyć 2 szt. oryginalnych kabli producenta SFP28 25 GbE do połączenia z oferowanymi przełącznikami. </w:t>
            </w:r>
          </w:p>
          <w:p w:rsidR="00643820" w:rsidRPr="00ED207E" w:rsidRDefault="00643820" w:rsidP="0045090C">
            <w:pPr>
              <w:suppressAutoHyphens w:val="0"/>
              <w:overflowPunct/>
              <w:spacing w:line="259" w:lineRule="auto"/>
              <w:jc w:val="both"/>
              <w:textAlignment w:val="auto"/>
              <w:rPr>
                <w:color w:val="000000"/>
                <w:kern w:val="0"/>
                <w:sz w:val="20"/>
                <w:lang w:val="pl-PL" w:eastAsia="en-US"/>
              </w:rPr>
            </w:pPr>
            <w:r w:rsidRPr="00ED207E">
              <w:rPr>
                <w:color w:val="000000"/>
                <w:kern w:val="0"/>
                <w:sz w:val="20"/>
                <w:lang w:val="pl-PL" w:eastAsia="en-US"/>
              </w:rPr>
              <w:t>Długość kabli 3-5m.</w:t>
            </w:r>
          </w:p>
          <w:p w:rsidR="00643820" w:rsidRPr="00ED207E" w:rsidRDefault="00643820" w:rsidP="0045090C">
            <w:pPr>
              <w:suppressAutoHyphens w:val="0"/>
              <w:overflowPunct/>
              <w:jc w:val="both"/>
              <w:textAlignment w:val="auto"/>
              <w:rPr>
                <w:color w:val="000000"/>
                <w:kern w:val="0"/>
                <w:sz w:val="20"/>
                <w:lang w:val="pl-PL" w:eastAsia="en-US"/>
              </w:rPr>
            </w:pPr>
            <w:r w:rsidRPr="00ED207E">
              <w:rPr>
                <w:color w:val="000000"/>
                <w:kern w:val="0"/>
                <w:sz w:val="20"/>
                <w:lang w:val="pl-PL" w:eastAsia="en-US"/>
              </w:rPr>
              <w:t xml:space="preserve">Wraz z serwerem należy dostarczyć 2 szt. oryginalnych modułów producenta SFP+ 10 GbE MultiMode na odległość do 100m wraz z kablami światłowodowymi o długości 10m LC-LC – do połączenia z posiadanymi przez Zamawiajacego przełącznikami (HPE 5406R) . </w:t>
            </w:r>
          </w:p>
          <w:p w:rsidR="00643820" w:rsidRPr="00ED207E" w:rsidRDefault="00643820" w:rsidP="0045090C">
            <w:pPr>
              <w:suppressAutoHyphens w:val="0"/>
              <w:overflowPunct/>
              <w:jc w:val="both"/>
              <w:textAlignment w:val="auto"/>
              <w:rPr>
                <w:color w:val="000000"/>
                <w:kern w:val="0"/>
                <w:sz w:val="20"/>
                <w:lang w:val="pl-PL" w:eastAsia="en-US"/>
              </w:rPr>
            </w:pPr>
            <w:r w:rsidRPr="00ED207E">
              <w:rPr>
                <w:color w:val="000000"/>
                <w:kern w:val="0"/>
                <w:sz w:val="20"/>
                <w:lang w:val="pl-PL" w:eastAsia="en-US"/>
              </w:rPr>
              <w:t>Należy dostarczyć również po 2 moduły SFP+ do posiadanych przez Zamawiającego przełączników HPE 5406R.</w:t>
            </w:r>
          </w:p>
        </w:tc>
      </w:tr>
      <w:tr w:rsidR="00643820" w:rsidRPr="00ED207E" w:rsidTr="00450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5" w:type="dxa"/>
          </w:tcPr>
          <w:p w:rsidR="00643820" w:rsidRPr="00ED207E" w:rsidRDefault="00643820" w:rsidP="00643820">
            <w:pPr>
              <w:widowControl/>
              <w:numPr>
                <w:ilvl w:val="0"/>
                <w:numId w:val="23"/>
              </w:numPr>
              <w:suppressAutoHyphens w:val="0"/>
              <w:overflowPunct/>
              <w:spacing w:after="160" w:line="259" w:lineRule="auto"/>
              <w:contextualSpacing/>
              <w:jc w:val="center"/>
              <w:textAlignment w:val="auto"/>
              <w:rPr>
                <w:b/>
                <w:bCs/>
                <w:color w:val="000000"/>
                <w:kern w:val="0"/>
                <w:sz w:val="20"/>
                <w:lang w:val="pl-PL" w:eastAsia="en-US"/>
              </w:rPr>
            </w:pPr>
          </w:p>
        </w:tc>
        <w:tc>
          <w:tcPr>
            <w:tcW w:w="2291" w:type="dxa"/>
          </w:tcPr>
          <w:p w:rsidR="00643820" w:rsidRPr="00ED207E" w:rsidRDefault="00643820" w:rsidP="0045090C">
            <w:pPr>
              <w:suppressAutoHyphens w:val="0"/>
              <w:overflowPunct/>
              <w:spacing w:after="160" w:line="259" w:lineRule="auto"/>
              <w:textAlignment w:val="auto"/>
              <w:rPr>
                <w:b/>
                <w:bCs/>
                <w:color w:val="000000"/>
                <w:kern w:val="0"/>
                <w:sz w:val="20"/>
                <w:lang w:val="pl-PL" w:eastAsia="en-US"/>
              </w:rPr>
            </w:pPr>
            <w:r w:rsidRPr="00ED207E">
              <w:rPr>
                <w:b/>
                <w:bCs/>
                <w:color w:val="000000"/>
                <w:kern w:val="0"/>
                <w:sz w:val="20"/>
                <w:lang w:val="pl-PL" w:eastAsia="en-US"/>
              </w:rPr>
              <w:t>Karta graficzna</w:t>
            </w:r>
          </w:p>
        </w:tc>
        <w:tc>
          <w:tcPr>
            <w:tcW w:w="7271" w:type="dxa"/>
          </w:tcPr>
          <w:p w:rsidR="00643820" w:rsidRPr="00ED207E" w:rsidRDefault="00643820" w:rsidP="0045090C">
            <w:pPr>
              <w:suppressAutoHyphens w:val="0"/>
              <w:overflowPunct/>
              <w:spacing w:after="160" w:line="259" w:lineRule="auto"/>
              <w:textAlignment w:val="auto"/>
              <w:rPr>
                <w:color w:val="000000"/>
                <w:kern w:val="0"/>
                <w:sz w:val="20"/>
                <w:lang w:val="pl-PL" w:eastAsia="en-US"/>
              </w:rPr>
            </w:pPr>
            <w:r w:rsidRPr="00ED207E">
              <w:rPr>
                <w:color w:val="000000"/>
                <w:kern w:val="0"/>
                <w:sz w:val="20"/>
                <w:lang w:val="pl-PL" w:eastAsia="en-US"/>
              </w:rPr>
              <w:t>Zintegrowana karta graficzna</w:t>
            </w:r>
          </w:p>
        </w:tc>
      </w:tr>
      <w:tr w:rsidR="00643820" w:rsidRPr="00ED207E" w:rsidTr="00450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5" w:type="dxa"/>
          </w:tcPr>
          <w:p w:rsidR="00643820" w:rsidRPr="00ED207E" w:rsidRDefault="00643820" w:rsidP="00643820">
            <w:pPr>
              <w:widowControl/>
              <w:numPr>
                <w:ilvl w:val="0"/>
                <w:numId w:val="23"/>
              </w:numPr>
              <w:suppressAutoHyphens w:val="0"/>
              <w:overflowPunct/>
              <w:spacing w:after="160" w:line="259" w:lineRule="auto"/>
              <w:contextualSpacing/>
              <w:jc w:val="center"/>
              <w:textAlignment w:val="auto"/>
              <w:rPr>
                <w:b/>
                <w:bCs/>
                <w:color w:val="000000"/>
                <w:kern w:val="0"/>
                <w:sz w:val="20"/>
                <w:lang w:val="pl-PL" w:eastAsia="en-US"/>
              </w:rPr>
            </w:pPr>
          </w:p>
        </w:tc>
        <w:tc>
          <w:tcPr>
            <w:tcW w:w="2291" w:type="dxa"/>
          </w:tcPr>
          <w:p w:rsidR="00643820" w:rsidRPr="00ED207E" w:rsidRDefault="00643820" w:rsidP="0045090C">
            <w:pPr>
              <w:suppressAutoHyphens w:val="0"/>
              <w:overflowPunct/>
              <w:spacing w:after="160" w:line="259" w:lineRule="auto"/>
              <w:textAlignment w:val="auto"/>
              <w:rPr>
                <w:b/>
                <w:bCs/>
                <w:color w:val="000000"/>
                <w:kern w:val="0"/>
                <w:sz w:val="20"/>
                <w:lang w:val="pl-PL" w:eastAsia="en-US"/>
              </w:rPr>
            </w:pPr>
            <w:r w:rsidRPr="00ED207E">
              <w:rPr>
                <w:b/>
                <w:bCs/>
                <w:color w:val="000000"/>
                <w:kern w:val="0"/>
                <w:sz w:val="20"/>
                <w:lang w:val="pl-PL" w:eastAsia="en-US"/>
              </w:rPr>
              <w:t>Porty</w:t>
            </w:r>
          </w:p>
        </w:tc>
        <w:tc>
          <w:tcPr>
            <w:tcW w:w="7271" w:type="dxa"/>
          </w:tcPr>
          <w:p w:rsidR="00643820" w:rsidRPr="00ED207E" w:rsidRDefault="00643820" w:rsidP="0045090C">
            <w:pPr>
              <w:suppressAutoHyphens w:val="0"/>
              <w:overflowPunct/>
              <w:spacing w:after="160" w:line="259" w:lineRule="auto"/>
              <w:jc w:val="both"/>
              <w:textAlignment w:val="auto"/>
              <w:rPr>
                <w:color w:val="000000"/>
                <w:kern w:val="0"/>
                <w:sz w:val="20"/>
                <w:lang w:val="pl-PL" w:eastAsia="en-US"/>
              </w:rPr>
            </w:pPr>
            <w:r w:rsidRPr="00ED207E">
              <w:rPr>
                <w:color w:val="000000"/>
                <w:kern w:val="0"/>
                <w:sz w:val="20"/>
                <w:lang w:val="pl-PL" w:eastAsia="en-US"/>
              </w:rPr>
              <w:t>2 x USB 3.0 lub nowsze</w:t>
            </w:r>
          </w:p>
          <w:p w:rsidR="00643820" w:rsidRPr="00ED207E" w:rsidRDefault="00643820" w:rsidP="0045090C">
            <w:pPr>
              <w:suppressAutoHyphens w:val="0"/>
              <w:overflowPunct/>
              <w:spacing w:after="160" w:line="259" w:lineRule="auto"/>
              <w:jc w:val="both"/>
              <w:textAlignment w:val="auto"/>
              <w:rPr>
                <w:color w:val="000000"/>
                <w:kern w:val="0"/>
                <w:sz w:val="20"/>
                <w:lang w:val="pl-PL" w:eastAsia="en-US"/>
              </w:rPr>
            </w:pPr>
            <w:r w:rsidRPr="00ED207E">
              <w:rPr>
                <w:color w:val="000000"/>
                <w:kern w:val="0"/>
                <w:sz w:val="20"/>
                <w:lang w:val="pl-PL" w:eastAsia="en-US"/>
              </w:rPr>
              <w:t xml:space="preserve">1x VGA </w:t>
            </w:r>
          </w:p>
          <w:p w:rsidR="00643820" w:rsidRPr="00ED207E" w:rsidRDefault="00643820" w:rsidP="0045090C">
            <w:pPr>
              <w:suppressAutoHyphens w:val="0"/>
              <w:overflowPunct/>
              <w:spacing w:after="160" w:line="259" w:lineRule="auto"/>
              <w:jc w:val="both"/>
              <w:textAlignment w:val="auto"/>
              <w:rPr>
                <w:color w:val="000000"/>
                <w:kern w:val="0"/>
                <w:sz w:val="20"/>
                <w:lang w:val="pl-PL" w:eastAsia="en-US"/>
              </w:rPr>
            </w:pPr>
            <w:r w:rsidRPr="00ED207E">
              <w:rPr>
                <w:color w:val="000000"/>
                <w:kern w:val="0"/>
                <w:sz w:val="20"/>
                <w:lang w:val="pl-PL" w:eastAsia="en-US"/>
              </w:rPr>
              <w:t>Możliwość rozbudowy o:</w:t>
            </w:r>
          </w:p>
          <w:p w:rsidR="00643820" w:rsidRPr="00ED207E" w:rsidRDefault="00643820" w:rsidP="00643820">
            <w:pPr>
              <w:widowControl/>
              <w:numPr>
                <w:ilvl w:val="0"/>
                <w:numId w:val="50"/>
              </w:numPr>
              <w:suppressAutoHyphens w:val="0"/>
              <w:overflowPunct/>
              <w:spacing w:after="160" w:line="259" w:lineRule="auto"/>
              <w:contextualSpacing/>
              <w:textAlignment w:val="auto"/>
              <w:rPr>
                <w:color w:val="000000"/>
                <w:kern w:val="0"/>
                <w:sz w:val="20"/>
                <w:lang w:val="pl-PL" w:eastAsia="en-US"/>
              </w:rPr>
            </w:pPr>
            <w:r w:rsidRPr="00ED207E">
              <w:rPr>
                <w:color w:val="000000"/>
                <w:kern w:val="0"/>
                <w:sz w:val="20"/>
                <w:lang w:val="pl-PL" w:eastAsia="en-US"/>
              </w:rPr>
              <w:t>Port szeregowy typu DB9/DE-9 (9 pinowy), wyprowadzony na zewnątrz obudowy bez pośrednictwa portu USB/RJ45. Nie dopuszcza się stosowania kart PCI.</w:t>
            </w:r>
          </w:p>
        </w:tc>
      </w:tr>
      <w:tr w:rsidR="00643820" w:rsidRPr="00ED207E" w:rsidTr="00450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5" w:type="dxa"/>
          </w:tcPr>
          <w:p w:rsidR="00643820" w:rsidRPr="00ED207E" w:rsidRDefault="00643820" w:rsidP="00643820">
            <w:pPr>
              <w:widowControl/>
              <w:numPr>
                <w:ilvl w:val="0"/>
                <w:numId w:val="23"/>
              </w:numPr>
              <w:suppressAutoHyphens w:val="0"/>
              <w:overflowPunct/>
              <w:spacing w:after="160" w:line="259" w:lineRule="auto"/>
              <w:contextualSpacing/>
              <w:jc w:val="center"/>
              <w:textAlignment w:val="auto"/>
              <w:rPr>
                <w:b/>
                <w:bCs/>
                <w:color w:val="000000"/>
                <w:kern w:val="0"/>
                <w:sz w:val="20"/>
                <w:lang w:val="pl-PL" w:eastAsia="en-US"/>
              </w:rPr>
            </w:pPr>
          </w:p>
        </w:tc>
        <w:tc>
          <w:tcPr>
            <w:tcW w:w="2291" w:type="dxa"/>
          </w:tcPr>
          <w:p w:rsidR="00643820" w:rsidRPr="00ED207E" w:rsidRDefault="00643820" w:rsidP="0045090C">
            <w:pPr>
              <w:suppressAutoHyphens w:val="0"/>
              <w:overflowPunct/>
              <w:spacing w:after="160" w:line="259" w:lineRule="auto"/>
              <w:textAlignment w:val="auto"/>
              <w:rPr>
                <w:b/>
                <w:bCs/>
                <w:color w:val="000000"/>
                <w:kern w:val="0"/>
                <w:sz w:val="20"/>
                <w:lang w:val="pl-PL" w:eastAsia="en-US"/>
              </w:rPr>
            </w:pPr>
            <w:r w:rsidRPr="00ED207E">
              <w:rPr>
                <w:b/>
                <w:bCs/>
                <w:color w:val="000000"/>
                <w:kern w:val="0"/>
                <w:sz w:val="20"/>
                <w:lang w:val="pl-PL" w:eastAsia="en-US"/>
              </w:rPr>
              <w:t>Zasilacz</w:t>
            </w:r>
          </w:p>
        </w:tc>
        <w:tc>
          <w:tcPr>
            <w:tcW w:w="7271" w:type="dxa"/>
          </w:tcPr>
          <w:p w:rsidR="00643820" w:rsidRPr="00ED207E" w:rsidRDefault="00643820" w:rsidP="0045090C">
            <w:pPr>
              <w:suppressAutoHyphens w:val="0"/>
              <w:overflowPunct/>
              <w:spacing w:after="160" w:line="259" w:lineRule="auto"/>
              <w:textAlignment w:val="auto"/>
              <w:rPr>
                <w:color w:val="000000"/>
                <w:kern w:val="0"/>
                <w:sz w:val="20"/>
                <w:lang w:val="pl-PL" w:eastAsia="en-US"/>
              </w:rPr>
            </w:pPr>
            <w:r w:rsidRPr="00ED207E">
              <w:rPr>
                <w:color w:val="000000"/>
                <w:kern w:val="0"/>
                <w:sz w:val="20"/>
                <w:lang w:val="sv-SE" w:eastAsia="en-US"/>
              </w:rPr>
              <w:t>2 szt., typu Hot-plug, redundantne, każdy o mocy minimum 800W.</w:t>
            </w:r>
          </w:p>
        </w:tc>
      </w:tr>
      <w:tr w:rsidR="00643820" w:rsidRPr="00ED207E" w:rsidTr="00450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5" w:type="dxa"/>
          </w:tcPr>
          <w:p w:rsidR="00643820" w:rsidRPr="00ED207E" w:rsidRDefault="00643820" w:rsidP="00643820">
            <w:pPr>
              <w:widowControl/>
              <w:numPr>
                <w:ilvl w:val="0"/>
                <w:numId w:val="23"/>
              </w:numPr>
              <w:suppressAutoHyphens w:val="0"/>
              <w:overflowPunct/>
              <w:spacing w:after="160" w:line="259" w:lineRule="auto"/>
              <w:contextualSpacing/>
              <w:jc w:val="center"/>
              <w:textAlignment w:val="auto"/>
              <w:rPr>
                <w:b/>
                <w:bCs/>
                <w:color w:val="000000"/>
                <w:kern w:val="0"/>
                <w:sz w:val="20"/>
                <w:lang w:val="pl-PL" w:eastAsia="en-US"/>
              </w:rPr>
            </w:pPr>
          </w:p>
        </w:tc>
        <w:tc>
          <w:tcPr>
            <w:tcW w:w="2291" w:type="dxa"/>
          </w:tcPr>
          <w:p w:rsidR="00643820" w:rsidRPr="00ED207E" w:rsidRDefault="00643820" w:rsidP="0045090C">
            <w:pPr>
              <w:suppressAutoHyphens w:val="0"/>
              <w:overflowPunct/>
              <w:spacing w:after="160" w:line="259" w:lineRule="auto"/>
              <w:textAlignment w:val="auto"/>
              <w:rPr>
                <w:b/>
                <w:bCs/>
                <w:color w:val="000000"/>
                <w:kern w:val="0"/>
                <w:sz w:val="20"/>
                <w:lang w:val="pl-PL" w:eastAsia="en-US"/>
              </w:rPr>
            </w:pPr>
            <w:r w:rsidRPr="00ED207E">
              <w:rPr>
                <w:b/>
                <w:bCs/>
                <w:color w:val="000000"/>
                <w:kern w:val="0"/>
                <w:sz w:val="20"/>
                <w:lang w:val="pl-PL" w:eastAsia="en-US"/>
              </w:rPr>
              <w:t>Chłodzenie</w:t>
            </w:r>
          </w:p>
        </w:tc>
        <w:tc>
          <w:tcPr>
            <w:tcW w:w="7271" w:type="dxa"/>
          </w:tcPr>
          <w:p w:rsidR="00643820" w:rsidRPr="00ED207E" w:rsidRDefault="00643820" w:rsidP="0045090C">
            <w:pPr>
              <w:suppressAutoHyphens w:val="0"/>
              <w:overflowPunct/>
              <w:spacing w:after="160" w:line="259" w:lineRule="auto"/>
              <w:textAlignment w:val="auto"/>
              <w:rPr>
                <w:color w:val="000000"/>
                <w:kern w:val="0"/>
                <w:sz w:val="20"/>
                <w:lang w:val="pl-PL" w:eastAsia="en-US"/>
              </w:rPr>
            </w:pPr>
            <w:r w:rsidRPr="00ED207E">
              <w:rPr>
                <w:color w:val="000000"/>
                <w:kern w:val="0"/>
                <w:sz w:val="20"/>
                <w:lang w:val="pl-PL" w:eastAsia="en-US"/>
              </w:rPr>
              <w:t>Zestaw wentylatorów redundantnych typu hot-plug</w:t>
            </w:r>
          </w:p>
        </w:tc>
      </w:tr>
      <w:tr w:rsidR="00643820" w:rsidRPr="00ED207E" w:rsidTr="00450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5" w:type="dxa"/>
          </w:tcPr>
          <w:p w:rsidR="00643820" w:rsidRPr="00ED207E" w:rsidRDefault="00643820" w:rsidP="00643820">
            <w:pPr>
              <w:widowControl/>
              <w:numPr>
                <w:ilvl w:val="0"/>
                <w:numId w:val="23"/>
              </w:numPr>
              <w:suppressAutoHyphens w:val="0"/>
              <w:overflowPunct/>
              <w:spacing w:after="160" w:line="259" w:lineRule="auto"/>
              <w:contextualSpacing/>
              <w:jc w:val="center"/>
              <w:textAlignment w:val="auto"/>
              <w:rPr>
                <w:b/>
                <w:bCs/>
                <w:color w:val="000000"/>
                <w:kern w:val="0"/>
                <w:sz w:val="20"/>
                <w:lang w:val="pl-PL" w:eastAsia="en-US"/>
              </w:rPr>
            </w:pPr>
          </w:p>
        </w:tc>
        <w:tc>
          <w:tcPr>
            <w:tcW w:w="2291" w:type="dxa"/>
          </w:tcPr>
          <w:p w:rsidR="00643820" w:rsidRPr="00ED207E" w:rsidRDefault="00643820" w:rsidP="0045090C">
            <w:pPr>
              <w:suppressAutoHyphens w:val="0"/>
              <w:overflowPunct/>
              <w:spacing w:after="160" w:line="259" w:lineRule="auto"/>
              <w:textAlignment w:val="auto"/>
              <w:rPr>
                <w:b/>
                <w:bCs/>
                <w:color w:val="000000"/>
                <w:kern w:val="0"/>
                <w:sz w:val="20"/>
                <w:lang w:val="pl-PL" w:eastAsia="en-US"/>
              </w:rPr>
            </w:pPr>
            <w:r w:rsidRPr="00ED207E">
              <w:rPr>
                <w:b/>
                <w:color w:val="000000"/>
                <w:kern w:val="0"/>
                <w:sz w:val="20"/>
                <w:lang w:val="pl-PL" w:eastAsia="en-US"/>
              </w:rPr>
              <w:t>Bezpieczeństwo</w:t>
            </w:r>
          </w:p>
        </w:tc>
        <w:tc>
          <w:tcPr>
            <w:tcW w:w="7271" w:type="dxa"/>
          </w:tcPr>
          <w:p w:rsidR="00643820" w:rsidRPr="00ED207E" w:rsidRDefault="00643820" w:rsidP="0045090C">
            <w:pPr>
              <w:suppressAutoHyphens w:val="0"/>
              <w:overflowPunct/>
              <w:spacing w:after="160" w:line="259" w:lineRule="auto"/>
              <w:textAlignment w:val="auto"/>
              <w:rPr>
                <w:color w:val="000000"/>
                <w:kern w:val="0"/>
                <w:sz w:val="20"/>
                <w:lang w:val="pl-PL" w:eastAsia="en-US"/>
              </w:rPr>
            </w:pPr>
            <w:r w:rsidRPr="00ED207E">
              <w:rPr>
                <w:color w:val="000000"/>
                <w:kern w:val="0"/>
                <w:sz w:val="20"/>
                <w:lang w:val="pl-PL" w:eastAsia="en-US"/>
              </w:rPr>
              <w:t>Serwer wyposażony w moduł TPM 2.0.</w:t>
            </w:r>
          </w:p>
        </w:tc>
      </w:tr>
      <w:tr w:rsidR="00643820" w:rsidRPr="00ED207E" w:rsidTr="00450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5" w:type="dxa"/>
          </w:tcPr>
          <w:p w:rsidR="00643820" w:rsidRPr="00ED207E" w:rsidRDefault="00643820" w:rsidP="00643820">
            <w:pPr>
              <w:widowControl/>
              <w:numPr>
                <w:ilvl w:val="0"/>
                <w:numId w:val="23"/>
              </w:numPr>
              <w:suppressAutoHyphens w:val="0"/>
              <w:overflowPunct/>
              <w:spacing w:after="160" w:line="259" w:lineRule="auto"/>
              <w:contextualSpacing/>
              <w:jc w:val="center"/>
              <w:textAlignment w:val="auto"/>
              <w:rPr>
                <w:b/>
                <w:bCs/>
                <w:color w:val="000000"/>
                <w:kern w:val="0"/>
                <w:sz w:val="20"/>
                <w:lang w:val="pl-PL" w:eastAsia="en-US"/>
              </w:rPr>
            </w:pPr>
          </w:p>
        </w:tc>
        <w:tc>
          <w:tcPr>
            <w:tcW w:w="2291" w:type="dxa"/>
          </w:tcPr>
          <w:p w:rsidR="00643820" w:rsidRPr="00ED207E" w:rsidRDefault="00643820" w:rsidP="0045090C">
            <w:pPr>
              <w:suppressAutoHyphens w:val="0"/>
              <w:overflowPunct/>
              <w:spacing w:after="160" w:line="259" w:lineRule="auto"/>
              <w:textAlignment w:val="auto"/>
              <w:rPr>
                <w:b/>
                <w:bCs/>
                <w:color w:val="000000"/>
                <w:kern w:val="0"/>
                <w:sz w:val="20"/>
                <w:lang w:val="pl-PL" w:eastAsia="en-US"/>
              </w:rPr>
            </w:pPr>
            <w:r w:rsidRPr="00ED207E">
              <w:rPr>
                <w:b/>
                <w:bCs/>
                <w:color w:val="000000"/>
                <w:kern w:val="0"/>
                <w:sz w:val="20"/>
                <w:lang w:val="pl-PL" w:eastAsia="en-US"/>
              </w:rPr>
              <w:t>Karta/moduł zarządzający i system zarządzania</w:t>
            </w:r>
          </w:p>
        </w:tc>
        <w:tc>
          <w:tcPr>
            <w:tcW w:w="7271" w:type="dxa"/>
          </w:tcPr>
          <w:p w:rsidR="00643820" w:rsidRPr="00ED207E" w:rsidRDefault="00643820" w:rsidP="0045090C">
            <w:pPr>
              <w:suppressAutoHyphens w:val="0"/>
              <w:overflowPunct/>
              <w:spacing w:after="160" w:line="259" w:lineRule="auto"/>
              <w:textAlignment w:val="auto"/>
              <w:rPr>
                <w:color w:val="000000"/>
                <w:kern w:val="0"/>
                <w:sz w:val="20"/>
                <w:lang w:val="pl-PL" w:eastAsia="en-US"/>
              </w:rPr>
            </w:pPr>
            <w:r w:rsidRPr="00ED207E">
              <w:rPr>
                <w:color w:val="000000"/>
                <w:kern w:val="0"/>
                <w:sz w:val="20"/>
                <w:lang w:val="pl-PL" w:eastAsia="en-US"/>
              </w:rPr>
              <w:t>Niezależna od systemu operacyjnego, zintegrowana z płytą główną serwera lub jako dodatkowa karta w slocie PCI Express, jednak nie może ona powodować zmniejszenia minimalnej wymaganej liczby gniazd PCIe w serwerze, posiadająca minimalną funkcjonalność:</w:t>
            </w:r>
          </w:p>
          <w:p w:rsidR="00643820" w:rsidRPr="00ED207E" w:rsidRDefault="00643820" w:rsidP="00643820">
            <w:pPr>
              <w:widowControl/>
              <w:numPr>
                <w:ilvl w:val="0"/>
                <w:numId w:val="51"/>
              </w:numPr>
              <w:suppressAutoHyphens w:val="0"/>
              <w:overflowPunct/>
              <w:autoSpaceDE/>
              <w:autoSpaceDN/>
              <w:adjustRightInd/>
              <w:spacing w:after="160" w:line="259" w:lineRule="auto"/>
              <w:contextualSpacing/>
              <w:textAlignment w:val="auto"/>
              <w:rPr>
                <w:color w:val="000000"/>
                <w:kern w:val="0"/>
                <w:sz w:val="20"/>
                <w:lang w:val="pl-PL" w:eastAsia="en-US"/>
              </w:rPr>
            </w:pPr>
            <w:r w:rsidRPr="00ED207E">
              <w:rPr>
                <w:color w:val="000000"/>
                <w:kern w:val="0"/>
                <w:sz w:val="20"/>
                <w:lang w:val="pl-PL" w:eastAsia="en-US"/>
              </w:rPr>
              <w:t xml:space="preserve">Monitorowanie podzespołów serwera: temperatura, zasilacze, wentylatory, procesory, pamięć RAM, kontrolery macierzowe i dyski (fizyczne i logiczne), karty sieciowe </w:t>
            </w:r>
          </w:p>
          <w:p w:rsidR="00643820" w:rsidRPr="00ED207E" w:rsidRDefault="00643820" w:rsidP="00643820">
            <w:pPr>
              <w:widowControl/>
              <w:numPr>
                <w:ilvl w:val="0"/>
                <w:numId w:val="51"/>
              </w:numPr>
              <w:suppressAutoHyphens w:val="0"/>
              <w:overflowPunct/>
              <w:autoSpaceDE/>
              <w:autoSpaceDN/>
              <w:adjustRightInd/>
              <w:spacing w:after="160" w:line="259" w:lineRule="auto"/>
              <w:contextualSpacing/>
              <w:textAlignment w:val="auto"/>
              <w:rPr>
                <w:color w:val="000000"/>
                <w:kern w:val="0"/>
                <w:sz w:val="20"/>
                <w:lang w:val="pl-PL" w:eastAsia="en-US"/>
              </w:rPr>
            </w:pPr>
            <w:r w:rsidRPr="00ED207E">
              <w:rPr>
                <w:color w:val="000000"/>
                <w:kern w:val="0"/>
                <w:sz w:val="20"/>
                <w:lang w:val="pl-PL" w:eastAsia="en-US"/>
              </w:rPr>
              <w:t>Możliwość pracy w trybie bezagentowym – bez agentów zarządzania instalowanych w systemie operacyjnym z generowaniem alertów SNMP</w:t>
            </w:r>
          </w:p>
          <w:p w:rsidR="00643820" w:rsidRPr="00ED207E" w:rsidRDefault="00643820" w:rsidP="00643820">
            <w:pPr>
              <w:widowControl/>
              <w:numPr>
                <w:ilvl w:val="0"/>
                <w:numId w:val="51"/>
              </w:numPr>
              <w:suppressAutoHyphens w:val="0"/>
              <w:overflowPunct/>
              <w:autoSpaceDE/>
              <w:autoSpaceDN/>
              <w:adjustRightInd/>
              <w:spacing w:after="160" w:line="259" w:lineRule="auto"/>
              <w:contextualSpacing/>
              <w:textAlignment w:val="auto"/>
              <w:rPr>
                <w:color w:val="000000"/>
                <w:kern w:val="0"/>
                <w:sz w:val="20"/>
                <w:lang w:val="pl-PL" w:eastAsia="en-US"/>
              </w:rPr>
            </w:pPr>
            <w:r w:rsidRPr="00ED207E">
              <w:rPr>
                <w:color w:val="000000"/>
                <w:kern w:val="0"/>
                <w:sz w:val="20"/>
                <w:lang w:val="pl-PL" w:eastAsia="en-US"/>
              </w:rPr>
              <w:t xml:space="preserve">Dostęp do karty zarządzającej poprzez </w:t>
            </w:r>
          </w:p>
          <w:p w:rsidR="00643820" w:rsidRPr="00ED207E" w:rsidRDefault="00643820" w:rsidP="00643820">
            <w:pPr>
              <w:widowControl/>
              <w:numPr>
                <w:ilvl w:val="1"/>
                <w:numId w:val="22"/>
              </w:numPr>
              <w:suppressAutoHyphens w:val="0"/>
              <w:overflowPunct/>
              <w:autoSpaceDE/>
              <w:autoSpaceDN/>
              <w:adjustRightInd/>
              <w:spacing w:after="160" w:line="259" w:lineRule="auto"/>
              <w:contextualSpacing/>
              <w:textAlignment w:val="auto"/>
              <w:rPr>
                <w:color w:val="000000"/>
                <w:kern w:val="0"/>
                <w:sz w:val="20"/>
                <w:lang w:val="pl-PL" w:eastAsia="en-US"/>
              </w:rPr>
            </w:pPr>
            <w:r w:rsidRPr="00ED207E">
              <w:rPr>
                <w:color w:val="000000"/>
                <w:kern w:val="0"/>
                <w:sz w:val="20"/>
                <w:lang w:val="pl-PL" w:eastAsia="en-US"/>
              </w:rPr>
              <w:t xml:space="preserve">dedykowany port RJ45 z tyłu serwera lub </w:t>
            </w:r>
          </w:p>
          <w:p w:rsidR="00643820" w:rsidRPr="00ED207E" w:rsidRDefault="00643820" w:rsidP="00643820">
            <w:pPr>
              <w:widowControl/>
              <w:numPr>
                <w:ilvl w:val="1"/>
                <w:numId w:val="22"/>
              </w:numPr>
              <w:suppressAutoHyphens w:val="0"/>
              <w:overflowPunct/>
              <w:autoSpaceDE/>
              <w:autoSpaceDN/>
              <w:adjustRightInd/>
              <w:spacing w:after="160" w:line="259" w:lineRule="auto"/>
              <w:contextualSpacing/>
              <w:textAlignment w:val="auto"/>
              <w:rPr>
                <w:color w:val="000000"/>
                <w:kern w:val="0"/>
                <w:sz w:val="20"/>
                <w:lang w:val="pl-PL" w:eastAsia="en-US"/>
              </w:rPr>
            </w:pPr>
            <w:r w:rsidRPr="00ED207E">
              <w:rPr>
                <w:color w:val="000000"/>
                <w:kern w:val="0"/>
                <w:sz w:val="20"/>
                <w:lang w:val="pl-PL" w:eastAsia="en-US"/>
              </w:rPr>
              <w:t>przez współdzielony port zintegrowanej karty sieciowej serwera;</w:t>
            </w:r>
          </w:p>
          <w:p w:rsidR="00643820" w:rsidRPr="00ED207E" w:rsidRDefault="00643820" w:rsidP="00643820">
            <w:pPr>
              <w:widowControl/>
              <w:numPr>
                <w:ilvl w:val="0"/>
                <w:numId w:val="51"/>
              </w:numPr>
              <w:suppressAutoHyphens w:val="0"/>
              <w:overflowPunct/>
              <w:autoSpaceDE/>
              <w:autoSpaceDN/>
              <w:adjustRightInd/>
              <w:spacing w:after="160" w:line="259" w:lineRule="auto"/>
              <w:contextualSpacing/>
              <w:textAlignment w:val="auto"/>
              <w:rPr>
                <w:color w:val="000000"/>
                <w:kern w:val="0"/>
                <w:sz w:val="20"/>
                <w:lang w:val="pl-PL" w:eastAsia="en-US"/>
              </w:rPr>
            </w:pPr>
            <w:r w:rsidRPr="00ED207E">
              <w:rPr>
                <w:color w:val="000000"/>
                <w:kern w:val="0"/>
                <w:sz w:val="20"/>
                <w:lang w:val="pl-PL" w:eastAsia="en-US"/>
              </w:rPr>
              <w:t xml:space="preserve">Dostęp do karty możliwy </w:t>
            </w:r>
          </w:p>
          <w:p w:rsidR="00643820" w:rsidRPr="00ED207E" w:rsidRDefault="00643820" w:rsidP="00643820">
            <w:pPr>
              <w:widowControl/>
              <w:numPr>
                <w:ilvl w:val="0"/>
                <w:numId w:val="52"/>
              </w:numPr>
              <w:suppressAutoHyphens w:val="0"/>
              <w:overflowPunct/>
              <w:autoSpaceDE/>
              <w:autoSpaceDN/>
              <w:adjustRightInd/>
              <w:spacing w:after="160" w:line="259" w:lineRule="auto"/>
              <w:ind w:firstLine="314"/>
              <w:contextualSpacing/>
              <w:textAlignment w:val="auto"/>
              <w:rPr>
                <w:color w:val="000000"/>
                <w:kern w:val="0"/>
                <w:sz w:val="20"/>
                <w:lang w:val="pl-PL" w:eastAsia="en-US"/>
              </w:rPr>
            </w:pPr>
            <w:r w:rsidRPr="00ED207E">
              <w:rPr>
                <w:color w:val="000000"/>
                <w:kern w:val="0"/>
                <w:sz w:val="20"/>
                <w:lang w:val="pl-PL" w:eastAsia="en-US"/>
              </w:rPr>
              <w:t>z poziomu przeglądarki webowej (GUI);</w:t>
            </w:r>
          </w:p>
          <w:p w:rsidR="00643820" w:rsidRPr="00ED207E" w:rsidRDefault="00643820" w:rsidP="00643820">
            <w:pPr>
              <w:widowControl/>
              <w:numPr>
                <w:ilvl w:val="0"/>
                <w:numId w:val="52"/>
              </w:numPr>
              <w:suppressAutoHyphens w:val="0"/>
              <w:overflowPunct/>
              <w:autoSpaceDE/>
              <w:autoSpaceDN/>
              <w:adjustRightInd/>
              <w:spacing w:after="160" w:line="259" w:lineRule="auto"/>
              <w:ind w:firstLine="314"/>
              <w:contextualSpacing/>
              <w:textAlignment w:val="auto"/>
              <w:rPr>
                <w:color w:val="000000"/>
                <w:kern w:val="0"/>
                <w:sz w:val="20"/>
                <w:lang w:val="pl-PL" w:eastAsia="en-US"/>
              </w:rPr>
            </w:pPr>
            <w:r w:rsidRPr="00ED207E">
              <w:rPr>
                <w:color w:val="000000"/>
                <w:kern w:val="0"/>
                <w:sz w:val="20"/>
                <w:lang w:val="pl-PL" w:eastAsia="en-US"/>
              </w:rPr>
              <w:t>z poziomu linii komend;</w:t>
            </w:r>
          </w:p>
          <w:p w:rsidR="00643820" w:rsidRPr="00ED207E" w:rsidRDefault="00643820" w:rsidP="00643820">
            <w:pPr>
              <w:widowControl/>
              <w:numPr>
                <w:ilvl w:val="0"/>
                <w:numId w:val="51"/>
              </w:numPr>
              <w:suppressAutoHyphens w:val="0"/>
              <w:overflowPunct/>
              <w:autoSpaceDE/>
              <w:autoSpaceDN/>
              <w:adjustRightInd/>
              <w:spacing w:after="160" w:line="259" w:lineRule="auto"/>
              <w:contextualSpacing/>
              <w:textAlignment w:val="auto"/>
              <w:rPr>
                <w:color w:val="000000"/>
                <w:kern w:val="0"/>
                <w:sz w:val="20"/>
                <w:lang w:val="pl-PL" w:eastAsia="en-US"/>
              </w:rPr>
            </w:pPr>
            <w:r w:rsidRPr="00ED207E">
              <w:rPr>
                <w:color w:val="000000"/>
                <w:kern w:val="0"/>
                <w:sz w:val="20"/>
                <w:lang w:val="pl-PL" w:eastAsia="en-US"/>
              </w:rPr>
              <w:t>Wirtualna zdalna konsola, tekstowa i graficzna, z dostępem do myszy i klawiatury i możliwością podłączenia wirtualnych napędów CD/DVD i USB i wirtualnych folderów;</w:t>
            </w:r>
          </w:p>
          <w:p w:rsidR="00643820" w:rsidRPr="00ED207E" w:rsidRDefault="00643820" w:rsidP="00643820">
            <w:pPr>
              <w:widowControl/>
              <w:numPr>
                <w:ilvl w:val="0"/>
                <w:numId w:val="51"/>
              </w:numPr>
              <w:suppressAutoHyphens w:val="0"/>
              <w:overflowPunct/>
              <w:autoSpaceDE/>
              <w:autoSpaceDN/>
              <w:adjustRightInd/>
              <w:spacing w:after="160" w:line="259" w:lineRule="auto"/>
              <w:contextualSpacing/>
              <w:textAlignment w:val="auto"/>
              <w:rPr>
                <w:color w:val="000000"/>
                <w:kern w:val="0"/>
                <w:sz w:val="20"/>
                <w:lang w:val="pl-PL" w:eastAsia="en-US"/>
              </w:rPr>
            </w:pPr>
            <w:r w:rsidRPr="00ED207E">
              <w:rPr>
                <w:color w:val="000000"/>
                <w:kern w:val="0"/>
                <w:sz w:val="20"/>
                <w:lang w:val="pl-PL" w:eastAsia="en-US"/>
              </w:rPr>
              <w:t>Monitorowanie zasilania oraz zużycia energii przez serwer w czasie rzeczywistym z możliwością graficznej prezentacji;</w:t>
            </w:r>
          </w:p>
          <w:p w:rsidR="00643820" w:rsidRPr="00ED207E" w:rsidRDefault="00643820" w:rsidP="00643820">
            <w:pPr>
              <w:widowControl/>
              <w:numPr>
                <w:ilvl w:val="0"/>
                <w:numId w:val="51"/>
              </w:numPr>
              <w:suppressAutoHyphens w:val="0"/>
              <w:overflowPunct/>
              <w:autoSpaceDE/>
              <w:autoSpaceDN/>
              <w:adjustRightInd/>
              <w:spacing w:after="160" w:line="259" w:lineRule="auto"/>
              <w:contextualSpacing/>
              <w:textAlignment w:val="auto"/>
              <w:rPr>
                <w:color w:val="000000"/>
                <w:kern w:val="0"/>
                <w:sz w:val="20"/>
                <w:lang w:val="pl-PL" w:eastAsia="en-US"/>
              </w:rPr>
            </w:pPr>
            <w:r w:rsidRPr="00ED207E">
              <w:rPr>
                <w:color w:val="000000"/>
                <w:kern w:val="0"/>
                <w:sz w:val="20"/>
                <w:lang w:val="pl-PL" w:eastAsia="en-US"/>
              </w:rPr>
              <w:t>Konfiguracja maksymalnego poziomu pobieranej mocy przez serwer (capping);</w:t>
            </w:r>
          </w:p>
          <w:p w:rsidR="00643820" w:rsidRPr="00ED207E" w:rsidRDefault="00643820" w:rsidP="00643820">
            <w:pPr>
              <w:widowControl/>
              <w:numPr>
                <w:ilvl w:val="0"/>
                <w:numId w:val="51"/>
              </w:numPr>
              <w:suppressAutoHyphens w:val="0"/>
              <w:overflowPunct/>
              <w:autoSpaceDE/>
              <w:autoSpaceDN/>
              <w:adjustRightInd/>
              <w:spacing w:after="160" w:line="259" w:lineRule="auto"/>
              <w:contextualSpacing/>
              <w:textAlignment w:val="auto"/>
              <w:rPr>
                <w:color w:val="000000"/>
                <w:kern w:val="0"/>
                <w:sz w:val="20"/>
                <w:lang w:val="pl-PL" w:eastAsia="en-US"/>
              </w:rPr>
            </w:pPr>
            <w:r w:rsidRPr="00ED207E">
              <w:rPr>
                <w:color w:val="000000"/>
                <w:kern w:val="0"/>
                <w:sz w:val="20"/>
                <w:lang w:val="pl-PL" w:eastAsia="en-US"/>
              </w:rPr>
              <w:t>Zdalna aktualizacja oprogramowania (firmware);</w:t>
            </w:r>
          </w:p>
          <w:p w:rsidR="00643820" w:rsidRPr="00ED207E" w:rsidRDefault="00643820" w:rsidP="00643820">
            <w:pPr>
              <w:widowControl/>
              <w:numPr>
                <w:ilvl w:val="0"/>
                <w:numId w:val="51"/>
              </w:numPr>
              <w:suppressAutoHyphens w:val="0"/>
              <w:overflowPunct/>
              <w:autoSpaceDE/>
              <w:autoSpaceDN/>
              <w:adjustRightInd/>
              <w:spacing w:after="160" w:line="259" w:lineRule="auto"/>
              <w:contextualSpacing/>
              <w:textAlignment w:val="auto"/>
              <w:rPr>
                <w:color w:val="000000"/>
                <w:kern w:val="0"/>
                <w:sz w:val="20"/>
                <w:lang w:val="en-US" w:eastAsia="en-US"/>
              </w:rPr>
            </w:pPr>
            <w:r w:rsidRPr="00ED207E">
              <w:rPr>
                <w:color w:val="000000"/>
                <w:kern w:val="0"/>
                <w:sz w:val="20"/>
                <w:lang w:val="en-US" w:eastAsia="en-US"/>
              </w:rPr>
              <w:t>Wsparcie dla Microsoft Active Directory;</w:t>
            </w:r>
          </w:p>
          <w:p w:rsidR="00643820" w:rsidRPr="00ED207E" w:rsidRDefault="00643820" w:rsidP="00643820">
            <w:pPr>
              <w:widowControl/>
              <w:numPr>
                <w:ilvl w:val="0"/>
                <w:numId w:val="51"/>
              </w:numPr>
              <w:suppressAutoHyphens w:val="0"/>
              <w:overflowPunct/>
              <w:autoSpaceDE/>
              <w:autoSpaceDN/>
              <w:adjustRightInd/>
              <w:spacing w:after="160" w:line="259" w:lineRule="auto"/>
              <w:contextualSpacing/>
              <w:textAlignment w:val="auto"/>
              <w:rPr>
                <w:color w:val="000000"/>
                <w:kern w:val="0"/>
                <w:sz w:val="20"/>
                <w:lang w:val="pl-PL" w:eastAsia="en-US"/>
              </w:rPr>
            </w:pPr>
            <w:r w:rsidRPr="00ED207E">
              <w:rPr>
                <w:color w:val="000000"/>
                <w:kern w:val="0"/>
                <w:sz w:val="20"/>
                <w:lang w:val="pl-PL" w:eastAsia="en-US"/>
              </w:rPr>
              <w:t>Wsparcie dla IPv4 oraz iPv6, obsługa SNMP v3 oraz RESTful API;</w:t>
            </w:r>
          </w:p>
          <w:p w:rsidR="00643820" w:rsidRPr="00ED207E" w:rsidRDefault="00643820" w:rsidP="00643820">
            <w:pPr>
              <w:widowControl/>
              <w:numPr>
                <w:ilvl w:val="0"/>
                <w:numId w:val="51"/>
              </w:numPr>
              <w:suppressAutoHyphens w:val="0"/>
              <w:overflowPunct/>
              <w:autoSpaceDE/>
              <w:autoSpaceDN/>
              <w:adjustRightInd/>
              <w:spacing w:after="160" w:line="259" w:lineRule="auto"/>
              <w:contextualSpacing/>
              <w:textAlignment w:val="auto"/>
              <w:rPr>
                <w:color w:val="000000"/>
                <w:kern w:val="0"/>
                <w:sz w:val="20"/>
                <w:lang w:val="pl-PL" w:eastAsia="en-US"/>
              </w:rPr>
            </w:pPr>
            <w:r w:rsidRPr="00ED207E">
              <w:rPr>
                <w:color w:val="000000"/>
                <w:kern w:val="0"/>
                <w:sz w:val="20"/>
                <w:lang w:val="pl-PL" w:eastAsia="en-US"/>
              </w:rPr>
              <w:t>Możliwość autokonfiguracji sieci karty zarządzającej (DNS/DHCP).</w:t>
            </w:r>
          </w:p>
          <w:p w:rsidR="00643820" w:rsidRPr="00ED207E" w:rsidRDefault="00643820" w:rsidP="0045090C">
            <w:pPr>
              <w:suppressAutoHyphens w:val="0"/>
              <w:overflowPunct/>
              <w:spacing w:after="160" w:line="259" w:lineRule="auto"/>
              <w:textAlignment w:val="auto"/>
              <w:rPr>
                <w:color w:val="000000"/>
                <w:kern w:val="0"/>
                <w:sz w:val="20"/>
                <w:lang w:val="pl-PL" w:eastAsia="en-US"/>
              </w:rPr>
            </w:pPr>
            <w:r w:rsidRPr="00ED207E">
              <w:rPr>
                <w:color w:val="000000"/>
                <w:kern w:val="0"/>
                <w:sz w:val="20"/>
                <w:lang w:val="pl-PL" w:eastAsia="en-US"/>
              </w:rPr>
              <w:t>Dodatkowo wymagane jest dostarczenie systemu monitorowania i analizowania konfiguracji serwerów o wymaganiach minimalnych:</w:t>
            </w:r>
            <w:r w:rsidRPr="00ED207E">
              <w:rPr>
                <w:color w:val="000000"/>
                <w:kern w:val="0"/>
                <w:sz w:val="20"/>
                <w:lang w:val="pl-PL" w:eastAsia="en-US"/>
              </w:rPr>
              <w:br/>
              <w:t xml:space="preserve">Dostęp do systemu wymagany jest dla każdego oferowanego serwera. Jeżeli wymaga to </w:t>
            </w:r>
            <w:r w:rsidRPr="0000517A">
              <w:rPr>
                <w:kern w:val="0"/>
                <w:sz w:val="20"/>
                <w:lang w:val="pl-PL" w:eastAsia="en-US"/>
              </w:rPr>
              <w:t xml:space="preserve">dodatkowych licencji użytkownika końcowego, to należy </w:t>
            </w:r>
            <w:r w:rsidRPr="00ED207E">
              <w:rPr>
                <w:color w:val="000000"/>
                <w:kern w:val="0"/>
                <w:sz w:val="20"/>
                <w:lang w:val="pl-PL" w:eastAsia="en-US"/>
              </w:rPr>
              <w:t xml:space="preserve">takie licencje dostarczyć. </w:t>
            </w:r>
            <w:r w:rsidRPr="00ED207E">
              <w:rPr>
                <w:color w:val="000000"/>
                <w:kern w:val="0"/>
                <w:sz w:val="20"/>
                <w:lang w:val="pl-PL" w:eastAsia="en-US"/>
              </w:rPr>
              <w:br/>
              <w:t xml:space="preserve">System musi być w postaci platformy uruchomionej w chmurze i dostępnej jako usługa webowa (z przeglądarki internetowej), system niezależny od infrastruktury IT Zamawiającego. Platforma wspierana uczeniem synonymy i analizą predykcyjną, zapewniająca automatyczne zbieranie i analizę danych z modułów zarządzania serwerami w celu monitorowania, analizy ich pracy i porównania zachowania serwerów z danymi z referencyjnej bazy danych wszystkich podłączonych do tego systemu serwerów. </w:t>
            </w:r>
            <w:r w:rsidRPr="00ED207E">
              <w:rPr>
                <w:color w:val="000000"/>
                <w:kern w:val="0"/>
                <w:sz w:val="20"/>
                <w:lang w:val="pl-PL" w:eastAsia="en-US"/>
              </w:rPr>
              <w:br/>
              <w:t>System musi zapewniać:</w:t>
            </w:r>
          </w:p>
          <w:p w:rsidR="00643820" w:rsidRPr="00ED207E" w:rsidRDefault="00643820" w:rsidP="00643820">
            <w:pPr>
              <w:widowControl/>
              <w:numPr>
                <w:ilvl w:val="0"/>
                <w:numId w:val="53"/>
              </w:numPr>
              <w:suppressAutoHyphens w:val="0"/>
              <w:overflowPunct/>
              <w:autoSpaceDE/>
              <w:autoSpaceDN/>
              <w:adjustRightInd/>
              <w:spacing w:after="160" w:line="259" w:lineRule="auto"/>
              <w:contextualSpacing/>
              <w:jc w:val="both"/>
              <w:textAlignment w:val="auto"/>
              <w:rPr>
                <w:color w:val="000000"/>
                <w:kern w:val="0"/>
                <w:sz w:val="20"/>
                <w:lang w:val="pl-PL" w:eastAsia="en-US"/>
              </w:rPr>
            </w:pPr>
            <w:r w:rsidRPr="00ED207E">
              <w:rPr>
                <w:color w:val="000000"/>
                <w:kern w:val="0"/>
                <w:sz w:val="20"/>
                <w:lang w:val="pl-PL" w:eastAsia="en-US"/>
              </w:rPr>
              <w:t>Scentralizowany widok parametrów monitorowanych serwerów, co najmniej prezentujący: nazwę sieciową (hostname i moduł zarządzania), stan zdrowia (Ok, Ostrzeżenie, itp), stan zasilania (Wł., Wył.), nazwa produktu (model serwera), status poszczególnych komponentów (zasilacz, pamięć, procesor, dyski, itp.), zainstalowany system operacyjny;</w:t>
            </w:r>
          </w:p>
          <w:p w:rsidR="00643820" w:rsidRPr="00ED207E" w:rsidRDefault="00643820" w:rsidP="00643820">
            <w:pPr>
              <w:widowControl/>
              <w:numPr>
                <w:ilvl w:val="0"/>
                <w:numId w:val="53"/>
              </w:numPr>
              <w:suppressAutoHyphens w:val="0"/>
              <w:overflowPunct/>
              <w:autoSpaceDE/>
              <w:autoSpaceDN/>
              <w:adjustRightInd/>
              <w:spacing w:after="160" w:line="259" w:lineRule="auto"/>
              <w:contextualSpacing/>
              <w:jc w:val="both"/>
              <w:textAlignment w:val="auto"/>
              <w:rPr>
                <w:color w:val="000000"/>
                <w:kern w:val="0"/>
                <w:sz w:val="20"/>
                <w:lang w:val="pl-PL" w:eastAsia="en-US"/>
              </w:rPr>
            </w:pPr>
            <w:r w:rsidRPr="00ED207E">
              <w:rPr>
                <w:color w:val="000000"/>
                <w:kern w:val="0"/>
                <w:sz w:val="20"/>
                <w:lang w:val="pl-PL" w:eastAsia="en-US"/>
              </w:rPr>
              <w:t>Informacje na temat stanu gwarancji serwera – co najmniej czy jest aktywna;</w:t>
            </w:r>
          </w:p>
          <w:p w:rsidR="00643820" w:rsidRPr="00ED207E" w:rsidRDefault="00643820" w:rsidP="00643820">
            <w:pPr>
              <w:widowControl/>
              <w:numPr>
                <w:ilvl w:val="0"/>
                <w:numId w:val="53"/>
              </w:numPr>
              <w:suppressAutoHyphens w:val="0"/>
              <w:overflowPunct/>
              <w:autoSpaceDE/>
              <w:autoSpaceDN/>
              <w:adjustRightInd/>
              <w:spacing w:after="160" w:line="259" w:lineRule="auto"/>
              <w:contextualSpacing/>
              <w:jc w:val="both"/>
              <w:textAlignment w:val="auto"/>
              <w:rPr>
                <w:color w:val="000000"/>
                <w:kern w:val="0"/>
                <w:sz w:val="20"/>
                <w:lang w:val="pl-PL" w:eastAsia="en-US"/>
              </w:rPr>
            </w:pPr>
            <w:r w:rsidRPr="00ED207E">
              <w:rPr>
                <w:color w:val="000000"/>
                <w:kern w:val="0"/>
                <w:sz w:val="20"/>
                <w:lang w:val="pl-PL" w:eastAsia="en-US"/>
              </w:rPr>
              <w:t>Automatyczne otwieranie zgłoszeń serwisowych;</w:t>
            </w:r>
          </w:p>
          <w:p w:rsidR="00643820" w:rsidRPr="00ED207E" w:rsidRDefault="00643820" w:rsidP="00643820">
            <w:pPr>
              <w:widowControl/>
              <w:numPr>
                <w:ilvl w:val="0"/>
                <w:numId w:val="53"/>
              </w:numPr>
              <w:suppressAutoHyphens w:val="0"/>
              <w:overflowPunct/>
              <w:autoSpaceDE/>
              <w:autoSpaceDN/>
              <w:adjustRightInd/>
              <w:spacing w:after="160" w:line="259" w:lineRule="auto"/>
              <w:contextualSpacing/>
              <w:jc w:val="both"/>
              <w:textAlignment w:val="auto"/>
              <w:rPr>
                <w:color w:val="000000"/>
                <w:kern w:val="0"/>
                <w:sz w:val="20"/>
                <w:lang w:val="pl-PL" w:eastAsia="en-US"/>
              </w:rPr>
            </w:pPr>
            <w:r w:rsidRPr="00ED207E">
              <w:rPr>
                <w:color w:val="000000"/>
                <w:kern w:val="0"/>
                <w:sz w:val="20"/>
                <w:lang w:val="pl-PL" w:eastAsia="en-US"/>
              </w:rPr>
              <w:t>Prezentację wersji zainstalowanego oprogramowania układowego na poszczególnych komponentach serwera;</w:t>
            </w:r>
          </w:p>
          <w:p w:rsidR="00643820" w:rsidRPr="00ED207E" w:rsidRDefault="00643820" w:rsidP="00643820">
            <w:pPr>
              <w:widowControl/>
              <w:numPr>
                <w:ilvl w:val="0"/>
                <w:numId w:val="53"/>
              </w:numPr>
              <w:suppressAutoHyphens w:val="0"/>
              <w:overflowPunct/>
              <w:autoSpaceDE/>
              <w:autoSpaceDN/>
              <w:adjustRightInd/>
              <w:spacing w:after="160" w:line="259" w:lineRule="auto"/>
              <w:contextualSpacing/>
              <w:jc w:val="both"/>
              <w:textAlignment w:val="auto"/>
              <w:rPr>
                <w:color w:val="000000"/>
                <w:kern w:val="0"/>
                <w:sz w:val="20"/>
                <w:lang w:val="pl-PL" w:eastAsia="en-US"/>
              </w:rPr>
            </w:pPr>
            <w:r w:rsidRPr="00ED207E">
              <w:rPr>
                <w:color w:val="000000"/>
                <w:kern w:val="0"/>
                <w:sz w:val="20"/>
                <w:lang w:val="pl-PL" w:eastAsia="en-US"/>
              </w:rPr>
              <w:t>Rekomendacje odnośnie optymalizacji i poprawy wydajności serwerów, przewidywanie oraz zapobieganie problemom;</w:t>
            </w:r>
          </w:p>
          <w:p w:rsidR="00643820" w:rsidRPr="00ED207E" w:rsidRDefault="00643820" w:rsidP="00643820">
            <w:pPr>
              <w:widowControl/>
              <w:numPr>
                <w:ilvl w:val="0"/>
                <w:numId w:val="53"/>
              </w:numPr>
              <w:suppressAutoHyphens w:val="0"/>
              <w:overflowPunct/>
              <w:autoSpaceDE/>
              <w:autoSpaceDN/>
              <w:adjustRightInd/>
              <w:spacing w:after="160" w:line="259" w:lineRule="auto"/>
              <w:contextualSpacing/>
              <w:jc w:val="both"/>
              <w:textAlignment w:val="auto"/>
              <w:rPr>
                <w:color w:val="000000"/>
                <w:kern w:val="0"/>
                <w:sz w:val="20"/>
                <w:lang w:val="pl-PL" w:eastAsia="en-US"/>
              </w:rPr>
            </w:pPr>
            <w:r w:rsidRPr="00ED207E">
              <w:rPr>
                <w:color w:val="000000"/>
                <w:kern w:val="0"/>
                <w:sz w:val="20"/>
                <w:lang w:val="pl-PL" w:eastAsia="en-US"/>
              </w:rPr>
              <w:t>Rekomendacje aktualizacji oprogramowania układowego;</w:t>
            </w:r>
          </w:p>
          <w:p w:rsidR="00643820" w:rsidRPr="00ED207E" w:rsidRDefault="00643820" w:rsidP="00643820">
            <w:pPr>
              <w:widowControl/>
              <w:numPr>
                <w:ilvl w:val="0"/>
                <w:numId w:val="53"/>
              </w:numPr>
              <w:suppressAutoHyphens w:val="0"/>
              <w:overflowPunct/>
              <w:autoSpaceDE/>
              <w:autoSpaceDN/>
              <w:adjustRightInd/>
              <w:spacing w:after="160" w:line="259" w:lineRule="auto"/>
              <w:contextualSpacing/>
              <w:jc w:val="both"/>
              <w:textAlignment w:val="auto"/>
              <w:rPr>
                <w:color w:val="000000"/>
                <w:kern w:val="0"/>
                <w:sz w:val="20"/>
                <w:lang w:val="pl-PL" w:eastAsia="en-US"/>
              </w:rPr>
            </w:pPr>
            <w:r w:rsidRPr="00ED207E">
              <w:rPr>
                <w:color w:val="000000"/>
                <w:kern w:val="0"/>
                <w:sz w:val="20"/>
                <w:lang w:val="pl-PL" w:eastAsia="en-US"/>
              </w:rPr>
              <w:t>Analizę danych pod kątem bezpieczeństwa serwerów np. ostrzeganie użytkownika o nieudanych próbach logowania;</w:t>
            </w:r>
          </w:p>
          <w:p w:rsidR="00643820" w:rsidRPr="00ED207E" w:rsidRDefault="00643820" w:rsidP="00643820">
            <w:pPr>
              <w:widowControl/>
              <w:numPr>
                <w:ilvl w:val="0"/>
                <w:numId w:val="53"/>
              </w:numPr>
              <w:suppressAutoHyphens w:val="0"/>
              <w:overflowPunct/>
              <w:autoSpaceDE/>
              <w:autoSpaceDN/>
              <w:adjustRightInd/>
              <w:spacing w:after="160" w:line="259" w:lineRule="auto"/>
              <w:contextualSpacing/>
              <w:jc w:val="both"/>
              <w:textAlignment w:val="auto"/>
              <w:rPr>
                <w:color w:val="000000"/>
                <w:kern w:val="0"/>
                <w:sz w:val="20"/>
                <w:lang w:val="pl-PL" w:eastAsia="en-US"/>
              </w:rPr>
            </w:pPr>
            <w:r w:rsidRPr="00ED207E">
              <w:rPr>
                <w:color w:val="000000"/>
                <w:kern w:val="0"/>
                <w:sz w:val="20"/>
                <w:lang w:val="pl-PL" w:eastAsia="en-US"/>
              </w:rPr>
              <w:t>Prognozy pod kątem awarii poprzez ostrzeganie użytkownika o uszkodzonych komponentach.</w:t>
            </w:r>
          </w:p>
          <w:p w:rsidR="00643820" w:rsidRPr="00ED207E" w:rsidRDefault="00643820" w:rsidP="00643820">
            <w:pPr>
              <w:widowControl/>
              <w:numPr>
                <w:ilvl w:val="0"/>
                <w:numId w:val="53"/>
              </w:numPr>
              <w:suppressAutoHyphens w:val="0"/>
              <w:overflowPunct/>
              <w:autoSpaceDE/>
              <w:autoSpaceDN/>
              <w:adjustRightInd/>
              <w:spacing w:after="160" w:line="259" w:lineRule="auto"/>
              <w:contextualSpacing/>
              <w:jc w:val="both"/>
              <w:textAlignment w:val="auto"/>
              <w:rPr>
                <w:color w:val="000000"/>
                <w:kern w:val="0"/>
                <w:sz w:val="20"/>
                <w:lang w:val="pl-PL" w:eastAsia="en-US"/>
              </w:rPr>
            </w:pPr>
            <w:r w:rsidRPr="00ED207E">
              <w:rPr>
                <w:color w:val="000000"/>
                <w:kern w:val="0"/>
                <w:sz w:val="20"/>
                <w:lang w:val="pl-PL" w:eastAsia="en-US"/>
              </w:rPr>
              <w:t>Zalecenia dotyczące eliminacji źródeł/przyczyn problemów wydajnościowych serwerów.</w:t>
            </w:r>
          </w:p>
        </w:tc>
      </w:tr>
      <w:tr w:rsidR="00643820" w:rsidRPr="00ED207E" w:rsidTr="00450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5" w:type="dxa"/>
          </w:tcPr>
          <w:p w:rsidR="00643820" w:rsidRPr="00ED207E" w:rsidRDefault="00643820" w:rsidP="00643820">
            <w:pPr>
              <w:widowControl/>
              <w:numPr>
                <w:ilvl w:val="0"/>
                <w:numId w:val="23"/>
              </w:numPr>
              <w:suppressAutoHyphens w:val="0"/>
              <w:overflowPunct/>
              <w:spacing w:after="160" w:line="259" w:lineRule="auto"/>
              <w:contextualSpacing/>
              <w:jc w:val="center"/>
              <w:textAlignment w:val="auto"/>
              <w:rPr>
                <w:b/>
                <w:bCs/>
                <w:color w:val="000000"/>
                <w:kern w:val="0"/>
                <w:sz w:val="20"/>
                <w:lang w:val="pl-PL" w:eastAsia="en-US"/>
              </w:rPr>
            </w:pPr>
          </w:p>
        </w:tc>
        <w:tc>
          <w:tcPr>
            <w:tcW w:w="2291" w:type="dxa"/>
          </w:tcPr>
          <w:p w:rsidR="00643820" w:rsidRPr="00ED207E" w:rsidRDefault="00643820" w:rsidP="0045090C">
            <w:pPr>
              <w:suppressAutoHyphens w:val="0"/>
              <w:overflowPunct/>
              <w:spacing w:after="160" w:line="259" w:lineRule="auto"/>
              <w:textAlignment w:val="auto"/>
              <w:rPr>
                <w:b/>
                <w:bCs/>
                <w:color w:val="000000"/>
                <w:kern w:val="0"/>
                <w:sz w:val="20"/>
                <w:lang w:val="pl-PL" w:eastAsia="en-US"/>
              </w:rPr>
            </w:pPr>
            <w:r w:rsidRPr="00ED207E">
              <w:rPr>
                <w:b/>
                <w:bCs/>
                <w:color w:val="000000"/>
                <w:kern w:val="0"/>
                <w:sz w:val="20"/>
                <w:lang w:val="pl-PL" w:eastAsia="en-US"/>
              </w:rPr>
              <w:t>Wsparcie dla systemów operacyjnych i systemów wirtualizacyjnych</w:t>
            </w:r>
          </w:p>
        </w:tc>
        <w:tc>
          <w:tcPr>
            <w:tcW w:w="7271" w:type="dxa"/>
            <w:vAlign w:val="center"/>
          </w:tcPr>
          <w:p w:rsidR="00643820" w:rsidRPr="00ED207E" w:rsidRDefault="00643820" w:rsidP="0045090C">
            <w:pPr>
              <w:suppressAutoHyphens w:val="0"/>
              <w:overflowPunct/>
              <w:spacing w:line="259" w:lineRule="auto"/>
              <w:textAlignment w:val="auto"/>
              <w:rPr>
                <w:color w:val="000000"/>
                <w:kern w:val="0"/>
                <w:sz w:val="20"/>
                <w:lang w:val="en-US" w:eastAsia="en-US"/>
              </w:rPr>
            </w:pPr>
            <w:r w:rsidRPr="00ED207E">
              <w:rPr>
                <w:color w:val="000000"/>
                <w:kern w:val="0"/>
                <w:sz w:val="20"/>
                <w:lang w:val="en-US" w:eastAsia="en-US"/>
              </w:rPr>
              <w:t>Windows Server 2016</w:t>
            </w:r>
          </w:p>
          <w:p w:rsidR="00643820" w:rsidRPr="00ED207E" w:rsidRDefault="00643820" w:rsidP="0045090C">
            <w:pPr>
              <w:suppressAutoHyphens w:val="0"/>
              <w:overflowPunct/>
              <w:spacing w:line="259" w:lineRule="auto"/>
              <w:textAlignment w:val="auto"/>
              <w:rPr>
                <w:color w:val="000000"/>
                <w:kern w:val="0"/>
                <w:sz w:val="20"/>
                <w:lang w:val="en-US" w:eastAsia="en-US"/>
              </w:rPr>
            </w:pPr>
            <w:r w:rsidRPr="00ED207E">
              <w:rPr>
                <w:color w:val="000000"/>
                <w:kern w:val="0"/>
                <w:sz w:val="20"/>
                <w:lang w:val="en-US" w:eastAsia="en-US"/>
              </w:rPr>
              <w:t>Windows Server 2019 (Most Recent Version)</w:t>
            </w:r>
          </w:p>
          <w:p w:rsidR="00643820" w:rsidRPr="00ED207E" w:rsidRDefault="00643820" w:rsidP="0045090C">
            <w:pPr>
              <w:suppressAutoHyphens w:val="0"/>
              <w:overflowPunct/>
              <w:spacing w:line="259" w:lineRule="auto"/>
              <w:textAlignment w:val="auto"/>
              <w:rPr>
                <w:color w:val="000000"/>
                <w:kern w:val="0"/>
                <w:sz w:val="20"/>
                <w:lang w:val="en-US" w:eastAsia="en-US"/>
              </w:rPr>
            </w:pPr>
            <w:r w:rsidRPr="00ED207E">
              <w:rPr>
                <w:color w:val="000000"/>
                <w:kern w:val="0"/>
                <w:sz w:val="20"/>
                <w:lang w:val="en-US" w:eastAsia="en-US"/>
              </w:rPr>
              <w:t>Windows Server 2022</w:t>
            </w:r>
          </w:p>
          <w:p w:rsidR="00643820" w:rsidRPr="00ED207E" w:rsidRDefault="00643820" w:rsidP="0045090C">
            <w:pPr>
              <w:suppressAutoHyphens w:val="0"/>
              <w:overflowPunct/>
              <w:spacing w:line="259" w:lineRule="auto"/>
              <w:textAlignment w:val="auto"/>
              <w:rPr>
                <w:color w:val="000000"/>
                <w:kern w:val="0"/>
                <w:sz w:val="20"/>
                <w:lang w:val="en-US" w:eastAsia="en-US"/>
              </w:rPr>
            </w:pPr>
            <w:r w:rsidRPr="00ED207E">
              <w:rPr>
                <w:color w:val="000000"/>
                <w:kern w:val="0"/>
                <w:sz w:val="20"/>
                <w:lang w:val="en-US" w:eastAsia="en-US"/>
              </w:rPr>
              <w:t>VMware ESXi 6.7 U3</w:t>
            </w:r>
          </w:p>
          <w:p w:rsidR="00643820" w:rsidRPr="00ED207E" w:rsidRDefault="00643820" w:rsidP="0045090C">
            <w:pPr>
              <w:suppressAutoHyphens w:val="0"/>
              <w:overflowPunct/>
              <w:spacing w:line="259" w:lineRule="auto"/>
              <w:textAlignment w:val="auto"/>
              <w:rPr>
                <w:color w:val="000000"/>
                <w:kern w:val="0"/>
                <w:sz w:val="20"/>
                <w:lang w:val="en-US" w:eastAsia="en-US"/>
              </w:rPr>
            </w:pPr>
            <w:r w:rsidRPr="00ED207E">
              <w:rPr>
                <w:color w:val="000000"/>
                <w:kern w:val="0"/>
                <w:sz w:val="20"/>
                <w:lang w:val="en-US" w:eastAsia="en-US"/>
              </w:rPr>
              <w:t>VMware ESXi 7.0 U1/U2</w:t>
            </w:r>
          </w:p>
          <w:p w:rsidR="00643820" w:rsidRPr="00ED207E" w:rsidRDefault="00643820" w:rsidP="0045090C">
            <w:pPr>
              <w:suppressAutoHyphens w:val="0"/>
              <w:overflowPunct/>
              <w:spacing w:line="259" w:lineRule="auto"/>
              <w:textAlignment w:val="auto"/>
              <w:rPr>
                <w:color w:val="000000"/>
                <w:kern w:val="0"/>
                <w:sz w:val="20"/>
                <w:lang w:val="en-US" w:eastAsia="en-US"/>
              </w:rPr>
            </w:pPr>
            <w:r w:rsidRPr="00ED207E">
              <w:rPr>
                <w:color w:val="000000"/>
                <w:kern w:val="0"/>
                <w:sz w:val="20"/>
                <w:lang w:val="en-US" w:eastAsia="en-US"/>
              </w:rPr>
              <w:t>SUSE Linux Enterprise Server (SLES) 12 SP5</w:t>
            </w:r>
          </w:p>
          <w:p w:rsidR="00643820" w:rsidRPr="00ED207E" w:rsidRDefault="00643820" w:rsidP="0045090C">
            <w:pPr>
              <w:suppressAutoHyphens w:val="0"/>
              <w:overflowPunct/>
              <w:spacing w:line="259" w:lineRule="auto"/>
              <w:textAlignment w:val="auto"/>
              <w:rPr>
                <w:color w:val="000000"/>
                <w:kern w:val="0"/>
                <w:sz w:val="20"/>
                <w:lang w:val="en-US" w:eastAsia="en-US"/>
              </w:rPr>
            </w:pPr>
            <w:r w:rsidRPr="00ED207E">
              <w:rPr>
                <w:color w:val="000000"/>
                <w:kern w:val="0"/>
                <w:sz w:val="20"/>
                <w:lang w:val="en-US" w:eastAsia="en-US"/>
              </w:rPr>
              <w:t>SUSE Linux Enterprise Server (SLES) 15 SP2</w:t>
            </w:r>
          </w:p>
          <w:p w:rsidR="00643820" w:rsidRPr="00ED207E" w:rsidRDefault="00643820" w:rsidP="0045090C">
            <w:pPr>
              <w:suppressAutoHyphens w:val="0"/>
              <w:overflowPunct/>
              <w:spacing w:line="259" w:lineRule="auto"/>
              <w:textAlignment w:val="auto"/>
              <w:rPr>
                <w:color w:val="000000"/>
                <w:kern w:val="0"/>
                <w:sz w:val="20"/>
                <w:lang w:val="en-US" w:eastAsia="en-US"/>
              </w:rPr>
            </w:pPr>
            <w:r w:rsidRPr="00ED207E">
              <w:rPr>
                <w:color w:val="000000"/>
                <w:kern w:val="0"/>
                <w:sz w:val="20"/>
                <w:lang w:val="en-US" w:eastAsia="en-US"/>
              </w:rPr>
              <w:t>Red Hat Enterprise Linux (RHEL) 8.3</w:t>
            </w:r>
          </w:p>
          <w:p w:rsidR="00643820" w:rsidRPr="00ED207E" w:rsidRDefault="00643820" w:rsidP="0045090C">
            <w:pPr>
              <w:suppressAutoHyphens w:val="0"/>
              <w:overflowPunct/>
              <w:spacing w:line="259" w:lineRule="auto"/>
              <w:textAlignment w:val="auto"/>
              <w:rPr>
                <w:color w:val="000000"/>
                <w:kern w:val="0"/>
                <w:sz w:val="20"/>
                <w:lang w:val="en-US" w:eastAsia="en-US"/>
              </w:rPr>
            </w:pPr>
            <w:r w:rsidRPr="00ED207E">
              <w:rPr>
                <w:color w:val="000000"/>
                <w:kern w:val="0"/>
                <w:sz w:val="20"/>
                <w:lang w:val="en-US" w:eastAsia="en-US"/>
              </w:rPr>
              <w:t>Citrix Hypervisor 8.2</w:t>
            </w:r>
          </w:p>
          <w:p w:rsidR="00643820" w:rsidRPr="00ED207E" w:rsidRDefault="00643820" w:rsidP="0045090C">
            <w:pPr>
              <w:suppressAutoHyphens w:val="0"/>
              <w:overflowPunct/>
              <w:spacing w:line="259" w:lineRule="auto"/>
              <w:textAlignment w:val="auto"/>
              <w:rPr>
                <w:color w:val="000000"/>
                <w:kern w:val="0"/>
                <w:sz w:val="20"/>
                <w:lang w:val="en-US" w:eastAsia="en-US"/>
              </w:rPr>
            </w:pPr>
            <w:r w:rsidRPr="00ED207E">
              <w:rPr>
                <w:color w:val="000000"/>
                <w:kern w:val="0"/>
                <w:sz w:val="20"/>
                <w:lang w:val="en-US" w:eastAsia="en-US"/>
              </w:rPr>
              <w:t>Ubuntu 20.04 LTS</w:t>
            </w:r>
          </w:p>
        </w:tc>
      </w:tr>
      <w:tr w:rsidR="00643820" w:rsidRPr="00ED207E" w:rsidTr="00450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5" w:type="dxa"/>
          </w:tcPr>
          <w:p w:rsidR="00643820" w:rsidRPr="00ED207E" w:rsidRDefault="00643820" w:rsidP="00643820">
            <w:pPr>
              <w:widowControl/>
              <w:numPr>
                <w:ilvl w:val="0"/>
                <w:numId w:val="23"/>
              </w:numPr>
              <w:suppressAutoHyphens w:val="0"/>
              <w:overflowPunct/>
              <w:spacing w:after="160" w:line="259" w:lineRule="auto"/>
              <w:contextualSpacing/>
              <w:jc w:val="center"/>
              <w:textAlignment w:val="auto"/>
              <w:rPr>
                <w:b/>
                <w:bCs/>
                <w:color w:val="000000"/>
                <w:kern w:val="0"/>
                <w:sz w:val="20"/>
                <w:lang w:val="pl-PL" w:eastAsia="en-US"/>
              </w:rPr>
            </w:pPr>
          </w:p>
        </w:tc>
        <w:tc>
          <w:tcPr>
            <w:tcW w:w="2291" w:type="dxa"/>
          </w:tcPr>
          <w:p w:rsidR="00643820" w:rsidRPr="00ED207E" w:rsidRDefault="00643820" w:rsidP="0045090C">
            <w:pPr>
              <w:suppressAutoHyphens w:val="0"/>
              <w:overflowPunct/>
              <w:spacing w:after="160" w:line="259" w:lineRule="auto"/>
              <w:textAlignment w:val="auto"/>
              <w:rPr>
                <w:b/>
                <w:bCs/>
                <w:color w:val="000000"/>
                <w:kern w:val="0"/>
                <w:sz w:val="20"/>
                <w:lang w:val="pl-PL" w:eastAsia="en-US"/>
              </w:rPr>
            </w:pPr>
            <w:r w:rsidRPr="00ED207E">
              <w:rPr>
                <w:b/>
                <w:bCs/>
                <w:color w:val="000000"/>
                <w:kern w:val="0"/>
                <w:sz w:val="20"/>
                <w:lang w:val="pl-PL" w:eastAsia="en-US"/>
              </w:rPr>
              <w:t>Certyfikaty i standardy</w:t>
            </w:r>
          </w:p>
        </w:tc>
        <w:tc>
          <w:tcPr>
            <w:tcW w:w="7271" w:type="dxa"/>
            <w:vAlign w:val="center"/>
          </w:tcPr>
          <w:p w:rsidR="00643820" w:rsidRPr="00ED207E" w:rsidRDefault="00643820" w:rsidP="0045090C">
            <w:pPr>
              <w:suppressAutoHyphens w:val="0"/>
              <w:overflowPunct/>
              <w:spacing w:after="160" w:line="259" w:lineRule="auto"/>
              <w:textAlignment w:val="auto"/>
              <w:rPr>
                <w:color w:val="000000"/>
                <w:kern w:val="0"/>
                <w:sz w:val="20"/>
                <w:lang w:val="pl-PL" w:eastAsia="en-US"/>
              </w:rPr>
            </w:pPr>
            <w:r w:rsidRPr="00ED207E">
              <w:rPr>
                <w:color w:val="000000"/>
                <w:kern w:val="0"/>
                <w:sz w:val="20"/>
                <w:lang w:val="pl-PL" w:eastAsia="en-US"/>
              </w:rPr>
              <w:t>Urządzenia muszą być zakupione w oficjalnym kanale dystrybucyjnym producenta. Na żądanie Zamawiającego, Wykonawca musi przedstawić oświadczenie producenta oferowanego serwera, potwierdzające pochodzenie urządzenia z oficjalnego kanału dystrybucyjnego producenta.</w:t>
            </w:r>
          </w:p>
          <w:p w:rsidR="00643820" w:rsidRPr="00ED207E" w:rsidRDefault="00643820" w:rsidP="0045090C">
            <w:pPr>
              <w:suppressAutoHyphens w:val="0"/>
              <w:overflowPunct/>
              <w:spacing w:after="160" w:line="259" w:lineRule="auto"/>
              <w:textAlignment w:val="auto"/>
              <w:rPr>
                <w:color w:val="000000"/>
                <w:kern w:val="0"/>
                <w:sz w:val="20"/>
                <w:lang w:val="pl-PL" w:eastAsia="en-US"/>
              </w:rPr>
            </w:pPr>
            <w:r w:rsidRPr="00ED207E">
              <w:rPr>
                <w:color w:val="000000"/>
                <w:kern w:val="0"/>
                <w:sz w:val="20"/>
                <w:lang w:val="pl-PL" w:eastAsia="en-US"/>
              </w:rPr>
              <w:t>Wymagane są dokumenty poświadczające, że sprzęt jest produkowany zgodnie z normami ISO 9001 oraz ISO 14001.</w:t>
            </w:r>
          </w:p>
          <w:p w:rsidR="00643820" w:rsidRPr="00ED207E" w:rsidRDefault="00643820" w:rsidP="0045090C">
            <w:pPr>
              <w:suppressAutoHyphens w:val="0"/>
              <w:overflowPunct/>
              <w:spacing w:after="160" w:line="259" w:lineRule="auto"/>
              <w:textAlignment w:val="auto"/>
              <w:rPr>
                <w:color w:val="000000"/>
                <w:kern w:val="0"/>
                <w:sz w:val="20"/>
                <w:lang w:val="pl-PL" w:eastAsia="en-US"/>
              </w:rPr>
            </w:pPr>
            <w:r w:rsidRPr="00ED207E">
              <w:rPr>
                <w:color w:val="000000"/>
                <w:kern w:val="0"/>
                <w:sz w:val="20"/>
                <w:lang w:val="pl-PL" w:eastAsia="en-US"/>
              </w:rPr>
              <w:t>Deklaracja zgodności CE.</w:t>
            </w:r>
          </w:p>
        </w:tc>
      </w:tr>
    </w:tbl>
    <w:p w:rsidR="00643820" w:rsidRPr="00ED207E" w:rsidRDefault="00643820" w:rsidP="00643820">
      <w:pPr>
        <w:widowControl/>
        <w:suppressAutoHyphens w:val="0"/>
        <w:overflowPunct/>
        <w:autoSpaceDE/>
        <w:autoSpaceDN/>
        <w:adjustRightInd/>
        <w:spacing w:after="160" w:line="259" w:lineRule="auto"/>
        <w:jc w:val="both"/>
        <w:textAlignment w:val="auto"/>
        <w:rPr>
          <w:b/>
          <w:color w:val="000000"/>
          <w:kern w:val="0"/>
          <w:sz w:val="20"/>
          <w:lang w:val="pl-PL" w:eastAsia="en-US"/>
        </w:rPr>
      </w:pPr>
    </w:p>
    <w:p w:rsidR="00643820" w:rsidRPr="00ED207E" w:rsidRDefault="00643820" w:rsidP="00643820">
      <w:pPr>
        <w:widowControl/>
        <w:suppressAutoHyphens w:val="0"/>
        <w:overflowPunct/>
        <w:autoSpaceDE/>
        <w:autoSpaceDN/>
        <w:adjustRightInd/>
        <w:spacing w:after="160" w:line="259" w:lineRule="auto"/>
        <w:jc w:val="both"/>
        <w:textAlignment w:val="auto"/>
        <w:rPr>
          <w:b/>
          <w:color w:val="000000"/>
          <w:kern w:val="0"/>
          <w:sz w:val="20"/>
          <w:lang w:val="pl-PL" w:eastAsia="en-US"/>
        </w:rPr>
      </w:pPr>
    </w:p>
    <w:p w:rsidR="00643820" w:rsidRDefault="00643820" w:rsidP="00643820">
      <w:pPr>
        <w:widowControl/>
        <w:suppressAutoHyphens w:val="0"/>
        <w:overflowPunct/>
        <w:autoSpaceDE/>
        <w:autoSpaceDN/>
        <w:adjustRightInd/>
        <w:spacing w:after="160" w:line="259" w:lineRule="auto"/>
        <w:jc w:val="both"/>
        <w:textAlignment w:val="auto"/>
        <w:rPr>
          <w:b/>
          <w:color w:val="000000"/>
          <w:kern w:val="0"/>
          <w:sz w:val="20"/>
          <w:lang w:val="pl-PL" w:eastAsia="en-US"/>
        </w:rPr>
      </w:pPr>
    </w:p>
    <w:p w:rsidR="00643820" w:rsidRPr="00ED207E" w:rsidRDefault="00643820" w:rsidP="00643820">
      <w:pPr>
        <w:widowControl/>
        <w:suppressAutoHyphens w:val="0"/>
        <w:overflowPunct/>
        <w:autoSpaceDE/>
        <w:autoSpaceDN/>
        <w:adjustRightInd/>
        <w:spacing w:after="160" w:line="259" w:lineRule="auto"/>
        <w:jc w:val="both"/>
        <w:textAlignment w:val="auto"/>
        <w:rPr>
          <w:color w:val="000000"/>
          <w:kern w:val="0"/>
          <w:sz w:val="20"/>
          <w:lang w:val="pl-PL" w:eastAsia="en-US"/>
        </w:rPr>
      </w:pPr>
      <w:r w:rsidRPr="00ED207E">
        <w:rPr>
          <w:b/>
          <w:color w:val="000000"/>
          <w:kern w:val="0"/>
          <w:sz w:val="20"/>
          <w:lang w:val="pl-PL" w:eastAsia="en-US"/>
        </w:rPr>
        <w:t>Przełącznik – należy dostarczyć 4 sztuki (opis dla pojedynczej sztuki):</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3"/>
        <w:gridCol w:w="2283"/>
        <w:gridCol w:w="7554"/>
      </w:tblGrid>
      <w:tr w:rsidR="00643820" w:rsidRPr="00ED207E" w:rsidTr="0045090C">
        <w:trPr>
          <w:cantSplit/>
        </w:trPr>
        <w:tc>
          <w:tcPr>
            <w:tcW w:w="653" w:type="dxa"/>
            <w:shd w:val="clear" w:color="auto" w:fill="FFFFFF"/>
            <w:tcMar>
              <w:top w:w="0" w:type="dxa"/>
              <w:left w:w="108" w:type="dxa"/>
              <w:bottom w:w="0" w:type="dxa"/>
              <w:right w:w="108" w:type="dxa"/>
            </w:tcMar>
            <w:vAlign w:val="center"/>
            <w:hideMark/>
          </w:tcPr>
          <w:p w:rsidR="00643820" w:rsidRPr="00ED207E" w:rsidRDefault="00643820" w:rsidP="0045090C">
            <w:pPr>
              <w:suppressAutoHyphens w:val="0"/>
              <w:overflowPunct/>
              <w:jc w:val="center"/>
              <w:textAlignment w:val="auto"/>
              <w:rPr>
                <w:b/>
                <w:color w:val="000000"/>
                <w:kern w:val="0"/>
                <w:sz w:val="20"/>
                <w:lang w:val="pl-PL" w:eastAsia="en-US"/>
              </w:rPr>
            </w:pPr>
            <w:r w:rsidRPr="00ED207E">
              <w:rPr>
                <w:b/>
                <w:color w:val="000000"/>
                <w:kern w:val="0"/>
                <w:sz w:val="20"/>
                <w:lang w:val="pl-PL" w:eastAsia="en-US"/>
              </w:rPr>
              <w:t>L.p.</w:t>
            </w:r>
          </w:p>
        </w:tc>
        <w:tc>
          <w:tcPr>
            <w:tcW w:w="2283" w:type="dxa"/>
            <w:shd w:val="clear" w:color="auto" w:fill="FFFFFF"/>
            <w:tcMar>
              <w:top w:w="0" w:type="dxa"/>
              <w:left w:w="108" w:type="dxa"/>
              <w:bottom w:w="0" w:type="dxa"/>
              <w:right w:w="108" w:type="dxa"/>
            </w:tcMar>
            <w:vAlign w:val="center"/>
            <w:hideMark/>
          </w:tcPr>
          <w:p w:rsidR="00643820" w:rsidRPr="00ED207E" w:rsidRDefault="00643820" w:rsidP="0045090C">
            <w:pPr>
              <w:suppressAutoHyphens w:val="0"/>
              <w:overflowPunct/>
              <w:jc w:val="center"/>
              <w:textAlignment w:val="auto"/>
              <w:rPr>
                <w:b/>
                <w:color w:val="000000"/>
                <w:kern w:val="0"/>
                <w:sz w:val="20"/>
                <w:lang w:val="pl-PL" w:eastAsia="en-US"/>
              </w:rPr>
            </w:pPr>
            <w:r w:rsidRPr="00ED207E">
              <w:rPr>
                <w:b/>
                <w:color w:val="000000"/>
                <w:kern w:val="0"/>
                <w:sz w:val="20"/>
                <w:lang w:val="pl-PL" w:eastAsia="en-US"/>
              </w:rPr>
              <w:t>Parametr</w:t>
            </w:r>
          </w:p>
        </w:tc>
        <w:tc>
          <w:tcPr>
            <w:tcW w:w="7554" w:type="dxa"/>
            <w:shd w:val="clear" w:color="auto" w:fill="FFFFFF"/>
            <w:tcMar>
              <w:top w:w="0" w:type="dxa"/>
              <w:left w:w="108" w:type="dxa"/>
              <w:bottom w:w="0" w:type="dxa"/>
              <w:right w:w="108" w:type="dxa"/>
            </w:tcMar>
            <w:vAlign w:val="center"/>
            <w:hideMark/>
          </w:tcPr>
          <w:p w:rsidR="00643820" w:rsidRPr="00ED207E" w:rsidRDefault="00643820" w:rsidP="0045090C">
            <w:pPr>
              <w:suppressAutoHyphens w:val="0"/>
              <w:overflowPunct/>
              <w:jc w:val="center"/>
              <w:textAlignment w:val="auto"/>
              <w:rPr>
                <w:b/>
                <w:color w:val="000000"/>
                <w:kern w:val="0"/>
                <w:sz w:val="20"/>
                <w:lang w:val="pl-PL" w:eastAsia="en-US"/>
              </w:rPr>
            </w:pPr>
            <w:r w:rsidRPr="00ED207E">
              <w:rPr>
                <w:b/>
                <w:color w:val="000000"/>
                <w:kern w:val="0"/>
                <w:sz w:val="20"/>
                <w:lang w:val="pl-PL" w:eastAsia="en-US"/>
              </w:rPr>
              <w:t>Wymagania minimalne</w:t>
            </w:r>
          </w:p>
        </w:tc>
      </w:tr>
      <w:tr w:rsidR="00643820" w:rsidRPr="00ED207E" w:rsidTr="0045090C">
        <w:trPr>
          <w:cantSplit/>
        </w:trPr>
        <w:tc>
          <w:tcPr>
            <w:tcW w:w="653" w:type="dxa"/>
            <w:tcMar>
              <w:top w:w="0" w:type="dxa"/>
              <w:left w:w="108" w:type="dxa"/>
              <w:bottom w:w="0" w:type="dxa"/>
              <w:right w:w="108" w:type="dxa"/>
            </w:tcMar>
          </w:tcPr>
          <w:p w:rsidR="00643820" w:rsidRPr="00ED207E" w:rsidRDefault="00643820" w:rsidP="00643820">
            <w:pPr>
              <w:widowControl/>
              <w:numPr>
                <w:ilvl w:val="0"/>
                <w:numId w:val="24"/>
              </w:numPr>
              <w:suppressAutoHyphens w:val="0"/>
              <w:overflowPunct/>
              <w:autoSpaceDE/>
              <w:autoSpaceDN/>
              <w:adjustRightInd/>
              <w:textAlignment w:val="auto"/>
              <w:rPr>
                <w:b/>
                <w:bCs/>
                <w:color w:val="000000"/>
                <w:kern w:val="0"/>
                <w:sz w:val="20"/>
                <w:lang w:val="en-US" w:eastAsia="en-US"/>
              </w:rPr>
            </w:pPr>
          </w:p>
        </w:tc>
        <w:tc>
          <w:tcPr>
            <w:tcW w:w="2283" w:type="dxa"/>
            <w:tcMar>
              <w:top w:w="0" w:type="dxa"/>
              <w:left w:w="108" w:type="dxa"/>
              <w:bottom w:w="0" w:type="dxa"/>
              <w:right w:w="108" w:type="dxa"/>
            </w:tcMar>
            <w:hideMark/>
          </w:tcPr>
          <w:p w:rsidR="00643820" w:rsidRPr="00ED207E" w:rsidRDefault="00643820" w:rsidP="0045090C">
            <w:pPr>
              <w:suppressAutoHyphens w:val="0"/>
              <w:overflowPunct/>
              <w:textAlignment w:val="auto"/>
              <w:rPr>
                <w:b/>
                <w:bCs/>
                <w:color w:val="000000"/>
                <w:kern w:val="0"/>
                <w:sz w:val="20"/>
                <w:lang w:val="pl-PL" w:eastAsia="en-US"/>
              </w:rPr>
            </w:pPr>
            <w:r w:rsidRPr="00ED207E">
              <w:rPr>
                <w:b/>
                <w:bCs/>
                <w:color w:val="000000"/>
                <w:kern w:val="0"/>
                <w:sz w:val="20"/>
                <w:lang w:val="pl-PL" w:eastAsia="en-US"/>
              </w:rPr>
              <w:t>Ilość i typ portów przełącznika  (obudowa/chassis)</w:t>
            </w:r>
          </w:p>
        </w:tc>
        <w:tc>
          <w:tcPr>
            <w:tcW w:w="7554" w:type="dxa"/>
            <w:tcMar>
              <w:top w:w="0" w:type="dxa"/>
              <w:left w:w="108" w:type="dxa"/>
              <w:bottom w:w="0" w:type="dxa"/>
              <w:right w:w="108" w:type="dxa"/>
            </w:tcMar>
          </w:tcPr>
          <w:p w:rsidR="00643820" w:rsidRPr="00ED207E" w:rsidRDefault="00643820" w:rsidP="0045090C">
            <w:pPr>
              <w:suppressAutoHyphens w:val="0"/>
              <w:overflowPunct/>
              <w:textAlignment w:val="auto"/>
              <w:rPr>
                <w:color w:val="000000"/>
                <w:kern w:val="0"/>
                <w:sz w:val="20"/>
                <w:lang w:val="pl-PL" w:eastAsia="en-US"/>
              </w:rPr>
            </w:pPr>
            <w:r w:rsidRPr="00ED207E">
              <w:rPr>
                <w:color w:val="000000"/>
                <w:kern w:val="0"/>
                <w:sz w:val="20"/>
                <w:lang w:val="pl-PL" w:eastAsia="en-US"/>
              </w:rPr>
              <w:t>Przełącznik montowany w standardowej szafie 19” o głębokości nieprzekraczającej 1075mm. umożliwiający podłączenie do 24 urządzeń w standardzie 10/25 GbE w oferowanej konfiguracji oraz zapewnienie możliwości równoczesnego podłączenia (wyposażenie  w odpowiednie moduły/kable):</w:t>
            </w:r>
          </w:p>
          <w:p w:rsidR="00643820" w:rsidRPr="00ED207E" w:rsidRDefault="00643820" w:rsidP="00643820">
            <w:pPr>
              <w:widowControl/>
              <w:numPr>
                <w:ilvl w:val="0"/>
                <w:numId w:val="54"/>
              </w:numPr>
              <w:suppressAutoHyphens w:val="0"/>
              <w:overflowPunct/>
              <w:autoSpaceDE/>
              <w:autoSpaceDN/>
              <w:adjustRightInd/>
              <w:contextualSpacing/>
              <w:jc w:val="both"/>
              <w:textAlignment w:val="auto"/>
              <w:rPr>
                <w:color w:val="000000"/>
                <w:kern w:val="0"/>
                <w:sz w:val="20"/>
                <w:lang w:val="pl-PL" w:eastAsia="en-US"/>
              </w:rPr>
            </w:pPr>
            <w:r w:rsidRPr="00ED207E">
              <w:rPr>
                <w:color w:val="000000"/>
                <w:kern w:val="0"/>
                <w:sz w:val="20"/>
                <w:lang w:val="pl-PL" w:eastAsia="en-US"/>
              </w:rPr>
              <w:t>1 x 25 GbE – połączenie przełącznik do przełącznika (istniejący światłowód jednomodowy pomiędzy lokalizacjami DC Zamawiającego) odległość 10 km (dostarczyć oryginalne moduły producenta) razem z kablami OM4 o długości 3-5 m,</w:t>
            </w:r>
          </w:p>
          <w:p w:rsidR="00643820" w:rsidRPr="00ED207E" w:rsidRDefault="00643820" w:rsidP="00643820">
            <w:pPr>
              <w:widowControl/>
              <w:numPr>
                <w:ilvl w:val="0"/>
                <w:numId w:val="54"/>
              </w:numPr>
              <w:suppressAutoHyphens w:val="0"/>
              <w:overflowPunct/>
              <w:autoSpaceDE/>
              <w:autoSpaceDN/>
              <w:adjustRightInd/>
              <w:contextualSpacing/>
              <w:jc w:val="both"/>
              <w:textAlignment w:val="auto"/>
              <w:rPr>
                <w:color w:val="000000"/>
                <w:kern w:val="0"/>
                <w:sz w:val="20"/>
                <w:lang w:val="pl-PL" w:eastAsia="en-US"/>
              </w:rPr>
            </w:pPr>
            <w:r w:rsidRPr="00ED207E">
              <w:rPr>
                <w:color w:val="000000"/>
                <w:kern w:val="0"/>
                <w:sz w:val="20"/>
                <w:lang w:val="pl-PL" w:eastAsia="en-US"/>
              </w:rPr>
              <w:t>1 x 100GbE – połączenie przełącznik do przełącznika (wymagana długość kabla łączącego 0,5-3m) (dostarczyć oryginalne moduły/kable producenta),</w:t>
            </w:r>
          </w:p>
          <w:p w:rsidR="00643820" w:rsidRPr="00ED207E" w:rsidRDefault="00643820" w:rsidP="00643820">
            <w:pPr>
              <w:widowControl/>
              <w:numPr>
                <w:ilvl w:val="0"/>
                <w:numId w:val="54"/>
              </w:numPr>
              <w:suppressAutoHyphens w:val="0"/>
              <w:overflowPunct/>
              <w:autoSpaceDE/>
              <w:autoSpaceDN/>
              <w:adjustRightInd/>
              <w:contextualSpacing/>
              <w:jc w:val="both"/>
              <w:textAlignment w:val="auto"/>
              <w:rPr>
                <w:color w:val="000000"/>
                <w:kern w:val="0"/>
                <w:sz w:val="20"/>
                <w:lang w:val="pl-PL" w:eastAsia="en-US"/>
              </w:rPr>
            </w:pPr>
            <w:r w:rsidRPr="00ED207E">
              <w:rPr>
                <w:color w:val="000000"/>
                <w:kern w:val="0"/>
                <w:sz w:val="20"/>
                <w:lang w:val="pl-PL" w:eastAsia="en-US"/>
              </w:rPr>
              <w:t>4 x 25 GbE – połączenie przełącznik do macierzy (dostarczyć oryginalne moduły producenta) razem z kablami OM4 o długości 2 m,</w:t>
            </w:r>
          </w:p>
          <w:p w:rsidR="00643820" w:rsidRPr="00ED207E" w:rsidRDefault="00643820" w:rsidP="0045090C">
            <w:pPr>
              <w:widowControl/>
              <w:suppressAutoHyphens w:val="0"/>
              <w:overflowPunct/>
              <w:autoSpaceDE/>
              <w:autoSpaceDN/>
              <w:adjustRightInd/>
              <w:ind w:left="720"/>
              <w:contextualSpacing/>
              <w:jc w:val="both"/>
              <w:textAlignment w:val="auto"/>
              <w:rPr>
                <w:color w:val="000000"/>
                <w:kern w:val="0"/>
                <w:sz w:val="20"/>
                <w:highlight w:val="green"/>
                <w:lang w:val="pl-PL" w:eastAsia="en-US"/>
              </w:rPr>
            </w:pPr>
          </w:p>
        </w:tc>
      </w:tr>
      <w:tr w:rsidR="00643820" w:rsidRPr="00ED207E" w:rsidTr="0045090C">
        <w:trPr>
          <w:cantSplit/>
        </w:trPr>
        <w:tc>
          <w:tcPr>
            <w:tcW w:w="653" w:type="dxa"/>
            <w:tcMar>
              <w:top w:w="0" w:type="dxa"/>
              <w:left w:w="108" w:type="dxa"/>
              <w:bottom w:w="0" w:type="dxa"/>
              <w:right w:w="108" w:type="dxa"/>
            </w:tcMar>
          </w:tcPr>
          <w:p w:rsidR="00643820" w:rsidRPr="00ED207E" w:rsidRDefault="00643820" w:rsidP="00643820">
            <w:pPr>
              <w:widowControl/>
              <w:numPr>
                <w:ilvl w:val="0"/>
                <w:numId w:val="24"/>
              </w:numPr>
              <w:suppressAutoHyphens w:val="0"/>
              <w:overflowPunct/>
              <w:autoSpaceDE/>
              <w:autoSpaceDN/>
              <w:adjustRightInd/>
              <w:textAlignment w:val="auto"/>
              <w:rPr>
                <w:b/>
                <w:bCs/>
                <w:color w:val="000000"/>
                <w:kern w:val="0"/>
                <w:sz w:val="20"/>
                <w:lang w:val="pl-PL" w:eastAsia="en-US"/>
              </w:rPr>
            </w:pPr>
          </w:p>
        </w:tc>
        <w:tc>
          <w:tcPr>
            <w:tcW w:w="2283" w:type="dxa"/>
            <w:tcMar>
              <w:top w:w="0" w:type="dxa"/>
              <w:left w:w="108" w:type="dxa"/>
              <w:bottom w:w="0" w:type="dxa"/>
              <w:right w:w="108" w:type="dxa"/>
            </w:tcMar>
            <w:hideMark/>
          </w:tcPr>
          <w:p w:rsidR="00643820" w:rsidRPr="00ED207E" w:rsidRDefault="00643820" w:rsidP="0045090C">
            <w:pPr>
              <w:suppressAutoHyphens w:val="0"/>
              <w:overflowPunct/>
              <w:textAlignment w:val="auto"/>
              <w:rPr>
                <w:b/>
                <w:bCs/>
                <w:color w:val="000000"/>
                <w:kern w:val="0"/>
                <w:sz w:val="20"/>
                <w:lang w:val="pl-PL" w:eastAsia="en-US"/>
              </w:rPr>
            </w:pPr>
            <w:r w:rsidRPr="00ED207E">
              <w:rPr>
                <w:b/>
                <w:bCs/>
                <w:color w:val="000000"/>
                <w:kern w:val="0"/>
                <w:sz w:val="20"/>
                <w:lang w:val="pl-PL" w:eastAsia="en-US"/>
              </w:rPr>
              <w:t xml:space="preserve">Interfejs użytkownika </w:t>
            </w:r>
          </w:p>
        </w:tc>
        <w:tc>
          <w:tcPr>
            <w:tcW w:w="7554" w:type="dxa"/>
            <w:tcMar>
              <w:top w:w="0" w:type="dxa"/>
              <w:left w:w="108" w:type="dxa"/>
              <w:bottom w:w="0" w:type="dxa"/>
              <w:right w:w="108" w:type="dxa"/>
            </w:tcMar>
            <w:hideMark/>
          </w:tcPr>
          <w:p w:rsidR="00643820" w:rsidRPr="00ED207E" w:rsidRDefault="00643820" w:rsidP="0045090C">
            <w:pPr>
              <w:suppressAutoHyphens w:val="0"/>
              <w:overflowPunct/>
              <w:textAlignment w:val="auto"/>
              <w:rPr>
                <w:color w:val="000000"/>
                <w:kern w:val="0"/>
                <w:sz w:val="20"/>
                <w:lang w:val="pl-PL" w:eastAsia="en-US"/>
              </w:rPr>
            </w:pPr>
            <w:r w:rsidRPr="00ED207E">
              <w:rPr>
                <w:color w:val="000000"/>
                <w:kern w:val="0"/>
                <w:sz w:val="20"/>
                <w:lang w:val="pl-PL" w:eastAsia="en-US"/>
              </w:rPr>
              <w:t>Web oraz CLI (SSH lub bezpośrednio przez port urządzenia) CLI musi wspierać zredefiniowane tryby pozwalające na dostęp do wybranych grup/poziomów komend systemowych.  Urządzenie musi zapewniać ograniczenie  dostępu do interfejsów zarządzających do wskazanych fizycznych interfejsów Ethernet (ang. out-of-band (OOB))</w:t>
            </w:r>
          </w:p>
        </w:tc>
      </w:tr>
      <w:tr w:rsidR="00643820" w:rsidRPr="00ED207E" w:rsidTr="0045090C">
        <w:trPr>
          <w:cantSplit/>
        </w:trPr>
        <w:tc>
          <w:tcPr>
            <w:tcW w:w="653" w:type="dxa"/>
            <w:tcMar>
              <w:top w:w="0" w:type="dxa"/>
              <w:left w:w="108" w:type="dxa"/>
              <w:bottom w:w="0" w:type="dxa"/>
              <w:right w:w="108" w:type="dxa"/>
            </w:tcMar>
          </w:tcPr>
          <w:p w:rsidR="00643820" w:rsidRPr="00ED207E" w:rsidRDefault="00643820" w:rsidP="00643820">
            <w:pPr>
              <w:widowControl/>
              <w:numPr>
                <w:ilvl w:val="0"/>
                <w:numId w:val="24"/>
              </w:numPr>
              <w:suppressAutoHyphens w:val="0"/>
              <w:overflowPunct/>
              <w:autoSpaceDE/>
              <w:autoSpaceDN/>
              <w:adjustRightInd/>
              <w:textAlignment w:val="auto"/>
              <w:rPr>
                <w:color w:val="000000"/>
                <w:kern w:val="0"/>
                <w:sz w:val="20"/>
                <w:lang w:val="pl-PL" w:eastAsia="en-US"/>
              </w:rPr>
            </w:pPr>
          </w:p>
        </w:tc>
        <w:tc>
          <w:tcPr>
            <w:tcW w:w="2283" w:type="dxa"/>
            <w:tcMar>
              <w:top w:w="0" w:type="dxa"/>
              <w:left w:w="108" w:type="dxa"/>
              <w:bottom w:w="0" w:type="dxa"/>
              <w:right w:w="108" w:type="dxa"/>
            </w:tcMar>
            <w:hideMark/>
          </w:tcPr>
          <w:p w:rsidR="00643820" w:rsidRPr="00ED207E" w:rsidRDefault="00643820" w:rsidP="0045090C">
            <w:pPr>
              <w:suppressAutoHyphens w:val="0"/>
              <w:overflowPunct/>
              <w:textAlignment w:val="auto"/>
              <w:rPr>
                <w:b/>
                <w:bCs/>
                <w:color w:val="000000"/>
                <w:kern w:val="0"/>
                <w:sz w:val="20"/>
                <w:lang w:val="pl-PL" w:eastAsia="en-US"/>
              </w:rPr>
            </w:pPr>
            <w:r w:rsidRPr="00ED207E">
              <w:rPr>
                <w:b/>
                <w:bCs/>
                <w:color w:val="000000"/>
                <w:kern w:val="0"/>
                <w:sz w:val="20"/>
                <w:lang w:val="pl-PL" w:eastAsia="en-US"/>
              </w:rPr>
              <w:t>SNMP</w:t>
            </w:r>
          </w:p>
        </w:tc>
        <w:tc>
          <w:tcPr>
            <w:tcW w:w="7554" w:type="dxa"/>
            <w:tcMar>
              <w:top w:w="0" w:type="dxa"/>
              <w:left w:w="108" w:type="dxa"/>
              <w:bottom w:w="0" w:type="dxa"/>
              <w:right w:w="108" w:type="dxa"/>
            </w:tcMar>
            <w:hideMark/>
          </w:tcPr>
          <w:p w:rsidR="00643820" w:rsidRPr="00ED207E" w:rsidRDefault="00643820" w:rsidP="0045090C">
            <w:pPr>
              <w:suppressAutoHyphens w:val="0"/>
              <w:overflowPunct/>
              <w:textAlignment w:val="auto"/>
              <w:rPr>
                <w:color w:val="000000"/>
                <w:kern w:val="0"/>
                <w:sz w:val="20"/>
                <w:lang w:val="pl-PL" w:eastAsia="en-US"/>
              </w:rPr>
            </w:pPr>
            <w:r w:rsidRPr="00ED207E">
              <w:rPr>
                <w:color w:val="000000"/>
                <w:kern w:val="0"/>
                <w:sz w:val="20"/>
                <w:lang w:val="pl-PL" w:eastAsia="en-US"/>
              </w:rPr>
              <w:t xml:space="preserve">Oferującej bazę MIB pozwalającej na monitoring na poziomach: modułu, urządzenia oraz sensora. </w:t>
            </w:r>
          </w:p>
        </w:tc>
      </w:tr>
      <w:tr w:rsidR="00643820" w:rsidRPr="00ED207E" w:rsidTr="0045090C">
        <w:trPr>
          <w:cantSplit/>
        </w:trPr>
        <w:tc>
          <w:tcPr>
            <w:tcW w:w="653" w:type="dxa"/>
            <w:tcMar>
              <w:top w:w="0" w:type="dxa"/>
              <w:left w:w="108" w:type="dxa"/>
              <w:bottom w:w="0" w:type="dxa"/>
              <w:right w:w="108" w:type="dxa"/>
            </w:tcMar>
          </w:tcPr>
          <w:p w:rsidR="00643820" w:rsidRPr="00ED207E" w:rsidRDefault="00643820" w:rsidP="00643820">
            <w:pPr>
              <w:widowControl/>
              <w:numPr>
                <w:ilvl w:val="0"/>
                <w:numId w:val="24"/>
              </w:numPr>
              <w:suppressAutoHyphens w:val="0"/>
              <w:overflowPunct/>
              <w:autoSpaceDE/>
              <w:autoSpaceDN/>
              <w:adjustRightInd/>
              <w:textAlignment w:val="auto"/>
              <w:rPr>
                <w:color w:val="000000"/>
                <w:kern w:val="0"/>
                <w:sz w:val="20"/>
                <w:lang w:val="pl-PL" w:eastAsia="en-US"/>
              </w:rPr>
            </w:pPr>
          </w:p>
        </w:tc>
        <w:tc>
          <w:tcPr>
            <w:tcW w:w="2283" w:type="dxa"/>
            <w:tcMar>
              <w:top w:w="0" w:type="dxa"/>
              <w:left w:w="108" w:type="dxa"/>
              <w:bottom w:w="0" w:type="dxa"/>
              <w:right w:w="108" w:type="dxa"/>
            </w:tcMar>
            <w:hideMark/>
          </w:tcPr>
          <w:p w:rsidR="00643820" w:rsidRPr="00ED207E" w:rsidRDefault="00643820" w:rsidP="0045090C">
            <w:pPr>
              <w:suppressAutoHyphens w:val="0"/>
              <w:overflowPunct/>
              <w:textAlignment w:val="auto"/>
              <w:rPr>
                <w:b/>
                <w:bCs/>
                <w:color w:val="000000"/>
                <w:kern w:val="0"/>
                <w:sz w:val="20"/>
                <w:lang w:val="pl-PL" w:eastAsia="en-US"/>
              </w:rPr>
            </w:pPr>
            <w:r w:rsidRPr="00ED207E">
              <w:rPr>
                <w:b/>
                <w:bCs/>
                <w:color w:val="000000"/>
                <w:kern w:val="0"/>
                <w:sz w:val="20"/>
                <w:lang w:val="pl-PL" w:eastAsia="en-US"/>
              </w:rPr>
              <w:t>Wsparcie usług  sieciowych</w:t>
            </w:r>
          </w:p>
        </w:tc>
        <w:tc>
          <w:tcPr>
            <w:tcW w:w="7554" w:type="dxa"/>
            <w:tcMar>
              <w:top w:w="0" w:type="dxa"/>
              <w:left w:w="108" w:type="dxa"/>
              <w:bottom w:w="0" w:type="dxa"/>
              <w:right w:w="108" w:type="dxa"/>
            </w:tcMar>
            <w:hideMark/>
          </w:tcPr>
          <w:p w:rsidR="00643820" w:rsidRPr="00ED207E" w:rsidRDefault="00643820" w:rsidP="0045090C">
            <w:pPr>
              <w:suppressAutoHyphens w:val="0"/>
              <w:overflowPunct/>
              <w:textAlignment w:val="auto"/>
              <w:rPr>
                <w:color w:val="000000"/>
                <w:kern w:val="0"/>
                <w:sz w:val="20"/>
                <w:lang w:val="en-US" w:eastAsia="en-US"/>
              </w:rPr>
            </w:pPr>
            <w:r w:rsidRPr="00ED207E">
              <w:rPr>
                <w:color w:val="000000"/>
                <w:kern w:val="0"/>
                <w:sz w:val="20"/>
                <w:lang w:val="en-US" w:eastAsia="en-US"/>
              </w:rPr>
              <w:t>NTP, Clock &amp; Time Zones</w:t>
            </w:r>
          </w:p>
          <w:p w:rsidR="00643820" w:rsidRPr="00ED207E" w:rsidRDefault="00643820" w:rsidP="0045090C">
            <w:pPr>
              <w:suppressAutoHyphens w:val="0"/>
              <w:overflowPunct/>
              <w:textAlignment w:val="auto"/>
              <w:rPr>
                <w:color w:val="000000"/>
                <w:kern w:val="0"/>
                <w:sz w:val="20"/>
                <w:lang w:val="en-US" w:eastAsia="en-US"/>
              </w:rPr>
            </w:pPr>
            <w:r w:rsidRPr="00ED207E">
              <w:rPr>
                <w:color w:val="000000"/>
                <w:kern w:val="0"/>
                <w:sz w:val="20"/>
                <w:lang w:val="en-US" w:eastAsia="en-US"/>
              </w:rPr>
              <w:t>PTP  (IEEE-1588)</w:t>
            </w:r>
          </w:p>
        </w:tc>
      </w:tr>
      <w:tr w:rsidR="00643820" w:rsidRPr="00ED207E" w:rsidTr="0045090C">
        <w:trPr>
          <w:cantSplit/>
        </w:trPr>
        <w:tc>
          <w:tcPr>
            <w:tcW w:w="653" w:type="dxa"/>
            <w:tcMar>
              <w:top w:w="0" w:type="dxa"/>
              <w:left w:w="108" w:type="dxa"/>
              <w:bottom w:w="0" w:type="dxa"/>
              <w:right w:w="108" w:type="dxa"/>
            </w:tcMar>
          </w:tcPr>
          <w:p w:rsidR="00643820" w:rsidRPr="00ED207E" w:rsidRDefault="00643820" w:rsidP="00643820">
            <w:pPr>
              <w:widowControl/>
              <w:numPr>
                <w:ilvl w:val="0"/>
                <w:numId w:val="24"/>
              </w:numPr>
              <w:suppressAutoHyphens w:val="0"/>
              <w:overflowPunct/>
              <w:autoSpaceDE/>
              <w:autoSpaceDN/>
              <w:adjustRightInd/>
              <w:textAlignment w:val="auto"/>
              <w:rPr>
                <w:b/>
                <w:bCs/>
                <w:color w:val="000000"/>
                <w:kern w:val="0"/>
                <w:sz w:val="20"/>
                <w:lang w:val="en-US" w:eastAsia="en-US"/>
              </w:rPr>
            </w:pPr>
          </w:p>
        </w:tc>
        <w:tc>
          <w:tcPr>
            <w:tcW w:w="2283" w:type="dxa"/>
            <w:tcMar>
              <w:top w:w="0" w:type="dxa"/>
              <w:left w:w="108" w:type="dxa"/>
              <w:bottom w:w="0" w:type="dxa"/>
              <w:right w:w="108" w:type="dxa"/>
            </w:tcMar>
            <w:hideMark/>
          </w:tcPr>
          <w:p w:rsidR="00643820" w:rsidRPr="00ED207E" w:rsidRDefault="00643820" w:rsidP="0045090C">
            <w:pPr>
              <w:suppressAutoHyphens w:val="0"/>
              <w:overflowPunct/>
              <w:textAlignment w:val="auto"/>
              <w:rPr>
                <w:b/>
                <w:bCs/>
                <w:color w:val="000000"/>
                <w:kern w:val="0"/>
                <w:sz w:val="20"/>
                <w:lang w:val="pl-PL" w:eastAsia="en-US"/>
              </w:rPr>
            </w:pPr>
            <w:r w:rsidRPr="00ED207E">
              <w:rPr>
                <w:b/>
                <w:bCs/>
                <w:color w:val="000000"/>
                <w:kern w:val="0"/>
                <w:sz w:val="20"/>
                <w:lang w:val="pl-PL" w:eastAsia="en-US"/>
              </w:rPr>
              <w:t>Zarządzanie konfiguracją</w:t>
            </w:r>
          </w:p>
        </w:tc>
        <w:tc>
          <w:tcPr>
            <w:tcW w:w="7554" w:type="dxa"/>
            <w:tcMar>
              <w:top w:w="0" w:type="dxa"/>
              <w:left w:w="108" w:type="dxa"/>
              <w:bottom w:w="0" w:type="dxa"/>
              <w:right w:w="108" w:type="dxa"/>
            </w:tcMar>
            <w:hideMark/>
          </w:tcPr>
          <w:p w:rsidR="00643820" w:rsidRPr="00ED207E" w:rsidRDefault="00643820" w:rsidP="0045090C">
            <w:pPr>
              <w:suppressAutoHyphens w:val="0"/>
              <w:overflowPunct/>
              <w:textAlignment w:val="auto"/>
              <w:rPr>
                <w:color w:val="000000"/>
                <w:kern w:val="0"/>
                <w:sz w:val="20"/>
                <w:lang w:val="pl-PL" w:eastAsia="en-US"/>
              </w:rPr>
            </w:pPr>
            <w:r w:rsidRPr="00ED207E">
              <w:rPr>
                <w:color w:val="000000"/>
                <w:kern w:val="0"/>
                <w:sz w:val="20"/>
                <w:lang w:val="pl-PL" w:eastAsia="en-US"/>
              </w:rPr>
              <w:t xml:space="preserve">Zapis, załadowanie oraz reset do ustawień fabrycznych konfiguracji. </w:t>
            </w:r>
          </w:p>
        </w:tc>
      </w:tr>
      <w:tr w:rsidR="00643820" w:rsidRPr="00ED207E" w:rsidTr="0045090C">
        <w:trPr>
          <w:cantSplit/>
        </w:trPr>
        <w:tc>
          <w:tcPr>
            <w:tcW w:w="653" w:type="dxa"/>
            <w:tcMar>
              <w:top w:w="0" w:type="dxa"/>
              <w:left w:w="108" w:type="dxa"/>
              <w:bottom w:w="0" w:type="dxa"/>
              <w:right w:w="108" w:type="dxa"/>
            </w:tcMar>
          </w:tcPr>
          <w:p w:rsidR="00643820" w:rsidRPr="00ED207E" w:rsidRDefault="00643820" w:rsidP="00643820">
            <w:pPr>
              <w:widowControl/>
              <w:numPr>
                <w:ilvl w:val="0"/>
                <w:numId w:val="24"/>
              </w:numPr>
              <w:suppressAutoHyphens w:val="0"/>
              <w:overflowPunct/>
              <w:autoSpaceDE/>
              <w:autoSpaceDN/>
              <w:adjustRightInd/>
              <w:textAlignment w:val="auto"/>
              <w:rPr>
                <w:b/>
                <w:bCs/>
                <w:color w:val="000000"/>
                <w:kern w:val="0"/>
                <w:sz w:val="20"/>
                <w:lang w:val="pl-PL" w:eastAsia="en-US"/>
              </w:rPr>
            </w:pPr>
          </w:p>
        </w:tc>
        <w:tc>
          <w:tcPr>
            <w:tcW w:w="2283" w:type="dxa"/>
            <w:tcMar>
              <w:top w:w="0" w:type="dxa"/>
              <w:left w:w="108" w:type="dxa"/>
              <w:bottom w:w="0" w:type="dxa"/>
              <w:right w:w="108" w:type="dxa"/>
            </w:tcMar>
            <w:hideMark/>
          </w:tcPr>
          <w:p w:rsidR="00643820" w:rsidRPr="00ED207E" w:rsidRDefault="00643820" w:rsidP="0045090C">
            <w:pPr>
              <w:suppressAutoHyphens w:val="0"/>
              <w:overflowPunct/>
              <w:textAlignment w:val="auto"/>
              <w:rPr>
                <w:b/>
                <w:bCs/>
                <w:color w:val="000000"/>
                <w:kern w:val="0"/>
                <w:sz w:val="20"/>
                <w:lang w:val="pl-PL" w:eastAsia="en-US"/>
              </w:rPr>
            </w:pPr>
            <w:r w:rsidRPr="00ED207E">
              <w:rPr>
                <w:b/>
                <w:bCs/>
                <w:color w:val="000000"/>
                <w:kern w:val="0"/>
                <w:sz w:val="20"/>
                <w:lang w:val="pl-PL" w:eastAsia="en-US"/>
              </w:rPr>
              <w:t>Logowanie zdarzeń</w:t>
            </w:r>
            <w:r w:rsidRPr="00ED207E">
              <w:rPr>
                <w:b/>
                <w:bCs/>
                <w:color w:val="000000"/>
                <w:kern w:val="0"/>
                <w:sz w:val="20"/>
                <w:lang w:val="pl-PL" w:eastAsia="en-US"/>
              </w:rPr>
              <w:br/>
              <w:t xml:space="preserve">i debugging </w:t>
            </w:r>
          </w:p>
        </w:tc>
        <w:tc>
          <w:tcPr>
            <w:tcW w:w="7554" w:type="dxa"/>
            <w:tcMar>
              <w:top w:w="0" w:type="dxa"/>
              <w:left w:w="108" w:type="dxa"/>
              <w:bottom w:w="0" w:type="dxa"/>
              <w:right w:w="108" w:type="dxa"/>
            </w:tcMar>
            <w:hideMark/>
          </w:tcPr>
          <w:p w:rsidR="00643820" w:rsidRPr="00ED207E" w:rsidRDefault="00643820" w:rsidP="0045090C">
            <w:pPr>
              <w:suppressAutoHyphens w:val="0"/>
              <w:overflowPunct/>
              <w:textAlignment w:val="auto"/>
              <w:rPr>
                <w:color w:val="000000"/>
                <w:kern w:val="0"/>
                <w:sz w:val="20"/>
                <w:lang w:val="pl-PL" w:eastAsia="en-US"/>
              </w:rPr>
            </w:pPr>
            <w:r w:rsidRPr="00ED207E">
              <w:rPr>
                <w:color w:val="000000"/>
                <w:kern w:val="0"/>
                <w:sz w:val="20"/>
                <w:lang w:val="pl-PL" w:eastAsia="en-US"/>
              </w:rPr>
              <w:t xml:space="preserve">Logowanie musi zapewniać kategoryzację zdarzeń na kilkanaście poziomów krytyczności oraz konfigurowalny czas przechowywania informacji o zdarzeniach. </w:t>
            </w:r>
          </w:p>
          <w:p w:rsidR="00643820" w:rsidRPr="00ED207E" w:rsidRDefault="00643820" w:rsidP="0045090C">
            <w:pPr>
              <w:suppressAutoHyphens w:val="0"/>
              <w:overflowPunct/>
              <w:textAlignment w:val="auto"/>
              <w:rPr>
                <w:color w:val="000000"/>
                <w:kern w:val="0"/>
                <w:sz w:val="20"/>
                <w:lang w:val="pl-PL" w:eastAsia="en-US"/>
              </w:rPr>
            </w:pPr>
            <w:r w:rsidRPr="00ED207E">
              <w:rPr>
                <w:color w:val="000000"/>
                <w:kern w:val="0"/>
                <w:sz w:val="20"/>
                <w:lang w:val="pl-PL" w:eastAsia="en-US"/>
              </w:rPr>
              <w:t xml:space="preserve">Urządzenie musi zapewniać możliwość uruchomienia tzw „debug traces” dla modułów Ethernet oraz protokołów. </w:t>
            </w:r>
            <w:r w:rsidRPr="00ED207E">
              <w:rPr>
                <w:color w:val="000000"/>
                <w:kern w:val="0"/>
                <w:sz w:val="20"/>
                <w:lang w:val="pl-PL" w:eastAsia="en-US"/>
              </w:rPr>
              <w:br/>
              <w:t>W szczególności musi wspierać tzw. „Link Diagnostic” per każdy wskazany port pozwalający na wgląd i konfigurację fizycznych parametrów pracy portu w tym „bit error rate (BER)”, próbkowanie (sampling) zajętości bufora i zmiany jego zajętości w czasie,</w:t>
            </w:r>
          </w:p>
        </w:tc>
      </w:tr>
      <w:tr w:rsidR="00643820" w:rsidRPr="00ED207E" w:rsidTr="0045090C">
        <w:trPr>
          <w:cantSplit/>
        </w:trPr>
        <w:tc>
          <w:tcPr>
            <w:tcW w:w="653" w:type="dxa"/>
            <w:tcMar>
              <w:top w:w="0" w:type="dxa"/>
              <w:left w:w="108" w:type="dxa"/>
              <w:bottom w:w="0" w:type="dxa"/>
              <w:right w:w="108" w:type="dxa"/>
            </w:tcMar>
          </w:tcPr>
          <w:p w:rsidR="00643820" w:rsidRPr="00ED207E" w:rsidRDefault="00643820" w:rsidP="00643820">
            <w:pPr>
              <w:widowControl/>
              <w:numPr>
                <w:ilvl w:val="0"/>
                <w:numId w:val="24"/>
              </w:numPr>
              <w:suppressAutoHyphens w:val="0"/>
              <w:overflowPunct/>
              <w:autoSpaceDE/>
              <w:autoSpaceDN/>
              <w:adjustRightInd/>
              <w:textAlignment w:val="auto"/>
              <w:rPr>
                <w:b/>
                <w:bCs/>
                <w:color w:val="000000"/>
                <w:kern w:val="0"/>
                <w:sz w:val="20"/>
                <w:lang w:val="pl-PL" w:eastAsia="en-US"/>
              </w:rPr>
            </w:pPr>
          </w:p>
        </w:tc>
        <w:tc>
          <w:tcPr>
            <w:tcW w:w="2283" w:type="dxa"/>
            <w:tcMar>
              <w:top w:w="0" w:type="dxa"/>
              <w:left w:w="108" w:type="dxa"/>
              <w:bottom w:w="0" w:type="dxa"/>
              <w:right w:w="108" w:type="dxa"/>
            </w:tcMar>
            <w:hideMark/>
          </w:tcPr>
          <w:p w:rsidR="00643820" w:rsidRPr="00ED207E" w:rsidRDefault="00643820" w:rsidP="0045090C">
            <w:pPr>
              <w:suppressAutoHyphens w:val="0"/>
              <w:overflowPunct/>
              <w:textAlignment w:val="auto"/>
              <w:rPr>
                <w:b/>
                <w:bCs/>
                <w:color w:val="000000"/>
                <w:kern w:val="0"/>
                <w:sz w:val="20"/>
                <w:lang w:val="pl-PL" w:eastAsia="en-US"/>
              </w:rPr>
            </w:pPr>
            <w:r w:rsidRPr="00ED207E">
              <w:rPr>
                <w:b/>
                <w:bCs/>
                <w:color w:val="000000"/>
                <w:kern w:val="0"/>
                <w:sz w:val="20"/>
                <w:lang w:val="pl-PL" w:eastAsia="en-US"/>
              </w:rPr>
              <w:t>Kontrola dostępu i bezpieczeństwo</w:t>
            </w:r>
          </w:p>
        </w:tc>
        <w:tc>
          <w:tcPr>
            <w:tcW w:w="7554" w:type="dxa"/>
            <w:tcMar>
              <w:top w:w="0" w:type="dxa"/>
              <w:left w:w="108" w:type="dxa"/>
              <w:bottom w:w="0" w:type="dxa"/>
              <w:right w:w="108" w:type="dxa"/>
            </w:tcMar>
            <w:hideMark/>
          </w:tcPr>
          <w:p w:rsidR="00643820" w:rsidRPr="00ED207E" w:rsidRDefault="00643820" w:rsidP="0045090C">
            <w:pPr>
              <w:suppressAutoHyphens w:val="0"/>
              <w:overflowPunct/>
              <w:textAlignment w:val="auto"/>
              <w:rPr>
                <w:color w:val="000000"/>
                <w:kern w:val="0"/>
                <w:sz w:val="20"/>
                <w:lang w:val="pl-PL" w:eastAsia="en-US"/>
              </w:rPr>
            </w:pPr>
            <w:r w:rsidRPr="00ED207E">
              <w:rPr>
                <w:color w:val="000000"/>
                <w:kern w:val="0"/>
                <w:sz w:val="20"/>
                <w:lang w:val="pl-PL" w:eastAsia="en-US"/>
              </w:rPr>
              <w:t xml:space="preserve">Różne poziomy autoryzacji dostępu dla użytkowników i grup, wsparcie dla RADIUS, TACACS+ &amp; LDAP.  </w:t>
            </w:r>
          </w:p>
          <w:p w:rsidR="00643820" w:rsidRPr="00ED207E" w:rsidRDefault="00643820" w:rsidP="0045090C">
            <w:pPr>
              <w:suppressAutoHyphens w:val="0"/>
              <w:overflowPunct/>
              <w:textAlignment w:val="auto"/>
              <w:rPr>
                <w:color w:val="000000"/>
                <w:kern w:val="0"/>
                <w:sz w:val="20"/>
                <w:lang w:val="pl-PL" w:eastAsia="en-US"/>
              </w:rPr>
            </w:pPr>
            <w:r w:rsidRPr="00ED207E">
              <w:rPr>
                <w:color w:val="000000"/>
                <w:kern w:val="0"/>
                <w:sz w:val="20"/>
                <w:lang w:val="pl-PL" w:eastAsia="en-US"/>
              </w:rPr>
              <w:t>Implementacja zabezpieczeń zgodnych z FIPS 140-2 w zakresach: kryptografii (X.509, IPSec) i szyfrowania, konfiguracja generowanie i modyfikacja certyfikatów x.509 do wykorzystania przez urządzenie.</w:t>
            </w:r>
          </w:p>
          <w:p w:rsidR="00643820" w:rsidRPr="00ED207E" w:rsidRDefault="00643820" w:rsidP="0045090C">
            <w:pPr>
              <w:suppressAutoHyphens w:val="0"/>
              <w:overflowPunct/>
              <w:textAlignment w:val="auto"/>
              <w:rPr>
                <w:color w:val="000000"/>
                <w:kern w:val="0"/>
                <w:sz w:val="20"/>
                <w:lang w:val="pl-PL" w:eastAsia="en-US"/>
              </w:rPr>
            </w:pPr>
            <w:r w:rsidRPr="00ED207E">
              <w:rPr>
                <w:color w:val="000000"/>
                <w:kern w:val="0"/>
                <w:sz w:val="20"/>
                <w:lang w:val="pl-PL" w:eastAsia="en-US"/>
              </w:rPr>
              <w:t>Wsparcie dla protokołu 802.1x w zakresie autentykacji hostów (suplikantów) i zdefiniowania dostępnych połączeń pomiędzy nimi.</w:t>
            </w:r>
          </w:p>
        </w:tc>
      </w:tr>
      <w:tr w:rsidR="00643820" w:rsidRPr="00ED207E" w:rsidTr="0045090C">
        <w:trPr>
          <w:cantSplit/>
        </w:trPr>
        <w:tc>
          <w:tcPr>
            <w:tcW w:w="653" w:type="dxa"/>
            <w:tcMar>
              <w:top w:w="0" w:type="dxa"/>
              <w:left w:w="108" w:type="dxa"/>
              <w:bottom w:w="0" w:type="dxa"/>
              <w:right w:w="108" w:type="dxa"/>
            </w:tcMar>
          </w:tcPr>
          <w:p w:rsidR="00643820" w:rsidRPr="00ED207E" w:rsidRDefault="00643820" w:rsidP="00643820">
            <w:pPr>
              <w:widowControl/>
              <w:numPr>
                <w:ilvl w:val="0"/>
                <w:numId w:val="24"/>
              </w:numPr>
              <w:suppressAutoHyphens w:val="0"/>
              <w:overflowPunct/>
              <w:autoSpaceDE/>
              <w:autoSpaceDN/>
              <w:adjustRightInd/>
              <w:textAlignment w:val="auto"/>
              <w:rPr>
                <w:b/>
                <w:bCs/>
                <w:color w:val="000000"/>
                <w:kern w:val="0"/>
                <w:sz w:val="20"/>
                <w:lang w:val="pl-PL" w:eastAsia="en-US"/>
              </w:rPr>
            </w:pPr>
          </w:p>
        </w:tc>
        <w:tc>
          <w:tcPr>
            <w:tcW w:w="2283" w:type="dxa"/>
            <w:tcMar>
              <w:top w:w="0" w:type="dxa"/>
              <w:left w:w="108" w:type="dxa"/>
              <w:bottom w:w="0" w:type="dxa"/>
              <w:right w:w="108" w:type="dxa"/>
            </w:tcMar>
            <w:hideMark/>
          </w:tcPr>
          <w:p w:rsidR="00643820" w:rsidRPr="00ED207E" w:rsidRDefault="00643820" w:rsidP="0045090C">
            <w:pPr>
              <w:suppressAutoHyphens w:val="0"/>
              <w:overflowPunct/>
              <w:textAlignment w:val="auto"/>
              <w:rPr>
                <w:b/>
                <w:bCs/>
                <w:color w:val="000000"/>
                <w:kern w:val="0"/>
                <w:sz w:val="20"/>
                <w:lang w:val="pl-PL" w:eastAsia="en-US"/>
              </w:rPr>
            </w:pPr>
            <w:r w:rsidRPr="00ED207E">
              <w:rPr>
                <w:b/>
                <w:bCs/>
                <w:color w:val="000000"/>
                <w:kern w:val="0"/>
                <w:sz w:val="20"/>
                <w:lang w:val="pl-PL" w:eastAsia="en-US"/>
              </w:rPr>
              <w:t>Realizowane funkcje</w:t>
            </w:r>
          </w:p>
        </w:tc>
        <w:tc>
          <w:tcPr>
            <w:tcW w:w="7554" w:type="dxa"/>
            <w:tcMar>
              <w:top w:w="0" w:type="dxa"/>
              <w:left w:w="108" w:type="dxa"/>
              <w:bottom w:w="0" w:type="dxa"/>
              <w:right w:w="108" w:type="dxa"/>
            </w:tcMar>
            <w:hideMark/>
          </w:tcPr>
          <w:p w:rsidR="00643820" w:rsidRPr="00ED207E" w:rsidRDefault="00643820" w:rsidP="0045090C">
            <w:pPr>
              <w:suppressAutoHyphens w:val="0"/>
              <w:overflowPunct/>
              <w:textAlignment w:val="auto"/>
              <w:rPr>
                <w:color w:val="000000"/>
                <w:kern w:val="0"/>
                <w:sz w:val="20"/>
                <w:lang w:val="pl-PL" w:eastAsia="en-US"/>
              </w:rPr>
            </w:pPr>
            <w:r w:rsidRPr="00ED207E">
              <w:rPr>
                <w:color w:val="000000"/>
                <w:kern w:val="0"/>
                <w:sz w:val="20"/>
                <w:lang w:val="pl-PL" w:eastAsia="en-US"/>
              </w:rPr>
              <w:t xml:space="preserve">Przełączanie Ethernet, </w:t>
            </w:r>
          </w:p>
          <w:p w:rsidR="00643820" w:rsidRPr="00ED207E" w:rsidRDefault="00643820" w:rsidP="0045090C">
            <w:pPr>
              <w:suppressAutoHyphens w:val="0"/>
              <w:overflowPunct/>
              <w:textAlignment w:val="auto"/>
              <w:rPr>
                <w:color w:val="000000"/>
                <w:kern w:val="0"/>
                <w:sz w:val="20"/>
                <w:lang w:val="pl-PL" w:eastAsia="en-US"/>
              </w:rPr>
            </w:pPr>
            <w:r w:rsidRPr="00ED207E">
              <w:rPr>
                <w:color w:val="000000"/>
                <w:kern w:val="0"/>
                <w:sz w:val="20"/>
                <w:lang w:val="pl-PL" w:eastAsia="en-US"/>
              </w:rPr>
              <w:t>izolacja/grupowanie interfejsów, w tym Link Aggregation Group (LAG) - z rozszerzeniem wspierającym agregację interfejsów wielu urządzeń/przełączników) do 16 portów.</w:t>
            </w:r>
          </w:p>
          <w:p w:rsidR="00643820" w:rsidRPr="00ED207E" w:rsidRDefault="00643820" w:rsidP="0045090C">
            <w:pPr>
              <w:suppressAutoHyphens w:val="0"/>
              <w:overflowPunct/>
              <w:textAlignment w:val="auto"/>
              <w:rPr>
                <w:color w:val="000000"/>
                <w:kern w:val="0"/>
                <w:sz w:val="20"/>
                <w:lang w:val="pl-PL" w:eastAsia="en-US"/>
              </w:rPr>
            </w:pPr>
            <w:r w:rsidRPr="00ED207E">
              <w:rPr>
                <w:color w:val="000000"/>
                <w:kern w:val="0"/>
                <w:sz w:val="20"/>
                <w:lang w:val="pl-PL" w:eastAsia="en-US"/>
              </w:rPr>
              <w:t>VLANs (segmentacja na poziomie L2 z wykorzystaniem TAG)</w:t>
            </w:r>
          </w:p>
          <w:p w:rsidR="00643820" w:rsidRPr="00ED207E" w:rsidRDefault="00643820" w:rsidP="0045090C">
            <w:pPr>
              <w:suppressAutoHyphens w:val="0"/>
              <w:overflowPunct/>
              <w:textAlignment w:val="auto"/>
              <w:rPr>
                <w:color w:val="000000"/>
                <w:kern w:val="0"/>
                <w:sz w:val="20"/>
                <w:lang w:val="pl-PL" w:eastAsia="en-US"/>
              </w:rPr>
            </w:pPr>
            <w:r w:rsidRPr="00ED207E">
              <w:rPr>
                <w:color w:val="000000"/>
                <w:kern w:val="0"/>
                <w:sz w:val="20"/>
                <w:lang w:val="pl-PL" w:eastAsia="en-US"/>
              </w:rPr>
              <w:t xml:space="preserve">Spanning Tree w trybie RSTP i MSTP </w:t>
            </w:r>
          </w:p>
          <w:p w:rsidR="00643820" w:rsidRPr="00ED207E" w:rsidRDefault="00643820" w:rsidP="0045090C">
            <w:pPr>
              <w:suppressAutoHyphens w:val="0"/>
              <w:overflowPunct/>
              <w:textAlignment w:val="auto"/>
              <w:rPr>
                <w:color w:val="000000"/>
                <w:kern w:val="0"/>
                <w:sz w:val="20"/>
                <w:lang w:val="pl-PL" w:eastAsia="en-US"/>
              </w:rPr>
            </w:pPr>
            <w:r w:rsidRPr="00ED207E">
              <w:rPr>
                <w:color w:val="000000"/>
                <w:kern w:val="0"/>
                <w:sz w:val="20"/>
                <w:lang w:val="pl-PL" w:eastAsia="en-US"/>
              </w:rPr>
              <w:t xml:space="preserve">VXLAN (Virtual eXtensible Local Area Network) w zakresie wirtualnych sieci (tenantów) na poziomach L2 i L3 pozwalającej na rozszerzenie domeny broadcast’owej L2 przez sieć poziomu 3. </w:t>
            </w:r>
          </w:p>
          <w:p w:rsidR="00643820" w:rsidRPr="00ED207E" w:rsidRDefault="00643820" w:rsidP="0045090C">
            <w:pPr>
              <w:suppressAutoHyphens w:val="0"/>
              <w:overflowPunct/>
              <w:textAlignment w:val="auto"/>
              <w:rPr>
                <w:color w:val="000000"/>
                <w:kern w:val="0"/>
                <w:sz w:val="20"/>
                <w:lang w:val="en-US" w:eastAsia="en-US"/>
              </w:rPr>
            </w:pPr>
            <w:r w:rsidRPr="00ED207E">
              <w:rPr>
                <w:color w:val="000000"/>
                <w:kern w:val="0"/>
                <w:sz w:val="20"/>
                <w:lang w:val="en-US" w:eastAsia="en-US"/>
              </w:rPr>
              <w:t xml:space="preserve">802.1ad LACP </w:t>
            </w:r>
          </w:p>
          <w:p w:rsidR="00643820" w:rsidRPr="00ED207E" w:rsidRDefault="00643820" w:rsidP="0045090C">
            <w:pPr>
              <w:suppressAutoHyphens w:val="0"/>
              <w:overflowPunct/>
              <w:textAlignment w:val="auto"/>
              <w:rPr>
                <w:color w:val="000000"/>
                <w:kern w:val="0"/>
                <w:sz w:val="20"/>
                <w:lang w:val="en-US" w:eastAsia="en-US"/>
              </w:rPr>
            </w:pPr>
            <w:r w:rsidRPr="00ED207E">
              <w:rPr>
                <w:color w:val="000000"/>
                <w:kern w:val="0"/>
                <w:sz w:val="20"/>
                <w:lang w:val="en-US" w:eastAsia="en-US"/>
              </w:rPr>
              <w:t>Jumbo Frames  9kB</w:t>
            </w:r>
          </w:p>
          <w:p w:rsidR="00643820" w:rsidRPr="00ED207E" w:rsidRDefault="00643820" w:rsidP="0045090C">
            <w:pPr>
              <w:suppressAutoHyphens w:val="0"/>
              <w:overflowPunct/>
              <w:textAlignment w:val="auto"/>
              <w:rPr>
                <w:color w:val="000000"/>
                <w:kern w:val="0"/>
                <w:sz w:val="20"/>
                <w:lang w:val="en-US" w:eastAsia="en-US"/>
              </w:rPr>
            </w:pPr>
            <w:r w:rsidRPr="00ED207E">
              <w:rPr>
                <w:color w:val="000000"/>
                <w:kern w:val="0"/>
                <w:sz w:val="20"/>
                <w:lang w:val="en-US" w:eastAsia="en-US"/>
              </w:rPr>
              <w:t>IGMP Snooping</w:t>
            </w:r>
          </w:p>
          <w:p w:rsidR="00643820" w:rsidRPr="00ED207E" w:rsidRDefault="00643820" w:rsidP="0045090C">
            <w:pPr>
              <w:suppressAutoHyphens w:val="0"/>
              <w:overflowPunct/>
              <w:textAlignment w:val="auto"/>
              <w:rPr>
                <w:color w:val="000000"/>
                <w:kern w:val="0"/>
                <w:sz w:val="20"/>
                <w:lang w:val="en-US" w:eastAsia="en-US"/>
              </w:rPr>
            </w:pPr>
            <w:r w:rsidRPr="00ED207E">
              <w:rPr>
                <w:color w:val="000000"/>
                <w:kern w:val="0"/>
                <w:sz w:val="20"/>
                <w:lang w:val="en-US" w:eastAsia="en-US"/>
              </w:rPr>
              <w:t>Link Layer Discovery Protocol (LLDP)</w:t>
            </w:r>
          </w:p>
          <w:p w:rsidR="00643820" w:rsidRPr="00ED207E" w:rsidRDefault="00643820" w:rsidP="0045090C">
            <w:pPr>
              <w:suppressAutoHyphens w:val="0"/>
              <w:overflowPunct/>
              <w:textAlignment w:val="auto"/>
              <w:rPr>
                <w:color w:val="000000"/>
                <w:kern w:val="0"/>
                <w:sz w:val="20"/>
                <w:lang w:val="en-US" w:eastAsia="en-US"/>
              </w:rPr>
            </w:pPr>
            <w:r w:rsidRPr="00ED207E">
              <w:rPr>
                <w:color w:val="000000"/>
                <w:kern w:val="0"/>
                <w:sz w:val="20"/>
                <w:lang w:val="en-US" w:eastAsia="en-US"/>
              </w:rPr>
              <w:t xml:space="preserve">Quality of Service: QoS Classification, QoS ReWrite, Queuing and Scheduling, RED &amp; ECN </w:t>
            </w:r>
          </w:p>
          <w:p w:rsidR="00643820" w:rsidRPr="00ED207E" w:rsidRDefault="00643820" w:rsidP="0045090C">
            <w:pPr>
              <w:suppressAutoHyphens w:val="0"/>
              <w:overflowPunct/>
              <w:textAlignment w:val="auto"/>
              <w:rPr>
                <w:color w:val="000000"/>
                <w:kern w:val="0"/>
                <w:sz w:val="20"/>
                <w:lang w:val="pl-PL" w:eastAsia="en-US"/>
              </w:rPr>
            </w:pPr>
            <w:r w:rsidRPr="00ED207E">
              <w:rPr>
                <w:color w:val="000000"/>
                <w:kern w:val="0"/>
                <w:sz w:val="20"/>
                <w:lang w:val="pl-PL" w:eastAsia="en-US"/>
              </w:rPr>
              <w:t xml:space="preserve">Access Control List (ACL) na poziomie obiektu w celu monitorowania lub filtrowania pakietów. </w:t>
            </w:r>
          </w:p>
          <w:p w:rsidR="00643820" w:rsidRPr="00ED207E" w:rsidRDefault="00643820" w:rsidP="0045090C">
            <w:pPr>
              <w:suppressAutoHyphens w:val="0"/>
              <w:overflowPunct/>
              <w:textAlignment w:val="auto"/>
              <w:rPr>
                <w:color w:val="000000"/>
                <w:kern w:val="0"/>
                <w:sz w:val="20"/>
                <w:lang w:val="en-US" w:eastAsia="en-US"/>
              </w:rPr>
            </w:pPr>
            <w:r w:rsidRPr="00ED207E">
              <w:rPr>
                <w:color w:val="000000"/>
                <w:kern w:val="0"/>
                <w:sz w:val="20"/>
                <w:lang w:val="en-US" w:eastAsia="en-US"/>
              </w:rPr>
              <w:t>Port Mirroring</w:t>
            </w:r>
          </w:p>
          <w:p w:rsidR="00643820" w:rsidRPr="00ED207E" w:rsidRDefault="00643820" w:rsidP="0045090C">
            <w:pPr>
              <w:suppressAutoHyphens w:val="0"/>
              <w:overflowPunct/>
              <w:textAlignment w:val="auto"/>
              <w:rPr>
                <w:color w:val="000000"/>
                <w:kern w:val="0"/>
                <w:sz w:val="20"/>
                <w:lang w:val="en-US" w:eastAsia="en-US"/>
              </w:rPr>
            </w:pPr>
            <w:r w:rsidRPr="00ED207E">
              <w:rPr>
                <w:color w:val="000000"/>
                <w:kern w:val="0"/>
                <w:sz w:val="20"/>
                <w:lang w:val="en-US" w:eastAsia="en-US"/>
              </w:rPr>
              <w:t>RDMA over Converged Ethernet (RoCE)</w:t>
            </w:r>
          </w:p>
          <w:p w:rsidR="00643820" w:rsidRPr="00ED207E" w:rsidRDefault="00643820" w:rsidP="0045090C">
            <w:pPr>
              <w:suppressAutoHyphens w:val="0"/>
              <w:overflowPunct/>
              <w:textAlignment w:val="auto"/>
              <w:rPr>
                <w:color w:val="000000"/>
                <w:kern w:val="0"/>
                <w:sz w:val="20"/>
                <w:lang w:val="en-US" w:eastAsia="en-US"/>
              </w:rPr>
            </w:pPr>
            <w:r w:rsidRPr="00ED207E">
              <w:rPr>
                <w:color w:val="000000"/>
                <w:kern w:val="0"/>
                <w:sz w:val="20"/>
                <w:lang w:val="en-US" w:eastAsia="en-US"/>
              </w:rPr>
              <w:t>Priority Flow Control</w:t>
            </w:r>
          </w:p>
          <w:p w:rsidR="00643820" w:rsidRPr="00ED207E" w:rsidRDefault="00643820" w:rsidP="0045090C">
            <w:pPr>
              <w:suppressAutoHyphens w:val="0"/>
              <w:overflowPunct/>
              <w:textAlignment w:val="auto"/>
              <w:rPr>
                <w:color w:val="000000"/>
                <w:kern w:val="0"/>
                <w:sz w:val="20"/>
                <w:lang w:val="en-US" w:eastAsia="en-US"/>
              </w:rPr>
            </w:pPr>
            <w:r w:rsidRPr="00ED207E">
              <w:rPr>
                <w:color w:val="000000"/>
                <w:kern w:val="0"/>
                <w:sz w:val="20"/>
                <w:lang w:val="en-US" w:eastAsia="en-US"/>
              </w:rPr>
              <w:t>IP Routing (interfejsy: VLAN, Loopback,  Router port) dla IPv4/IPv6</w:t>
            </w:r>
          </w:p>
          <w:p w:rsidR="00643820" w:rsidRPr="00ED207E" w:rsidRDefault="00643820" w:rsidP="0045090C">
            <w:pPr>
              <w:suppressAutoHyphens w:val="0"/>
              <w:overflowPunct/>
              <w:textAlignment w:val="auto"/>
              <w:rPr>
                <w:color w:val="000000"/>
                <w:kern w:val="0"/>
                <w:sz w:val="20"/>
                <w:lang w:val="en-US" w:eastAsia="en-US"/>
              </w:rPr>
            </w:pPr>
            <w:r w:rsidRPr="00ED207E">
              <w:rPr>
                <w:color w:val="000000"/>
                <w:kern w:val="0"/>
                <w:sz w:val="20"/>
                <w:lang w:val="en-US" w:eastAsia="en-US"/>
              </w:rPr>
              <w:t>Open Shortest Path First (OSPF)</w:t>
            </w:r>
          </w:p>
          <w:p w:rsidR="00643820" w:rsidRPr="00ED207E" w:rsidRDefault="00643820" w:rsidP="0045090C">
            <w:pPr>
              <w:suppressAutoHyphens w:val="0"/>
              <w:overflowPunct/>
              <w:textAlignment w:val="auto"/>
              <w:rPr>
                <w:color w:val="000000"/>
                <w:kern w:val="0"/>
                <w:sz w:val="20"/>
                <w:lang w:val="en-US" w:eastAsia="en-US"/>
              </w:rPr>
            </w:pPr>
            <w:r w:rsidRPr="00ED207E">
              <w:rPr>
                <w:color w:val="000000"/>
                <w:kern w:val="0"/>
                <w:sz w:val="20"/>
                <w:lang w:val="en-US" w:eastAsia="en-US"/>
              </w:rPr>
              <w:t>BGP</w:t>
            </w:r>
          </w:p>
          <w:p w:rsidR="00643820" w:rsidRPr="00ED207E" w:rsidRDefault="00643820" w:rsidP="0045090C">
            <w:pPr>
              <w:suppressAutoHyphens w:val="0"/>
              <w:overflowPunct/>
              <w:textAlignment w:val="auto"/>
              <w:rPr>
                <w:color w:val="000000"/>
                <w:kern w:val="0"/>
                <w:sz w:val="20"/>
                <w:lang w:val="en-US" w:eastAsia="en-US"/>
              </w:rPr>
            </w:pPr>
            <w:r w:rsidRPr="00ED207E">
              <w:rPr>
                <w:color w:val="000000"/>
                <w:kern w:val="0"/>
                <w:sz w:val="20"/>
                <w:lang w:val="en-US" w:eastAsia="en-US"/>
              </w:rPr>
              <w:t>BFD Infrastructure</w:t>
            </w:r>
          </w:p>
          <w:p w:rsidR="00643820" w:rsidRPr="00ED207E" w:rsidRDefault="00643820" w:rsidP="0045090C">
            <w:pPr>
              <w:suppressAutoHyphens w:val="0"/>
              <w:overflowPunct/>
              <w:textAlignment w:val="auto"/>
              <w:rPr>
                <w:color w:val="000000"/>
                <w:kern w:val="0"/>
                <w:sz w:val="20"/>
                <w:lang w:val="en-US" w:eastAsia="en-US"/>
              </w:rPr>
            </w:pPr>
            <w:r w:rsidRPr="00ED207E">
              <w:rPr>
                <w:color w:val="000000"/>
                <w:kern w:val="0"/>
                <w:sz w:val="20"/>
                <w:lang w:val="en-US" w:eastAsia="en-US"/>
              </w:rPr>
              <w:t>Multicast (IGMP and PIM)</w:t>
            </w:r>
          </w:p>
          <w:p w:rsidR="00643820" w:rsidRPr="00ED207E" w:rsidRDefault="00643820" w:rsidP="0045090C">
            <w:pPr>
              <w:suppressAutoHyphens w:val="0"/>
              <w:overflowPunct/>
              <w:textAlignment w:val="auto"/>
              <w:rPr>
                <w:color w:val="000000"/>
                <w:kern w:val="0"/>
                <w:sz w:val="20"/>
                <w:lang w:val="en-US" w:eastAsia="en-US"/>
              </w:rPr>
            </w:pPr>
            <w:r w:rsidRPr="00ED207E">
              <w:rPr>
                <w:color w:val="000000"/>
                <w:kern w:val="0"/>
                <w:sz w:val="20"/>
                <w:lang w:val="en-US" w:eastAsia="en-US"/>
              </w:rPr>
              <w:t>DHCP Relay</w:t>
            </w:r>
          </w:p>
        </w:tc>
      </w:tr>
      <w:tr w:rsidR="00643820" w:rsidRPr="00ED207E" w:rsidTr="0045090C">
        <w:trPr>
          <w:cantSplit/>
        </w:trPr>
        <w:tc>
          <w:tcPr>
            <w:tcW w:w="653" w:type="dxa"/>
            <w:tcMar>
              <w:top w:w="0" w:type="dxa"/>
              <w:left w:w="108" w:type="dxa"/>
              <w:bottom w:w="0" w:type="dxa"/>
              <w:right w:w="108" w:type="dxa"/>
            </w:tcMar>
          </w:tcPr>
          <w:p w:rsidR="00643820" w:rsidRPr="00ED207E" w:rsidRDefault="00643820" w:rsidP="00643820">
            <w:pPr>
              <w:widowControl/>
              <w:numPr>
                <w:ilvl w:val="0"/>
                <w:numId w:val="24"/>
              </w:numPr>
              <w:suppressAutoHyphens w:val="0"/>
              <w:overflowPunct/>
              <w:autoSpaceDE/>
              <w:autoSpaceDN/>
              <w:adjustRightInd/>
              <w:textAlignment w:val="auto"/>
              <w:rPr>
                <w:b/>
                <w:bCs/>
                <w:color w:val="000000"/>
                <w:kern w:val="0"/>
                <w:sz w:val="20"/>
                <w:lang w:val="pl-PL" w:eastAsia="en-US"/>
              </w:rPr>
            </w:pPr>
          </w:p>
        </w:tc>
        <w:tc>
          <w:tcPr>
            <w:tcW w:w="2283" w:type="dxa"/>
            <w:tcMar>
              <w:top w:w="0" w:type="dxa"/>
              <w:left w:w="108" w:type="dxa"/>
              <w:bottom w:w="0" w:type="dxa"/>
              <w:right w:w="108" w:type="dxa"/>
            </w:tcMar>
          </w:tcPr>
          <w:p w:rsidR="00643820" w:rsidRPr="00ED207E" w:rsidRDefault="00643820" w:rsidP="0045090C">
            <w:pPr>
              <w:suppressAutoHyphens w:val="0"/>
              <w:overflowPunct/>
              <w:textAlignment w:val="auto"/>
              <w:rPr>
                <w:b/>
                <w:bCs/>
                <w:color w:val="000000"/>
                <w:kern w:val="0"/>
                <w:sz w:val="20"/>
                <w:lang w:val="pl-PL" w:eastAsia="en-US"/>
              </w:rPr>
            </w:pPr>
            <w:r w:rsidRPr="00ED207E">
              <w:rPr>
                <w:b/>
                <w:bCs/>
                <w:color w:val="000000"/>
                <w:kern w:val="0"/>
                <w:sz w:val="20"/>
                <w:lang w:val="pl-PL" w:eastAsia="en-US"/>
              </w:rPr>
              <w:t>Zasilanie i chłodzenie</w:t>
            </w:r>
          </w:p>
        </w:tc>
        <w:tc>
          <w:tcPr>
            <w:tcW w:w="7554" w:type="dxa"/>
            <w:tcMar>
              <w:top w:w="0" w:type="dxa"/>
              <w:left w:w="108" w:type="dxa"/>
              <w:bottom w:w="0" w:type="dxa"/>
              <w:right w:w="108" w:type="dxa"/>
            </w:tcMar>
          </w:tcPr>
          <w:p w:rsidR="00643820" w:rsidRPr="00ED207E" w:rsidRDefault="00643820" w:rsidP="0045090C">
            <w:pPr>
              <w:suppressAutoHyphens w:val="0"/>
              <w:overflowPunct/>
              <w:textAlignment w:val="auto"/>
              <w:rPr>
                <w:color w:val="000000"/>
                <w:kern w:val="0"/>
                <w:sz w:val="20"/>
                <w:lang w:val="pl-PL" w:eastAsia="en-US"/>
              </w:rPr>
            </w:pPr>
            <w:r w:rsidRPr="00ED207E">
              <w:rPr>
                <w:color w:val="000000"/>
                <w:kern w:val="0"/>
                <w:sz w:val="20"/>
                <w:lang w:val="pl-PL" w:eastAsia="en-US"/>
              </w:rPr>
              <w:t xml:space="preserve">W każdym z dostarczonych przełączników musi znajdować się parzysta ilość zasilaczy o mocy pozwalającej na prawidłową obsługę tych przełączników wraz z wszystkimi jego komponentami. </w:t>
            </w:r>
            <w:r w:rsidRPr="00ED207E">
              <w:rPr>
                <w:color w:val="000000"/>
                <w:kern w:val="0"/>
                <w:sz w:val="20"/>
                <w:lang w:val="pl-PL" w:eastAsia="en-US"/>
              </w:rPr>
              <w:br/>
              <w:t xml:space="preserve">Awaria jednego zasilacza nie może powodować przerwy ani spowolnić działania urządzenia. </w:t>
            </w:r>
          </w:p>
        </w:tc>
      </w:tr>
      <w:tr w:rsidR="00643820" w:rsidRPr="00ED207E" w:rsidTr="0045090C">
        <w:trPr>
          <w:cantSplit/>
        </w:trPr>
        <w:tc>
          <w:tcPr>
            <w:tcW w:w="653" w:type="dxa"/>
            <w:tcMar>
              <w:top w:w="0" w:type="dxa"/>
              <w:left w:w="108" w:type="dxa"/>
              <w:bottom w:w="0" w:type="dxa"/>
              <w:right w:w="108" w:type="dxa"/>
            </w:tcMar>
          </w:tcPr>
          <w:p w:rsidR="00643820" w:rsidRPr="00ED207E" w:rsidRDefault="00643820" w:rsidP="00643820">
            <w:pPr>
              <w:widowControl/>
              <w:numPr>
                <w:ilvl w:val="0"/>
                <w:numId w:val="24"/>
              </w:numPr>
              <w:suppressAutoHyphens w:val="0"/>
              <w:overflowPunct/>
              <w:autoSpaceDE/>
              <w:autoSpaceDN/>
              <w:adjustRightInd/>
              <w:textAlignment w:val="auto"/>
              <w:rPr>
                <w:b/>
                <w:bCs/>
                <w:color w:val="000000"/>
                <w:kern w:val="0"/>
                <w:sz w:val="20"/>
                <w:lang w:val="pl-PL" w:eastAsia="en-US"/>
              </w:rPr>
            </w:pPr>
          </w:p>
        </w:tc>
        <w:tc>
          <w:tcPr>
            <w:tcW w:w="2283" w:type="dxa"/>
            <w:tcMar>
              <w:top w:w="0" w:type="dxa"/>
              <w:left w:w="108" w:type="dxa"/>
              <w:bottom w:w="0" w:type="dxa"/>
              <w:right w:w="108" w:type="dxa"/>
            </w:tcMar>
            <w:hideMark/>
          </w:tcPr>
          <w:p w:rsidR="00643820" w:rsidRPr="00ED207E" w:rsidRDefault="00643820" w:rsidP="0045090C">
            <w:pPr>
              <w:suppressAutoHyphens w:val="0"/>
              <w:overflowPunct/>
              <w:textAlignment w:val="auto"/>
              <w:rPr>
                <w:b/>
                <w:bCs/>
                <w:color w:val="000000"/>
                <w:kern w:val="0"/>
                <w:sz w:val="20"/>
                <w:lang w:val="pl-PL" w:eastAsia="en-US"/>
              </w:rPr>
            </w:pPr>
            <w:r w:rsidRPr="00ED207E">
              <w:rPr>
                <w:b/>
                <w:bCs/>
                <w:color w:val="000000"/>
                <w:kern w:val="0"/>
                <w:sz w:val="20"/>
                <w:lang w:val="pl-PL" w:eastAsia="en-US"/>
              </w:rPr>
              <w:t xml:space="preserve">Kierunek przepływu powietrza </w:t>
            </w:r>
          </w:p>
        </w:tc>
        <w:tc>
          <w:tcPr>
            <w:tcW w:w="7554" w:type="dxa"/>
            <w:tcMar>
              <w:top w:w="0" w:type="dxa"/>
              <w:left w:w="108" w:type="dxa"/>
              <w:bottom w:w="0" w:type="dxa"/>
              <w:right w:w="108" w:type="dxa"/>
            </w:tcMar>
            <w:hideMark/>
          </w:tcPr>
          <w:p w:rsidR="00643820" w:rsidRPr="00ED207E" w:rsidRDefault="00643820" w:rsidP="0045090C">
            <w:pPr>
              <w:suppressAutoHyphens w:val="0"/>
              <w:overflowPunct/>
              <w:textAlignment w:val="auto"/>
              <w:rPr>
                <w:color w:val="000000"/>
                <w:kern w:val="0"/>
                <w:sz w:val="20"/>
                <w:lang w:val="pl-PL" w:eastAsia="en-US"/>
              </w:rPr>
            </w:pPr>
            <w:r w:rsidRPr="00ED207E">
              <w:rPr>
                <w:color w:val="000000"/>
                <w:kern w:val="0"/>
                <w:sz w:val="20"/>
                <w:lang w:val="pl-PL" w:eastAsia="en-US"/>
              </w:rPr>
              <w:t>Od zasilaczy do portów.</w:t>
            </w:r>
          </w:p>
        </w:tc>
      </w:tr>
    </w:tbl>
    <w:p w:rsidR="00643820" w:rsidRPr="00ED207E" w:rsidRDefault="00643820" w:rsidP="00643820">
      <w:pPr>
        <w:widowControl/>
        <w:suppressAutoHyphens w:val="0"/>
        <w:overflowPunct/>
        <w:autoSpaceDE/>
        <w:autoSpaceDN/>
        <w:adjustRightInd/>
        <w:spacing w:after="160" w:line="259" w:lineRule="auto"/>
        <w:jc w:val="both"/>
        <w:textAlignment w:val="auto"/>
        <w:rPr>
          <w:color w:val="000000"/>
          <w:kern w:val="0"/>
          <w:sz w:val="20"/>
          <w:lang w:val="pl-PL" w:eastAsia="en-US"/>
        </w:rPr>
      </w:pPr>
    </w:p>
    <w:p w:rsidR="00643820" w:rsidRDefault="00643820" w:rsidP="00643820">
      <w:pPr>
        <w:suppressAutoHyphens w:val="0"/>
        <w:overflowPunct/>
        <w:spacing w:line="360" w:lineRule="auto"/>
        <w:jc w:val="both"/>
        <w:textAlignment w:val="auto"/>
        <w:rPr>
          <w:b/>
          <w:color w:val="000000"/>
          <w:kern w:val="0"/>
          <w:sz w:val="20"/>
          <w:lang w:val="pl-PL" w:eastAsia="en-US"/>
        </w:rPr>
      </w:pPr>
    </w:p>
    <w:p w:rsidR="00643820" w:rsidRDefault="00643820" w:rsidP="00643820">
      <w:pPr>
        <w:suppressAutoHyphens w:val="0"/>
        <w:overflowPunct/>
        <w:spacing w:line="360" w:lineRule="auto"/>
        <w:jc w:val="both"/>
        <w:textAlignment w:val="auto"/>
        <w:rPr>
          <w:b/>
          <w:color w:val="000000"/>
          <w:kern w:val="0"/>
          <w:sz w:val="20"/>
          <w:lang w:val="pl-PL" w:eastAsia="en-US"/>
        </w:rPr>
      </w:pPr>
    </w:p>
    <w:p w:rsidR="00643820" w:rsidRDefault="00643820" w:rsidP="00643820">
      <w:pPr>
        <w:suppressAutoHyphens w:val="0"/>
        <w:overflowPunct/>
        <w:spacing w:line="360" w:lineRule="auto"/>
        <w:jc w:val="both"/>
        <w:textAlignment w:val="auto"/>
        <w:rPr>
          <w:b/>
          <w:color w:val="000000"/>
          <w:kern w:val="0"/>
          <w:sz w:val="20"/>
          <w:lang w:val="pl-PL" w:eastAsia="en-US"/>
        </w:rPr>
      </w:pPr>
    </w:p>
    <w:p w:rsidR="00643820" w:rsidRDefault="00643820" w:rsidP="00643820">
      <w:pPr>
        <w:suppressAutoHyphens w:val="0"/>
        <w:overflowPunct/>
        <w:spacing w:line="360" w:lineRule="auto"/>
        <w:jc w:val="both"/>
        <w:textAlignment w:val="auto"/>
        <w:rPr>
          <w:b/>
          <w:color w:val="000000"/>
          <w:kern w:val="0"/>
          <w:sz w:val="20"/>
          <w:lang w:val="pl-PL" w:eastAsia="en-US"/>
        </w:rPr>
      </w:pPr>
    </w:p>
    <w:p w:rsidR="00643820" w:rsidRDefault="00643820" w:rsidP="00643820">
      <w:pPr>
        <w:suppressAutoHyphens w:val="0"/>
        <w:overflowPunct/>
        <w:spacing w:line="360" w:lineRule="auto"/>
        <w:jc w:val="both"/>
        <w:textAlignment w:val="auto"/>
        <w:rPr>
          <w:b/>
          <w:color w:val="000000"/>
          <w:kern w:val="0"/>
          <w:sz w:val="20"/>
          <w:lang w:val="pl-PL" w:eastAsia="en-US"/>
        </w:rPr>
      </w:pPr>
    </w:p>
    <w:p w:rsidR="00643820" w:rsidRDefault="00643820" w:rsidP="00643820">
      <w:pPr>
        <w:suppressAutoHyphens w:val="0"/>
        <w:overflowPunct/>
        <w:spacing w:line="360" w:lineRule="auto"/>
        <w:jc w:val="both"/>
        <w:textAlignment w:val="auto"/>
        <w:rPr>
          <w:b/>
          <w:color w:val="000000"/>
          <w:kern w:val="0"/>
          <w:sz w:val="20"/>
          <w:lang w:val="pl-PL" w:eastAsia="en-US"/>
        </w:rPr>
      </w:pPr>
    </w:p>
    <w:p w:rsidR="00643820" w:rsidRDefault="00643820" w:rsidP="00643820">
      <w:pPr>
        <w:suppressAutoHyphens w:val="0"/>
        <w:overflowPunct/>
        <w:spacing w:line="360" w:lineRule="auto"/>
        <w:jc w:val="both"/>
        <w:textAlignment w:val="auto"/>
        <w:rPr>
          <w:b/>
          <w:color w:val="000000"/>
          <w:kern w:val="0"/>
          <w:sz w:val="20"/>
          <w:lang w:val="pl-PL" w:eastAsia="en-US"/>
        </w:rPr>
      </w:pPr>
    </w:p>
    <w:p w:rsidR="00643820" w:rsidRDefault="00643820" w:rsidP="00643820">
      <w:pPr>
        <w:suppressAutoHyphens w:val="0"/>
        <w:overflowPunct/>
        <w:spacing w:line="360" w:lineRule="auto"/>
        <w:jc w:val="both"/>
        <w:textAlignment w:val="auto"/>
        <w:rPr>
          <w:b/>
          <w:color w:val="000000"/>
          <w:kern w:val="0"/>
          <w:sz w:val="20"/>
          <w:lang w:val="pl-PL" w:eastAsia="en-US"/>
        </w:rPr>
      </w:pPr>
    </w:p>
    <w:p w:rsidR="00643820" w:rsidRDefault="00643820" w:rsidP="00643820">
      <w:pPr>
        <w:suppressAutoHyphens w:val="0"/>
        <w:overflowPunct/>
        <w:spacing w:line="360" w:lineRule="auto"/>
        <w:jc w:val="both"/>
        <w:textAlignment w:val="auto"/>
        <w:rPr>
          <w:b/>
          <w:color w:val="000000"/>
          <w:kern w:val="0"/>
          <w:sz w:val="20"/>
          <w:lang w:val="pl-PL" w:eastAsia="en-US"/>
        </w:rPr>
      </w:pPr>
    </w:p>
    <w:p w:rsidR="00643820" w:rsidRDefault="00643820" w:rsidP="00643820">
      <w:pPr>
        <w:suppressAutoHyphens w:val="0"/>
        <w:overflowPunct/>
        <w:spacing w:line="360" w:lineRule="auto"/>
        <w:jc w:val="both"/>
        <w:textAlignment w:val="auto"/>
        <w:rPr>
          <w:b/>
          <w:color w:val="000000"/>
          <w:kern w:val="0"/>
          <w:sz w:val="20"/>
          <w:lang w:val="pl-PL" w:eastAsia="en-US"/>
        </w:rPr>
      </w:pPr>
    </w:p>
    <w:p w:rsidR="00643820" w:rsidRDefault="00643820" w:rsidP="00643820">
      <w:pPr>
        <w:suppressAutoHyphens w:val="0"/>
        <w:overflowPunct/>
        <w:spacing w:line="360" w:lineRule="auto"/>
        <w:jc w:val="both"/>
        <w:textAlignment w:val="auto"/>
        <w:rPr>
          <w:b/>
          <w:color w:val="000000"/>
          <w:kern w:val="0"/>
          <w:sz w:val="20"/>
          <w:lang w:val="pl-PL" w:eastAsia="en-US"/>
        </w:rPr>
      </w:pPr>
    </w:p>
    <w:p w:rsidR="00643820" w:rsidRDefault="00643820" w:rsidP="00643820">
      <w:pPr>
        <w:suppressAutoHyphens w:val="0"/>
        <w:overflowPunct/>
        <w:spacing w:line="360" w:lineRule="auto"/>
        <w:jc w:val="both"/>
        <w:textAlignment w:val="auto"/>
        <w:rPr>
          <w:b/>
          <w:color w:val="000000"/>
          <w:kern w:val="0"/>
          <w:sz w:val="20"/>
          <w:lang w:val="pl-PL" w:eastAsia="en-US"/>
        </w:rPr>
      </w:pPr>
    </w:p>
    <w:p w:rsidR="00643820" w:rsidRDefault="00643820" w:rsidP="00643820">
      <w:pPr>
        <w:suppressAutoHyphens w:val="0"/>
        <w:overflowPunct/>
        <w:spacing w:line="360" w:lineRule="auto"/>
        <w:jc w:val="both"/>
        <w:textAlignment w:val="auto"/>
        <w:rPr>
          <w:b/>
          <w:color w:val="000000"/>
          <w:kern w:val="0"/>
          <w:sz w:val="20"/>
          <w:lang w:val="pl-PL" w:eastAsia="en-US"/>
        </w:rPr>
      </w:pPr>
    </w:p>
    <w:p w:rsidR="00643820" w:rsidRDefault="00643820" w:rsidP="00643820">
      <w:pPr>
        <w:suppressAutoHyphens w:val="0"/>
        <w:overflowPunct/>
        <w:spacing w:line="360" w:lineRule="auto"/>
        <w:jc w:val="both"/>
        <w:textAlignment w:val="auto"/>
        <w:rPr>
          <w:b/>
          <w:color w:val="000000"/>
          <w:kern w:val="0"/>
          <w:sz w:val="20"/>
          <w:lang w:val="pl-PL" w:eastAsia="en-US"/>
        </w:rPr>
      </w:pPr>
    </w:p>
    <w:p w:rsidR="00643820" w:rsidRDefault="00643820" w:rsidP="00643820">
      <w:pPr>
        <w:suppressAutoHyphens w:val="0"/>
        <w:overflowPunct/>
        <w:spacing w:line="360" w:lineRule="auto"/>
        <w:jc w:val="both"/>
        <w:textAlignment w:val="auto"/>
        <w:rPr>
          <w:b/>
          <w:color w:val="000000"/>
          <w:kern w:val="0"/>
          <w:sz w:val="20"/>
          <w:lang w:val="pl-PL" w:eastAsia="en-US"/>
        </w:rPr>
      </w:pPr>
    </w:p>
    <w:p w:rsidR="00643820" w:rsidRDefault="00643820" w:rsidP="00643820">
      <w:pPr>
        <w:suppressAutoHyphens w:val="0"/>
        <w:overflowPunct/>
        <w:spacing w:line="360" w:lineRule="auto"/>
        <w:jc w:val="both"/>
        <w:textAlignment w:val="auto"/>
        <w:rPr>
          <w:b/>
          <w:color w:val="000000"/>
          <w:kern w:val="0"/>
          <w:sz w:val="20"/>
          <w:lang w:val="pl-PL" w:eastAsia="en-US"/>
        </w:rPr>
      </w:pPr>
    </w:p>
    <w:p w:rsidR="00643820" w:rsidRDefault="00643820" w:rsidP="00643820">
      <w:pPr>
        <w:suppressAutoHyphens w:val="0"/>
        <w:overflowPunct/>
        <w:spacing w:line="360" w:lineRule="auto"/>
        <w:jc w:val="both"/>
        <w:textAlignment w:val="auto"/>
        <w:rPr>
          <w:b/>
          <w:color w:val="000000"/>
          <w:kern w:val="0"/>
          <w:sz w:val="20"/>
          <w:lang w:val="pl-PL" w:eastAsia="en-US"/>
        </w:rPr>
      </w:pPr>
    </w:p>
    <w:p w:rsidR="00643820" w:rsidRDefault="00643820" w:rsidP="00643820">
      <w:pPr>
        <w:suppressAutoHyphens w:val="0"/>
        <w:overflowPunct/>
        <w:spacing w:line="360" w:lineRule="auto"/>
        <w:jc w:val="both"/>
        <w:textAlignment w:val="auto"/>
        <w:rPr>
          <w:b/>
          <w:color w:val="000000"/>
          <w:kern w:val="0"/>
          <w:sz w:val="20"/>
          <w:lang w:val="pl-PL" w:eastAsia="en-US"/>
        </w:rPr>
      </w:pPr>
    </w:p>
    <w:p w:rsidR="00643820" w:rsidRPr="00ED207E" w:rsidRDefault="00643820" w:rsidP="00643820">
      <w:pPr>
        <w:suppressAutoHyphens w:val="0"/>
        <w:overflowPunct/>
        <w:spacing w:line="360" w:lineRule="auto"/>
        <w:jc w:val="both"/>
        <w:textAlignment w:val="auto"/>
        <w:rPr>
          <w:b/>
          <w:color w:val="000000"/>
          <w:kern w:val="0"/>
          <w:sz w:val="20"/>
          <w:lang w:val="pl-PL" w:eastAsia="en-US"/>
        </w:rPr>
      </w:pPr>
      <w:r w:rsidRPr="00ED207E">
        <w:rPr>
          <w:b/>
          <w:color w:val="000000"/>
          <w:kern w:val="0"/>
          <w:sz w:val="20"/>
          <w:lang w:val="pl-PL" w:eastAsia="en-US"/>
        </w:rPr>
        <w:t xml:space="preserve">Oprogramowanie </w:t>
      </w:r>
    </w:p>
    <w:tbl>
      <w:tblPr>
        <w:tblW w:w="10490"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810"/>
        <w:gridCol w:w="2099"/>
        <w:gridCol w:w="7581"/>
      </w:tblGrid>
      <w:tr w:rsidR="00643820" w:rsidRPr="00ED207E" w:rsidTr="0045090C">
        <w:tc>
          <w:tcPr>
            <w:tcW w:w="8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3820" w:rsidRPr="00ED207E" w:rsidRDefault="00643820" w:rsidP="0045090C">
            <w:pPr>
              <w:suppressAutoHyphens w:val="0"/>
              <w:overflowPunct/>
              <w:spacing w:line="276" w:lineRule="auto"/>
              <w:jc w:val="center"/>
              <w:textAlignment w:val="auto"/>
              <w:rPr>
                <w:b/>
                <w:bCs/>
                <w:color w:val="000000"/>
                <w:kern w:val="0"/>
                <w:sz w:val="20"/>
                <w:lang w:val="pl-PL" w:eastAsia="en-US"/>
              </w:rPr>
            </w:pPr>
            <w:r w:rsidRPr="00ED207E">
              <w:rPr>
                <w:b/>
                <w:bCs/>
                <w:color w:val="000000"/>
                <w:kern w:val="0"/>
                <w:sz w:val="20"/>
                <w:lang w:val="pl-PL" w:eastAsia="en-US"/>
              </w:rPr>
              <w:t>L.p.</w:t>
            </w:r>
          </w:p>
        </w:tc>
        <w:tc>
          <w:tcPr>
            <w:tcW w:w="209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3820" w:rsidRPr="00ED207E" w:rsidRDefault="00643820" w:rsidP="0045090C">
            <w:pPr>
              <w:suppressAutoHyphens w:val="0"/>
              <w:overflowPunct/>
              <w:spacing w:after="160" w:line="259" w:lineRule="auto"/>
              <w:jc w:val="center"/>
              <w:textAlignment w:val="auto"/>
              <w:rPr>
                <w:b/>
                <w:bCs/>
                <w:color w:val="000000"/>
                <w:kern w:val="0"/>
                <w:sz w:val="20"/>
                <w:lang w:val="pl-PL" w:eastAsia="en-US"/>
              </w:rPr>
            </w:pPr>
            <w:r w:rsidRPr="00ED207E">
              <w:rPr>
                <w:b/>
                <w:bCs/>
                <w:color w:val="000000"/>
                <w:kern w:val="0"/>
                <w:sz w:val="20"/>
                <w:lang w:val="pl-PL" w:eastAsia="en-US"/>
              </w:rPr>
              <w:t>Parametr</w:t>
            </w:r>
          </w:p>
        </w:tc>
        <w:tc>
          <w:tcPr>
            <w:tcW w:w="7581"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3820" w:rsidRPr="00ED207E" w:rsidRDefault="00643820" w:rsidP="0045090C">
            <w:pPr>
              <w:suppressAutoHyphens w:val="0"/>
              <w:overflowPunct/>
              <w:spacing w:after="160" w:line="259" w:lineRule="auto"/>
              <w:jc w:val="center"/>
              <w:textAlignment w:val="auto"/>
              <w:rPr>
                <w:b/>
                <w:bCs/>
                <w:color w:val="000000"/>
                <w:kern w:val="0"/>
                <w:sz w:val="20"/>
                <w:lang w:val="pl-PL" w:eastAsia="en-US"/>
              </w:rPr>
            </w:pPr>
            <w:r w:rsidRPr="00ED207E">
              <w:rPr>
                <w:b/>
                <w:bCs/>
                <w:color w:val="000000"/>
                <w:kern w:val="0"/>
                <w:sz w:val="20"/>
                <w:lang w:val="pl-PL" w:eastAsia="en-US"/>
              </w:rPr>
              <w:t>Wymagania minimalne</w:t>
            </w:r>
          </w:p>
        </w:tc>
      </w:tr>
      <w:tr w:rsidR="00643820" w:rsidRPr="00ED207E" w:rsidTr="0045090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76" w:lineRule="auto"/>
              <w:ind w:left="284"/>
              <w:contextualSpacing/>
              <w:jc w:val="both"/>
              <w:textAlignment w:val="auto"/>
              <w:rPr>
                <w:b/>
                <w:bCs/>
                <w:color w:val="000000"/>
                <w:kern w:val="0"/>
                <w:sz w:val="20"/>
                <w:lang w:val="pl-PL" w:eastAsia="en-US"/>
              </w:rPr>
            </w:pPr>
            <w:r w:rsidRPr="00ED207E">
              <w:rPr>
                <w:b/>
                <w:bCs/>
                <w:color w:val="000000"/>
                <w:kern w:val="0"/>
                <w:sz w:val="20"/>
                <w:lang w:val="pl-PL" w:eastAsia="en-US"/>
              </w:rPr>
              <w:t>1.</w:t>
            </w:r>
          </w:p>
        </w:tc>
        <w:tc>
          <w:tcPr>
            <w:tcW w:w="2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textAlignment w:val="auto"/>
              <w:rPr>
                <w:b/>
                <w:bCs/>
                <w:color w:val="000000"/>
                <w:kern w:val="0"/>
                <w:sz w:val="20"/>
                <w:lang w:val="pl-PL" w:eastAsia="en-US"/>
              </w:rPr>
            </w:pPr>
            <w:r w:rsidRPr="00ED207E">
              <w:rPr>
                <w:b/>
                <w:bCs/>
                <w:color w:val="000000"/>
                <w:kern w:val="0"/>
                <w:sz w:val="20"/>
                <w:lang w:val="pl-PL" w:eastAsia="en-US"/>
              </w:rPr>
              <w:t xml:space="preserve">Macierz </w:t>
            </w:r>
          </w:p>
        </w:tc>
        <w:tc>
          <w:tcPr>
            <w:tcW w:w="75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contextualSpacing/>
              <w:jc w:val="both"/>
              <w:textAlignment w:val="auto"/>
              <w:rPr>
                <w:color w:val="000000"/>
                <w:kern w:val="0"/>
                <w:sz w:val="20"/>
                <w:lang w:val="pl-PL" w:eastAsia="en-US"/>
              </w:rPr>
            </w:pPr>
            <w:r w:rsidRPr="00ED207E">
              <w:rPr>
                <w:color w:val="000000"/>
                <w:kern w:val="0"/>
                <w:sz w:val="20"/>
                <w:lang w:val="pl-PL" w:eastAsia="en-US"/>
              </w:rPr>
              <w:t xml:space="preserve">Macierz  powinna być dostarczona z </w:t>
            </w:r>
            <w:r w:rsidRPr="0000517A">
              <w:rPr>
                <w:kern w:val="0"/>
                <w:sz w:val="20"/>
                <w:lang w:val="pl-PL" w:eastAsia="en-US"/>
              </w:rPr>
              <w:t xml:space="preserve">licencją użytkownika końcowego </w:t>
            </w:r>
            <w:r w:rsidRPr="00ED207E">
              <w:rPr>
                <w:color w:val="000000"/>
                <w:kern w:val="0"/>
                <w:sz w:val="20"/>
                <w:lang w:val="pl-PL" w:eastAsia="en-US"/>
              </w:rPr>
              <w:t>na wszystkie krytyczne funkcjonalności do pełnej pojemności macierzy w tym co najmniej: tworzenia migawek sprzętowych zarządzanych przez aplikację, klonów, replikacji, QoS, zarządzanie i monitoringu z zastrzeżeniem, że usługa chmurowego monitoringu może być powiązana z subskrypcją usług serwisowych.</w:t>
            </w:r>
          </w:p>
        </w:tc>
      </w:tr>
      <w:tr w:rsidR="00643820" w:rsidRPr="00ED207E" w:rsidTr="0045090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76" w:lineRule="auto"/>
              <w:ind w:left="284"/>
              <w:contextualSpacing/>
              <w:jc w:val="both"/>
              <w:textAlignment w:val="auto"/>
              <w:rPr>
                <w:b/>
                <w:bCs/>
                <w:color w:val="000000"/>
                <w:kern w:val="0"/>
                <w:sz w:val="20"/>
                <w:lang w:val="pl-PL" w:eastAsia="en-US"/>
              </w:rPr>
            </w:pPr>
            <w:r w:rsidRPr="00ED207E">
              <w:rPr>
                <w:b/>
                <w:bCs/>
                <w:color w:val="000000"/>
                <w:kern w:val="0"/>
                <w:sz w:val="20"/>
                <w:lang w:val="pl-PL" w:eastAsia="en-US"/>
              </w:rPr>
              <w:t>2.</w:t>
            </w:r>
          </w:p>
        </w:tc>
        <w:tc>
          <w:tcPr>
            <w:tcW w:w="2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textAlignment w:val="auto"/>
              <w:rPr>
                <w:b/>
                <w:bCs/>
                <w:color w:val="000000"/>
                <w:kern w:val="0"/>
                <w:sz w:val="20"/>
                <w:lang w:val="pl-PL" w:eastAsia="en-US"/>
              </w:rPr>
            </w:pPr>
            <w:r w:rsidRPr="00ED207E">
              <w:rPr>
                <w:b/>
                <w:bCs/>
                <w:color w:val="000000"/>
                <w:kern w:val="0"/>
                <w:sz w:val="20"/>
                <w:lang w:val="pl-PL" w:eastAsia="en-US"/>
              </w:rPr>
              <w:t xml:space="preserve">Oprogramowanie wirtualizacyjne </w:t>
            </w:r>
          </w:p>
        </w:tc>
        <w:tc>
          <w:tcPr>
            <w:tcW w:w="75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00517A" w:rsidRDefault="00643820" w:rsidP="0045090C">
            <w:pPr>
              <w:suppressAutoHyphens w:val="0"/>
              <w:overflowPunct/>
              <w:spacing w:line="276" w:lineRule="auto"/>
              <w:textAlignment w:val="auto"/>
              <w:rPr>
                <w:b/>
                <w:bCs/>
                <w:kern w:val="0"/>
                <w:sz w:val="20"/>
                <w:lang w:val="pl-PL" w:eastAsia="en-US"/>
              </w:rPr>
            </w:pPr>
            <w:r w:rsidRPr="00ED207E">
              <w:rPr>
                <w:b/>
                <w:bCs/>
                <w:color w:val="000000"/>
                <w:kern w:val="0"/>
                <w:sz w:val="20"/>
                <w:lang w:val="pl-PL" w:eastAsia="en-US"/>
              </w:rPr>
              <w:t xml:space="preserve">Zamawiający posiada w swoich obecnych zasobach oprogramowanie VMware Vsphere VMware vSphere 6 Standard (CPUs) - 8 CPUs,  VMware vSphere 6 oraz  VMware vCenter Server 6 Standard ( 1 </w:t>
            </w:r>
            <w:r w:rsidRPr="0000517A">
              <w:rPr>
                <w:b/>
                <w:bCs/>
                <w:kern w:val="0"/>
                <w:sz w:val="20"/>
                <w:lang w:val="pl-PL" w:eastAsia="en-US"/>
              </w:rPr>
              <w:t>Instances)</w:t>
            </w:r>
          </w:p>
          <w:p w:rsidR="00643820" w:rsidRPr="0000517A" w:rsidRDefault="00643820" w:rsidP="0045090C">
            <w:pPr>
              <w:suppressAutoHyphens w:val="0"/>
              <w:overflowPunct/>
              <w:spacing w:line="276" w:lineRule="auto"/>
              <w:textAlignment w:val="auto"/>
              <w:rPr>
                <w:kern w:val="0"/>
                <w:sz w:val="20"/>
                <w:lang w:val="pl-PL" w:eastAsia="en-US"/>
              </w:rPr>
            </w:pPr>
          </w:p>
          <w:p w:rsidR="00643820" w:rsidRPr="00ED207E" w:rsidRDefault="00643820" w:rsidP="0045090C">
            <w:pPr>
              <w:suppressAutoHyphens w:val="0"/>
              <w:overflowPunct/>
              <w:spacing w:line="276" w:lineRule="auto"/>
              <w:textAlignment w:val="auto"/>
              <w:rPr>
                <w:color w:val="000000"/>
                <w:kern w:val="0"/>
                <w:sz w:val="20"/>
                <w:lang w:val="pl-PL" w:eastAsia="en-US"/>
              </w:rPr>
            </w:pPr>
            <w:r w:rsidRPr="0000517A">
              <w:rPr>
                <w:kern w:val="0"/>
                <w:sz w:val="20"/>
                <w:lang w:val="pl-PL" w:eastAsia="en-US"/>
              </w:rPr>
              <w:t xml:space="preserve">Wymagane jest dostarczenie 8  szt. licencji użytkownika końcowego oprogramowania </w:t>
            </w:r>
            <w:r w:rsidRPr="00ED207E">
              <w:rPr>
                <w:color w:val="000000"/>
                <w:kern w:val="0"/>
                <w:sz w:val="20"/>
                <w:lang w:val="pl-PL" w:eastAsia="en-US"/>
              </w:rPr>
              <w:t xml:space="preserve">spełniającego poniższe wymagania minimalne wraz z licencją do zarządzania: </w:t>
            </w:r>
          </w:p>
          <w:p w:rsidR="00643820" w:rsidRPr="00ED207E" w:rsidRDefault="00643820" w:rsidP="00643820">
            <w:pPr>
              <w:widowControl/>
              <w:numPr>
                <w:ilvl w:val="0"/>
                <w:numId w:val="56"/>
              </w:numPr>
              <w:suppressAutoHyphens w:val="0"/>
              <w:overflowPunct/>
              <w:autoSpaceDE/>
              <w:autoSpaceDN/>
              <w:adjustRightInd/>
              <w:spacing w:after="160" w:line="259" w:lineRule="auto"/>
              <w:contextualSpacing/>
              <w:textAlignment w:val="auto"/>
              <w:rPr>
                <w:rFonts w:eastAsia="Calibri"/>
                <w:color w:val="000000"/>
                <w:kern w:val="0"/>
                <w:sz w:val="20"/>
                <w:lang w:val="pl-PL" w:eastAsia="en-US"/>
              </w:rPr>
            </w:pPr>
            <w:r w:rsidRPr="00ED207E">
              <w:rPr>
                <w:color w:val="000000"/>
                <w:kern w:val="0"/>
                <w:sz w:val="20"/>
                <w:lang w:val="pl-PL" w:eastAsia="en-US"/>
              </w:rPr>
              <w:t xml:space="preserve">Warstwa wirtualizacji musi być zainstalowana bezpośrednio na sprzęcie fizycznym bez dodatkowych pośredniczących systemów </w:t>
            </w:r>
            <w:r w:rsidRPr="00ED207E">
              <w:rPr>
                <w:b/>
                <w:bCs/>
                <w:color w:val="000000"/>
                <w:kern w:val="0"/>
                <w:sz w:val="20"/>
                <w:lang w:val="pl-PL" w:eastAsia="en-US"/>
              </w:rPr>
              <w:t>operacyjnych</w:t>
            </w:r>
            <w:r w:rsidRPr="00ED207E">
              <w:rPr>
                <w:color w:val="000000"/>
                <w:kern w:val="0"/>
                <w:sz w:val="20"/>
                <w:lang w:val="pl-PL" w:eastAsia="en-US"/>
              </w:rPr>
              <w:t>.</w:t>
            </w:r>
          </w:p>
          <w:p w:rsidR="00643820" w:rsidRPr="00ED207E" w:rsidRDefault="00643820" w:rsidP="00643820">
            <w:pPr>
              <w:widowControl/>
              <w:numPr>
                <w:ilvl w:val="0"/>
                <w:numId w:val="56"/>
              </w:numPr>
              <w:suppressAutoHyphens w:val="0"/>
              <w:overflowPunct/>
              <w:autoSpaceDE/>
              <w:autoSpaceDN/>
              <w:adjustRightInd/>
              <w:spacing w:after="160" w:line="259" w:lineRule="auto"/>
              <w:contextualSpacing/>
              <w:textAlignment w:val="auto"/>
              <w:rPr>
                <w:rFonts w:eastAsia="Calibri"/>
                <w:color w:val="000000"/>
                <w:kern w:val="0"/>
                <w:sz w:val="20"/>
                <w:lang w:val="pl-PL" w:eastAsia="en-US"/>
              </w:rPr>
            </w:pPr>
            <w:r w:rsidRPr="00ED207E">
              <w:rPr>
                <w:color w:val="000000"/>
                <w:kern w:val="0"/>
                <w:sz w:val="20"/>
                <w:lang w:val="pl-PL" w:eastAsia="en-US"/>
              </w:rPr>
              <w:t>Rozwiązanie musi zapewnić możliwość obsługi wielu instancji systemów operacyjnych na jednym serwerze fizycznym i powinno się charakteryzować maksymalnym możliwym stopniem konsolidacji sprzętowej.</w:t>
            </w:r>
          </w:p>
          <w:p w:rsidR="00643820" w:rsidRPr="00ED207E" w:rsidRDefault="00643820" w:rsidP="00643820">
            <w:pPr>
              <w:widowControl/>
              <w:numPr>
                <w:ilvl w:val="0"/>
                <w:numId w:val="56"/>
              </w:numPr>
              <w:suppressAutoHyphens w:val="0"/>
              <w:overflowPunct/>
              <w:autoSpaceDE/>
              <w:autoSpaceDN/>
              <w:adjustRightInd/>
              <w:spacing w:after="160" w:line="259" w:lineRule="auto"/>
              <w:contextualSpacing/>
              <w:textAlignment w:val="auto"/>
              <w:rPr>
                <w:rFonts w:eastAsia="Calibri"/>
                <w:color w:val="000000"/>
                <w:kern w:val="0"/>
                <w:sz w:val="20"/>
                <w:lang w:val="pl-PL" w:eastAsia="en-US"/>
              </w:rPr>
            </w:pPr>
            <w:r w:rsidRPr="00ED207E">
              <w:rPr>
                <w:color w:val="000000"/>
                <w:kern w:val="0"/>
                <w:sz w:val="20"/>
                <w:lang w:val="pl-PL" w:eastAsia="en-US"/>
              </w:rPr>
              <w:t>Oprogramowanie do wirtualizacji musi zapewniać możliwość stworzenia dysku maszyny wirtualnej o wielkości 62 TB.</w:t>
            </w:r>
          </w:p>
          <w:p w:rsidR="00643820" w:rsidRPr="00ED207E" w:rsidRDefault="00643820" w:rsidP="00643820">
            <w:pPr>
              <w:widowControl/>
              <w:numPr>
                <w:ilvl w:val="0"/>
                <w:numId w:val="56"/>
              </w:numPr>
              <w:suppressAutoHyphens w:val="0"/>
              <w:overflowPunct/>
              <w:autoSpaceDE/>
              <w:autoSpaceDN/>
              <w:adjustRightInd/>
              <w:spacing w:after="160" w:line="259" w:lineRule="auto"/>
              <w:contextualSpacing/>
              <w:textAlignment w:val="auto"/>
              <w:rPr>
                <w:rFonts w:eastAsia="Calibri"/>
                <w:color w:val="000000"/>
                <w:kern w:val="0"/>
                <w:sz w:val="20"/>
                <w:lang w:val="pl-PL" w:eastAsia="en-US"/>
              </w:rPr>
            </w:pPr>
            <w:r w:rsidRPr="00ED207E">
              <w:rPr>
                <w:color w:val="000000"/>
                <w:kern w:val="0"/>
                <w:sz w:val="20"/>
                <w:lang w:val="pl-PL" w:eastAsia="en-US"/>
              </w:rPr>
              <w:t>Oprogramowanie do wirtualizacji musi zapewnić możliwość skonfigurowania maszyn wirtualnych z możliwością przydzielenia 24 TB pamięci operacyjnej RAM.</w:t>
            </w:r>
          </w:p>
          <w:p w:rsidR="00643820" w:rsidRPr="00ED207E" w:rsidRDefault="00643820" w:rsidP="00643820">
            <w:pPr>
              <w:widowControl/>
              <w:numPr>
                <w:ilvl w:val="0"/>
                <w:numId w:val="56"/>
              </w:numPr>
              <w:suppressAutoHyphens w:val="0"/>
              <w:overflowPunct/>
              <w:autoSpaceDE/>
              <w:autoSpaceDN/>
              <w:adjustRightInd/>
              <w:spacing w:after="160" w:line="259" w:lineRule="auto"/>
              <w:contextualSpacing/>
              <w:textAlignment w:val="auto"/>
              <w:rPr>
                <w:rFonts w:eastAsia="Calibri"/>
                <w:color w:val="000000"/>
                <w:kern w:val="0"/>
                <w:sz w:val="20"/>
                <w:lang w:val="pl-PL" w:eastAsia="en-US"/>
              </w:rPr>
            </w:pPr>
            <w:r w:rsidRPr="00ED207E">
              <w:rPr>
                <w:color w:val="000000"/>
                <w:kern w:val="0"/>
                <w:sz w:val="20"/>
                <w:lang w:val="pl-PL" w:eastAsia="en-US"/>
              </w:rPr>
              <w:t>Oprogramowanie do wirtualizacji musi zapewnić możliwość skonfigurowania maszyn wirtualnych, z których każda może mieć 1-10 wirtualnych kart sieciowych.</w:t>
            </w:r>
          </w:p>
          <w:p w:rsidR="00643820" w:rsidRPr="00ED207E" w:rsidRDefault="00643820" w:rsidP="00643820">
            <w:pPr>
              <w:widowControl/>
              <w:numPr>
                <w:ilvl w:val="0"/>
                <w:numId w:val="56"/>
              </w:numPr>
              <w:suppressAutoHyphens w:val="0"/>
              <w:overflowPunct/>
              <w:autoSpaceDE/>
              <w:autoSpaceDN/>
              <w:adjustRightInd/>
              <w:spacing w:after="160" w:line="259" w:lineRule="auto"/>
              <w:contextualSpacing/>
              <w:textAlignment w:val="auto"/>
              <w:rPr>
                <w:rFonts w:eastAsia="Calibri"/>
                <w:color w:val="000000"/>
                <w:kern w:val="0"/>
                <w:sz w:val="20"/>
                <w:lang w:val="pl-PL" w:eastAsia="en-US"/>
              </w:rPr>
            </w:pPr>
            <w:r w:rsidRPr="00ED207E">
              <w:rPr>
                <w:color w:val="000000"/>
                <w:kern w:val="0"/>
                <w:sz w:val="20"/>
                <w:lang w:val="pl-PL" w:eastAsia="en-US"/>
              </w:rPr>
              <w:t>Oprogramowanie do wirtualizacji musi zapewnić możliwość skonfigurowania maszyn wirtualnych, z których każda może mieć 32 porty szeregowe.</w:t>
            </w:r>
          </w:p>
          <w:p w:rsidR="00643820" w:rsidRPr="00ED207E" w:rsidRDefault="00643820" w:rsidP="00643820">
            <w:pPr>
              <w:widowControl/>
              <w:numPr>
                <w:ilvl w:val="0"/>
                <w:numId w:val="56"/>
              </w:numPr>
              <w:suppressAutoHyphens w:val="0"/>
              <w:overflowPunct/>
              <w:autoSpaceDE/>
              <w:autoSpaceDN/>
              <w:adjustRightInd/>
              <w:spacing w:after="160" w:line="259" w:lineRule="auto"/>
              <w:contextualSpacing/>
              <w:textAlignment w:val="auto"/>
              <w:rPr>
                <w:rFonts w:eastAsia="Calibri"/>
                <w:color w:val="000000"/>
                <w:kern w:val="0"/>
                <w:sz w:val="20"/>
                <w:lang w:val="pl-PL" w:eastAsia="en-US"/>
              </w:rPr>
            </w:pPr>
            <w:r w:rsidRPr="00ED207E">
              <w:rPr>
                <w:color w:val="000000"/>
                <w:kern w:val="0"/>
                <w:sz w:val="20"/>
                <w:lang w:val="pl-PL" w:eastAsia="en-US"/>
              </w:rPr>
              <w:t>Oprogramowanie do wirtualizacji musi zapewnić możliwość skonfigurowania maszyn wirtualnych, z których każda może mieć 20 portów USB.</w:t>
            </w:r>
          </w:p>
          <w:p w:rsidR="00643820" w:rsidRPr="00ED207E" w:rsidRDefault="00643820" w:rsidP="00643820">
            <w:pPr>
              <w:widowControl/>
              <w:numPr>
                <w:ilvl w:val="0"/>
                <w:numId w:val="56"/>
              </w:numPr>
              <w:suppressAutoHyphens w:val="0"/>
              <w:overflowPunct/>
              <w:autoSpaceDE/>
              <w:autoSpaceDN/>
              <w:adjustRightInd/>
              <w:spacing w:after="160" w:line="259" w:lineRule="auto"/>
              <w:contextualSpacing/>
              <w:textAlignment w:val="auto"/>
              <w:rPr>
                <w:rFonts w:eastAsia="Calibri"/>
                <w:color w:val="000000"/>
                <w:kern w:val="0"/>
                <w:sz w:val="20"/>
                <w:lang w:val="pl-PL" w:eastAsia="en-US"/>
              </w:rPr>
            </w:pPr>
            <w:r w:rsidRPr="00ED207E">
              <w:rPr>
                <w:color w:val="000000"/>
                <w:kern w:val="0"/>
                <w:sz w:val="20"/>
                <w:lang w:val="pl-PL" w:eastAsia="en-US"/>
              </w:rPr>
              <w:t>Oprogramowanie do wirtualizacji musi zapewnić możliwość skonfigurowania maszyn wirtualnych, z których każda może mieć 4 GB pamięci graficznej.</w:t>
            </w:r>
          </w:p>
          <w:p w:rsidR="00643820" w:rsidRPr="00ED207E" w:rsidRDefault="00643820" w:rsidP="00643820">
            <w:pPr>
              <w:widowControl/>
              <w:numPr>
                <w:ilvl w:val="0"/>
                <w:numId w:val="56"/>
              </w:numPr>
              <w:suppressAutoHyphens w:val="0"/>
              <w:overflowPunct/>
              <w:autoSpaceDE/>
              <w:autoSpaceDN/>
              <w:adjustRightInd/>
              <w:spacing w:after="160" w:line="259" w:lineRule="auto"/>
              <w:contextualSpacing/>
              <w:textAlignment w:val="auto"/>
              <w:rPr>
                <w:rFonts w:eastAsia="Calibri"/>
                <w:color w:val="000000"/>
                <w:kern w:val="0"/>
                <w:sz w:val="20"/>
                <w:lang w:val="pl-PL" w:eastAsia="en-US"/>
              </w:rPr>
            </w:pPr>
            <w:r w:rsidRPr="00ED207E">
              <w:rPr>
                <w:color w:val="000000"/>
                <w:kern w:val="0"/>
                <w:sz w:val="20"/>
                <w:lang w:val="pl-PL" w:eastAsia="en-US"/>
              </w:rPr>
              <w:t>Rozwiązanie musi umożliwiać łatwą i szybką rozbudowę infrastruktury o nowe usługi bez spadku wydajności i dostępności pozostałych wybranych usług.</w:t>
            </w:r>
          </w:p>
          <w:p w:rsidR="00643820" w:rsidRPr="00ED207E" w:rsidRDefault="00643820" w:rsidP="00643820">
            <w:pPr>
              <w:widowControl/>
              <w:numPr>
                <w:ilvl w:val="0"/>
                <w:numId w:val="56"/>
              </w:numPr>
              <w:suppressAutoHyphens w:val="0"/>
              <w:overflowPunct/>
              <w:autoSpaceDE/>
              <w:autoSpaceDN/>
              <w:adjustRightInd/>
              <w:spacing w:after="160" w:line="259" w:lineRule="auto"/>
              <w:contextualSpacing/>
              <w:textAlignment w:val="auto"/>
              <w:rPr>
                <w:rFonts w:eastAsia="Calibri"/>
                <w:color w:val="000000"/>
                <w:kern w:val="0"/>
                <w:sz w:val="20"/>
                <w:lang w:val="pl-PL" w:eastAsia="en-US"/>
              </w:rPr>
            </w:pPr>
            <w:r w:rsidRPr="00ED207E">
              <w:rPr>
                <w:color w:val="000000"/>
                <w:kern w:val="0"/>
                <w:sz w:val="20"/>
                <w:lang w:val="pl-PL" w:eastAsia="en-US"/>
              </w:rPr>
              <w:t>Rozwiązanie powinno w możliwie największym stopniu być niezależne od producenta platformy sprzętowej.</w:t>
            </w:r>
          </w:p>
          <w:p w:rsidR="00643820" w:rsidRPr="00ED207E" w:rsidRDefault="00643820" w:rsidP="00643820">
            <w:pPr>
              <w:widowControl/>
              <w:numPr>
                <w:ilvl w:val="0"/>
                <w:numId w:val="56"/>
              </w:numPr>
              <w:suppressAutoHyphens w:val="0"/>
              <w:overflowPunct/>
              <w:autoSpaceDE/>
              <w:autoSpaceDN/>
              <w:adjustRightInd/>
              <w:spacing w:after="160" w:line="259" w:lineRule="auto"/>
              <w:contextualSpacing/>
              <w:textAlignment w:val="auto"/>
              <w:rPr>
                <w:rFonts w:eastAsia="Calibri"/>
                <w:color w:val="000000"/>
                <w:kern w:val="0"/>
                <w:sz w:val="20"/>
                <w:lang w:val="pl-PL" w:eastAsia="en-US"/>
              </w:rPr>
            </w:pPr>
            <w:r w:rsidRPr="00ED207E">
              <w:rPr>
                <w:color w:val="000000"/>
                <w:kern w:val="0"/>
                <w:sz w:val="20"/>
                <w:lang w:val="pl-PL" w:eastAsia="en-US"/>
              </w:rPr>
              <w:t>Rozwiązanie musi wspierać następujące systemy operacyjne: Windows 7/8/10, Windows Server, Amazon Linux 2, macOS, OS X, Asianux, Ubuntu, CentOS, NeoKylin, CoreOS, Debian, FreeBSD, Oracle Linux, RHEL, SUSE, Photon OS.</w:t>
            </w:r>
          </w:p>
          <w:p w:rsidR="00643820" w:rsidRPr="00ED207E" w:rsidRDefault="00643820" w:rsidP="00643820">
            <w:pPr>
              <w:widowControl/>
              <w:numPr>
                <w:ilvl w:val="0"/>
                <w:numId w:val="56"/>
              </w:numPr>
              <w:suppressAutoHyphens w:val="0"/>
              <w:overflowPunct/>
              <w:autoSpaceDE/>
              <w:autoSpaceDN/>
              <w:adjustRightInd/>
              <w:spacing w:after="160" w:line="259" w:lineRule="auto"/>
              <w:contextualSpacing/>
              <w:textAlignment w:val="auto"/>
              <w:rPr>
                <w:rFonts w:eastAsia="Calibri"/>
                <w:color w:val="000000"/>
                <w:kern w:val="0"/>
                <w:sz w:val="20"/>
                <w:lang w:val="pl-PL" w:eastAsia="en-US"/>
              </w:rPr>
            </w:pPr>
            <w:r w:rsidRPr="00ED207E">
              <w:rPr>
                <w:color w:val="000000"/>
                <w:kern w:val="0"/>
                <w:sz w:val="20"/>
                <w:lang w:val="pl-PL" w:eastAsia="en-US"/>
              </w:rPr>
              <w:t>Rozwiązanie musi umożliwiać przydzielenie większej ilości pamięci RAM dla maszyn wirtualnych niż fizyczne zasoby RAM serwera w celu osiągnięcia maksymalnego współczynnika konsolidacji.</w:t>
            </w:r>
          </w:p>
          <w:p w:rsidR="00643820" w:rsidRPr="00ED207E" w:rsidRDefault="00643820" w:rsidP="00643820">
            <w:pPr>
              <w:widowControl/>
              <w:numPr>
                <w:ilvl w:val="0"/>
                <w:numId w:val="56"/>
              </w:numPr>
              <w:suppressAutoHyphens w:val="0"/>
              <w:overflowPunct/>
              <w:autoSpaceDE/>
              <w:autoSpaceDN/>
              <w:adjustRightInd/>
              <w:spacing w:after="160" w:line="259" w:lineRule="auto"/>
              <w:contextualSpacing/>
              <w:textAlignment w:val="auto"/>
              <w:rPr>
                <w:rFonts w:eastAsia="Calibri"/>
                <w:color w:val="000000"/>
                <w:kern w:val="0"/>
                <w:sz w:val="20"/>
                <w:lang w:val="pl-PL" w:eastAsia="en-US"/>
              </w:rPr>
            </w:pPr>
            <w:r w:rsidRPr="00ED207E">
              <w:rPr>
                <w:color w:val="000000"/>
                <w:kern w:val="0"/>
                <w:sz w:val="20"/>
                <w:lang w:val="pl-PL" w:eastAsia="en-US"/>
              </w:rPr>
              <w:t>Oprogramowanie do wirtualizacji powinno zapewnić możliwość wykonywania kopii migawkowych instancji systemów operacyjnych (tzw. snapshot) na potrzeby tworzenia kopii zapasowych bez przerywania ich pracy.</w:t>
            </w:r>
          </w:p>
          <w:p w:rsidR="00643820" w:rsidRPr="00ED207E" w:rsidRDefault="00643820" w:rsidP="00643820">
            <w:pPr>
              <w:widowControl/>
              <w:numPr>
                <w:ilvl w:val="0"/>
                <w:numId w:val="56"/>
              </w:numPr>
              <w:suppressAutoHyphens w:val="0"/>
              <w:overflowPunct/>
              <w:autoSpaceDE/>
              <w:autoSpaceDN/>
              <w:adjustRightInd/>
              <w:spacing w:after="160" w:line="259" w:lineRule="auto"/>
              <w:contextualSpacing/>
              <w:textAlignment w:val="auto"/>
              <w:rPr>
                <w:rFonts w:eastAsia="Calibri"/>
                <w:color w:val="000000"/>
                <w:kern w:val="0"/>
                <w:sz w:val="20"/>
                <w:lang w:val="pl-PL" w:eastAsia="en-US"/>
              </w:rPr>
            </w:pPr>
            <w:r w:rsidRPr="00ED207E">
              <w:rPr>
                <w:color w:val="000000"/>
                <w:kern w:val="0"/>
                <w:sz w:val="20"/>
                <w:lang w:val="pl-PL" w:eastAsia="en-US"/>
              </w:rPr>
              <w:t xml:space="preserve">Rozwiązanie musi umożliwiać udostępnienie maszynie wirtualnej większej ilości zasobów dyskowych niż jest fizycznie zarezerwowane na dyskach lokalnych serwera lub na macierzy. </w:t>
            </w:r>
          </w:p>
          <w:p w:rsidR="00643820" w:rsidRPr="00ED207E" w:rsidRDefault="00643820" w:rsidP="00643820">
            <w:pPr>
              <w:widowControl/>
              <w:numPr>
                <w:ilvl w:val="0"/>
                <w:numId w:val="56"/>
              </w:numPr>
              <w:suppressAutoHyphens w:val="0"/>
              <w:overflowPunct/>
              <w:autoSpaceDE/>
              <w:autoSpaceDN/>
              <w:adjustRightInd/>
              <w:spacing w:after="160" w:line="259" w:lineRule="auto"/>
              <w:contextualSpacing/>
              <w:textAlignment w:val="auto"/>
              <w:rPr>
                <w:rFonts w:eastAsia="Calibri"/>
                <w:color w:val="000000"/>
                <w:kern w:val="0"/>
                <w:sz w:val="20"/>
                <w:lang w:val="pl-PL" w:eastAsia="en-US"/>
              </w:rPr>
            </w:pPr>
            <w:r w:rsidRPr="00ED207E">
              <w:rPr>
                <w:color w:val="000000"/>
                <w:kern w:val="0"/>
                <w:sz w:val="20"/>
                <w:lang w:val="pl-PL" w:eastAsia="en-US"/>
              </w:rPr>
              <w:t>System musi posiadać funkcjonalność wirtualnego przełącznika sieciowego umożliwiającego tworzenie sieci wirtualnej w obszarze hosta   i pozwalającego połączyć maszyny wirtualne w obszarze jednego hosta, a także na zewnątrz sieci fizycznej. Pojedynczy przełącznik wirtualny powinien mieć możliwość konfiguracji do 4000 portów.</w:t>
            </w:r>
          </w:p>
          <w:p w:rsidR="00643820" w:rsidRPr="00ED207E" w:rsidRDefault="00643820" w:rsidP="00643820">
            <w:pPr>
              <w:widowControl/>
              <w:numPr>
                <w:ilvl w:val="0"/>
                <w:numId w:val="56"/>
              </w:numPr>
              <w:suppressAutoHyphens w:val="0"/>
              <w:overflowPunct/>
              <w:autoSpaceDE/>
              <w:autoSpaceDN/>
              <w:adjustRightInd/>
              <w:spacing w:after="160" w:line="259" w:lineRule="auto"/>
              <w:contextualSpacing/>
              <w:textAlignment w:val="auto"/>
              <w:rPr>
                <w:rFonts w:eastAsia="Calibri"/>
                <w:color w:val="000000"/>
                <w:kern w:val="0"/>
                <w:sz w:val="20"/>
                <w:lang w:val="pl-PL" w:eastAsia="en-US"/>
              </w:rPr>
            </w:pPr>
            <w:r w:rsidRPr="00ED207E">
              <w:rPr>
                <w:color w:val="000000"/>
                <w:kern w:val="0"/>
                <w:sz w:val="20"/>
                <w:lang w:val="pl-PL" w:eastAsia="en-US"/>
              </w:rPr>
              <w:t>Pojedynczy wirtualny przełącznik musi posiadać możliwość przyłączania do niego dwóch i więcej fizycznych kart sieciowych, aby zapewnić bezpieczeństwo połączenia ethernetowego w razie awarii karty sieciowej.</w:t>
            </w:r>
          </w:p>
          <w:p w:rsidR="00643820" w:rsidRPr="00ED207E" w:rsidRDefault="00643820" w:rsidP="00643820">
            <w:pPr>
              <w:widowControl/>
              <w:numPr>
                <w:ilvl w:val="0"/>
                <w:numId w:val="56"/>
              </w:numPr>
              <w:suppressAutoHyphens w:val="0"/>
              <w:overflowPunct/>
              <w:autoSpaceDE/>
              <w:autoSpaceDN/>
              <w:adjustRightInd/>
              <w:spacing w:after="160" w:line="259" w:lineRule="auto"/>
              <w:contextualSpacing/>
              <w:textAlignment w:val="auto"/>
              <w:rPr>
                <w:rFonts w:eastAsia="Calibri"/>
                <w:color w:val="000000"/>
                <w:kern w:val="0"/>
                <w:sz w:val="20"/>
                <w:lang w:val="pl-PL" w:eastAsia="en-US"/>
              </w:rPr>
            </w:pPr>
            <w:r w:rsidRPr="00ED207E">
              <w:rPr>
                <w:color w:val="000000"/>
                <w:kern w:val="0"/>
                <w:sz w:val="20"/>
                <w:lang w:val="pl-PL" w:eastAsia="en-US"/>
              </w:rPr>
              <w:t>Wirtualne przełączniki musza obsługiwać wirtualne sieci lokalne (VLAN).</w:t>
            </w:r>
          </w:p>
          <w:p w:rsidR="00643820" w:rsidRPr="00ED207E" w:rsidRDefault="00643820" w:rsidP="00643820">
            <w:pPr>
              <w:widowControl/>
              <w:numPr>
                <w:ilvl w:val="0"/>
                <w:numId w:val="56"/>
              </w:numPr>
              <w:suppressAutoHyphens w:val="0"/>
              <w:overflowPunct/>
              <w:autoSpaceDE/>
              <w:autoSpaceDN/>
              <w:adjustRightInd/>
              <w:spacing w:after="160" w:line="259" w:lineRule="auto"/>
              <w:contextualSpacing/>
              <w:textAlignment w:val="auto"/>
              <w:rPr>
                <w:rFonts w:eastAsia="Calibri"/>
                <w:color w:val="000000"/>
                <w:kern w:val="0"/>
                <w:sz w:val="20"/>
                <w:lang w:val="pl-PL" w:eastAsia="en-US"/>
              </w:rPr>
            </w:pPr>
            <w:r w:rsidRPr="00ED207E">
              <w:rPr>
                <w:color w:val="000000"/>
                <w:kern w:val="0"/>
                <w:sz w:val="20"/>
                <w:lang w:val="pl-PL" w:eastAsia="en-US"/>
              </w:rPr>
              <w:t xml:space="preserve">Polityka licencjonowania musi umożliwiać przenoszenie licencji na oprogramowanie do wirtualizacji pomiędzy serwerami różnych producentów z zachowaniem wsparcia technicznego i zmianą wersji oprogramowania na niższą (downgrade). Wsparcie techniczne musi być świadczone bezpośrednio przez producenta oprogramowania. </w:t>
            </w:r>
          </w:p>
          <w:p w:rsidR="00643820" w:rsidRPr="00ED207E" w:rsidRDefault="00643820" w:rsidP="00643820">
            <w:pPr>
              <w:widowControl/>
              <w:numPr>
                <w:ilvl w:val="0"/>
                <w:numId w:val="56"/>
              </w:numPr>
              <w:suppressAutoHyphens w:val="0"/>
              <w:overflowPunct/>
              <w:autoSpaceDE/>
              <w:autoSpaceDN/>
              <w:adjustRightInd/>
              <w:spacing w:after="160" w:line="259" w:lineRule="auto"/>
              <w:contextualSpacing/>
              <w:textAlignment w:val="auto"/>
              <w:rPr>
                <w:rFonts w:eastAsia="Calibri"/>
                <w:color w:val="000000"/>
                <w:kern w:val="0"/>
                <w:sz w:val="20"/>
                <w:lang w:val="pl-PL" w:eastAsia="en-US"/>
              </w:rPr>
            </w:pPr>
            <w:r w:rsidRPr="00ED207E">
              <w:rPr>
                <w:color w:val="000000"/>
                <w:kern w:val="0"/>
                <w:sz w:val="20"/>
                <w:lang w:val="pl-PL" w:eastAsia="en-US"/>
              </w:rPr>
              <w:t>Oprogramowanie zarządzające musi posiadać możliwość przydzielania i konfiguracji uprawnień z możliwością integracji z usługami katalogowymi, w szczególności  Microsoft Active Directory, Open LDAP.</w:t>
            </w:r>
          </w:p>
          <w:p w:rsidR="00643820" w:rsidRPr="00ED207E" w:rsidRDefault="00643820" w:rsidP="00643820">
            <w:pPr>
              <w:widowControl/>
              <w:numPr>
                <w:ilvl w:val="0"/>
                <w:numId w:val="56"/>
              </w:numPr>
              <w:suppressAutoHyphens w:val="0"/>
              <w:overflowPunct/>
              <w:autoSpaceDE/>
              <w:autoSpaceDN/>
              <w:adjustRightInd/>
              <w:spacing w:after="160" w:line="259" w:lineRule="auto"/>
              <w:contextualSpacing/>
              <w:textAlignment w:val="auto"/>
              <w:rPr>
                <w:rFonts w:eastAsia="Calibri"/>
                <w:color w:val="000000"/>
                <w:kern w:val="0"/>
                <w:sz w:val="20"/>
                <w:lang w:val="pl-PL" w:eastAsia="en-US"/>
              </w:rPr>
            </w:pPr>
            <w:r w:rsidRPr="00ED207E">
              <w:rPr>
                <w:color w:val="000000"/>
                <w:kern w:val="0"/>
                <w:sz w:val="20"/>
                <w:lang w:val="pl-PL" w:eastAsia="en-US"/>
              </w:rPr>
              <w:t>Rozwiązanie musi posiadać wbudowany interfejs programistyczny (API) zapewniający pełną integrację zewnętrznych rozwiązań wykonywania kopii zapasowych z istniejącymi mechanizmami warstwy wirtualizacyjnej.</w:t>
            </w:r>
          </w:p>
          <w:p w:rsidR="00643820" w:rsidRPr="00ED207E" w:rsidRDefault="00643820" w:rsidP="00643820">
            <w:pPr>
              <w:widowControl/>
              <w:numPr>
                <w:ilvl w:val="0"/>
                <w:numId w:val="56"/>
              </w:numPr>
              <w:suppressAutoHyphens w:val="0"/>
              <w:overflowPunct/>
              <w:autoSpaceDE/>
              <w:autoSpaceDN/>
              <w:adjustRightInd/>
              <w:spacing w:after="160" w:line="259" w:lineRule="auto"/>
              <w:contextualSpacing/>
              <w:textAlignment w:val="auto"/>
              <w:rPr>
                <w:rFonts w:eastAsia="Calibri"/>
                <w:color w:val="000000"/>
                <w:kern w:val="0"/>
                <w:sz w:val="20"/>
                <w:lang w:val="pl-PL" w:eastAsia="en-US"/>
              </w:rPr>
            </w:pPr>
            <w:r w:rsidRPr="00ED207E">
              <w:rPr>
                <w:color w:val="000000"/>
                <w:kern w:val="0"/>
                <w:sz w:val="20"/>
                <w:lang w:val="pl-PL" w:eastAsia="en-US"/>
              </w:rPr>
              <w:t>Rozwiązanie musi zapewniać mechanizm replikacji wskazanych maszyn wirtualnych pomiędzy różnymi systemami pamięci masowych.</w:t>
            </w:r>
          </w:p>
          <w:p w:rsidR="00643820" w:rsidRPr="00ED207E" w:rsidRDefault="00643820" w:rsidP="00643820">
            <w:pPr>
              <w:widowControl/>
              <w:numPr>
                <w:ilvl w:val="0"/>
                <w:numId w:val="56"/>
              </w:numPr>
              <w:suppressAutoHyphens w:val="0"/>
              <w:overflowPunct/>
              <w:autoSpaceDE/>
              <w:autoSpaceDN/>
              <w:adjustRightInd/>
              <w:spacing w:after="160" w:line="259" w:lineRule="auto"/>
              <w:contextualSpacing/>
              <w:textAlignment w:val="auto"/>
              <w:rPr>
                <w:rFonts w:eastAsia="Calibri"/>
                <w:color w:val="000000"/>
                <w:kern w:val="0"/>
                <w:sz w:val="20"/>
                <w:lang w:val="pl-PL" w:eastAsia="en-US"/>
              </w:rPr>
            </w:pPr>
            <w:r w:rsidRPr="00ED207E">
              <w:rPr>
                <w:color w:val="000000"/>
                <w:kern w:val="0"/>
                <w:sz w:val="20"/>
                <w:lang w:val="pl-PL" w:eastAsia="en-US"/>
              </w:rPr>
              <w:t>Rozwiązanie musi zawierać funkcjonalność pozwalającą na ominięcie testów inicjalizacyjnych sprzętu fizycznego w celu szybkiego startu wirtualizatora.</w:t>
            </w:r>
          </w:p>
          <w:p w:rsidR="00643820" w:rsidRPr="00ED207E" w:rsidRDefault="00643820" w:rsidP="00643820">
            <w:pPr>
              <w:widowControl/>
              <w:numPr>
                <w:ilvl w:val="0"/>
                <w:numId w:val="56"/>
              </w:numPr>
              <w:suppressAutoHyphens w:val="0"/>
              <w:overflowPunct/>
              <w:autoSpaceDE/>
              <w:autoSpaceDN/>
              <w:adjustRightInd/>
              <w:spacing w:after="160" w:line="259" w:lineRule="auto"/>
              <w:contextualSpacing/>
              <w:textAlignment w:val="auto"/>
              <w:rPr>
                <w:rFonts w:eastAsia="Calibri"/>
                <w:color w:val="000000"/>
                <w:kern w:val="0"/>
                <w:sz w:val="20"/>
                <w:lang w:val="pl-PL" w:eastAsia="en-US"/>
              </w:rPr>
            </w:pPr>
            <w:r w:rsidRPr="00ED207E">
              <w:rPr>
                <w:color w:val="000000"/>
                <w:kern w:val="0"/>
                <w:sz w:val="20"/>
                <w:lang w:val="pl-PL" w:eastAsia="en-US"/>
              </w:rPr>
              <w:t>Rozwiązanie musi zawierać możliwość zabezpieczania maszyn wirtualnych przez rozwiązania antywirusowe firm trzecich bez konieczności instalacji agenta wewnątrz maszyny wirtualnej.</w:t>
            </w:r>
          </w:p>
          <w:p w:rsidR="00643820" w:rsidRPr="00ED207E" w:rsidRDefault="00643820" w:rsidP="00643820">
            <w:pPr>
              <w:widowControl/>
              <w:numPr>
                <w:ilvl w:val="0"/>
                <w:numId w:val="56"/>
              </w:numPr>
              <w:suppressAutoHyphens w:val="0"/>
              <w:overflowPunct/>
              <w:autoSpaceDE/>
              <w:autoSpaceDN/>
              <w:adjustRightInd/>
              <w:spacing w:after="160" w:line="259" w:lineRule="auto"/>
              <w:contextualSpacing/>
              <w:textAlignment w:val="auto"/>
              <w:rPr>
                <w:rFonts w:eastAsia="Calibri"/>
                <w:color w:val="000000"/>
                <w:kern w:val="0"/>
                <w:sz w:val="20"/>
                <w:lang w:val="pl-PL" w:eastAsia="en-US"/>
              </w:rPr>
            </w:pPr>
            <w:r w:rsidRPr="00ED207E">
              <w:rPr>
                <w:color w:val="000000"/>
                <w:kern w:val="0"/>
                <w:sz w:val="20"/>
                <w:lang w:val="pl-PL" w:eastAsia="en-US"/>
              </w:rPr>
              <w:t xml:space="preserve">Rozwiązanie musi mieć możliwość przenoszenia maszyn wirtualnych w czasie ich pracy, bez jakiegokolwiek przestoju i bez utraty danych, pomiędzy serwerami fizycznymi, niezależnie od dostępności współdzielonej przestrzeni dyskowej, </w:t>
            </w:r>
          </w:p>
          <w:p w:rsidR="00643820" w:rsidRPr="00ED207E" w:rsidRDefault="00643820" w:rsidP="00643820">
            <w:pPr>
              <w:widowControl/>
              <w:numPr>
                <w:ilvl w:val="0"/>
                <w:numId w:val="56"/>
              </w:numPr>
              <w:suppressAutoHyphens w:val="0"/>
              <w:overflowPunct/>
              <w:autoSpaceDE/>
              <w:autoSpaceDN/>
              <w:adjustRightInd/>
              <w:spacing w:after="160" w:line="259" w:lineRule="auto"/>
              <w:contextualSpacing/>
              <w:textAlignment w:val="auto"/>
              <w:rPr>
                <w:rFonts w:eastAsia="Calibri"/>
                <w:color w:val="000000"/>
                <w:kern w:val="0"/>
                <w:sz w:val="20"/>
                <w:lang w:val="pl-PL" w:eastAsia="en-US"/>
              </w:rPr>
            </w:pPr>
            <w:r w:rsidRPr="00ED207E">
              <w:rPr>
                <w:color w:val="000000"/>
                <w:kern w:val="0"/>
                <w:sz w:val="20"/>
                <w:lang w:val="pl-PL" w:eastAsia="en-US"/>
              </w:rPr>
              <w:t xml:space="preserve">Rozwiązanie musi mieć możliwość przenoszenia maszyn wirtualnych w czasie ich pracy, bez jakiegokolwiek przestoju i bez utraty danych, pomiędzy zasobami dyskowymi, niezależnie od dostępności współdzielonej przestrzeni dyskowej, </w:t>
            </w:r>
          </w:p>
          <w:p w:rsidR="00643820" w:rsidRPr="00ED207E" w:rsidRDefault="00643820" w:rsidP="00643820">
            <w:pPr>
              <w:widowControl/>
              <w:numPr>
                <w:ilvl w:val="0"/>
                <w:numId w:val="56"/>
              </w:numPr>
              <w:suppressAutoHyphens w:val="0"/>
              <w:overflowPunct/>
              <w:autoSpaceDE/>
              <w:autoSpaceDN/>
              <w:adjustRightInd/>
              <w:spacing w:after="160" w:line="259" w:lineRule="auto"/>
              <w:contextualSpacing/>
              <w:textAlignment w:val="auto"/>
              <w:rPr>
                <w:rFonts w:eastAsia="Calibri"/>
                <w:color w:val="000000"/>
                <w:kern w:val="0"/>
                <w:sz w:val="20"/>
                <w:lang w:val="pl-PL" w:eastAsia="en-US"/>
              </w:rPr>
            </w:pPr>
            <w:r w:rsidRPr="00ED207E">
              <w:rPr>
                <w:color w:val="000000"/>
                <w:kern w:val="0"/>
                <w:sz w:val="20"/>
                <w:lang w:val="pl-PL" w:eastAsia="en-US"/>
              </w:rPr>
              <w:t>Rozwiązanie musi mieć możliwość przenoszenia maszyn wirtualnych w czasie ich pracy, bez jakiegokolwiek przestoju i bez utraty danych, jednocześnie między serwerami fizycznymi oraz zasobami dyskowymi, niezależnie od dostępności współdzielonej przestrzeni dyskowej.</w:t>
            </w:r>
          </w:p>
          <w:p w:rsidR="00643820" w:rsidRPr="00ED207E" w:rsidRDefault="00643820" w:rsidP="00643820">
            <w:pPr>
              <w:widowControl/>
              <w:numPr>
                <w:ilvl w:val="0"/>
                <w:numId w:val="56"/>
              </w:numPr>
              <w:suppressAutoHyphens w:val="0"/>
              <w:overflowPunct/>
              <w:autoSpaceDE/>
              <w:autoSpaceDN/>
              <w:adjustRightInd/>
              <w:spacing w:after="160" w:line="259" w:lineRule="auto"/>
              <w:contextualSpacing/>
              <w:textAlignment w:val="auto"/>
              <w:rPr>
                <w:rFonts w:eastAsia="Calibri"/>
                <w:color w:val="000000"/>
                <w:kern w:val="0"/>
                <w:sz w:val="20"/>
                <w:lang w:val="pl-PL" w:eastAsia="en-US"/>
              </w:rPr>
            </w:pPr>
            <w:r w:rsidRPr="00ED207E">
              <w:rPr>
                <w:color w:val="000000"/>
                <w:kern w:val="0"/>
                <w:sz w:val="20"/>
                <w:lang w:val="pl-PL" w:eastAsia="en-US"/>
              </w:rPr>
              <w:t>Musi zostać zapewniona odpowiednia redundancja i taki mechanizm (wysokiej dostępności HA), aby w przypadku awarii lub niedostępności serwera fizycznego wybrane przez administratora i uruchomione nim wirtualne maszyny zostały uruchomione na innych serwerach z zainstalowanym oprogramowaniem wirtualizacyjnym. Rozwiązanie musi posiadać co najmniej 2 niezależne mechanizmy wzajemnej komunikacji między serwerami oraz z serwerem zarządzającym, gwarantujące właściwe działanie mechanizmów wysokiej dostępności na wypadek izolacji sieciowej serwerów fizycznych lub partycjonowania sieci.</w:t>
            </w:r>
          </w:p>
          <w:p w:rsidR="00643820" w:rsidRPr="00ED207E" w:rsidRDefault="00643820" w:rsidP="00643820">
            <w:pPr>
              <w:widowControl/>
              <w:numPr>
                <w:ilvl w:val="0"/>
                <w:numId w:val="56"/>
              </w:numPr>
              <w:suppressAutoHyphens w:val="0"/>
              <w:overflowPunct/>
              <w:autoSpaceDE/>
              <w:autoSpaceDN/>
              <w:adjustRightInd/>
              <w:spacing w:after="160" w:line="259" w:lineRule="auto"/>
              <w:contextualSpacing/>
              <w:textAlignment w:val="auto"/>
              <w:rPr>
                <w:rFonts w:eastAsia="Calibri"/>
                <w:color w:val="000000"/>
                <w:kern w:val="0"/>
                <w:sz w:val="20"/>
                <w:lang w:val="pl-PL" w:eastAsia="en-US"/>
              </w:rPr>
            </w:pPr>
            <w:r w:rsidRPr="00ED207E">
              <w:rPr>
                <w:color w:val="000000"/>
                <w:kern w:val="0"/>
                <w:sz w:val="20"/>
                <w:lang w:val="pl-PL" w:eastAsia="en-US"/>
              </w:rPr>
              <w:t>Rozwiązanie musi zapewniać wsparcie dla wirtualizacji zagnieżdżonej, w szczególności w zakresie możliwości zastosowania wszystkich funkcjonalności w tym Hyper-V systemu Windows Server na maszynie wirtualnej.</w:t>
            </w:r>
          </w:p>
          <w:p w:rsidR="00643820" w:rsidRPr="00ED207E" w:rsidRDefault="00643820" w:rsidP="00643820">
            <w:pPr>
              <w:widowControl/>
              <w:numPr>
                <w:ilvl w:val="0"/>
                <w:numId w:val="56"/>
              </w:numPr>
              <w:suppressAutoHyphens w:val="0"/>
              <w:overflowPunct/>
              <w:autoSpaceDE/>
              <w:autoSpaceDN/>
              <w:adjustRightInd/>
              <w:spacing w:after="160" w:line="259" w:lineRule="auto"/>
              <w:contextualSpacing/>
              <w:textAlignment w:val="auto"/>
              <w:rPr>
                <w:rFonts w:eastAsia="Calibri"/>
                <w:color w:val="000000"/>
                <w:kern w:val="0"/>
                <w:sz w:val="20"/>
                <w:lang w:val="pl-PL" w:eastAsia="en-US"/>
              </w:rPr>
            </w:pPr>
            <w:r w:rsidRPr="00ED207E">
              <w:rPr>
                <w:color w:val="000000"/>
                <w:kern w:val="0"/>
                <w:sz w:val="20"/>
                <w:lang w:val="pl-PL" w:eastAsia="en-US"/>
              </w:rPr>
              <w:t>Rozwiązanie musi zapewniać możliwość dodawania zasobów w czasie pracy maszyny wirtualnej, w szczególności w zakresie ilości procesorów, pamięci operacyjnej i przestrzeni dyskowej.</w:t>
            </w:r>
          </w:p>
          <w:p w:rsidR="00643820" w:rsidRPr="00ED207E" w:rsidRDefault="00643820" w:rsidP="00643820">
            <w:pPr>
              <w:widowControl/>
              <w:numPr>
                <w:ilvl w:val="0"/>
                <w:numId w:val="56"/>
              </w:numPr>
              <w:suppressAutoHyphens w:val="0"/>
              <w:overflowPunct/>
              <w:autoSpaceDE/>
              <w:autoSpaceDN/>
              <w:adjustRightInd/>
              <w:spacing w:after="160" w:line="259" w:lineRule="auto"/>
              <w:contextualSpacing/>
              <w:textAlignment w:val="auto"/>
              <w:rPr>
                <w:rFonts w:eastAsia="Calibri"/>
                <w:color w:val="000000"/>
                <w:kern w:val="0"/>
                <w:sz w:val="20"/>
                <w:lang w:val="pl-PL" w:eastAsia="en-US"/>
              </w:rPr>
            </w:pPr>
            <w:r w:rsidRPr="00ED207E">
              <w:rPr>
                <w:color w:val="000000"/>
                <w:kern w:val="0"/>
                <w:sz w:val="20"/>
                <w:lang w:val="pl-PL" w:eastAsia="en-US"/>
              </w:rPr>
              <w:t>Oprogramowanie do wirtualizacji musi zapewniać mechanizm takiego zabezpieczenia wybranych przez administratora wirtualnych maszyn, aby w przypadku awarii lub niedostępności serwera fizycznego maszyny, które na nim pracowały, były bezprzerwowo dostępne na innym serwerze z zainstalowanym oprogramowaniem wirtualizacyjnym. Mechanizm ten umożliwia zabezpieczenie maszyn wirtualnych wyposażonych w minimum 2 wirtualne procesory</w:t>
            </w:r>
          </w:p>
        </w:tc>
      </w:tr>
      <w:tr w:rsidR="00643820" w:rsidRPr="00ED207E" w:rsidTr="0045090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76" w:lineRule="auto"/>
              <w:ind w:left="284"/>
              <w:contextualSpacing/>
              <w:jc w:val="both"/>
              <w:textAlignment w:val="auto"/>
              <w:rPr>
                <w:b/>
                <w:bCs/>
                <w:color w:val="000000"/>
                <w:kern w:val="0"/>
                <w:sz w:val="20"/>
                <w:lang w:val="pl-PL" w:eastAsia="en-US"/>
              </w:rPr>
            </w:pPr>
            <w:r w:rsidRPr="00ED207E">
              <w:rPr>
                <w:b/>
                <w:bCs/>
                <w:color w:val="000000"/>
                <w:kern w:val="0"/>
                <w:sz w:val="20"/>
                <w:lang w:val="pl-PL" w:eastAsia="en-US"/>
              </w:rPr>
              <w:t>3.</w:t>
            </w:r>
          </w:p>
        </w:tc>
        <w:tc>
          <w:tcPr>
            <w:tcW w:w="2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textAlignment w:val="auto"/>
              <w:rPr>
                <w:b/>
                <w:color w:val="000000"/>
                <w:kern w:val="0"/>
                <w:sz w:val="20"/>
                <w:lang w:val="pl-PL" w:eastAsia="en-US"/>
              </w:rPr>
            </w:pPr>
            <w:r w:rsidRPr="00ED207E">
              <w:rPr>
                <w:b/>
                <w:color w:val="000000"/>
                <w:kern w:val="0"/>
                <w:sz w:val="20"/>
                <w:lang w:val="pl-PL" w:eastAsia="en-US"/>
              </w:rPr>
              <w:t xml:space="preserve">Oprogramowanie Windows Serwer Datacenter </w:t>
            </w:r>
          </w:p>
          <w:p w:rsidR="00643820" w:rsidRPr="00ED207E" w:rsidRDefault="00643820" w:rsidP="0045090C">
            <w:pPr>
              <w:suppressAutoHyphens w:val="0"/>
              <w:overflowPunct/>
              <w:spacing w:after="160" w:line="259" w:lineRule="auto"/>
              <w:textAlignment w:val="auto"/>
              <w:rPr>
                <w:b/>
                <w:bCs/>
                <w:color w:val="000000"/>
                <w:kern w:val="0"/>
                <w:sz w:val="20"/>
                <w:lang w:val="pl-PL" w:eastAsia="en-US"/>
              </w:rPr>
            </w:pPr>
          </w:p>
        </w:tc>
        <w:tc>
          <w:tcPr>
            <w:tcW w:w="75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jc w:val="both"/>
              <w:textAlignment w:val="auto"/>
              <w:rPr>
                <w:color w:val="000000"/>
                <w:kern w:val="0"/>
                <w:sz w:val="20"/>
                <w:lang w:val="pl-PL" w:eastAsia="en-US"/>
              </w:rPr>
            </w:pPr>
            <w:r w:rsidRPr="00ED207E">
              <w:rPr>
                <w:color w:val="000000"/>
                <w:kern w:val="0"/>
                <w:sz w:val="20"/>
                <w:lang w:val="pl-PL" w:eastAsia="en-US"/>
              </w:rPr>
              <w:t>Zamawiający wymaga dostarczenia</w:t>
            </w:r>
            <w:r w:rsidRPr="0000517A">
              <w:rPr>
                <w:kern w:val="0"/>
                <w:sz w:val="20"/>
                <w:lang w:val="pl-PL" w:eastAsia="en-US"/>
              </w:rPr>
              <w:t xml:space="preserve"> licencji użytkownika końcowego </w:t>
            </w:r>
            <w:r w:rsidRPr="00ED207E">
              <w:rPr>
                <w:color w:val="000000"/>
                <w:kern w:val="0"/>
                <w:sz w:val="20"/>
                <w:lang w:val="pl-PL" w:eastAsia="en-US"/>
              </w:rPr>
              <w:t>na Windows Serwer Datacenter w ilości zapewniającej pokrycie na oferowaną sumaryczną liczbę rdzeni we wszystkich oferowanych serwerach lub równoważne, tj. obsługujące technologię COM, .NET posiadające możliwości zarządzania komputerami oraz użytkownikami na poziomie funkcjonalności usługi katalogowej Active Directory opartej na Windows Serwer* i w pełni wspierające MS Exchange*, MS System Center Configuration Manager*, MS Lync* oraz umożliwiający implementację nieograniczonej licencyjnie liczby maszyn wirtualnych opartych o usługę Hyper-V .</w:t>
            </w:r>
          </w:p>
        </w:tc>
      </w:tr>
      <w:tr w:rsidR="00643820" w:rsidRPr="00ED207E" w:rsidTr="0045090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widowControl/>
              <w:suppressAutoHyphens w:val="0"/>
              <w:overflowPunct/>
              <w:autoSpaceDE/>
              <w:autoSpaceDN/>
              <w:adjustRightInd/>
              <w:spacing w:after="160" w:line="276" w:lineRule="auto"/>
              <w:ind w:left="284"/>
              <w:contextualSpacing/>
              <w:jc w:val="both"/>
              <w:textAlignment w:val="auto"/>
              <w:rPr>
                <w:b/>
                <w:bCs/>
                <w:color w:val="000000"/>
                <w:kern w:val="0"/>
                <w:sz w:val="20"/>
                <w:lang w:val="pl-PL" w:eastAsia="en-US"/>
              </w:rPr>
            </w:pPr>
            <w:r w:rsidRPr="00ED207E">
              <w:rPr>
                <w:b/>
                <w:bCs/>
                <w:color w:val="000000"/>
                <w:kern w:val="0"/>
                <w:sz w:val="20"/>
                <w:lang w:val="pl-PL" w:eastAsia="en-US"/>
              </w:rPr>
              <w:t>4.</w:t>
            </w:r>
          </w:p>
        </w:tc>
        <w:tc>
          <w:tcPr>
            <w:tcW w:w="20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textAlignment w:val="auto"/>
              <w:rPr>
                <w:b/>
                <w:color w:val="000000"/>
                <w:kern w:val="0"/>
                <w:sz w:val="20"/>
                <w:lang w:val="pl-PL" w:eastAsia="en-US"/>
              </w:rPr>
            </w:pPr>
            <w:r w:rsidRPr="00ED207E">
              <w:rPr>
                <w:b/>
                <w:color w:val="000000"/>
                <w:kern w:val="0"/>
                <w:sz w:val="20"/>
                <w:lang w:val="pl-PL" w:eastAsia="en-US"/>
              </w:rPr>
              <w:t>Licencje dostępowe do Windows Serwer</w:t>
            </w:r>
          </w:p>
        </w:tc>
        <w:tc>
          <w:tcPr>
            <w:tcW w:w="75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textAlignment w:val="auto"/>
              <w:rPr>
                <w:color w:val="000000"/>
                <w:kern w:val="0"/>
                <w:sz w:val="20"/>
                <w:lang w:val="pl-PL" w:eastAsia="en-US"/>
              </w:rPr>
            </w:pPr>
            <w:r w:rsidRPr="00ED207E">
              <w:rPr>
                <w:color w:val="000000"/>
                <w:kern w:val="0"/>
                <w:sz w:val="20"/>
                <w:lang w:val="pl-PL" w:eastAsia="en-US"/>
              </w:rPr>
              <w:t>Zamawiający wymaga dostawy minimum 500 licencji dostępowych do oferowanych licencji serwera licencjonowanych</w:t>
            </w:r>
            <w:r w:rsidRPr="0000517A">
              <w:rPr>
                <w:kern w:val="0"/>
                <w:sz w:val="20"/>
                <w:lang w:val="pl-PL" w:eastAsia="en-US"/>
              </w:rPr>
              <w:t xml:space="preserve"> na urządzenie. Licencja ma być udzielona na czas nieokreślony jako licencja wyłączna.</w:t>
            </w:r>
          </w:p>
        </w:tc>
      </w:tr>
    </w:tbl>
    <w:p w:rsidR="00643820" w:rsidRPr="00ED207E" w:rsidRDefault="00643820" w:rsidP="00643820">
      <w:pPr>
        <w:suppressAutoHyphens w:val="0"/>
        <w:overflowPunct/>
        <w:spacing w:line="360" w:lineRule="auto"/>
        <w:jc w:val="both"/>
        <w:textAlignment w:val="auto"/>
        <w:rPr>
          <w:b/>
          <w:color w:val="000000"/>
          <w:kern w:val="0"/>
          <w:sz w:val="20"/>
          <w:lang w:val="pl-PL" w:eastAsia="en-US"/>
        </w:rPr>
      </w:pPr>
      <w:bookmarkStart w:id="2" w:name="_Hlk97727604"/>
    </w:p>
    <w:p w:rsidR="00643820" w:rsidRDefault="00643820" w:rsidP="00643820">
      <w:pPr>
        <w:suppressAutoHyphens w:val="0"/>
        <w:overflowPunct/>
        <w:spacing w:line="360" w:lineRule="auto"/>
        <w:jc w:val="both"/>
        <w:textAlignment w:val="auto"/>
        <w:rPr>
          <w:b/>
          <w:color w:val="000000"/>
          <w:kern w:val="0"/>
          <w:sz w:val="20"/>
          <w:lang w:val="pl-PL" w:eastAsia="en-US"/>
        </w:rPr>
      </w:pPr>
    </w:p>
    <w:p w:rsidR="00643820" w:rsidRDefault="00643820" w:rsidP="00643820">
      <w:pPr>
        <w:suppressAutoHyphens w:val="0"/>
        <w:overflowPunct/>
        <w:spacing w:line="360" w:lineRule="auto"/>
        <w:jc w:val="both"/>
        <w:textAlignment w:val="auto"/>
        <w:rPr>
          <w:b/>
          <w:color w:val="000000"/>
          <w:kern w:val="0"/>
          <w:sz w:val="20"/>
          <w:lang w:val="pl-PL" w:eastAsia="en-US"/>
        </w:rPr>
      </w:pPr>
    </w:p>
    <w:p w:rsidR="00643820" w:rsidRDefault="00643820" w:rsidP="00643820">
      <w:pPr>
        <w:suppressAutoHyphens w:val="0"/>
        <w:overflowPunct/>
        <w:spacing w:line="360" w:lineRule="auto"/>
        <w:jc w:val="both"/>
        <w:textAlignment w:val="auto"/>
        <w:rPr>
          <w:b/>
          <w:color w:val="000000"/>
          <w:kern w:val="0"/>
          <w:sz w:val="20"/>
          <w:lang w:val="pl-PL" w:eastAsia="en-US"/>
        </w:rPr>
      </w:pPr>
    </w:p>
    <w:p w:rsidR="00643820" w:rsidRDefault="00643820" w:rsidP="00643820">
      <w:pPr>
        <w:suppressAutoHyphens w:val="0"/>
        <w:overflowPunct/>
        <w:spacing w:line="360" w:lineRule="auto"/>
        <w:jc w:val="both"/>
        <w:textAlignment w:val="auto"/>
        <w:rPr>
          <w:b/>
          <w:color w:val="000000"/>
          <w:kern w:val="0"/>
          <w:sz w:val="20"/>
          <w:lang w:val="pl-PL" w:eastAsia="en-US"/>
        </w:rPr>
      </w:pPr>
    </w:p>
    <w:p w:rsidR="00643820" w:rsidRDefault="00643820" w:rsidP="00643820">
      <w:pPr>
        <w:suppressAutoHyphens w:val="0"/>
        <w:overflowPunct/>
        <w:spacing w:line="360" w:lineRule="auto"/>
        <w:jc w:val="both"/>
        <w:textAlignment w:val="auto"/>
        <w:rPr>
          <w:b/>
          <w:color w:val="000000"/>
          <w:kern w:val="0"/>
          <w:sz w:val="20"/>
          <w:lang w:val="pl-PL" w:eastAsia="en-US"/>
        </w:rPr>
      </w:pPr>
    </w:p>
    <w:p w:rsidR="00643820" w:rsidRDefault="00643820" w:rsidP="00643820">
      <w:pPr>
        <w:suppressAutoHyphens w:val="0"/>
        <w:overflowPunct/>
        <w:spacing w:line="360" w:lineRule="auto"/>
        <w:jc w:val="both"/>
        <w:textAlignment w:val="auto"/>
        <w:rPr>
          <w:b/>
          <w:color w:val="000000"/>
          <w:kern w:val="0"/>
          <w:sz w:val="20"/>
          <w:lang w:val="pl-PL" w:eastAsia="en-US"/>
        </w:rPr>
      </w:pPr>
    </w:p>
    <w:p w:rsidR="00643820" w:rsidRDefault="00643820" w:rsidP="00643820">
      <w:pPr>
        <w:suppressAutoHyphens w:val="0"/>
        <w:overflowPunct/>
        <w:spacing w:line="360" w:lineRule="auto"/>
        <w:jc w:val="both"/>
        <w:textAlignment w:val="auto"/>
        <w:rPr>
          <w:b/>
          <w:color w:val="000000"/>
          <w:kern w:val="0"/>
          <w:sz w:val="20"/>
          <w:lang w:val="pl-PL" w:eastAsia="en-US"/>
        </w:rPr>
      </w:pPr>
    </w:p>
    <w:p w:rsidR="00643820" w:rsidRDefault="00643820" w:rsidP="00643820">
      <w:pPr>
        <w:suppressAutoHyphens w:val="0"/>
        <w:overflowPunct/>
        <w:spacing w:line="360" w:lineRule="auto"/>
        <w:jc w:val="both"/>
        <w:textAlignment w:val="auto"/>
        <w:rPr>
          <w:b/>
          <w:color w:val="000000"/>
          <w:kern w:val="0"/>
          <w:sz w:val="20"/>
          <w:lang w:val="pl-PL" w:eastAsia="en-US"/>
        </w:rPr>
      </w:pPr>
    </w:p>
    <w:p w:rsidR="00643820" w:rsidRDefault="00643820" w:rsidP="00643820">
      <w:pPr>
        <w:suppressAutoHyphens w:val="0"/>
        <w:overflowPunct/>
        <w:spacing w:line="360" w:lineRule="auto"/>
        <w:jc w:val="both"/>
        <w:textAlignment w:val="auto"/>
        <w:rPr>
          <w:b/>
          <w:color w:val="000000"/>
          <w:kern w:val="0"/>
          <w:sz w:val="20"/>
          <w:lang w:val="pl-PL" w:eastAsia="en-US"/>
        </w:rPr>
      </w:pPr>
    </w:p>
    <w:p w:rsidR="00643820" w:rsidRDefault="00643820" w:rsidP="00643820">
      <w:pPr>
        <w:suppressAutoHyphens w:val="0"/>
        <w:overflowPunct/>
        <w:spacing w:line="360" w:lineRule="auto"/>
        <w:jc w:val="both"/>
        <w:textAlignment w:val="auto"/>
        <w:rPr>
          <w:b/>
          <w:color w:val="000000"/>
          <w:kern w:val="0"/>
          <w:sz w:val="20"/>
          <w:lang w:val="pl-PL" w:eastAsia="en-US"/>
        </w:rPr>
      </w:pPr>
    </w:p>
    <w:p w:rsidR="00643820" w:rsidRDefault="00643820" w:rsidP="00643820">
      <w:pPr>
        <w:suppressAutoHyphens w:val="0"/>
        <w:overflowPunct/>
        <w:spacing w:line="360" w:lineRule="auto"/>
        <w:jc w:val="both"/>
        <w:textAlignment w:val="auto"/>
        <w:rPr>
          <w:b/>
          <w:color w:val="000000"/>
          <w:kern w:val="0"/>
          <w:sz w:val="20"/>
          <w:lang w:val="pl-PL" w:eastAsia="en-US"/>
        </w:rPr>
      </w:pPr>
    </w:p>
    <w:p w:rsidR="00643820" w:rsidRDefault="00643820" w:rsidP="00643820">
      <w:pPr>
        <w:suppressAutoHyphens w:val="0"/>
        <w:overflowPunct/>
        <w:spacing w:line="360" w:lineRule="auto"/>
        <w:jc w:val="both"/>
        <w:textAlignment w:val="auto"/>
        <w:rPr>
          <w:b/>
          <w:color w:val="000000"/>
          <w:kern w:val="0"/>
          <w:sz w:val="20"/>
          <w:lang w:val="pl-PL" w:eastAsia="en-US"/>
        </w:rPr>
      </w:pPr>
    </w:p>
    <w:p w:rsidR="00643820" w:rsidRDefault="00643820" w:rsidP="00643820">
      <w:pPr>
        <w:suppressAutoHyphens w:val="0"/>
        <w:overflowPunct/>
        <w:spacing w:line="360" w:lineRule="auto"/>
        <w:jc w:val="both"/>
        <w:textAlignment w:val="auto"/>
        <w:rPr>
          <w:b/>
          <w:color w:val="000000"/>
          <w:kern w:val="0"/>
          <w:sz w:val="20"/>
          <w:lang w:val="pl-PL" w:eastAsia="en-US"/>
        </w:rPr>
      </w:pPr>
    </w:p>
    <w:p w:rsidR="00643820" w:rsidRDefault="00643820" w:rsidP="00643820">
      <w:pPr>
        <w:suppressAutoHyphens w:val="0"/>
        <w:overflowPunct/>
        <w:spacing w:line="360" w:lineRule="auto"/>
        <w:jc w:val="both"/>
        <w:textAlignment w:val="auto"/>
        <w:rPr>
          <w:b/>
          <w:color w:val="000000"/>
          <w:kern w:val="0"/>
          <w:sz w:val="20"/>
          <w:lang w:val="pl-PL" w:eastAsia="en-US"/>
        </w:rPr>
      </w:pPr>
    </w:p>
    <w:p w:rsidR="00643820" w:rsidRDefault="00643820" w:rsidP="00643820">
      <w:pPr>
        <w:suppressAutoHyphens w:val="0"/>
        <w:overflowPunct/>
        <w:spacing w:line="360" w:lineRule="auto"/>
        <w:jc w:val="both"/>
        <w:textAlignment w:val="auto"/>
        <w:rPr>
          <w:b/>
          <w:color w:val="000000"/>
          <w:kern w:val="0"/>
          <w:sz w:val="20"/>
          <w:lang w:val="pl-PL" w:eastAsia="en-US"/>
        </w:rPr>
      </w:pPr>
    </w:p>
    <w:p w:rsidR="00643820" w:rsidRDefault="00643820" w:rsidP="00643820">
      <w:pPr>
        <w:suppressAutoHyphens w:val="0"/>
        <w:overflowPunct/>
        <w:spacing w:line="360" w:lineRule="auto"/>
        <w:jc w:val="both"/>
        <w:textAlignment w:val="auto"/>
        <w:rPr>
          <w:b/>
          <w:color w:val="000000"/>
          <w:kern w:val="0"/>
          <w:sz w:val="20"/>
          <w:lang w:val="pl-PL" w:eastAsia="en-US"/>
        </w:rPr>
      </w:pPr>
    </w:p>
    <w:p w:rsidR="00643820" w:rsidRDefault="00643820" w:rsidP="00643820">
      <w:pPr>
        <w:suppressAutoHyphens w:val="0"/>
        <w:overflowPunct/>
        <w:spacing w:line="360" w:lineRule="auto"/>
        <w:jc w:val="both"/>
        <w:textAlignment w:val="auto"/>
        <w:rPr>
          <w:b/>
          <w:color w:val="000000"/>
          <w:kern w:val="0"/>
          <w:sz w:val="20"/>
          <w:lang w:val="pl-PL" w:eastAsia="en-US"/>
        </w:rPr>
      </w:pPr>
    </w:p>
    <w:p w:rsidR="00643820" w:rsidRDefault="00643820" w:rsidP="00643820">
      <w:pPr>
        <w:suppressAutoHyphens w:val="0"/>
        <w:overflowPunct/>
        <w:spacing w:line="360" w:lineRule="auto"/>
        <w:jc w:val="both"/>
        <w:textAlignment w:val="auto"/>
        <w:rPr>
          <w:b/>
          <w:color w:val="000000"/>
          <w:kern w:val="0"/>
          <w:sz w:val="20"/>
          <w:lang w:val="pl-PL" w:eastAsia="en-US"/>
        </w:rPr>
      </w:pPr>
    </w:p>
    <w:p w:rsidR="00643820" w:rsidRDefault="00643820" w:rsidP="00643820">
      <w:pPr>
        <w:suppressAutoHyphens w:val="0"/>
        <w:overflowPunct/>
        <w:spacing w:line="360" w:lineRule="auto"/>
        <w:jc w:val="both"/>
        <w:textAlignment w:val="auto"/>
        <w:rPr>
          <w:b/>
          <w:color w:val="000000"/>
          <w:kern w:val="0"/>
          <w:sz w:val="20"/>
          <w:lang w:val="pl-PL" w:eastAsia="en-US"/>
        </w:rPr>
      </w:pPr>
    </w:p>
    <w:p w:rsidR="00643820" w:rsidRDefault="00643820" w:rsidP="00643820">
      <w:pPr>
        <w:suppressAutoHyphens w:val="0"/>
        <w:overflowPunct/>
        <w:spacing w:line="360" w:lineRule="auto"/>
        <w:jc w:val="both"/>
        <w:textAlignment w:val="auto"/>
        <w:rPr>
          <w:b/>
          <w:color w:val="000000"/>
          <w:kern w:val="0"/>
          <w:sz w:val="20"/>
          <w:lang w:val="pl-PL" w:eastAsia="en-US"/>
        </w:rPr>
      </w:pPr>
    </w:p>
    <w:p w:rsidR="00643820" w:rsidRDefault="00643820" w:rsidP="00643820">
      <w:pPr>
        <w:suppressAutoHyphens w:val="0"/>
        <w:overflowPunct/>
        <w:spacing w:line="360" w:lineRule="auto"/>
        <w:jc w:val="both"/>
        <w:textAlignment w:val="auto"/>
        <w:rPr>
          <w:b/>
          <w:color w:val="000000"/>
          <w:kern w:val="0"/>
          <w:sz w:val="20"/>
          <w:lang w:val="pl-PL" w:eastAsia="en-US"/>
        </w:rPr>
      </w:pPr>
    </w:p>
    <w:p w:rsidR="00643820" w:rsidRDefault="00643820" w:rsidP="00643820">
      <w:pPr>
        <w:suppressAutoHyphens w:val="0"/>
        <w:overflowPunct/>
        <w:spacing w:line="360" w:lineRule="auto"/>
        <w:jc w:val="both"/>
        <w:textAlignment w:val="auto"/>
        <w:rPr>
          <w:b/>
          <w:color w:val="000000"/>
          <w:kern w:val="0"/>
          <w:sz w:val="20"/>
          <w:lang w:val="pl-PL" w:eastAsia="en-US"/>
        </w:rPr>
      </w:pPr>
    </w:p>
    <w:p w:rsidR="00643820" w:rsidRDefault="00643820" w:rsidP="00643820">
      <w:pPr>
        <w:suppressAutoHyphens w:val="0"/>
        <w:overflowPunct/>
        <w:spacing w:line="360" w:lineRule="auto"/>
        <w:jc w:val="both"/>
        <w:textAlignment w:val="auto"/>
        <w:rPr>
          <w:b/>
          <w:color w:val="000000"/>
          <w:kern w:val="0"/>
          <w:sz w:val="20"/>
          <w:lang w:val="pl-PL" w:eastAsia="en-US"/>
        </w:rPr>
      </w:pPr>
    </w:p>
    <w:p w:rsidR="00643820" w:rsidRDefault="00643820" w:rsidP="00643820">
      <w:pPr>
        <w:suppressAutoHyphens w:val="0"/>
        <w:overflowPunct/>
        <w:spacing w:line="360" w:lineRule="auto"/>
        <w:jc w:val="both"/>
        <w:textAlignment w:val="auto"/>
        <w:rPr>
          <w:b/>
          <w:color w:val="000000"/>
          <w:kern w:val="0"/>
          <w:sz w:val="20"/>
          <w:lang w:val="pl-PL" w:eastAsia="en-US"/>
        </w:rPr>
      </w:pPr>
    </w:p>
    <w:p w:rsidR="00643820" w:rsidRDefault="00643820" w:rsidP="00643820">
      <w:pPr>
        <w:suppressAutoHyphens w:val="0"/>
        <w:overflowPunct/>
        <w:spacing w:line="360" w:lineRule="auto"/>
        <w:jc w:val="both"/>
        <w:textAlignment w:val="auto"/>
        <w:rPr>
          <w:b/>
          <w:color w:val="000000"/>
          <w:kern w:val="0"/>
          <w:sz w:val="20"/>
          <w:lang w:val="pl-PL" w:eastAsia="en-US"/>
        </w:rPr>
      </w:pPr>
    </w:p>
    <w:p w:rsidR="00643820" w:rsidRDefault="00643820" w:rsidP="00643820">
      <w:pPr>
        <w:suppressAutoHyphens w:val="0"/>
        <w:overflowPunct/>
        <w:spacing w:line="360" w:lineRule="auto"/>
        <w:jc w:val="both"/>
        <w:textAlignment w:val="auto"/>
        <w:rPr>
          <w:b/>
          <w:color w:val="000000"/>
          <w:kern w:val="0"/>
          <w:sz w:val="20"/>
          <w:lang w:val="pl-PL" w:eastAsia="en-US"/>
        </w:rPr>
      </w:pPr>
    </w:p>
    <w:p w:rsidR="00643820" w:rsidRDefault="00643820" w:rsidP="00643820">
      <w:pPr>
        <w:suppressAutoHyphens w:val="0"/>
        <w:overflowPunct/>
        <w:spacing w:line="360" w:lineRule="auto"/>
        <w:jc w:val="both"/>
        <w:textAlignment w:val="auto"/>
        <w:rPr>
          <w:b/>
          <w:color w:val="000000"/>
          <w:kern w:val="0"/>
          <w:sz w:val="20"/>
          <w:lang w:val="pl-PL" w:eastAsia="en-US"/>
        </w:rPr>
      </w:pPr>
    </w:p>
    <w:p w:rsidR="00643820" w:rsidRDefault="00643820" w:rsidP="00643820">
      <w:pPr>
        <w:suppressAutoHyphens w:val="0"/>
        <w:overflowPunct/>
        <w:spacing w:line="360" w:lineRule="auto"/>
        <w:jc w:val="both"/>
        <w:textAlignment w:val="auto"/>
        <w:rPr>
          <w:b/>
          <w:color w:val="000000"/>
          <w:kern w:val="0"/>
          <w:sz w:val="20"/>
          <w:lang w:val="pl-PL" w:eastAsia="en-US"/>
        </w:rPr>
      </w:pPr>
    </w:p>
    <w:p w:rsidR="00643820" w:rsidRDefault="00643820" w:rsidP="00643820">
      <w:pPr>
        <w:suppressAutoHyphens w:val="0"/>
        <w:overflowPunct/>
        <w:spacing w:line="360" w:lineRule="auto"/>
        <w:jc w:val="both"/>
        <w:textAlignment w:val="auto"/>
        <w:rPr>
          <w:b/>
          <w:color w:val="000000"/>
          <w:kern w:val="0"/>
          <w:sz w:val="20"/>
          <w:lang w:val="pl-PL" w:eastAsia="en-US"/>
        </w:rPr>
      </w:pPr>
    </w:p>
    <w:p w:rsidR="00643820" w:rsidRDefault="00643820" w:rsidP="00643820">
      <w:pPr>
        <w:suppressAutoHyphens w:val="0"/>
        <w:overflowPunct/>
        <w:spacing w:line="360" w:lineRule="auto"/>
        <w:jc w:val="both"/>
        <w:textAlignment w:val="auto"/>
        <w:rPr>
          <w:b/>
          <w:color w:val="000000"/>
          <w:kern w:val="0"/>
          <w:sz w:val="20"/>
          <w:lang w:val="pl-PL" w:eastAsia="en-US"/>
        </w:rPr>
      </w:pPr>
    </w:p>
    <w:p w:rsidR="00643820" w:rsidRDefault="00643820" w:rsidP="00643820">
      <w:pPr>
        <w:suppressAutoHyphens w:val="0"/>
        <w:overflowPunct/>
        <w:spacing w:line="360" w:lineRule="auto"/>
        <w:jc w:val="both"/>
        <w:textAlignment w:val="auto"/>
        <w:rPr>
          <w:b/>
          <w:color w:val="000000"/>
          <w:kern w:val="0"/>
          <w:sz w:val="20"/>
          <w:lang w:val="pl-PL" w:eastAsia="en-US"/>
        </w:rPr>
      </w:pPr>
    </w:p>
    <w:p w:rsidR="00643820" w:rsidRDefault="00643820" w:rsidP="00643820">
      <w:pPr>
        <w:suppressAutoHyphens w:val="0"/>
        <w:overflowPunct/>
        <w:spacing w:line="360" w:lineRule="auto"/>
        <w:jc w:val="both"/>
        <w:textAlignment w:val="auto"/>
        <w:rPr>
          <w:b/>
          <w:color w:val="000000"/>
          <w:kern w:val="0"/>
          <w:sz w:val="20"/>
          <w:lang w:val="pl-PL" w:eastAsia="en-US"/>
        </w:rPr>
      </w:pPr>
    </w:p>
    <w:p w:rsidR="00643820" w:rsidRPr="00ED207E" w:rsidRDefault="00643820" w:rsidP="00643820">
      <w:pPr>
        <w:suppressAutoHyphens w:val="0"/>
        <w:overflowPunct/>
        <w:spacing w:line="360" w:lineRule="auto"/>
        <w:jc w:val="both"/>
        <w:textAlignment w:val="auto"/>
        <w:rPr>
          <w:b/>
          <w:color w:val="000000"/>
          <w:kern w:val="0"/>
          <w:sz w:val="20"/>
          <w:lang w:val="pl-PL" w:eastAsia="en-US"/>
        </w:rPr>
      </w:pPr>
    </w:p>
    <w:p w:rsidR="00643820" w:rsidRPr="00ED207E" w:rsidRDefault="00643820" w:rsidP="00643820">
      <w:pPr>
        <w:suppressAutoHyphens w:val="0"/>
        <w:overflowPunct/>
        <w:spacing w:line="276" w:lineRule="auto"/>
        <w:jc w:val="both"/>
        <w:textAlignment w:val="auto"/>
        <w:rPr>
          <w:b/>
          <w:color w:val="000000"/>
          <w:kern w:val="0"/>
          <w:sz w:val="20"/>
          <w:lang w:val="pl-PL" w:eastAsia="en-US"/>
        </w:rPr>
      </w:pPr>
      <w:r w:rsidRPr="00ED207E">
        <w:rPr>
          <w:b/>
          <w:color w:val="000000"/>
          <w:kern w:val="0"/>
          <w:sz w:val="20"/>
          <w:lang w:val="pl-PL" w:eastAsia="en-US"/>
        </w:rPr>
        <w:t>Oprogramowanie kopii zapasowych – zapewniające ochronę 120 maszyn wirtualnych oraz 4 serwerów fizycznych -  1 kpl z wykupionym wsparciem producenta na 5 lat. Zamawiający dopuszcza model licencjonowania jako subskrypcja.</w:t>
      </w:r>
    </w:p>
    <w:p w:rsidR="00643820" w:rsidRPr="00ED207E" w:rsidRDefault="00643820" w:rsidP="00643820">
      <w:pPr>
        <w:suppressAutoHyphens w:val="0"/>
        <w:overflowPunct/>
        <w:spacing w:line="276" w:lineRule="auto"/>
        <w:jc w:val="both"/>
        <w:textAlignment w:val="auto"/>
        <w:rPr>
          <w:b/>
          <w:color w:val="000000"/>
          <w:kern w:val="0"/>
          <w:sz w:val="20"/>
          <w:lang w:val="pl-PL" w:eastAsia="en-US"/>
        </w:rPr>
      </w:pPr>
    </w:p>
    <w:tbl>
      <w:tblPr>
        <w:tblW w:w="5610" w:type="pct"/>
        <w:tblInd w:w="-289" w:type="dxa"/>
        <w:tblCellMar>
          <w:left w:w="70" w:type="dxa"/>
          <w:right w:w="70" w:type="dxa"/>
        </w:tblCellMar>
        <w:tblLook w:val="04A0" w:firstRow="1" w:lastRow="0" w:firstColumn="1" w:lastColumn="0" w:noHBand="0" w:noVBand="1"/>
      </w:tblPr>
      <w:tblGrid>
        <w:gridCol w:w="826"/>
        <w:gridCol w:w="2139"/>
        <w:gridCol w:w="7203"/>
      </w:tblGrid>
      <w:tr w:rsidR="00643820" w:rsidRPr="00ED207E" w:rsidTr="0045090C">
        <w:trPr>
          <w:cantSplit/>
          <w:trHeight w:val="255"/>
        </w:trPr>
        <w:tc>
          <w:tcPr>
            <w:tcW w:w="40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43820" w:rsidRPr="00ED207E" w:rsidRDefault="00643820" w:rsidP="0045090C">
            <w:pPr>
              <w:widowControl/>
              <w:suppressAutoHyphens w:val="0"/>
              <w:overflowPunct/>
              <w:autoSpaceDE/>
              <w:autoSpaceDN/>
              <w:adjustRightInd/>
              <w:jc w:val="center"/>
              <w:textAlignment w:val="auto"/>
              <w:rPr>
                <w:b/>
                <w:bCs/>
                <w:color w:val="000000"/>
                <w:kern w:val="0"/>
                <w:sz w:val="20"/>
                <w:lang w:val="pl-PL"/>
              </w:rPr>
            </w:pPr>
            <w:r w:rsidRPr="00ED207E">
              <w:rPr>
                <w:b/>
                <w:bCs/>
                <w:color w:val="000000"/>
                <w:kern w:val="0"/>
                <w:sz w:val="20"/>
                <w:lang w:val="pl-PL"/>
              </w:rPr>
              <w:t>L.p.</w:t>
            </w:r>
          </w:p>
        </w:tc>
        <w:tc>
          <w:tcPr>
            <w:tcW w:w="1052" w:type="pct"/>
            <w:tcBorders>
              <w:top w:val="single" w:sz="4" w:space="0" w:color="auto"/>
              <w:left w:val="nil"/>
              <w:bottom w:val="single" w:sz="4" w:space="0" w:color="auto"/>
              <w:right w:val="single" w:sz="4" w:space="0" w:color="auto"/>
            </w:tcBorders>
            <w:shd w:val="clear" w:color="000000" w:fill="FFFFFF"/>
            <w:vAlign w:val="center"/>
            <w:hideMark/>
          </w:tcPr>
          <w:p w:rsidR="00643820" w:rsidRPr="00ED207E" w:rsidRDefault="00643820" w:rsidP="0045090C">
            <w:pPr>
              <w:widowControl/>
              <w:suppressAutoHyphens w:val="0"/>
              <w:overflowPunct/>
              <w:autoSpaceDE/>
              <w:autoSpaceDN/>
              <w:adjustRightInd/>
              <w:jc w:val="center"/>
              <w:textAlignment w:val="auto"/>
              <w:rPr>
                <w:b/>
                <w:bCs/>
                <w:color w:val="000000"/>
                <w:kern w:val="0"/>
                <w:sz w:val="20"/>
                <w:lang w:val="pl-PL"/>
              </w:rPr>
            </w:pPr>
            <w:r w:rsidRPr="00ED207E">
              <w:rPr>
                <w:b/>
                <w:bCs/>
                <w:color w:val="000000"/>
                <w:kern w:val="0"/>
                <w:sz w:val="20"/>
                <w:lang w:val="pl-PL"/>
              </w:rPr>
              <w:t>Parametr</w:t>
            </w:r>
          </w:p>
        </w:tc>
        <w:tc>
          <w:tcPr>
            <w:tcW w:w="3542" w:type="pct"/>
            <w:tcBorders>
              <w:top w:val="single" w:sz="4" w:space="0" w:color="auto"/>
              <w:left w:val="nil"/>
              <w:bottom w:val="single" w:sz="4" w:space="0" w:color="auto"/>
              <w:right w:val="single" w:sz="4" w:space="0" w:color="auto"/>
            </w:tcBorders>
            <w:shd w:val="clear" w:color="000000" w:fill="FFFFFF"/>
            <w:vAlign w:val="center"/>
            <w:hideMark/>
          </w:tcPr>
          <w:p w:rsidR="00643820" w:rsidRPr="00ED207E" w:rsidRDefault="00643820" w:rsidP="0045090C">
            <w:pPr>
              <w:widowControl/>
              <w:suppressAutoHyphens w:val="0"/>
              <w:overflowPunct/>
              <w:autoSpaceDE/>
              <w:autoSpaceDN/>
              <w:adjustRightInd/>
              <w:jc w:val="center"/>
              <w:textAlignment w:val="auto"/>
              <w:rPr>
                <w:b/>
                <w:bCs/>
                <w:color w:val="000000"/>
                <w:kern w:val="0"/>
                <w:sz w:val="20"/>
                <w:lang w:val="pl-PL"/>
              </w:rPr>
            </w:pPr>
            <w:r w:rsidRPr="00ED207E">
              <w:rPr>
                <w:b/>
                <w:bCs/>
                <w:color w:val="000000"/>
                <w:kern w:val="0"/>
                <w:sz w:val="20"/>
                <w:lang w:val="pl-PL"/>
              </w:rPr>
              <w:t>Wymagania minimalne</w:t>
            </w:r>
          </w:p>
        </w:tc>
      </w:tr>
      <w:tr w:rsidR="00643820" w:rsidRPr="00ED207E" w:rsidTr="0045090C">
        <w:trPr>
          <w:trHeight w:val="1020"/>
        </w:trPr>
        <w:tc>
          <w:tcPr>
            <w:tcW w:w="406" w:type="pct"/>
            <w:vMerge w:val="restart"/>
            <w:tcBorders>
              <w:top w:val="nil"/>
              <w:left w:val="single" w:sz="4" w:space="0" w:color="auto"/>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jc w:val="center"/>
              <w:textAlignment w:val="auto"/>
              <w:rPr>
                <w:b/>
                <w:bCs/>
                <w:color w:val="000000"/>
                <w:kern w:val="0"/>
                <w:sz w:val="20"/>
                <w:lang w:val="pl-PL"/>
              </w:rPr>
            </w:pPr>
            <w:r w:rsidRPr="00ED207E">
              <w:rPr>
                <w:b/>
                <w:bCs/>
                <w:color w:val="000000"/>
                <w:kern w:val="0"/>
                <w:sz w:val="20"/>
                <w:lang w:val="pl-PL"/>
              </w:rPr>
              <w:t>1.</w:t>
            </w:r>
          </w:p>
        </w:tc>
        <w:tc>
          <w:tcPr>
            <w:tcW w:w="1052" w:type="pct"/>
            <w:vMerge w:val="restart"/>
            <w:tcBorders>
              <w:top w:val="nil"/>
              <w:left w:val="single" w:sz="4" w:space="0" w:color="auto"/>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jc w:val="center"/>
              <w:textAlignment w:val="auto"/>
              <w:rPr>
                <w:b/>
                <w:bCs/>
                <w:color w:val="000000"/>
                <w:kern w:val="0"/>
                <w:sz w:val="20"/>
                <w:lang w:val="pl-PL"/>
              </w:rPr>
            </w:pPr>
            <w:r w:rsidRPr="00ED207E">
              <w:rPr>
                <w:b/>
                <w:bCs/>
                <w:color w:val="000000"/>
                <w:kern w:val="0"/>
                <w:sz w:val="20"/>
                <w:lang w:val="pl-PL"/>
              </w:rPr>
              <w:t>Wymagania ogólne</w:t>
            </w: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być produktem przeznaczonym do obsługi środowisk DataCenter. Oferowany produkt musi znajdować się w kwadracie liderów Gartner Magic Quadrant for Data Center Backup and Recovery Solutions oraz na ogólnie dostępnej liście referencyjnej Gartner: https://www.gartner.com/reviews/market/data-center-backup-and-recovery-solutions i spełniać minimalne wymaganie : - minimalna liczba referencji 150, - minimalna ocena z referencji 4,5,</w:t>
            </w:r>
          </w:p>
        </w:tc>
      </w:tr>
      <w:tr w:rsidR="00643820" w:rsidRPr="00ED207E" w:rsidTr="0045090C">
        <w:trPr>
          <w:trHeight w:val="765"/>
        </w:trPr>
        <w:tc>
          <w:tcPr>
            <w:tcW w:w="406"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współpracować z infrastrukturą VMware w wersji 6.x, 7.x i 8.0 oraz Microsoft Hyper-V 2012, 2012R2, 2016, 2019 i 2022. Wszystkie funkcjonalności w specyfikacji muszą być dostępne na wszystkich wspieranych platformach wirtualizacyjnych, chyba, że wyszczególniono inaczej</w:t>
            </w:r>
          </w:p>
        </w:tc>
      </w:tr>
      <w:tr w:rsidR="00643820" w:rsidRPr="00ED207E" w:rsidTr="0045090C">
        <w:trPr>
          <w:trHeight w:val="510"/>
        </w:trPr>
        <w:tc>
          <w:tcPr>
            <w:tcW w:w="406"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zapewniać tworzenie kopii zapasowych z sieciowych urządzeń plikowych NAS opartych o SMB, CIFS i/lub NFS oraz bezpośrednio z serwerów plikowych opartych o Windows i Linux.</w:t>
            </w:r>
          </w:p>
        </w:tc>
      </w:tr>
      <w:tr w:rsidR="00643820" w:rsidRPr="00ED207E" w:rsidTr="0045090C">
        <w:trPr>
          <w:trHeight w:val="255"/>
        </w:trPr>
        <w:tc>
          <w:tcPr>
            <w:tcW w:w="40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43820" w:rsidRPr="00ED207E" w:rsidRDefault="00643820" w:rsidP="0045090C">
            <w:pPr>
              <w:widowControl/>
              <w:suppressAutoHyphens w:val="0"/>
              <w:overflowPunct/>
              <w:autoSpaceDE/>
              <w:autoSpaceDN/>
              <w:adjustRightInd/>
              <w:jc w:val="center"/>
              <w:textAlignment w:val="auto"/>
              <w:rPr>
                <w:b/>
                <w:bCs/>
                <w:color w:val="000000"/>
                <w:kern w:val="0"/>
                <w:sz w:val="20"/>
                <w:lang w:val="pl-PL"/>
              </w:rPr>
            </w:pPr>
            <w:r w:rsidRPr="00ED207E">
              <w:rPr>
                <w:b/>
                <w:bCs/>
                <w:color w:val="000000"/>
                <w:kern w:val="0"/>
                <w:sz w:val="20"/>
                <w:lang w:val="pl-PL"/>
              </w:rPr>
              <w:t>2.</w:t>
            </w:r>
          </w:p>
        </w:tc>
        <w:tc>
          <w:tcPr>
            <w:tcW w:w="105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43820" w:rsidRPr="00ED207E" w:rsidRDefault="00643820" w:rsidP="0045090C">
            <w:pPr>
              <w:widowControl/>
              <w:suppressAutoHyphens w:val="0"/>
              <w:overflowPunct/>
              <w:autoSpaceDE/>
              <w:autoSpaceDN/>
              <w:adjustRightInd/>
              <w:jc w:val="center"/>
              <w:textAlignment w:val="auto"/>
              <w:rPr>
                <w:b/>
                <w:bCs/>
                <w:color w:val="000000"/>
                <w:kern w:val="0"/>
                <w:sz w:val="20"/>
                <w:lang w:val="pl-PL"/>
              </w:rPr>
            </w:pPr>
            <w:r w:rsidRPr="00ED207E">
              <w:rPr>
                <w:b/>
                <w:bCs/>
                <w:color w:val="000000"/>
                <w:kern w:val="0"/>
                <w:sz w:val="20"/>
                <w:lang w:val="pl-PL"/>
              </w:rPr>
              <w:t xml:space="preserve">Całkowite koszty </w:t>
            </w:r>
          </w:p>
          <w:p w:rsidR="00643820" w:rsidRPr="00ED207E" w:rsidRDefault="00643820" w:rsidP="0045090C">
            <w:pPr>
              <w:widowControl/>
              <w:suppressAutoHyphens w:val="0"/>
              <w:overflowPunct/>
              <w:autoSpaceDE/>
              <w:autoSpaceDN/>
              <w:adjustRightInd/>
              <w:jc w:val="center"/>
              <w:textAlignment w:val="auto"/>
              <w:rPr>
                <w:b/>
                <w:bCs/>
                <w:color w:val="000000"/>
                <w:kern w:val="0"/>
                <w:sz w:val="20"/>
                <w:lang w:val="pl-PL"/>
              </w:rPr>
            </w:pPr>
            <w:r w:rsidRPr="00ED207E">
              <w:rPr>
                <w:b/>
                <w:bCs/>
                <w:color w:val="000000"/>
                <w:kern w:val="0"/>
                <w:sz w:val="20"/>
                <w:lang w:val="pl-PL"/>
              </w:rPr>
              <w:t>posiadania</w:t>
            </w: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być niezależne sprzętowo i umożliwiać wykorzystanie dowolnej platformy serwerowej i dyskowej</w:t>
            </w:r>
          </w:p>
        </w:tc>
      </w:tr>
      <w:tr w:rsidR="00643820" w:rsidRPr="00ED207E" w:rsidTr="0045090C">
        <w:trPr>
          <w:trHeight w:val="510"/>
        </w:trPr>
        <w:tc>
          <w:tcPr>
            <w:tcW w:w="406"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tworzyć “samowystarczalne” archiwa do odzyskania których nie wymagana jest osobna baza danych z metadanymi deduplikowanych bloków</w:t>
            </w:r>
          </w:p>
        </w:tc>
      </w:tr>
      <w:tr w:rsidR="00643820" w:rsidRPr="00ED207E" w:rsidTr="0045090C">
        <w:trPr>
          <w:trHeight w:val="510"/>
        </w:trPr>
        <w:tc>
          <w:tcPr>
            <w:tcW w:w="406"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mieć mechanizmy deduplikacji i kompresji w celu zmniejszenia wielkości archiwów. Włączenie tych mechanizmów nie może skutkować utratą jakichkolwiek funkcjonalności wymienionych w tej specyfikacji</w:t>
            </w:r>
          </w:p>
        </w:tc>
      </w:tr>
      <w:tr w:rsidR="00643820" w:rsidRPr="00ED207E" w:rsidTr="0045090C">
        <w:trPr>
          <w:trHeight w:val="765"/>
        </w:trPr>
        <w:tc>
          <w:tcPr>
            <w:tcW w:w="406"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nie może przechowywać danych o deduplikacji w centralnej bazie. Utrata bazy danych używanej przez oprogramowanie nie może prowadzić do utraty możliwości odtworzenia backupu. Metadane deduplikacji muszą być przechowywane w plikach backupu.</w:t>
            </w:r>
          </w:p>
        </w:tc>
      </w:tr>
      <w:tr w:rsidR="00643820" w:rsidRPr="00ED207E" w:rsidTr="0045090C">
        <w:trPr>
          <w:trHeight w:val="765"/>
        </w:trPr>
        <w:tc>
          <w:tcPr>
            <w:tcW w:w="406"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zapewniać warstwę abstrakcji nad poszczególnymi urządzeniami pamięci masowej, pozwalając utworzyć jedną wirtualną pulę pamięci na kopie zapasowe. Wymagane jest wsparcie dla nieograniczonej liczby pamięci masowych to takiej puli.</w:t>
            </w:r>
          </w:p>
        </w:tc>
      </w:tr>
      <w:tr w:rsidR="00643820" w:rsidRPr="00ED207E" w:rsidTr="0045090C">
        <w:trPr>
          <w:trHeight w:val="1020"/>
        </w:trPr>
        <w:tc>
          <w:tcPr>
            <w:tcW w:w="406"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pozwalać na tworzenie repozytorium kopii zapasowych bezpośrednio na zasobach Microsoft Azure Blob, Google Cloud Storage, Amazon S3, Wasabi Cloud Storage oraz na innych kompatybilnych z S3 przestrzeniach obiektowych. Dodatkowo, oprogramowanie musi wspierać archiwizowanie tych danych do Microsoft Azure Archive Blob Storage oraz Amazon S3 Glacier.</w:t>
            </w:r>
          </w:p>
        </w:tc>
      </w:tr>
      <w:tr w:rsidR="00643820" w:rsidRPr="00ED207E" w:rsidTr="0045090C">
        <w:trPr>
          <w:trHeight w:val="510"/>
        </w:trPr>
        <w:tc>
          <w:tcPr>
            <w:tcW w:w="406"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 xml:space="preserve">Oprogramowanie musi wspierać niezmienność kopii zapasowych na potrzeby ochrony przed ransomware poprzez niedopuszczenie do usunięcia lub modyfikacji kopii zapasowej w zadanym okresie czasu. </w:t>
            </w:r>
          </w:p>
        </w:tc>
      </w:tr>
      <w:tr w:rsidR="00643820" w:rsidRPr="00ED207E" w:rsidTr="0045090C">
        <w:trPr>
          <w:trHeight w:val="510"/>
        </w:trPr>
        <w:tc>
          <w:tcPr>
            <w:tcW w:w="406"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nie może instalować żadnych stałych agentów wymagających wdrożenia czy upgradowania wewnątrz maszyny wirtualnej dla jakichkolwiek funkcjonalności backupu lub odtwarzania</w:t>
            </w:r>
          </w:p>
        </w:tc>
      </w:tr>
      <w:tr w:rsidR="00643820" w:rsidRPr="00ED207E" w:rsidTr="0045090C">
        <w:trPr>
          <w:trHeight w:val="510"/>
        </w:trPr>
        <w:tc>
          <w:tcPr>
            <w:tcW w:w="406"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oferować portal samoobsługowy, umożliwiający odtwarzanie użytkownikom wirtualnych maszyn, obiektów MS Exchange i baz danych MS SQL, Oracle oraz PostgreSQL (w tym odtwarzanie point-in-time)</w:t>
            </w:r>
          </w:p>
        </w:tc>
      </w:tr>
      <w:tr w:rsidR="00643820" w:rsidRPr="00ED207E" w:rsidTr="0045090C">
        <w:trPr>
          <w:trHeight w:val="255"/>
        </w:trPr>
        <w:tc>
          <w:tcPr>
            <w:tcW w:w="406"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zapewniać możliwość delegacji uprawnień do odtwarzania na portalu</w:t>
            </w:r>
          </w:p>
        </w:tc>
      </w:tr>
      <w:tr w:rsidR="00643820" w:rsidRPr="00ED207E" w:rsidTr="0045090C">
        <w:trPr>
          <w:trHeight w:val="255"/>
        </w:trPr>
        <w:tc>
          <w:tcPr>
            <w:tcW w:w="406"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mieć możliwość integracji z innymi systemami poprzez wbudowane RESTful API</w:t>
            </w:r>
          </w:p>
        </w:tc>
      </w:tr>
      <w:tr w:rsidR="00643820" w:rsidRPr="00ED207E" w:rsidTr="0045090C">
        <w:trPr>
          <w:trHeight w:val="510"/>
        </w:trPr>
        <w:tc>
          <w:tcPr>
            <w:tcW w:w="406"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mieć wbudowane mechanizmy backupu konfiguracji w celu prostego odtworzenia systemu po całkowitej reinstalacji</w:t>
            </w:r>
          </w:p>
        </w:tc>
      </w:tr>
      <w:tr w:rsidR="00643820" w:rsidRPr="00ED207E" w:rsidTr="0045090C">
        <w:trPr>
          <w:trHeight w:val="510"/>
        </w:trPr>
        <w:tc>
          <w:tcPr>
            <w:tcW w:w="406"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mieć wbudowane mechanizmy szyfrowania zarówno plików z backupami jak i transmisji sieciowej. Włączenie szyfrowania nie może skutkować utratą jakiejkolwiek funkcjonalności wymienionej w tej specyfikacji</w:t>
            </w:r>
          </w:p>
        </w:tc>
      </w:tr>
      <w:tr w:rsidR="00643820" w:rsidRPr="00ED207E" w:rsidTr="0045090C">
        <w:trPr>
          <w:trHeight w:val="255"/>
        </w:trPr>
        <w:tc>
          <w:tcPr>
            <w:tcW w:w="406"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posiadać mechanizmy chroniące przed utratą hasła szyfrowania</w:t>
            </w:r>
          </w:p>
        </w:tc>
      </w:tr>
      <w:tr w:rsidR="00643820" w:rsidRPr="00ED207E" w:rsidTr="0045090C">
        <w:trPr>
          <w:trHeight w:val="255"/>
        </w:trPr>
        <w:tc>
          <w:tcPr>
            <w:tcW w:w="406"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posiadać architekturę klient/serwer z możliwością instalacji wielu instancji konsoli administracyjnych.</w:t>
            </w:r>
          </w:p>
        </w:tc>
      </w:tr>
      <w:tr w:rsidR="00643820" w:rsidRPr="00ED207E" w:rsidTr="0045090C">
        <w:trPr>
          <w:trHeight w:val="510"/>
        </w:trPr>
        <w:tc>
          <w:tcPr>
            <w:tcW w:w="406"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posiadać natywne mechanizmy uwierzytelniania wieloskładnikowego (MFA) w celu dostępu do konsoli administracyjnej</w:t>
            </w:r>
          </w:p>
        </w:tc>
      </w:tr>
      <w:tr w:rsidR="00643820" w:rsidRPr="00ED207E" w:rsidTr="0045090C">
        <w:trPr>
          <w:trHeight w:val="510"/>
        </w:trPr>
        <w:tc>
          <w:tcPr>
            <w:tcW w:w="40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43820" w:rsidRPr="00ED207E" w:rsidRDefault="00643820" w:rsidP="0045090C">
            <w:pPr>
              <w:widowControl/>
              <w:suppressAutoHyphens w:val="0"/>
              <w:overflowPunct/>
              <w:autoSpaceDE/>
              <w:autoSpaceDN/>
              <w:adjustRightInd/>
              <w:jc w:val="center"/>
              <w:textAlignment w:val="auto"/>
              <w:rPr>
                <w:b/>
                <w:bCs/>
                <w:color w:val="000000"/>
                <w:kern w:val="0"/>
                <w:sz w:val="20"/>
                <w:lang w:val="pl-PL"/>
              </w:rPr>
            </w:pPr>
            <w:r w:rsidRPr="00ED207E">
              <w:rPr>
                <w:b/>
                <w:bCs/>
                <w:color w:val="000000"/>
                <w:kern w:val="0"/>
                <w:sz w:val="20"/>
                <w:lang w:val="pl-PL"/>
              </w:rPr>
              <w:t>3.</w:t>
            </w:r>
          </w:p>
        </w:tc>
        <w:tc>
          <w:tcPr>
            <w:tcW w:w="105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43820" w:rsidRPr="00ED207E" w:rsidRDefault="00643820" w:rsidP="0045090C">
            <w:pPr>
              <w:widowControl/>
              <w:suppressAutoHyphens w:val="0"/>
              <w:overflowPunct/>
              <w:autoSpaceDE/>
              <w:autoSpaceDN/>
              <w:adjustRightInd/>
              <w:jc w:val="center"/>
              <w:textAlignment w:val="auto"/>
              <w:rPr>
                <w:b/>
                <w:bCs/>
                <w:color w:val="000000"/>
                <w:kern w:val="0"/>
                <w:sz w:val="20"/>
                <w:lang w:val="pl-PL"/>
              </w:rPr>
            </w:pPr>
            <w:r w:rsidRPr="00ED207E">
              <w:rPr>
                <w:b/>
                <w:bCs/>
                <w:color w:val="000000"/>
                <w:kern w:val="0"/>
                <w:sz w:val="20"/>
                <w:lang w:val="pl-PL"/>
              </w:rPr>
              <w:t>Wymagania RPO</w:t>
            </w: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wykorzystywać mechanizmy Change Block Tracking na wszystkich wspieranych platformach wirtualizacyjnych. Mechanizmy muszą być certyfikowane przez dostawcę platformy wirtualizacyjnej</w:t>
            </w:r>
          </w:p>
        </w:tc>
      </w:tr>
      <w:tr w:rsidR="00643820" w:rsidRPr="00ED207E" w:rsidTr="0045090C">
        <w:trPr>
          <w:trHeight w:val="255"/>
        </w:trPr>
        <w:tc>
          <w:tcPr>
            <w:tcW w:w="406"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wykorzystywać mechanizmy śledzenia zmienionych plików przy zabezpieczaniu udziałów plikowych.</w:t>
            </w:r>
          </w:p>
        </w:tc>
      </w:tr>
      <w:tr w:rsidR="00643820" w:rsidRPr="00ED207E" w:rsidTr="0045090C">
        <w:trPr>
          <w:trHeight w:val="765"/>
        </w:trPr>
        <w:tc>
          <w:tcPr>
            <w:tcW w:w="406"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oferować możliwość sterowania obciążeniem storage'u produkcyjnego tak aby nie przekraczane były skonfigurowane przez administratora backupu poziomy latencji. Funkcjonalność ta musi być dostępna na wszystkich wspieranych platformach wirtualizacyjnych z dokładnością do pojedynczego datastoru</w:t>
            </w:r>
          </w:p>
        </w:tc>
      </w:tr>
      <w:tr w:rsidR="00643820" w:rsidRPr="00ED207E" w:rsidTr="0045090C">
        <w:trPr>
          <w:trHeight w:val="765"/>
        </w:trPr>
        <w:tc>
          <w:tcPr>
            <w:tcW w:w="406"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zapewniać tworzenie kopii zapasowych z bezpośrednim wykorzystaniem snapshotów macierzowych. Musi też zapewniać odtwarzanie maszyn wirtualnych z takich snapshotów. Proces wykonania kopii zapasowej nie może wymagać użycia jakichkolwiek hostów tymczasowych. Opisana funkcjonalność powinna działać w środowisku VMware.</w:t>
            </w:r>
          </w:p>
        </w:tc>
      </w:tr>
      <w:tr w:rsidR="00643820" w:rsidRPr="00ED207E" w:rsidTr="0045090C">
        <w:trPr>
          <w:trHeight w:val="255"/>
        </w:trPr>
        <w:tc>
          <w:tcPr>
            <w:tcW w:w="406"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posiadać wsparcie dla VMware vSAN potwierdzone odpowiednią certyfikacją VMware.</w:t>
            </w:r>
          </w:p>
        </w:tc>
      </w:tr>
      <w:tr w:rsidR="00643820" w:rsidRPr="00ED207E" w:rsidTr="0045090C">
        <w:trPr>
          <w:trHeight w:val="255"/>
        </w:trPr>
        <w:tc>
          <w:tcPr>
            <w:tcW w:w="406"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wspierać kopiowanie backupów oraz zasobów plikowych na taśmy.</w:t>
            </w:r>
          </w:p>
        </w:tc>
      </w:tr>
      <w:tr w:rsidR="00643820" w:rsidRPr="00ED207E" w:rsidTr="0045090C">
        <w:trPr>
          <w:trHeight w:val="255"/>
        </w:trPr>
        <w:tc>
          <w:tcPr>
            <w:tcW w:w="406"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mieć możliwość tworzenia retencji GFS (Grandfather-Father-Son)</w:t>
            </w:r>
          </w:p>
        </w:tc>
      </w:tr>
      <w:tr w:rsidR="00643820" w:rsidRPr="00ED207E" w:rsidTr="0045090C">
        <w:trPr>
          <w:trHeight w:val="510"/>
        </w:trPr>
        <w:tc>
          <w:tcPr>
            <w:tcW w:w="406"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 xml:space="preserve">Oprogramowanie musi wspierać bezpośrednią integrację z urządzeniami deduplikacyjnymi. Minimalnie wsparcie wymagane dla Dell DataDomain, HPE StoreOnce, ExaGrid, Fujitsu CS800, Quantum DXi oraz Infinidat InfiniGuard. </w:t>
            </w:r>
          </w:p>
        </w:tc>
      </w:tr>
      <w:tr w:rsidR="00643820" w:rsidRPr="00ED207E" w:rsidTr="0045090C">
        <w:trPr>
          <w:trHeight w:val="765"/>
        </w:trPr>
        <w:tc>
          <w:tcPr>
            <w:tcW w:w="406"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wspierać BlockClone API w przypadku użycia Windows Server 2016, 2019 lub 2022 z systemem pliku ReFS jako repozytorium backupu. Podobna funkcjonalność musi być zapewniona dla repozytoriów opartych o linuxowy system plików XFS.</w:t>
            </w:r>
          </w:p>
        </w:tc>
      </w:tr>
      <w:tr w:rsidR="00643820" w:rsidRPr="00ED207E" w:rsidTr="0045090C">
        <w:trPr>
          <w:trHeight w:val="510"/>
        </w:trPr>
        <w:tc>
          <w:tcPr>
            <w:tcW w:w="406"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mieć możliwość kopiowania backupów oraz replikacji wirtualnych maszyn z wykorzystaniem wbudowanej akceleracji WAN.</w:t>
            </w:r>
          </w:p>
        </w:tc>
      </w:tr>
      <w:tr w:rsidR="00643820" w:rsidRPr="00ED207E" w:rsidTr="0045090C">
        <w:trPr>
          <w:trHeight w:val="765"/>
        </w:trPr>
        <w:tc>
          <w:tcPr>
            <w:tcW w:w="406"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mieć możliwość replikacji asynchronicznej włączonych wirtualnych maszyn bezpośrednio z infrastruktury VMware vSphere pomiędzy hostami ESXi oraz pomiędzy hostami Hyper-V. Dodatkowo oprogramowanie musi mieć możliwość użycia plików kopii zapasowych jako źródła replikacji.</w:t>
            </w:r>
          </w:p>
        </w:tc>
      </w:tr>
      <w:tr w:rsidR="00643820" w:rsidRPr="00ED207E" w:rsidTr="0045090C">
        <w:trPr>
          <w:trHeight w:val="765"/>
        </w:trPr>
        <w:tc>
          <w:tcPr>
            <w:tcW w:w="406"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mieć możliwość replikacji ciągłej, opartej o VMware VAIO, włączonych wirtualnych maszyn bezpośrednio z infrastruktury VMware vSphere. Dla replikacji ciągłej musi być możliwość zdefiniowania dziennika pozwalającego na odzyskanie danych z dowolnego punku w ramach ustalonego parametru RPO.</w:t>
            </w:r>
          </w:p>
        </w:tc>
      </w:tr>
      <w:tr w:rsidR="00643820" w:rsidRPr="00ED207E" w:rsidTr="0045090C">
        <w:trPr>
          <w:trHeight w:val="255"/>
        </w:trPr>
        <w:tc>
          <w:tcPr>
            <w:tcW w:w="406"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umożliwiać przechowywanie punktów przywracania dla replik</w:t>
            </w:r>
          </w:p>
        </w:tc>
      </w:tr>
      <w:tr w:rsidR="00643820" w:rsidRPr="00ED207E" w:rsidTr="0045090C">
        <w:trPr>
          <w:trHeight w:val="510"/>
        </w:trPr>
        <w:tc>
          <w:tcPr>
            <w:tcW w:w="406"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umożliwiać wykorzystanie istniejących w infrastrukturze wirtualnych maszyn jako źródła do dalszej replikacji (replica seeding)</w:t>
            </w:r>
          </w:p>
        </w:tc>
      </w:tr>
      <w:tr w:rsidR="00643820" w:rsidRPr="00ED207E" w:rsidTr="0045090C">
        <w:trPr>
          <w:trHeight w:val="510"/>
        </w:trPr>
        <w:tc>
          <w:tcPr>
            <w:tcW w:w="406"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auto"/>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wykorzystywać wszystkie oferowane przez hypervisor tryby transportu (sieć, hot-add, LAN Free-SAN)</w:t>
            </w:r>
          </w:p>
        </w:tc>
      </w:tr>
      <w:tr w:rsidR="00643820" w:rsidRPr="00ED207E" w:rsidTr="0045090C">
        <w:trPr>
          <w:trHeight w:val="1020"/>
        </w:trPr>
        <w:tc>
          <w:tcPr>
            <w:tcW w:w="40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43820" w:rsidRPr="00ED207E" w:rsidRDefault="00643820" w:rsidP="0045090C">
            <w:pPr>
              <w:widowControl/>
              <w:suppressAutoHyphens w:val="0"/>
              <w:overflowPunct/>
              <w:autoSpaceDE/>
              <w:autoSpaceDN/>
              <w:adjustRightInd/>
              <w:jc w:val="center"/>
              <w:textAlignment w:val="auto"/>
              <w:rPr>
                <w:b/>
                <w:bCs/>
                <w:color w:val="000000"/>
                <w:kern w:val="0"/>
                <w:sz w:val="20"/>
                <w:lang w:val="pl-PL"/>
              </w:rPr>
            </w:pPr>
            <w:r w:rsidRPr="00ED207E">
              <w:rPr>
                <w:b/>
                <w:bCs/>
                <w:color w:val="000000"/>
                <w:kern w:val="0"/>
                <w:sz w:val="20"/>
                <w:lang w:val="pl-PL"/>
              </w:rPr>
              <w:t>4.</w:t>
            </w:r>
          </w:p>
        </w:tc>
        <w:tc>
          <w:tcPr>
            <w:tcW w:w="105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43820" w:rsidRPr="00ED207E" w:rsidRDefault="00643820" w:rsidP="0045090C">
            <w:pPr>
              <w:widowControl/>
              <w:suppressAutoHyphens w:val="0"/>
              <w:overflowPunct/>
              <w:autoSpaceDE/>
              <w:autoSpaceDN/>
              <w:adjustRightInd/>
              <w:jc w:val="center"/>
              <w:textAlignment w:val="auto"/>
              <w:rPr>
                <w:b/>
                <w:bCs/>
                <w:color w:val="000000"/>
                <w:kern w:val="0"/>
                <w:sz w:val="20"/>
                <w:lang w:val="pl-PL"/>
              </w:rPr>
            </w:pPr>
            <w:r w:rsidRPr="00ED207E">
              <w:rPr>
                <w:b/>
                <w:bCs/>
                <w:color w:val="000000"/>
                <w:kern w:val="0"/>
                <w:sz w:val="20"/>
                <w:lang w:val="pl-PL"/>
              </w:rPr>
              <w:t>Wymagania RTO</w:t>
            </w: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umożliwiać jednoczesne uruchomienie wielu maszyn wirtualnych bezpośrednio ze zdeduplikowanego i skompresowanego pliku backupu, z dowolnego punktu przywracania, bez potrzeby kopiowania jej na storage produkcyjny. Funkcjonalność musi być oferowana dla środowisk VMware, Hyper-V oraz Nutanix AHV niezależnie od rodzaju storage’u użytego do przechowywania kopii zapasowych.</w:t>
            </w:r>
          </w:p>
        </w:tc>
      </w:tr>
      <w:tr w:rsidR="00643820" w:rsidRPr="00ED207E" w:rsidTr="0045090C">
        <w:trPr>
          <w:trHeight w:val="510"/>
        </w:trPr>
        <w:tc>
          <w:tcPr>
            <w:tcW w:w="406" w:type="pct"/>
            <w:vMerge/>
            <w:tcBorders>
              <w:top w:val="nil"/>
              <w:left w:val="single" w:sz="4" w:space="0" w:color="auto"/>
              <w:bottom w:val="single" w:sz="4" w:space="0" w:color="000000"/>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000000"/>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Dodatkowo dla środowiska vSphere, Hyper-V i Nutanix AHV powyższa funkcjonalność powinna umożliwiać uruchomianie backupu z innych platform (inne wirtualizatory, maszyny fizyczne oraz chmura publiczna)</w:t>
            </w:r>
          </w:p>
        </w:tc>
      </w:tr>
      <w:tr w:rsidR="00643820" w:rsidRPr="00ED207E" w:rsidTr="0045090C">
        <w:trPr>
          <w:trHeight w:val="765"/>
        </w:trPr>
        <w:tc>
          <w:tcPr>
            <w:tcW w:w="406" w:type="pct"/>
            <w:vMerge/>
            <w:tcBorders>
              <w:top w:val="nil"/>
              <w:left w:val="single" w:sz="4" w:space="0" w:color="auto"/>
              <w:bottom w:val="single" w:sz="4" w:space="0" w:color="000000"/>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000000"/>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pozwalać na migrację on-line tak uruchomionych maszyn na storage produkcyjny. Migracja powinna odbywać się mechanizmami wbudowanymi w hypervisor. Jeżeli licencja na hypervisor nie posiada takich funkcjonalności - oprogramowanie musi realizować taką migrację swoimi mechanizmami</w:t>
            </w:r>
          </w:p>
        </w:tc>
      </w:tr>
      <w:tr w:rsidR="00643820" w:rsidRPr="00ED207E" w:rsidTr="0045090C">
        <w:trPr>
          <w:trHeight w:val="510"/>
        </w:trPr>
        <w:tc>
          <w:tcPr>
            <w:tcW w:w="406" w:type="pct"/>
            <w:vMerge/>
            <w:tcBorders>
              <w:top w:val="nil"/>
              <w:left w:val="single" w:sz="4" w:space="0" w:color="auto"/>
              <w:bottom w:val="single" w:sz="4" w:space="0" w:color="000000"/>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000000"/>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pozwalać na zaprezentowanie pojedynczego dysku bezpośrednio z kopii zapasowej do wybranej działającej maszyny wirtualnej vSpehre</w:t>
            </w:r>
          </w:p>
        </w:tc>
      </w:tr>
      <w:tr w:rsidR="00643820" w:rsidRPr="00ED207E" w:rsidTr="0045090C">
        <w:trPr>
          <w:trHeight w:val="765"/>
        </w:trPr>
        <w:tc>
          <w:tcPr>
            <w:tcW w:w="406" w:type="pct"/>
            <w:vMerge/>
            <w:tcBorders>
              <w:top w:val="nil"/>
              <w:left w:val="single" w:sz="4" w:space="0" w:color="auto"/>
              <w:bottom w:val="single" w:sz="4" w:space="0" w:color="000000"/>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000000"/>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pozwalać na uruchomienie zasobów plikowych SMB oraz baz danych MS SQL i Oracle bezpośrednio ze skompresowanego i skompresowanego pliku backupu. Dodatkowo wspierana musi być migracja on-line tak uruchomionych zasobów na środowisko produkcyjne.</w:t>
            </w:r>
          </w:p>
        </w:tc>
      </w:tr>
      <w:tr w:rsidR="00643820" w:rsidRPr="00ED207E" w:rsidTr="0045090C">
        <w:trPr>
          <w:trHeight w:val="255"/>
        </w:trPr>
        <w:tc>
          <w:tcPr>
            <w:tcW w:w="406" w:type="pct"/>
            <w:vMerge/>
            <w:tcBorders>
              <w:top w:val="nil"/>
              <w:left w:val="single" w:sz="4" w:space="0" w:color="auto"/>
              <w:bottom w:val="single" w:sz="4" w:space="0" w:color="000000"/>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000000"/>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umożliwiać pełne odtworzenie wirtualnej maszyny, plików konfiguracji i dysków</w:t>
            </w:r>
          </w:p>
        </w:tc>
      </w:tr>
      <w:tr w:rsidR="00643820" w:rsidRPr="00ED207E" w:rsidTr="0045090C">
        <w:trPr>
          <w:trHeight w:val="510"/>
        </w:trPr>
        <w:tc>
          <w:tcPr>
            <w:tcW w:w="406" w:type="pct"/>
            <w:vMerge/>
            <w:tcBorders>
              <w:top w:val="nil"/>
              <w:left w:val="single" w:sz="4" w:space="0" w:color="auto"/>
              <w:bottom w:val="single" w:sz="4" w:space="0" w:color="000000"/>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000000"/>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umożliwiać pełne odtworzenie wirtualnej maszyny bezpośrednio do Microsoft Azure, Microsoft Azure Stack, Amazon EC2 oraz Google Cloud Platform.</w:t>
            </w:r>
          </w:p>
        </w:tc>
      </w:tr>
      <w:tr w:rsidR="00643820" w:rsidRPr="00ED207E" w:rsidTr="0045090C">
        <w:trPr>
          <w:trHeight w:val="765"/>
        </w:trPr>
        <w:tc>
          <w:tcPr>
            <w:tcW w:w="406" w:type="pct"/>
            <w:vMerge/>
            <w:tcBorders>
              <w:top w:val="nil"/>
              <w:left w:val="single" w:sz="4" w:space="0" w:color="auto"/>
              <w:bottom w:val="single" w:sz="4" w:space="0" w:color="000000"/>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000000"/>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umożliwić odtworzenie plików/folderów lub ich uprawnień na maszynę operatora, lub na serwer produkcyjny bez potrzeby użycia agenta instalowanego wewnątrz wirtualnej maszyny. Funkcjonalność ta nie powinna być ograniczona wielkością i liczbą przywracanych plików</w:t>
            </w:r>
          </w:p>
        </w:tc>
      </w:tr>
      <w:tr w:rsidR="00643820" w:rsidRPr="00ED207E" w:rsidTr="0045090C">
        <w:trPr>
          <w:trHeight w:val="510"/>
        </w:trPr>
        <w:tc>
          <w:tcPr>
            <w:tcW w:w="406" w:type="pct"/>
            <w:vMerge/>
            <w:tcBorders>
              <w:top w:val="nil"/>
              <w:left w:val="single" w:sz="4" w:space="0" w:color="auto"/>
              <w:bottom w:val="single" w:sz="4" w:space="0" w:color="000000"/>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000000"/>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mieć możliwość odtworzenia plików bezpośrednio do maszyny wirtualnej poprzez sieć, przy pomocy natywnego API dla platformy VMware i PowerShell Direct dla platformy Hyper-V.</w:t>
            </w:r>
          </w:p>
        </w:tc>
      </w:tr>
      <w:tr w:rsidR="00643820" w:rsidRPr="00ED207E" w:rsidTr="0045090C">
        <w:trPr>
          <w:trHeight w:val="255"/>
        </w:trPr>
        <w:tc>
          <w:tcPr>
            <w:tcW w:w="406" w:type="pct"/>
            <w:vMerge/>
            <w:tcBorders>
              <w:top w:val="nil"/>
              <w:left w:val="single" w:sz="4" w:space="0" w:color="auto"/>
              <w:bottom w:val="single" w:sz="4" w:space="0" w:color="000000"/>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000000"/>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wspierać odtwarzanie pojedynczych plików z systemów Windows, Linux, BSD, Solaris, Mac, Novell</w:t>
            </w:r>
          </w:p>
        </w:tc>
      </w:tr>
      <w:tr w:rsidR="00643820" w:rsidRPr="00ED207E" w:rsidTr="0045090C">
        <w:trPr>
          <w:trHeight w:val="255"/>
        </w:trPr>
        <w:tc>
          <w:tcPr>
            <w:tcW w:w="406" w:type="pct"/>
            <w:vMerge/>
            <w:tcBorders>
              <w:top w:val="nil"/>
              <w:left w:val="single" w:sz="4" w:space="0" w:color="auto"/>
              <w:bottom w:val="single" w:sz="4" w:space="0" w:color="000000"/>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000000"/>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wspierać przywracanie plików z partycji Linux LVM oraz Windows Storage Spaces.</w:t>
            </w:r>
          </w:p>
        </w:tc>
      </w:tr>
      <w:tr w:rsidR="00643820" w:rsidRPr="00ED207E" w:rsidTr="0045090C">
        <w:trPr>
          <w:trHeight w:val="510"/>
        </w:trPr>
        <w:tc>
          <w:tcPr>
            <w:tcW w:w="406" w:type="pct"/>
            <w:vMerge/>
            <w:tcBorders>
              <w:top w:val="nil"/>
              <w:left w:val="single" w:sz="4" w:space="0" w:color="auto"/>
              <w:bottom w:val="single" w:sz="4" w:space="0" w:color="000000"/>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000000"/>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umożliwiać szybkie granularne odtwarzanie obiektów aplikacji bez użycia jakiegokolwiek agenta zainstalowanego wewnątrz maszyny wirtualnej.</w:t>
            </w:r>
          </w:p>
        </w:tc>
      </w:tr>
      <w:tr w:rsidR="00643820" w:rsidRPr="00ED207E" w:rsidTr="0045090C">
        <w:trPr>
          <w:trHeight w:val="765"/>
        </w:trPr>
        <w:tc>
          <w:tcPr>
            <w:tcW w:w="406" w:type="pct"/>
            <w:vMerge/>
            <w:tcBorders>
              <w:top w:val="nil"/>
              <w:left w:val="single" w:sz="4" w:space="0" w:color="auto"/>
              <w:bottom w:val="single" w:sz="4" w:space="0" w:color="000000"/>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000000"/>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 xml:space="preserve">Oprogramowanie musi wspierać granularne odtwarzanie obiektów Active Directory takich jak konta komputerów, konta użytkowników, dowolnych atrybutów, rekordów DNS zintegrowanych z AD, Microsoft System Objects, certyfikatów CA, elementów AD Sites oraz pozwalać na odtworzenie haseł. </w:t>
            </w:r>
          </w:p>
        </w:tc>
      </w:tr>
      <w:tr w:rsidR="00643820" w:rsidRPr="00ED207E" w:rsidTr="0045090C">
        <w:trPr>
          <w:trHeight w:val="765"/>
        </w:trPr>
        <w:tc>
          <w:tcPr>
            <w:tcW w:w="406" w:type="pct"/>
            <w:vMerge/>
            <w:tcBorders>
              <w:top w:val="nil"/>
              <w:left w:val="single" w:sz="4" w:space="0" w:color="auto"/>
              <w:bottom w:val="single" w:sz="4" w:space="0" w:color="000000"/>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000000"/>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wspierać granularne odtwarzanie Microsoft Exchange 2013SP1 i nowszych (dowolny obiekt w tym obiekty w folderze "Permanently Deleted Objects"). Odtwarzanie musi być możliwe bezpośrednio do środowiska produkcyjnego.</w:t>
            </w:r>
          </w:p>
        </w:tc>
      </w:tr>
      <w:tr w:rsidR="00643820" w:rsidRPr="00ED207E" w:rsidTr="0045090C">
        <w:trPr>
          <w:trHeight w:val="765"/>
        </w:trPr>
        <w:tc>
          <w:tcPr>
            <w:tcW w:w="406" w:type="pct"/>
            <w:vMerge/>
            <w:tcBorders>
              <w:top w:val="nil"/>
              <w:left w:val="single" w:sz="4" w:space="0" w:color="auto"/>
              <w:bottom w:val="single" w:sz="4" w:space="0" w:color="000000"/>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000000"/>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wspierać granularne odtwarzanie Microsoft SQL 2008 i nowszych. Odtwarzanie musi być możliwe bezpośrednio do środowiska produkcyjnego dla odzysku point-in-time, całych baz lub pojedynczych tabeli, widoków oraz procedur.</w:t>
            </w:r>
          </w:p>
        </w:tc>
      </w:tr>
      <w:tr w:rsidR="00643820" w:rsidRPr="00ED207E" w:rsidTr="0045090C">
        <w:trPr>
          <w:trHeight w:val="765"/>
        </w:trPr>
        <w:tc>
          <w:tcPr>
            <w:tcW w:w="406" w:type="pct"/>
            <w:vMerge/>
            <w:tcBorders>
              <w:top w:val="nil"/>
              <w:left w:val="single" w:sz="4" w:space="0" w:color="auto"/>
              <w:bottom w:val="single" w:sz="4" w:space="0" w:color="000000"/>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000000"/>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wspierać granularne odtwarzanie Microsoft Sharepoint 2013 i nowszych. Odtwarzanie musi być możliwe bezpośrednio do środowiska produkcyjnego dla odzysku całych witryn, bibliotek oraz pojedynczych dokumentów wraz z historią ich wersji.</w:t>
            </w:r>
          </w:p>
        </w:tc>
      </w:tr>
      <w:tr w:rsidR="00643820" w:rsidRPr="00ED207E" w:rsidTr="0045090C">
        <w:trPr>
          <w:trHeight w:val="765"/>
        </w:trPr>
        <w:tc>
          <w:tcPr>
            <w:tcW w:w="406" w:type="pct"/>
            <w:vMerge/>
            <w:tcBorders>
              <w:top w:val="nil"/>
              <w:left w:val="single" w:sz="4" w:space="0" w:color="auto"/>
              <w:bottom w:val="single" w:sz="4" w:space="0" w:color="000000"/>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000000"/>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wspierać granularne odtwarzanie baz danych Oracle z opcją odtwarzanie point-in-time wraz z włączonym Oracle DataGuard. Funkcjonalność ta musi być dostępna dla baz uruchomionych w środowiskach Windows oraz Linux.</w:t>
            </w:r>
          </w:p>
        </w:tc>
      </w:tr>
      <w:tr w:rsidR="00643820" w:rsidRPr="00ED207E" w:rsidTr="0045090C">
        <w:trPr>
          <w:trHeight w:val="510"/>
        </w:trPr>
        <w:tc>
          <w:tcPr>
            <w:tcW w:w="406" w:type="pct"/>
            <w:vMerge/>
            <w:tcBorders>
              <w:top w:val="nil"/>
              <w:left w:val="single" w:sz="4" w:space="0" w:color="auto"/>
              <w:bottom w:val="single" w:sz="4" w:space="0" w:color="000000"/>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000000"/>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wspierać granularne odtwarzanie baz danych PostgreSQL z opcją odtwarzanie point-in-time. Funkcjonalność ta musi być dostępna dla baz uruchomionych w środowiskach Linux.</w:t>
            </w:r>
          </w:p>
        </w:tc>
      </w:tr>
      <w:tr w:rsidR="00643820" w:rsidRPr="00ED207E" w:rsidTr="0045090C">
        <w:trPr>
          <w:trHeight w:val="255"/>
        </w:trPr>
        <w:tc>
          <w:tcPr>
            <w:tcW w:w="406" w:type="pct"/>
            <w:vMerge/>
            <w:tcBorders>
              <w:top w:val="nil"/>
              <w:left w:val="single" w:sz="4" w:space="0" w:color="auto"/>
              <w:bottom w:val="single" w:sz="4" w:space="0" w:color="000000"/>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000000"/>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posiadać natywną integrację dla backupów wykonywanych poprzez Oracle RMAN</w:t>
            </w:r>
          </w:p>
        </w:tc>
      </w:tr>
      <w:tr w:rsidR="00643820" w:rsidRPr="00ED207E" w:rsidTr="0045090C">
        <w:trPr>
          <w:trHeight w:val="255"/>
        </w:trPr>
        <w:tc>
          <w:tcPr>
            <w:tcW w:w="406" w:type="pct"/>
            <w:vMerge/>
            <w:tcBorders>
              <w:top w:val="nil"/>
              <w:left w:val="single" w:sz="4" w:space="0" w:color="auto"/>
              <w:bottom w:val="single" w:sz="4" w:space="0" w:color="000000"/>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000000"/>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posiadać natywną integrację dla backupów wykonywanych poprzez SAP HANA, SAP Oracle</w:t>
            </w:r>
          </w:p>
        </w:tc>
      </w:tr>
      <w:tr w:rsidR="00643820" w:rsidRPr="00ED207E" w:rsidTr="0045090C">
        <w:trPr>
          <w:trHeight w:val="255"/>
        </w:trPr>
        <w:tc>
          <w:tcPr>
            <w:tcW w:w="406" w:type="pct"/>
            <w:vMerge/>
            <w:tcBorders>
              <w:top w:val="nil"/>
              <w:left w:val="single" w:sz="4" w:space="0" w:color="auto"/>
              <w:bottom w:val="single" w:sz="4" w:space="0" w:color="000000"/>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000000"/>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posiadać natywną integrację dla backupów wykonywanych poprzez MS SQL VDI</w:t>
            </w:r>
          </w:p>
        </w:tc>
      </w:tr>
      <w:tr w:rsidR="00643820" w:rsidRPr="00ED207E" w:rsidTr="0045090C">
        <w:trPr>
          <w:trHeight w:val="510"/>
        </w:trPr>
        <w:tc>
          <w:tcPr>
            <w:tcW w:w="406" w:type="pct"/>
            <w:vMerge/>
            <w:tcBorders>
              <w:top w:val="nil"/>
              <w:left w:val="single" w:sz="4" w:space="0" w:color="auto"/>
              <w:bottom w:val="single" w:sz="4" w:space="0" w:color="000000"/>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000000"/>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wspierać także specyficzne metody odtwarzania w tym "reverse CBT" oraz odtwarzanie z wykorzystaniem sieci SAN</w:t>
            </w:r>
          </w:p>
        </w:tc>
      </w:tr>
      <w:tr w:rsidR="00643820" w:rsidRPr="00ED207E" w:rsidTr="0045090C">
        <w:trPr>
          <w:trHeight w:val="765"/>
        </w:trPr>
        <w:tc>
          <w:tcPr>
            <w:tcW w:w="40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43820" w:rsidRPr="00ED207E" w:rsidRDefault="00643820" w:rsidP="0045090C">
            <w:pPr>
              <w:widowControl/>
              <w:suppressAutoHyphens w:val="0"/>
              <w:overflowPunct/>
              <w:autoSpaceDE/>
              <w:autoSpaceDN/>
              <w:adjustRightInd/>
              <w:jc w:val="center"/>
              <w:textAlignment w:val="auto"/>
              <w:rPr>
                <w:b/>
                <w:bCs/>
                <w:color w:val="000000"/>
                <w:kern w:val="0"/>
                <w:sz w:val="20"/>
                <w:lang w:val="pl-PL"/>
              </w:rPr>
            </w:pPr>
            <w:r w:rsidRPr="00ED207E">
              <w:rPr>
                <w:b/>
                <w:bCs/>
                <w:color w:val="000000"/>
                <w:kern w:val="0"/>
                <w:sz w:val="20"/>
                <w:lang w:val="pl-PL"/>
              </w:rPr>
              <w:t>5.</w:t>
            </w:r>
          </w:p>
        </w:tc>
        <w:tc>
          <w:tcPr>
            <w:tcW w:w="105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43820" w:rsidRPr="00ED207E" w:rsidRDefault="00643820" w:rsidP="0045090C">
            <w:pPr>
              <w:widowControl/>
              <w:suppressAutoHyphens w:val="0"/>
              <w:overflowPunct/>
              <w:autoSpaceDE/>
              <w:autoSpaceDN/>
              <w:adjustRightInd/>
              <w:jc w:val="center"/>
              <w:textAlignment w:val="auto"/>
              <w:rPr>
                <w:b/>
                <w:bCs/>
                <w:color w:val="000000"/>
                <w:kern w:val="0"/>
                <w:sz w:val="20"/>
                <w:lang w:val="pl-PL"/>
              </w:rPr>
            </w:pPr>
            <w:r w:rsidRPr="00ED207E">
              <w:rPr>
                <w:b/>
                <w:bCs/>
                <w:color w:val="000000"/>
                <w:kern w:val="0"/>
                <w:sz w:val="20"/>
                <w:lang w:val="pl-PL"/>
              </w:rPr>
              <w:t>Ograniczenie ryzyka</w:t>
            </w: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dawać możliwość stworzenia laboratorium (izolowane środowisko) dla vSphere i Hyper-V używając wirtualnych maszyn uruchamianych bezpośrednio z plików backupu. Powyższa funkcjonalność powinna umożliwiać uruchomianie backupu z innych platform (inne wirtualizatory, maszyny fizyczne oraz chmura publiczna)</w:t>
            </w:r>
          </w:p>
        </w:tc>
      </w:tr>
      <w:tr w:rsidR="00643820" w:rsidRPr="00ED207E" w:rsidTr="0045090C">
        <w:trPr>
          <w:trHeight w:val="510"/>
        </w:trPr>
        <w:tc>
          <w:tcPr>
            <w:tcW w:w="406" w:type="pct"/>
            <w:vMerge/>
            <w:tcBorders>
              <w:top w:val="nil"/>
              <w:left w:val="single" w:sz="4" w:space="0" w:color="auto"/>
              <w:bottom w:val="single" w:sz="4" w:space="0" w:color="000000"/>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000000"/>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Dla VMware’a oprogramowanie musi pozwalać na uruchomienie takiego środowiska dla replik maszyn wirtualnych oraz bezpośrednio ze snapshotów macierzowych stworzonych na wspieranych urządzeniach.</w:t>
            </w:r>
          </w:p>
        </w:tc>
      </w:tr>
      <w:tr w:rsidR="00643820" w:rsidRPr="00ED207E" w:rsidTr="0045090C">
        <w:trPr>
          <w:trHeight w:val="1020"/>
        </w:trPr>
        <w:tc>
          <w:tcPr>
            <w:tcW w:w="406" w:type="pct"/>
            <w:vMerge/>
            <w:tcBorders>
              <w:top w:val="nil"/>
              <w:left w:val="single" w:sz="4" w:space="0" w:color="auto"/>
              <w:bottom w:val="single" w:sz="4" w:space="0" w:color="000000"/>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000000"/>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umożliwiać weryfikację odtwarzalności wielu wirtualnych maszyn jednocześnie z dowolnego backupu według własnego harmonogramu w izolowanym środowisku. Testy powinny uwzględniać możliwość uruchomienia dowolnego skryptu testującego również aplikację uruchomioną na wirtualnej maszynie. Testy muszą być przeprowadzone bez interakcji z administratorem</w:t>
            </w:r>
          </w:p>
        </w:tc>
      </w:tr>
      <w:tr w:rsidR="00643820" w:rsidRPr="00ED207E" w:rsidTr="0045090C">
        <w:trPr>
          <w:trHeight w:val="765"/>
        </w:trPr>
        <w:tc>
          <w:tcPr>
            <w:tcW w:w="406" w:type="pct"/>
            <w:vMerge/>
            <w:tcBorders>
              <w:top w:val="nil"/>
              <w:left w:val="single" w:sz="4" w:space="0" w:color="auto"/>
              <w:bottom w:val="single" w:sz="4" w:space="0" w:color="000000"/>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000000"/>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umożliwiać integrację z oprogramowaniem antywirusowym w celu wykonania skanu zawartości pliku backupowego przed odtworzeniem jakichkolwiek danych. Integracja musi być zapewniona minimalnie dla Windows Defender, Symantec Protection Engine oraz ESET NOD32.</w:t>
            </w:r>
          </w:p>
        </w:tc>
      </w:tr>
      <w:tr w:rsidR="00643820" w:rsidRPr="00ED207E" w:rsidTr="0045090C">
        <w:trPr>
          <w:trHeight w:val="510"/>
        </w:trPr>
        <w:tc>
          <w:tcPr>
            <w:tcW w:w="406" w:type="pct"/>
            <w:vMerge/>
            <w:tcBorders>
              <w:top w:val="nil"/>
              <w:left w:val="single" w:sz="4" w:space="0" w:color="auto"/>
              <w:bottom w:val="single" w:sz="4" w:space="0" w:color="000000"/>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1052" w:type="pct"/>
            <w:vMerge/>
            <w:tcBorders>
              <w:top w:val="nil"/>
              <w:left w:val="single" w:sz="4" w:space="0" w:color="auto"/>
              <w:bottom w:val="single" w:sz="4" w:space="0" w:color="000000"/>
              <w:right w:val="single" w:sz="4" w:space="0" w:color="auto"/>
            </w:tcBorders>
            <w:vAlign w:val="center"/>
            <w:hideMark/>
          </w:tcPr>
          <w:p w:rsidR="00643820" w:rsidRPr="00ED207E" w:rsidRDefault="00643820" w:rsidP="0045090C">
            <w:pPr>
              <w:widowControl/>
              <w:suppressAutoHyphens w:val="0"/>
              <w:overflowPunct/>
              <w:autoSpaceDE/>
              <w:autoSpaceDN/>
              <w:adjustRightInd/>
              <w:textAlignment w:val="auto"/>
              <w:rPr>
                <w:b/>
                <w:bCs/>
                <w:color w:val="000000"/>
                <w:kern w:val="0"/>
                <w:sz w:val="20"/>
                <w:lang w:val="pl-PL"/>
              </w:rPr>
            </w:pPr>
          </w:p>
        </w:tc>
        <w:tc>
          <w:tcPr>
            <w:tcW w:w="3542" w:type="pct"/>
            <w:tcBorders>
              <w:top w:val="nil"/>
              <w:left w:val="nil"/>
              <w:bottom w:val="single" w:sz="4" w:space="0" w:color="auto"/>
              <w:right w:val="single" w:sz="4" w:space="0" w:color="auto"/>
            </w:tcBorders>
            <w:shd w:val="clear" w:color="auto" w:fill="auto"/>
            <w:vAlign w:val="center"/>
            <w:hideMark/>
          </w:tcPr>
          <w:p w:rsidR="00643820" w:rsidRPr="00ED207E" w:rsidRDefault="00643820" w:rsidP="0045090C">
            <w:pPr>
              <w:widowControl/>
              <w:suppressAutoHyphens w:val="0"/>
              <w:overflowPunct/>
              <w:autoSpaceDE/>
              <w:autoSpaceDN/>
              <w:adjustRightInd/>
              <w:textAlignment w:val="auto"/>
              <w:rPr>
                <w:color w:val="000000"/>
                <w:kern w:val="0"/>
                <w:sz w:val="20"/>
                <w:lang w:val="pl-PL"/>
              </w:rPr>
            </w:pPr>
            <w:r w:rsidRPr="00ED207E">
              <w:rPr>
                <w:color w:val="000000"/>
                <w:kern w:val="0"/>
                <w:sz w:val="20"/>
                <w:lang w:val="pl-PL"/>
              </w:rPr>
              <w:t>Oprogramowanie musi umożliwiać dwuetapowe, automatyczne, odtwarzanie maszyn wirtualnych z możliwością wstrzyknięcia dowolnego skryptu przed odtworzeniem danych do środowiska produkcyjnego.</w:t>
            </w:r>
          </w:p>
        </w:tc>
      </w:tr>
    </w:tbl>
    <w:p w:rsidR="00643820" w:rsidRPr="00ED207E" w:rsidRDefault="00643820" w:rsidP="00643820">
      <w:pPr>
        <w:suppressAutoHyphens w:val="0"/>
        <w:overflowPunct/>
        <w:spacing w:line="276" w:lineRule="auto"/>
        <w:jc w:val="both"/>
        <w:textAlignment w:val="auto"/>
        <w:rPr>
          <w:b/>
          <w:color w:val="000000"/>
          <w:kern w:val="0"/>
          <w:sz w:val="20"/>
          <w:lang w:val="pl-PL" w:eastAsia="en-US"/>
        </w:rPr>
      </w:pPr>
    </w:p>
    <w:bookmarkEnd w:id="2"/>
    <w:p w:rsidR="00643820" w:rsidRPr="00ED207E" w:rsidRDefault="00643820" w:rsidP="00643820">
      <w:pPr>
        <w:widowControl/>
        <w:suppressAutoHyphens w:val="0"/>
        <w:overflowPunct/>
        <w:autoSpaceDE/>
        <w:autoSpaceDN/>
        <w:adjustRightInd/>
        <w:spacing w:after="160" w:line="259" w:lineRule="auto"/>
        <w:textAlignment w:val="auto"/>
        <w:rPr>
          <w:b/>
          <w:i/>
          <w:iCs/>
          <w:color w:val="000000"/>
          <w:kern w:val="0"/>
          <w:sz w:val="20"/>
          <w:szCs w:val="24"/>
          <w:lang w:val="pl-PL" w:eastAsia="en-US"/>
        </w:rPr>
      </w:pPr>
      <w:r w:rsidRPr="00ED207E">
        <w:rPr>
          <w:b/>
          <w:i/>
          <w:iCs/>
          <w:color w:val="000000"/>
          <w:kern w:val="0"/>
          <w:sz w:val="20"/>
          <w:szCs w:val="24"/>
          <w:lang w:val="pl-PL" w:eastAsia="en-US"/>
        </w:rPr>
        <w:br w:type="page"/>
      </w:r>
    </w:p>
    <w:p w:rsidR="00643820" w:rsidRPr="00ED207E" w:rsidRDefault="00643820" w:rsidP="00643820">
      <w:pPr>
        <w:suppressAutoHyphens w:val="0"/>
        <w:overflowPunct/>
        <w:spacing w:line="276" w:lineRule="auto"/>
        <w:jc w:val="both"/>
        <w:textAlignment w:val="auto"/>
        <w:rPr>
          <w:b/>
          <w:i/>
          <w:iCs/>
          <w:color w:val="000000"/>
          <w:kern w:val="0"/>
          <w:sz w:val="20"/>
          <w:szCs w:val="24"/>
          <w:lang w:val="pl-PL" w:eastAsia="en-US"/>
        </w:rPr>
      </w:pPr>
    </w:p>
    <w:p w:rsidR="00643820" w:rsidRPr="00ED207E" w:rsidRDefault="00643820" w:rsidP="00643820">
      <w:pPr>
        <w:suppressAutoHyphens w:val="0"/>
        <w:overflowPunct/>
        <w:spacing w:line="276" w:lineRule="auto"/>
        <w:jc w:val="both"/>
        <w:textAlignment w:val="auto"/>
        <w:rPr>
          <w:b/>
          <w:i/>
          <w:iCs/>
          <w:color w:val="000000"/>
          <w:kern w:val="0"/>
          <w:sz w:val="20"/>
          <w:szCs w:val="24"/>
          <w:lang w:val="pl-PL" w:eastAsia="en-US"/>
        </w:rPr>
      </w:pPr>
      <w:r w:rsidRPr="00ED207E">
        <w:rPr>
          <w:b/>
          <w:i/>
          <w:iCs/>
          <w:color w:val="000000"/>
          <w:kern w:val="0"/>
          <w:sz w:val="20"/>
          <w:szCs w:val="24"/>
          <w:lang w:val="pl-PL" w:eastAsia="en-US"/>
        </w:rPr>
        <w:t>Ogólne wymogi dla rozwiązania (platforma wirtualizacyjna)</w:t>
      </w:r>
    </w:p>
    <w:p w:rsidR="00643820" w:rsidRPr="00ED207E" w:rsidRDefault="00643820" w:rsidP="00643820">
      <w:pPr>
        <w:suppressAutoHyphens w:val="0"/>
        <w:overflowPunct/>
        <w:spacing w:line="276" w:lineRule="auto"/>
        <w:jc w:val="both"/>
        <w:textAlignment w:val="auto"/>
        <w:rPr>
          <w:b/>
          <w:color w:val="000000"/>
          <w:kern w:val="0"/>
          <w:sz w:val="20"/>
          <w:lang w:val="pl-PL" w:eastAsia="en-US"/>
        </w:rPr>
      </w:pPr>
    </w:p>
    <w:tbl>
      <w:tblPr>
        <w:tblW w:w="10490" w:type="dxa"/>
        <w:tblInd w:w="-2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887"/>
        <w:gridCol w:w="2049"/>
        <w:gridCol w:w="7554"/>
      </w:tblGrid>
      <w:tr w:rsidR="00643820" w:rsidRPr="00ED207E" w:rsidTr="0045090C">
        <w:trPr>
          <w:cantSplit/>
          <w:trHeight w:val="616"/>
        </w:trPr>
        <w:tc>
          <w:tcPr>
            <w:tcW w:w="88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3820" w:rsidRPr="00ED207E" w:rsidRDefault="00643820" w:rsidP="0045090C">
            <w:pPr>
              <w:suppressAutoHyphens w:val="0"/>
              <w:overflowPunct/>
              <w:spacing w:line="276" w:lineRule="auto"/>
              <w:jc w:val="center"/>
              <w:textAlignment w:val="auto"/>
              <w:rPr>
                <w:b/>
                <w:bCs/>
                <w:color w:val="000000"/>
                <w:kern w:val="0"/>
                <w:sz w:val="20"/>
                <w:lang w:val="pl-PL" w:eastAsia="en-US"/>
              </w:rPr>
            </w:pPr>
            <w:r w:rsidRPr="00ED207E">
              <w:rPr>
                <w:b/>
                <w:bCs/>
                <w:color w:val="000000"/>
                <w:kern w:val="0"/>
                <w:sz w:val="20"/>
                <w:lang w:val="pl-PL" w:eastAsia="en-US"/>
              </w:rPr>
              <w:t>L.p.</w:t>
            </w:r>
          </w:p>
        </w:tc>
        <w:tc>
          <w:tcPr>
            <w:tcW w:w="204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3820" w:rsidRPr="00ED207E" w:rsidRDefault="00643820" w:rsidP="0045090C">
            <w:pPr>
              <w:suppressAutoHyphens w:val="0"/>
              <w:overflowPunct/>
              <w:spacing w:after="160" w:line="259" w:lineRule="auto"/>
              <w:jc w:val="center"/>
              <w:textAlignment w:val="auto"/>
              <w:rPr>
                <w:b/>
                <w:bCs/>
                <w:color w:val="000000"/>
                <w:kern w:val="0"/>
                <w:sz w:val="20"/>
                <w:lang w:val="pl-PL" w:eastAsia="en-US"/>
              </w:rPr>
            </w:pPr>
            <w:r w:rsidRPr="00ED207E">
              <w:rPr>
                <w:b/>
                <w:bCs/>
                <w:color w:val="000000"/>
                <w:kern w:val="0"/>
                <w:sz w:val="20"/>
                <w:lang w:val="pl-PL" w:eastAsia="en-US"/>
              </w:rPr>
              <w:t>Parametr</w:t>
            </w:r>
          </w:p>
        </w:tc>
        <w:tc>
          <w:tcPr>
            <w:tcW w:w="7554"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43820" w:rsidRPr="00ED207E" w:rsidRDefault="00643820" w:rsidP="0045090C">
            <w:pPr>
              <w:suppressAutoHyphens w:val="0"/>
              <w:overflowPunct/>
              <w:spacing w:after="160" w:line="259" w:lineRule="auto"/>
              <w:jc w:val="center"/>
              <w:textAlignment w:val="auto"/>
              <w:rPr>
                <w:b/>
                <w:bCs/>
                <w:color w:val="000000"/>
                <w:kern w:val="0"/>
                <w:sz w:val="20"/>
                <w:lang w:val="pl-PL" w:eastAsia="en-US"/>
              </w:rPr>
            </w:pPr>
            <w:r w:rsidRPr="00ED207E">
              <w:rPr>
                <w:b/>
                <w:bCs/>
                <w:color w:val="000000"/>
                <w:kern w:val="0"/>
                <w:sz w:val="20"/>
                <w:lang w:val="pl-PL" w:eastAsia="en-US"/>
              </w:rPr>
              <w:t>Wymagania minimalne</w:t>
            </w:r>
          </w:p>
        </w:tc>
      </w:tr>
      <w:tr w:rsidR="00643820" w:rsidRPr="00ED207E" w:rsidTr="0045090C">
        <w:trPr>
          <w:cantSplit/>
        </w:trPr>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643820">
            <w:pPr>
              <w:widowControl/>
              <w:numPr>
                <w:ilvl w:val="0"/>
                <w:numId w:val="55"/>
              </w:numPr>
              <w:suppressAutoHyphens w:val="0"/>
              <w:overflowPunct/>
              <w:autoSpaceDE/>
              <w:autoSpaceDN/>
              <w:adjustRightInd/>
              <w:spacing w:after="160" w:line="276" w:lineRule="auto"/>
              <w:contextualSpacing/>
              <w:jc w:val="both"/>
              <w:textAlignment w:val="auto"/>
              <w:rPr>
                <w:b/>
                <w:bCs/>
                <w:color w:val="000000"/>
                <w:kern w:val="0"/>
                <w:sz w:val="20"/>
                <w:lang w:val="pl-PL" w:eastAsia="en-US"/>
              </w:rPr>
            </w:pPr>
          </w:p>
        </w:tc>
        <w:tc>
          <w:tcPr>
            <w:tcW w:w="20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textAlignment w:val="auto"/>
              <w:rPr>
                <w:b/>
                <w:bCs/>
                <w:color w:val="000000"/>
                <w:kern w:val="0"/>
                <w:sz w:val="20"/>
                <w:lang w:val="pl-PL" w:eastAsia="en-US"/>
              </w:rPr>
            </w:pPr>
            <w:r w:rsidRPr="00ED207E">
              <w:rPr>
                <w:b/>
                <w:bCs/>
                <w:color w:val="000000"/>
                <w:kern w:val="0"/>
                <w:sz w:val="20"/>
                <w:lang w:val="pl-PL" w:eastAsia="en-US"/>
              </w:rPr>
              <w:t>Fizyczne wymiary rozwiązania</w:t>
            </w:r>
          </w:p>
        </w:tc>
        <w:tc>
          <w:tcPr>
            <w:tcW w:w="75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jc w:val="both"/>
              <w:textAlignment w:val="auto"/>
              <w:rPr>
                <w:b/>
                <w:bCs/>
                <w:color w:val="000000"/>
                <w:kern w:val="0"/>
                <w:sz w:val="20"/>
                <w:lang w:val="pl-PL" w:eastAsia="en-US"/>
              </w:rPr>
            </w:pPr>
            <w:r w:rsidRPr="00ED207E">
              <w:rPr>
                <w:b/>
                <w:bCs/>
                <w:color w:val="000000"/>
                <w:kern w:val="0"/>
                <w:sz w:val="20"/>
                <w:lang w:val="pl-PL" w:eastAsia="en-US"/>
              </w:rPr>
              <w:t xml:space="preserve">Oferowane rozwiązanie powinno zajmować nie więcej niż 10U na lokalizację (łącznie 20U). </w:t>
            </w:r>
          </w:p>
          <w:p w:rsidR="00643820" w:rsidRPr="00ED207E" w:rsidRDefault="00643820" w:rsidP="0045090C">
            <w:pPr>
              <w:suppressAutoHyphens w:val="0"/>
              <w:overflowPunct/>
              <w:spacing w:after="160" w:line="259" w:lineRule="auto"/>
              <w:jc w:val="both"/>
              <w:textAlignment w:val="auto"/>
              <w:rPr>
                <w:b/>
                <w:bCs/>
                <w:color w:val="000000"/>
                <w:kern w:val="0"/>
                <w:sz w:val="20"/>
                <w:lang w:val="pl-PL" w:eastAsia="en-US"/>
              </w:rPr>
            </w:pPr>
            <w:r w:rsidRPr="00ED207E">
              <w:rPr>
                <w:rFonts w:cs="Calibri"/>
                <w:b/>
                <w:color w:val="000000"/>
                <w:kern w:val="0"/>
                <w:sz w:val="20"/>
                <w:lang w:val="pl-PL" w:eastAsia="en-US"/>
              </w:rPr>
              <w:t>Zamawiający premiuje dodatkowymi punktami rozwiązanie zajmujące łącznie do 14U.</w:t>
            </w:r>
          </w:p>
        </w:tc>
      </w:tr>
      <w:tr w:rsidR="00643820" w:rsidRPr="00ED207E" w:rsidTr="0045090C">
        <w:trPr>
          <w:cantSplit/>
        </w:trPr>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643820">
            <w:pPr>
              <w:widowControl/>
              <w:numPr>
                <w:ilvl w:val="0"/>
                <w:numId w:val="55"/>
              </w:numPr>
              <w:suppressAutoHyphens w:val="0"/>
              <w:overflowPunct/>
              <w:autoSpaceDE/>
              <w:autoSpaceDN/>
              <w:adjustRightInd/>
              <w:spacing w:after="160" w:line="276" w:lineRule="auto"/>
              <w:contextualSpacing/>
              <w:jc w:val="both"/>
              <w:textAlignment w:val="auto"/>
              <w:rPr>
                <w:b/>
                <w:bCs/>
                <w:color w:val="000000"/>
                <w:kern w:val="0"/>
                <w:sz w:val="20"/>
                <w:lang w:val="pl-PL" w:eastAsia="en-US"/>
              </w:rPr>
            </w:pPr>
          </w:p>
        </w:tc>
        <w:tc>
          <w:tcPr>
            <w:tcW w:w="20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textAlignment w:val="auto"/>
              <w:rPr>
                <w:b/>
                <w:bCs/>
                <w:color w:val="000000"/>
                <w:kern w:val="0"/>
                <w:sz w:val="20"/>
                <w:lang w:val="pl-PL" w:eastAsia="en-US"/>
              </w:rPr>
            </w:pPr>
            <w:r w:rsidRPr="00ED207E">
              <w:rPr>
                <w:b/>
                <w:bCs/>
                <w:color w:val="000000"/>
                <w:kern w:val="0"/>
                <w:sz w:val="20"/>
                <w:lang w:val="pl-PL" w:eastAsia="en-US"/>
              </w:rPr>
              <w:t xml:space="preserve">Instalacja, konfiguracja, dostosowanie procedur i migracja danych </w:t>
            </w:r>
          </w:p>
        </w:tc>
        <w:tc>
          <w:tcPr>
            <w:tcW w:w="75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line="259" w:lineRule="auto"/>
              <w:jc w:val="both"/>
              <w:textAlignment w:val="auto"/>
              <w:rPr>
                <w:color w:val="000000"/>
                <w:kern w:val="0"/>
                <w:sz w:val="20"/>
                <w:lang w:val="pl-PL" w:eastAsia="en-US"/>
              </w:rPr>
            </w:pPr>
            <w:r w:rsidRPr="00ED207E">
              <w:rPr>
                <w:color w:val="000000"/>
                <w:kern w:val="0"/>
                <w:sz w:val="20"/>
                <w:lang w:val="pl-PL" w:eastAsia="en-US"/>
              </w:rPr>
              <w:t>Oferent dokona instalacji, konfiguracji oraz wsparcia migracji wszystkich danych znajdujących się na obecnie używanych macierzach i serwerach oraz systemach i wirtualizatorach :</w:t>
            </w:r>
          </w:p>
          <w:p w:rsidR="00643820" w:rsidRPr="00ED207E" w:rsidRDefault="00643820" w:rsidP="0045090C">
            <w:pPr>
              <w:suppressAutoHyphens w:val="0"/>
              <w:overflowPunct/>
              <w:spacing w:line="259" w:lineRule="auto"/>
              <w:jc w:val="both"/>
              <w:textAlignment w:val="auto"/>
              <w:rPr>
                <w:color w:val="000000"/>
                <w:kern w:val="0"/>
                <w:sz w:val="20"/>
                <w:lang w:val="pl-PL" w:eastAsia="en-US"/>
              </w:rPr>
            </w:pPr>
            <w:r w:rsidRPr="00ED207E">
              <w:rPr>
                <w:color w:val="000000"/>
                <w:kern w:val="0"/>
                <w:sz w:val="20"/>
                <w:lang w:val="pl-PL" w:eastAsia="en-US"/>
              </w:rPr>
              <w:t>--Dwie macierze HPE StoreServ 3PAR 7200  wyposażone w 24 dyski 900 GB z dodatkową półką dyskową wyposażoną w 24 dyski 4TB</w:t>
            </w:r>
          </w:p>
          <w:p w:rsidR="00643820" w:rsidRPr="00ED207E" w:rsidRDefault="00643820" w:rsidP="0045090C">
            <w:pPr>
              <w:suppressAutoHyphens w:val="0"/>
              <w:overflowPunct/>
              <w:spacing w:line="259" w:lineRule="auto"/>
              <w:jc w:val="both"/>
              <w:textAlignment w:val="auto"/>
              <w:rPr>
                <w:color w:val="000000"/>
                <w:kern w:val="0"/>
                <w:sz w:val="20"/>
                <w:lang w:val="pl-PL" w:eastAsia="en-US"/>
              </w:rPr>
            </w:pPr>
            <w:r w:rsidRPr="00ED207E">
              <w:rPr>
                <w:color w:val="000000"/>
                <w:kern w:val="0"/>
                <w:sz w:val="20"/>
                <w:lang w:val="pl-PL" w:eastAsia="en-US"/>
              </w:rPr>
              <w:t>--Macierz dyskowa DS5020 6x 300 GB + 10x1TB</w:t>
            </w:r>
          </w:p>
          <w:p w:rsidR="00643820" w:rsidRPr="00ED207E" w:rsidRDefault="00643820" w:rsidP="0045090C">
            <w:pPr>
              <w:suppressAutoHyphens w:val="0"/>
              <w:overflowPunct/>
              <w:spacing w:line="259" w:lineRule="auto"/>
              <w:jc w:val="both"/>
              <w:textAlignment w:val="auto"/>
              <w:rPr>
                <w:color w:val="000000"/>
                <w:kern w:val="0"/>
                <w:sz w:val="20"/>
                <w:lang w:val="en-US" w:eastAsia="en-US"/>
              </w:rPr>
            </w:pPr>
            <w:r w:rsidRPr="00ED207E">
              <w:rPr>
                <w:color w:val="000000"/>
                <w:kern w:val="0"/>
                <w:sz w:val="20"/>
                <w:lang w:val="en-US" w:eastAsia="en-US"/>
              </w:rPr>
              <w:t>vSphere Client version 6.7.0.20000</w:t>
            </w:r>
          </w:p>
          <w:p w:rsidR="00643820" w:rsidRPr="00ED207E" w:rsidRDefault="00643820" w:rsidP="0045090C">
            <w:pPr>
              <w:suppressAutoHyphens w:val="0"/>
              <w:overflowPunct/>
              <w:spacing w:line="259" w:lineRule="auto"/>
              <w:jc w:val="both"/>
              <w:textAlignment w:val="auto"/>
              <w:rPr>
                <w:color w:val="000000"/>
                <w:kern w:val="0"/>
                <w:sz w:val="20"/>
                <w:lang w:val="en-US" w:eastAsia="en-US"/>
              </w:rPr>
            </w:pPr>
            <w:r w:rsidRPr="00ED207E">
              <w:rPr>
                <w:color w:val="000000"/>
                <w:kern w:val="0"/>
                <w:sz w:val="20"/>
                <w:lang w:val="en-US" w:eastAsia="en-US"/>
              </w:rPr>
              <w:t xml:space="preserve"> Hypervisor: VMware ESXi, 6.0.0, 6921384</w:t>
            </w:r>
          </w:p>
          <w:p w:rsidR="00643820" w:rsidRPr="00ED207E" w:rsidRDefault="00643820" w:rsidP="0045090C">
            <w:pPr>
              <w:suppressAutoHyphens w:val="0"/>
              <w:overflowPunct/>
              <w:spacing w:line="259" w:lineRule="auto"/>
              <w:jc w:val="both"/>
              <w:textAlignment w:val="auto"/>
              <w:rPr>
                <w:color w:val="000000"/>
                <w:kern w:val="0"/>
                <w:sz w:val="20"/>
                <w:lang w:val="pl-PL" w:eastAsia="en-US"/>
              </w:rPr>
            </w:pPr>
            <w:r w:rsidRPr="00ED207E">
              <w:rPr>
                <w:color w:val="000000"/>
                <w:kern w:val="0"/>
                <w:sz w:val="20"/>
                <w:lang w:val="pl-PL" w:eastAsia="en-US"/>
              </w:rPr>
              <w:t>Maszyny wirtualne – 120 szt.</w:t>
            </w:r>
          </w:p>
          <w:p w:rsidR="00643820" w:rsidRPr="00ED207E" w:rsidRDefault="00643820" w:rsidP="0045090C">
            <w:pPr>
              <w:suppressAutoHyphens w:val="0"/>
              <w:overflowPunct/>
              <w:spacing w:line="259" w:lineRule="auto"/>
              <w:jc w:val="both"/>
              <w:textAlignment w:val="auto"/>
              <w:rPr>
                <w:color w:val="000000"/>
                <w:kern w:val="0"/>
                <w:sz w:val="20"/>
                <w:lang w:val="pl-PL" w:eastAsia="en-US"/>
              </w:rPr>
            </w:pPr>
            <w:r w:rsidRPr="00ED207E">
              <w:rPr>
                <w:color w:val="000000"/>
                <w:kern w:val="0"/>
                <w:sz w:val="20"/>
                <w:lang w:val="pl-PL" w:eastAsia="en-US"/>
              </w:rPr>
              <w:t>Pozostałe komponenty VMWare na dostarczone urządzenia.</w:t>
            </w:r>
          </w:p>
          <w:p w:rsidR="00643820" w:rsidRPr="00ED207E" w:rsidRDefault="00643820" w:rsidP="0045090C">
            <w:pPr>
              <w:suppressAutoHyphens w:val="0"/>
              <w:overflowPunct/>
              <w:spacing w:line="259" w:lineRule="auto"/>
              <w:jc w:val="both"/>
              <w:textAlignment w:val="auto"/>
              <w:rPr>
                <w:color w:val="000000"/>
                <w:kern w:val="0"/>
                <w:sz w:val="20"/>
                <w:lang w:val="pl-PL" w:eastAsia="en-US"/>
              </w:rPr>
            </w:pPr>
            <w:r w:rsidRPr="00ED207E">
              <w:rPr>
                <w:color w:val="000000"/>
                <w:kern w:val="0"/>
                <w:sz w:val="20"/>
                <w:lang w:val="pl-PL" w:eastAsia="en-US"/>
              </w:rPr>
              <w:t>Oferent równocześnie dokona podniesienia kontrolera ActiveDirectory (VM) z obecnego środowiska na Windows Server 2012 R2 do Windows Server 2022 z przeniesieniem konfiguracji.</w:t>
            </w:r>
          </w:p>
          <w:p w:rsidR="00643820" w:rsidRPr="00ED207E" w:rsidRDefault="00643820" w:rsidP="0045090C">
            <w:pPr>
              <w:suppressAutoHyphens w:val="0"/>
              <w:overflowPunct/>
              <w:spacing w:line="259" w:lineRule="auto"/>
              <w:jc w:val="both"/>
              <w:textAlignment w:val="auto"/>
              <w:rPr>
                <w:color w:val="000000"/>
                <w:kern w:val="0"/>
                <w:sz w:val="20"/>
                <w:lang w:val="pl-PL" w:eastAsia="en-US"/>
              </w:rPr>
            </w:pPr>
            <w:r w:rsidRPr="00ED207E">
              <w:rPr>
                <w:color w:val="000000"/>
                <w:kern w:val="0"/>
                <w:sz w:val="20"/>
                <w:lang w:val="pl-PL" w:eastAsia="en-US"/>
              </w:rPr>
              <w:t>Do czasu oficjalnego przekazania środowiska, dokumentacji powykonawczej i przeprowadzenia szkoleń oferent będzie zobowiązany do utrzymania dostarczonego środowiska w trybie 24/7.</w:t>
            </w:r>
          </w:p>
          <w:p w:rsidR="00643820" w:rsidRPr="00ED207E" w:rsidRDefault="00643820" w:rsidP="0045090C">
            <w:pPr>
              <w:suppressAutoHyphens w:val="0"/>
              <w:overflowPunct/>
              <w:spacing w:line="259" w:lineRule="auto"/>
              <w:jc w:val="both"/>
              <w:textAlignment w:val="auto"/>
              <w:rPr>
                <w:b/>
                <w:color w:val="000000"/>
                <w:kern w:val="0"/>
                <w:sz w:val="20"/>
                <w:lang w:val="pl-PL" w:eastAsia="en-US"/>
              </w:rPr>
            </w:pPr>
            <w:r w:rsidRPr="00ED207E">
              <w:rPr>
                <w:b/>
                <w:color w:val="000000"/>
                <w:kern w:val="0"/>
                <w:sz w:val="20"/>
                <w:lang w:val="pl-PL" w:eastAsia="en-US"/>
              </w:rPr>
              <w:t>Oferent dostarczy odpowiednią ilość kabli połączeniowych pomiędzy serwerami/macierzami/przełącznikami – zgodnie z zaoferowaną ilością modułów połączeniowych – tak, aby całe rozwiązanie mogło być uruchomione bez dodatkowych kosztów.</w:t>
            </w:r>
          </w:p>
        </w:tc>
      </w:tr>
      <w:tr w:rsidR="00643820" w:rsidRPr="00ED207E" w:rsidTr="0045090C">
        <w:trPr>
          <w:cantSplit/>
        </w:trPr>
        <w:tc>
          <w:tcPr>
            <w:tcW w:w="8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643820">
            <w:pPr>
              <w:widowControl/>
              <w:numPr>
                <w:ilvl w:val="0"/>
                <w:numId w:val="55"/>
              </w:numPr>
              <w:suppressAutoHyphens w:val="0"/>
              <w:overflowPunct/>
              <w:autoSpaceDE/>
              <w:autoSpaceDN/>
              <w:adjustRightInd/>
              <w:spacing w:after="160" w:line="276" w:lineRule="auto"/>
              <w:contextualSpacing/>
              <w:jc w:val="both"/>
              <w:textAlignment w:val="auto"/>
              <w:rPr>
                <w:b/>
                <w:bCs/>
                <w:color w:val="000000"/>
                <w:kern w:val="0"/>
                <w:sz w:val="20"/>
                <w:lang w:val="pl-PL" w:eastAsia="en-US"/>
              </w:rPr>
            </w:pPr>
          </w:p>
        </w:tc>
        <w:tc>
          <w:tcPr>
            <w:tcW w:w="20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after="160" w:line="259" w:lineRule="auto"/>
              <w:textAlignment w:val="auto"/>
              <w:rPr>
                <w:b/>
                <w:bCs/>
                <w:color w:val="000000"/>
                <w:kern w:val="0"/>
                <w:sz w:val="20"/>
                <w:lang w:val="pl-PL" w:eastAsia="en-US"/>
              </w:rPr>
            </w:pPr>
            <w:r w:rsidRPr="00ED207E">
              <w:rPr>
                <w:b/>
                <w:bCs/>
                <w:color w:val="000000"/>
                <w:kern w:val="0"/>
                <w:sz w:val="20"/>
                <w:lang w:val="pl-PL" w:eastAsia="en-US"/>
              </w:rPr>
              <w:t>Szkolenia</w:t>
            </w:r>
          </w:p>
        </w:tc>
        <w:tc>
          <w:tcPr>
            <w:tcW w:w="75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43820" w:rsidRPr="00ED207E" w:rsidRDefault="00643820" w:rsidP="0045090C">
            <w:pPr>
              <w:suppressAutoHyphens w:val="0"/>
              <w:overflowPunct/>
              <w:spacing w:line="259" w:lineRule="auto"/>
              <w:jc w:val="both"/>
              <w:textAlignment w:val="auto"/>
              <w:rPr>
                <w:color w:val="000000"/>
                <w:kern w:val="0"/>
                <w:sz w:val="20"/>
                <w:lang w:val="pl-PL" w:eastAsia="en-US"/>
              </w:rPr>
            </w:pPr>
            <w:r w:rsidRPr="00ED207E">
              <w:rPr>
                <w:color w:val="000000"/>
                <w:kern w:val="0"/>
                <w:sz w:val="20"/>
                <w:lang w:val="pl-PL" w:eastAsia="en-US"/>
              </w:rPr>
              <w:t>Dostawca zapewni pakiet autoryzowanych cyfrowych szkoleń producenta sprzętu, dostępny w formie 12 miesięcznej subskrypcji z możliwością przedłużenia na kolejne lata</w:t>
            </w:r>
            <w:r w:rsidRPr="00ED207E">
              <w:rPr>
                <w:color w:val="000000"/>
                <w:kern w:val="0"/>
                <w:sz w:val="20"/>
                <w:lang w:val="pl-PL" w:eastAsia="en-US"/>
              </w:rPr>
              <w:br/>
              <w:t>- pakiet powinien zawierać:</w:t>
            </w:r>
          </w:p>
          <w:p w:rsidR="00643820" w:rsidRPr="00ED207E" w:rsidRDefault="00643820" w:rsidP="00643820">
            <w:pPr>
              <w:numPr>
                <w:ilvl w:val="1"/>
                <w:numId w:val="21"/>
              </w:numPr>
              <w:suppressAutoHyphens w:val="0"/>
              <w:overflowPunct/>
              <w:spacing w:line="259" w:lineRule="auto"/>
              <w:jc w:val="both"/>
              <w:textAlignment w:val="auto"/>
              <w:rPr>
                <w:color w:val="000000"/>
                <w:kern w:val="0"/>
                <w:sz w:val="20"/>
                <w:lang w:val="pl-PL" w:eastAsia="en-US"/>
              </w:rPr>
            </w:pPr>
            <w:r w:rsidRPr="00ED207E">
              <w:rPr>
                <w:color w:val="000000"/>
                <w:kern w:val="0"/>
                <w:sz w:val="20"/>
                <w:lang w:val="pl-PL" w:eastAsia="en-US"/>
              </w:rPr>
              <w:t>Szkolenia autoryzowane z oferowanych produktów producenta sprzętu omawiających zarządzanie i administracje w szczególności:</w:t>
            </w:r>
          </w:p>
          <w:p w:rsidR="00643820" w:rsidRPr="00ED207E" w:rsidRDefault="00643820" w:rsidP="00643820">
            <w:pPr>
              <w:numPr>
                <w:ilvl w:val="0"/>
                <w:numId w:val="60"/>
              </w:numPr>
              <w:suppressAutoHyphens w:val="0"/>
              <w:overflowPunct/>
              <w:spacing w:line="259" w:lineRule="auto"/>
              <w:jc w:val="both"/>
              <w:textAlignment w:val="auto"/>
              <w:rPr>
                <w:color w:val="000000"/>
                <w:kern w:val="0"/>
                <w:sz w:val="20"/>
                <w:lang w:val="pl-PL" w:eastAsia="en-US"/>
              </w:rPr>
            </w:pPr>
            <w:r w:rsidRPr="00ED207E">
              <w:rPr>
                <w:color w:val="000000"/>
                <w:kern w:val="0"/>
                <w:sz w:val="20"/>
                <w:lang w:val="pl-PL" w:eastAsia="en-US"/>
              </w:rPr>
              <w:t>Platformy wirtualizacyjnej – dla dwóch osób</w:t>
            </w:r>
          </w:p>
          <w:p w:rsidR="00643820" w:rsidRPr="00ED207E" w:rsidRDefault="00643820" w:rsidP="00643820">
            <w:pPr>
              <w:numPr>
                <w:ilvl w:val="0"/>
                <w:numId w:val="60"/>
              </w:numPr>
              <w:suppressAutoHyphens w:val="0"/>
              <w:overflowPunct/>
              <w:spacing w:line="259" w:lineRule="auto"/>
              <w:jc w:val="both"/>
              <w:textAlignment w:val="auto"/>
              <w:rPr>
                <w:color w:val="000000"/>
                <w:kern w:val="0"/>
                <w:sz w:val="20"/>
                <w:lang w:val="pl-PL" w:eastAsia="en-US"/>
              </w:rPr>
            </w:pPr>
            <w:r w:rsidRPr="00ED207E">
              <w:rPr>
                <w:color w:val="000000"/>
                <w:kern w:val="0"/>
                <w:sz w:val="20"/>
                <w:lang w:val="pl-PL" w:eastAsia="en-US"/>
              </w:rPr>
              <w:t>Systemu wykonywania kopii zapasowych – dla dwóch osób</w:t>
            </w:r>
          </w:p>
          <w:p w:rsidR="00643820" w:rsidRPr="00ED207E" w:rsidRDefault="00643820" w:rsidP="00643820">
            <w:pPr>
              <w:numPr>
                <w:ilvl w:val="0"/>
                <w:numId w:val="60"/>
              </w:numPr>
              <w:suppressAutoHyphens w:val="0"/>
              <w:overflowPunct/>
              <w:spacing w:line="259" w:lineRule="auto"/>
              <w:jc w:val="both"/>
              <w:textAlignment w:val="auto"/>
              <w:rPr>
                <w:color w:val="000000"/>
                <w:kern w:val="0"/>
                <w:sz w:val="20"/>
                <w:lang w:val="pl-PL" w:eastAsia="en-US"/>
              </w:rPr>
            </w:pPr>
            <w:r w:rsidRPr="00ED207E">
              <w:rPr>
                <w:color w:val="000000"/>
                <w:kern w:val="0"/>
                <w:sz w:val="20"/>
                <w:lang w:val="pl-PL" w:eastAsia="en-US"/>
              </w:rPr>
              <w:t>Systemu Windows Serwer Datacenter z uwzględnieniem konfiguracji i zarządzania usługą Active Directory – dla dwóch osób</w:t>
            </w:r>
          </w:p>
          <w:p w:rsidR="00643820" w:rsidRPr="00ED207E" w:rsidRDefault="00643820" w:rsidP="00643820">
            <w:pPr>
              <w:numPr>
                <w:ilvl w:val="0"/>
                <w:numId w:val="60"/>
              </w:numPr>
              <w:suppressAutoHyphens w:val="0"/>
              <w:overflowPunct/>
              <w:spacing w:line="259" w:lineRule="auto"/>
              <w:jc w:val="both"/>
              <w:textAlignment w:val="auto"/>
              <w:rPr>
                <w:color w:val="000000"/>
                <w:kern w:val="0"/>
                <w:sz w:val="20"/>
                <w:lang w:val="pl-PL" w:eastAsia="en-US"/>
              </w:rPr>
            </w:pPr>
            <w:r w:rsidRPr="00ED207E">
              <w:rPr>
                <w:color w:val="000000"/>
                <w:kern w:val="0"/>
                <w:sz w:val="20"/>
                <w:lang w:val="pl-PL" w:eastAsia="en-US"/>
              </w:rPr>
              <w:t>Posiadanych przez Zamawiającego przełączników sieciowych pracujących pod kontrolą oprogramowania Aruba OS w zakresie konfiguracji i zarzadzania – dla dwóch osób</w:t>
            </w:r>
          </w:p>
          <w:p w:rsidR="00643820" w:rsidRPr="00ED207E" w:rsidRDefault="00643820" w:rsidP="00643820">
            <w:pPr>
              <w:numPr>
                <w:ilvl w:val="1"/>
                <w:numId w:val="21"/>
              </w:numPr>
              <w:suppressAutoHyphens w:val="0"/>
              <w:overflowPunct/>
              <w:spacing w:line="259" w:lineRule="auto"/>
              <w:jc w:val="both"/>
              <w:textAlignment w:val="auto"/>
              <w:rPr>
                <w:color w:val="000000"/>
                <w:kern w:val="0"/>
                <w:sz w:val="20"/>
                <w:lang w:val="pl-PL" w:eastAsia="en-US"/>
              </w:rPr>
            </w:pPr>
            <w:r w:rsidRPr="00ED207E">
              <w:rPr>
                <w:color w:val="000000"/>
                <w:kern w:val="0"/>
                <w:sz w:val="20"/>
                <w:lang w:val="pl-PL" w:eastAsia="en-US"/>
              </w:rPr>
              <w:t>Szkolenia z popularnych technologii chmurowych (Azure, AWS, Google Cloud)</w:t>
            </w:r>
          </w:p>
          <w:p w:rsidR="00643820" w:rsidRPr="00ED207E" w:rsidRDefault="00643820" w:rsidP="00643820">
            <w:pPr>
              <w:numPr>
                <w:ilvl w:val="1"/>
                <w:numId w:val="21"/>
              </w:numPr>
              <w:suppressAutoHyphens w:val="0"/>
              <w:overflowPunct/>
              <w:spacing w:line="259" w:lineRule="auto"/>
              <w:jc w:val="both"/>
              <w:textAlignment w:val="auto"/>
              <w:rPr>
                <w:color w:val="000000"/>
                <w:kern w:val="0"/>
                <w:sz w:val="20"/>
                <w:lang w:val="pl-PL" w:eastAsia="en-US"/>
              </w:rPr>
            </w:pPr>
            <w:r w:rsidRPr="00ED207E">
              <w:rPr>
                <w:color w:val="000000"/>
                <w:kern w:val="0"/>
                <w:sz w:val="20"/>
                <w:lang w:val="pl-PL" w:eastAsia="en-US"/>
              </w:rPr>
              <w:t>Szkolenia z bezpieczeństwa (ISC)2.</w:t>
            </w:r>
          </w:p>
        </w:tc>
      </w:tr>
    </w:tbl>
    <w:p w:rsidR="00643820" w:rsidRDefault="00643820" w:rsidP="00643820">
      <w:pPr>
        <w:suppressAutoHyphens w:val="0"/>
        <w:overflowPunct/>
        <w:spacing w:line="276" w:lineRule="auto"/>
        <w:jc w:val="both"/>
        <w:textAlignment w:val="auto"/>
        <w:rPr>
          <w:b/>
          <w:color w:val="000000"/>
          <w:kern w:val="0"/>
          <w:sz w:val="20"/>
          <w:lang w:val="pl-PL" w:eastAsia="en-US"/>
        </w:rPr>
      </w:pPr>
    </w:p>
    <w:p w:rsidR="00643820" w:rsidRDefault="00643820" w:rsidP="00643820">
      <w:pPr>
        <w:suppressAutoHyphens w:val="0"/>
        <w:overflowPunct/>
        <w:spacing w:line="276" w:lineRule="auto"/>
        <w:jc w:val="both"/>
        <w:textAlignment w:val="auto"/>
        <w:rPr>
          <w:b/>
          <w:color w:val="000000"/>
          <w:kern w:val="0"/>
          <w:sz w:val="20"/>
          <w:lang w:val="pl-PL" w:eastAsia="en-US"/>
        </w:rPr>
      </w:pPr>
    </w:p>
    <w:p w:rsidR="00643820" w:rsidRDefault="00643820" w:rsidP="00643820">
      <w:pPr>
        <w:suppressAutoHyphens w:val="0"/>
        <w:overflowPunct/>
        <w:spacing w:line="276" w:lineRule="auto"/>
        <w:jc w:val="both"/>
        <w:textAlignment w:val="auto"/>
        <w:rPr>
          <w:b/>
          <w:color w:val="000000"/>
          <w:kern w:val="0"/>
          <w:sz w:val="20"/>
          <w:lang w:val="pl-PL" w:eastAsia="en-US"/>
        </w:rPr>
      </w:pPr>
    </w:p>
    <w:p w:rsidR="00643820" w:rsidRDefault="00643820" w:rsidP="00643820">
      <w:pPr>
        <w:suppressAutoHyphens w:val="0"/>
        <w:overflowPunct/>
        <w:spacing w:line="276" w:lineRule="auto"/>
        <w:jc w:val="both"/>
        <w:textAlignment w:val="auto"/>
        <w:rPr>
          <w:b/>
          <w:color w:val="000000"/>
          <w:kern w:val="0"/>
          <w:sz w:val="20"/>
          <w:lang w:val="pl-PL" w:eastAsia="en-US"/>
        </w:rPr>
      </w:pPr>
    </w:p>
    <w:p w:rsidR="00643820" w:rsidRDefault="00643820" w:rsidP="00643820">
      <w:pPr>
        <w:suppressAutoHyphens w:val="0"/>
        <w:overflowPunct/>
        <w:spacing w:line="276" w:lineRule="auto"/>
        <w:jc w:val="both"/>
        <w:textAlignment w:val="auto"/>
        <w:rPr>
          <w:b/>
          <w:color w:val="000000"/>
          <w:kern w:val="0"/>
          <w:sz w:val="20"/>
          <w:lang w:val="pl-PL" w:eastAsia="en-US"/>
        </w:rPr>
      </w:pPr>
    </w:p>
    <w:p w:rsidR="00643820" w:rsidRDefault="00643820" w:rsidP="00643820">
      <w:pPr>
        <w:suppressAutoHyphens w:val="0"/>
        <w:overflowPunct/>
        <w:spacing w:line="276" w:lineRule="auto"/>
        <w:jc w:val="both"/>
        <w:textAlignment w:val="auto"/>
        <w:rPr>
          <w:b/>
          <w:color w:val="000000"/>
          <w:kern w:val="0"/>
          <w:sz w:val="20"/>
          <w:lang w:val="pl-PL" w:eastAsia="en-US"/>
        </w:rPr>
      </w:pPr>
    </w:p>
    <w:p w:rsidR="00643820" w:rsidRDefault="00643820" w:rsidP="00643820">
      <w:pPr>
        <w:suppressAutoHyphens w:val="0"/>
        <w:overflowPunct/>
        <w:spacing w:line="276" w:lineRule="auto"/>
        <w:jc w:val="both"/>
        <w:textAlignment w:val="auto"/>
        <w:rPr>
          <w:b/>
          <w:color w:val="000000"/>
          <w:kern w:val="0"/>
          <w:sz w:val="20"/>
          <w:lang w:val="pl-PL" w:eastAsia="en-US"/>
        </w:rPr>
      </w:pPr>
    </w:p>
    <w:p w:rsidR="00643820" w:rsidRDefault="00643820" w:rsidP="00643820">
      <w:pPr>
        <w:suppressAutoHyphens w:val="0"/>
        <w:overflowPunct/>
        <w:spacing w:line="276" w:lineRule="auto"/>
        <w:jc w:val="both"/>
        <w:textAlignment w:val="auto"/>
        <w:rPr>
          <w:b/>
          <w:color w:val="000000"/>
          <w:kern w:val="0"/>
          <w:sz w:val="20"/>
          <w:lang w:val="pl-PL" w:eastAsia="en-US"/>
        </w:rPr>
      </w:pPr>
    </w:p>
    <w:p w:rsidR="00643820" w:rsidRDefault="00643820" w:rsidP="00643820">
      <w:pPr>
        <w:suppressAutoHyphens w:val="0"/>
        <w:overflowPunct/>
        <w:spacing w:line="276" w:lineRule="auto"/>
        <w:jc w:val="both"/>
        <w:textAlignment w:val="auto"/>
        <w:rPr>
          <w:b/>
          <w:color w:val="000000"/>
          <w:kern w:val="0"/>
          <w:sz w:val="20"/>
          <w:lang w:val="pl-PL" w:eastAsia="en-US"/>
        </w:rPr>
      </w:pPr>
    </w:p>
    <w:p w:rsidR="00643820" w:rsidRDefault="00643820" w:rsidP="00643820">
      <w:pPr>
        <w:suppressAutoHyphens w:val="0"/>
        <w:overflowPunct/>
        <w:spacing w:line="276" w:lineRule="auto"/>
        <w:jc w:val="both"/>
        <w:textAlignment w:val="auto"/>
        <w:rPr>
          <w:b/>
          <w:color w:val="000000"/>
          <w:kern w:val="0"/>
          <w:sz w:val="20"/>
          <w:lang w:val="pl-PL" w:eastAsia="en-US"/>
        </w:rPr>
      </w:pPr>
    </w:p>
    <w:p w:rsidR="00643820" w:rsidRPr="00ED207E" w:rsidRDefault="00643820" w:rsidP="00643820">
      <w:pPr>
        <w:suppressAutoHyphens w:val="0"/>
        <w:overflowPunct/>
        <w:spacing w:line="276" w:lineRule="auto"/>
        <w:jc w:val="both"/>
        <w:textAlignment w:val="auto"/>
        <w:rPr>
          <w:b/>
          <w:color w:val="000000"/>
          <w:kern w:val="0"/>
          <w:sz w:val="20"/>
          <w:lang w:val="pl-PL" w:eastAsia="en-US"/>
        </w:rPr>
      </w:pPr>
    </w:p>
    <w:p w:rsidR="00643820" w:rsidRPr="00ED207E" w:rsidRDefault="00643820" w:rsidP="00643820">
      <w:pPr>
        <w:suppressAutoHyphens w:val="0"/>
        <w:overflowPunct/>
        <w:textAlignment w:val="auto"/>
        <w:rPr>
          <w:b/>
          <w:color w:val="000000"/>
          <w:kern w:val="0"/>
          <w:szCs w:val="24"/>
          <w:lang w:val="pl-PL"/>
        </w:rPr>
      </w:pPr>
      <w:r w:rsidRPr="00ED207E">
        <w:rPr>
          <w:b/>
          <w:color w:val="000000"/>
          <w:kern w:val="0"/>
          <w:szCs w:val="24"/>
          <w:lang w:val="pl-PL"/>
        </w:rPr>
        <w:t xml:space="preserve">Szafa Rack – </w:t>
      </w:r>
      <w:r w:rsidRPr="00ED207E">
        <w:rPr>
          <w:b/>
          <w:color w:val="000000"/>
          <w:kern w:val="0"/>
          <w:sz w:val="20"/>
          <w:lang w:val="pl-PL" w:eastAsia="en-US"/>
        </w:rPr>
        <w:t>należy dostarczyć 2 sztuki (opis dla pojedynczej sztuki):</w:t>
      </w:r>
    </w:p>
    <w:tbl>
      <w:tblPr>
        <w:tblW w:w="5616" w:type="pct"/>
        <w:tblInd w:w="-294" w:type="dxa"/>
        <w:tblLayout w:type="fixed"/>
        <w:tblCellMar>
          <w:left w:w="70" w:type="dxa"/>
          <w:right w:w="70" w:type="dxa"/>
        </w:tblCellMar>
        <w:tblLook w:val="0000" w:firstRow="0" w:lastRow="0" w:firstColumn="0" w:lastColumn="0" w:noHBand="0" w:noVBand="0"/>
      </w:tblPr>
      <w:tblGrid>
        <w:gridCol w:w="825"/>
        <w:gridCol w:w="2066"/>
        <w:gridCol w:w="7276"/>
      </w:tblGrid>
      <w:tr w:rsidR="00643820" w:rsidRPr="00ED207E" w:rsidTr="0045090C">
        <w:trPr>
          <w:cantSplit/>
        </w:trPr>
        <w:tc>
          <w:tcPr>
            <w:tcW w:w="406" w:type="pct"/>
            <w:tcBorders>
              <w:top w:val="single" w:sz="8" w:space="0" w:color="000000"/>
              <w:left w:val="single" w:sz="8" w:space="0" w:color="000000"/>
              <w:bottom w:val="single" w:sz="8" w:space="0" w:color="000000"/>
              <w:right w:val="nil"/>
            </w:tcBorders>
            <w:vAlign w:val="center"/>
          </w:tcPr>
          <w:p w:rsidR="00643820" w:rsidRPr="00ED207E" w:rsidRDefault="00643820" w:rsidP="0045090C">
            <w:pPr>
              <w:suppressAutoHyphens w:val="0"/>
              <w:overflowPunct/>
              <w:jc w:val="center"/>
              <w:textAlignment w:val="auto"/>
              <w:rPr>
                <w:b/>
                <w:color w:val="000000"/>
                <w:kern w:val="0"/>
                <w:sz w:val="20"/>
                <w:lang w:val="pl-PL"/>
              </w:rPr>
            </w:pPr>
            <w:r w:rsidRPr="00ED207E">
              <w:rPr>
                <w:b/>
                <w:color w:val="000000"/>
                <w:kern w:val="0"/>
                <w:sz w:val="20"/>
                <w:lang w:val="pl-PL"/>
              </w:rPr>
              <w:t>Lp.</w:t>
            </w:r>
          </w:p>
        </w:tc>
        <w:tc>
          <w:tcPr>
            <w:tcW w:w="1015" w:type="pct"/>
            <w:tcBorders>
              <w:top w:val="single" w:sz="8" w:space="0" w:color="000000"/>
              <w:left w:val="single" w:sz="8" w:space="0" w:color="000000"/>
              <w:bottom w:val="single" w:sz="8" w:space="0" w:color="000000"/>
              <w:right w:val="nil"/>
            </w:tcBorders>
            <w:tcMar>
              <w:left w:w="0" w:type="dxa"/>
              <w:right w:w="0" w:type="dxa"/>
            </w:tcMar>
            <w:vAlign w:val="center"/>
          </w:tcPr>
          <w:p w:rsidR="00643820" w:rsidRPr="00ED207E" w:rsidRDefault="00643820" w:rsidP="0045090C">
            <w:pPr>
              <w:suppressAutoHyphens w:val="0"/>
              <w:overflowPunct/>
              <w:jc w:val="center"/>
              <w:textAlignment w:val="auto"/>
              <w:rPr>
                <w:b/>
                <w:color w:val="000000"/>
                <w:kern w:val="0"/>
                <w:sz w:val="20"/>
                <w:lang w:val="pl-PL"/>
              </w:rPr>
            </w:pPr>
            <w:r w:rsidRPr="00ED207E">
              <w:rPr>
                <w:b/>
                <w:color w:val="000000"/>
                <w:kern w:val="0"/>
                <w:sz w:val="20"/>
                <w:lang w:val="pl-PL"/>
              </w:rPr>
              <w:t>Element/cecha</w:t>
            </w:r>
          </w:p>
        </w:tc>
        <w:tc>
          <w:tcPr>
            <w:tcW w:w="3579" w:type="pct"/>
            <w:tcBorders>
              <w:top w:val="single" w:sz="8" w:space="0" w:color="000000"/>
              <w:left w:val="single" w:sz="8" w:space="0" w:color="000000"/>
              <w:bottom w:val="single" w:sz="8" w:space="0" w:color="000000"/>
              <w:right w:val="single" w:sz="8" w:space="0" w:color="000000"/>
            </w:tcBorders>
            <w:tcMar>
              <w:left w:w="0" w:type="dxa"/>
              <w:right w:w="0" w:type="dxa"/>
            </w:tcMar>
          </w:tcPr>
          <w:p w:rsidR="00643820" w:rsidRPr="00ED207E" w:rsidRDefault="00643820" w:rsidP="0045090C">
            <w:pPr>
              <w:suppressAutoHyphens w:val="0"/>
              <w:overflowPunct/>
              <w:jc w:val="center"/>
              <w:textAlignment w:val="auto"/>
              <w:rPr>
                <w:b/>
                <w:color w:val="000000"/>
                <w:kern w:val="0"/>
                <w:sz w:val="20"/>
                <w:lang w:val="pl-PL"/>
              </w:rPr>
            </w:pPr>
            <w:r w:rsidRPr="00ED207E">
              <w:rPr>
                <w:b/>
                <w:color w:val="000000"/>
                <w:kern w:val="0"/>
                <w:sz w:val="20"/>
                <w:lang w:val="pl-PL"/>
              </w:rPr>
              <w:t>Charakterystyka  (wymagania minimalne)</w:t>
            </w:r>
          </w:p>
        </w:tc>
      </w:tr>
      <w:tr w:rsidR="00643820" w:rsidRPr="00ED207E" w:rsidTr="0045090C">
        <w:trPr>
          <w:cantSplit/>
        </w:trPr>
        <w:tc>
          <w:tcPr>
            <w:tcW w:w="406" w:type="pct"/>
            <w:tcBorders>
              <w:top w:val="single" w:sz="8" w:space="0" w:color="000000"/>
              <w:left w:val="single" w:sz="8" w:space="0" w:color="000000"/>
              <w:bottom w:val="single" w:sz="8" w:space="0" w:color="000000"/>
              <w:right w:val="nil"/>
            </w:tcBorders>
            <w:vAlign w:val="center"/>
          </w:tcPr>
          <w:p w:rsidR="00643820" w:rsidRPr="00ED207E" w:rsidRDefault="00643820" w:rsidP="0045090C">
            <w:pPr>
              <w:suppressAutoHyphens w:val="0"/>
              <w:overflowPunct/>
              <w:jc w:val="center"/>
              <w:textAlignment w:val="auto"/>
              <w:rPr>
                <w:b/>
                <w:color w:val="000000"/>
                <w:kern w:val="0"/>
                <w:sz w:val="20"/>
                <w:lang w:val="pl-PL"/>
              </w:rPr>
            </w:pPr>
            <w:r w:rsidRPr="00ED207E">
              <w:rPr>
                <w:b/>
                <w:color w:val="000000"/>
                <w:kern w:val="0"/>
                <w:sz w:val="20"/>
                <w:lang w:val="pl-PL"/>
              </w:rPr>
              <w:t>1.</w:t>
            </w:r>
          </w:p>
        </w:tc>
        <w:tc>
          <w:tcPr>
            <w:tcW w:w="1015" w:type="pct"/>
            <w:tcBorders>
              <w:top w:val="single" w:sz="8" w:space="0" w:color="000000"/>
              <w:left w:val="single" w:sz="8" w:space="0" w:color="000000"/>
              <w:bottom w:val="single" w:sz="8" w:space="0" w:color="000000"/>
              <w:right w:val="nil"/>
            </w:tcBorders>
            <w:tcMar>
              <w:left w:w="0" w:type="dxa"/>
              <w:right w:w="0" w:type="dxa"/>
            </w:tcMar>
            <w:vAlign w:val="center"/>
          </w:tcPr>
          <w:p w:rsidR="00643820" w:rsidRPr="00ED207E" w:rsidRDefault="00643820" w:rsidP="0045090C">
            <w:pPr>
              <w:suppressAutoHyphens w:val="0"/>
              <w:overflowPunct/>
              <w:textAlignment w:val="auto"/>
              <w:rPr>
                <w:b/>
                <w:bCs/>
                <w:color w:val="000000"/>
                <w:kern w:val="0"/>
                <w:sz w:val="20"/>
                <w:lang w:val="pl-PL"/>
              </w:rPr>
            </w:pPr>
            <w:r w:rsidRPr="00ED207E">
              <w:rPr>
                <w:b/>
                <w:bCs/>
                <w:color w:val="000000"/>
                <w:kern w:val="0"/>
                <w:sz w:val="20"/>
                <w:lang w:val="pl-PL"/>
              </w:rPr>
              <w:t>Wysokość (podana w jednostkach EIA)</w:t>
            </w:r>
          </w:p>
        </w:tc>
        <w:tc>
          <w:tcPr>
            <w:tcW w:w="3579" w:type="pct"/>
            <w:tcBorders>
              <w:top w:val="single" w:sz="8" w:space="0" w:color="000000"/>
              <w:left w:val="single" w:sz="8" w:space="0" w:color="000000"/>
              <w:bottom w:val="single" w:sz="8" w:space="0" w:color="000000"/>
              <w:right w:val="single" w:sz="8" w:space="0" w:color="000000"/>
            </w:tcBorders>
            <w:tcMar>
              <w:left w:w="0" w:type="dxa"/>
              <w:right w:w="0" w:type="dxa"/>
            </w:tcMar>
          </w:tcPr>
          <w:p w:rsidR="00643820" w:rsidRPr="00ED207E" w:rsidRDefault="00643820" w:rsidP="0045090C">
            <w:pPr>
              <w:suppressAutoHyphens w:val="0"/>
              <w:overflowPunct/>
              <w:textAlignment w:val="auto"/>
              <w:rPr>
                <w:color w:val="000000"/>
                <w:kern w:val="0"/>
                <w:sz w:val="20"/>
                <w:lang w:val="pl-PL"/>
              </w:rPr>
            </w:pPr>
            <w:r w:rsidRPr="00ED207E">
              <w:rPr>
                <w:color w:val="000000"/>
                <w:kern w:val="0"/>
                <w:sz w:val="20"/>
                <w:lang w:val="pl-PL"/>
              </w:rPr>
              <w:t>42U</w:t>
            </w:r>
          </w:p>
        </w:tc>
      </w:tr>
      <w:tr w:rsidR="00643820" w:rsidRPr="00ED207E" w:rsidTr="0045090C">
        <w:trPr>
          <w:cantSplit/>
        </w:trPr>
        <w:tc>
          <w:tcPr>
            <w:tcW w:w="406" w:type="pct"/>
            <w:tcBorders>
              <w:top w:val="single" w:sz="8" w:space="0" w:color="000000"/>
              <w:left w:val="single" w:sz="8" w:space="0" w:color="000000"/>
              <w:bottom w:val="single" w:sz="8" w:space="0" w:color="000000"/>
              <w:right w:val="nil"/>
            </w:tcBorders>
            <w:vAlign w:val="center"/>
          </w:tcPr>
          <w:p w:rsidR="00643820" w:rsidRPr="00ED207E" w:rsidRDefault="00643820" w:rsidP="0045090C">
            <w:pPr>
              <w:suppressAutoHyphens w:val="0"/>
              <w:overflowPunct/>
              <w:jc w:val="center"/>
              <w:textAlignment w:val="auto"/>
              <w:rPr>
                <w:b/>
                <w:color w:val="000000"/>
                <w:kern w:val="0"/>
                <w:sz w:val="20"/>
                <w:lang w:val="pl-PL"/>
              </w:rPr>
            </w:pPr>
            <w:r w:rsidRPr="00ED207E">
              <w:rPr>
                <w:b/>
                <w:color w:val="000000"/>
                <w:kern w:val="0"/>
                <w:sz w:val="20"/>
                <w:lang w:val="pl-PL"/>
              </w:rPr>
              <w:t>2.</w:t>
            </w:r>
          </w:p>
        </w:tc>
        <w:tc>
          <w:tcPr>
            <w:tcW w:w="1015" w:type="pct"/>
            <w:tcBorders>
              <w:top w:val="single" w:sz="8" w:space="0" w:color="000000"/>
              <w:left w:val="single" w:sz="8" w:space="0" w:color="000000"/>
              <w:bottom w:val="single" w:sz="8" w:space="0" w:color="000000"/>
              <w:right w:val="nil"/>
            </w:tcBorders>
            <w:tcMar>
              <w:left w:w="0" w:type="dxa"/>
              <w:right w:w="0" w:type="dxa"/>
            </w:tcMar>
            <w:vAlign w:val="center"/>
          </w:tcPr>
          <w:p w:rsidR="00643820" w:rsidRPr="00ED207E" w:rsidRDefault="00643820" w:rsidP="0045090C">
            <w:pPr>
              <w:suppressAutoHyphens w:val="0"/>
              <w:overflowPunct/>
              <w:textAlignment w:val="auto"/>
              <w:rPr>
                <w:b/>
                <w:bCs/>
                <w:color w:val="000000"/>
                <w:kern w:val="0"/>
                <w:sz w:val="20"/>
                <w:lang w:val="pl-PL"/>
              </w:rPr>
            </w:pPr>
            <w:r w:rsidRPr="00ED207E">
              <w:rPr>
                <w:b/>
                <w:bCs/>
                <w:color w:val="000000"/>
                <w:kern w:val="0"/>
                <w:sz w:val="20"/>
                <w:lang w:val="pl-PL"/>
              </w:rPr>
              <w:t>Wyposażenie</w:t>
            </w:r>
          </w:p>
        </w:tc>
        <w:tc>
          <w:tcPr>
            <w:tcW w:w="3579" w:type="pct"/>
            <w:tcBorders>
              <w:top w:val="single" w:sz="8" w:space="0" w:color="000000"/>
              <w:left w:val="single" w:sz="8" w:space="0" w:color="000000"/>
              <w:bottom w:val="single" w:sz="8" w:space="0" w:color="000000"/>
              <w:right w:val="single" w:sz="8" w:space="0" w:color="000000"/>
            </w:tcBorders>
            <w:tcMar>
              <w:left w:w="0" w:type="dxa"/>
              <w:right w:w="0" w:type="dxa"/>
            </w:tcMar>
          </w:tcPr>
          <w:p w:rsidR="00643820" w:rsidRPr="00ED207E" w:rsidRDefault="00643820" w:rsidP="0045090C">
            <w:pPr>
              <w:suppressAutoHyphens w:val="0"/>
              <w:overflowPunct/>
              <w:textAlignment w:val="auto"/>
              <w:rPr>
                <w:color w:val="000000"/>
                <w:kern w:val="0"/>
                <w:sz w:val="20"/>
                <w:lang w:val="pl-PL"/>
              </w:rPr>
            </w:pPr>
            <w:r w:rsidRPr="00ED207E">
              <w:rPr>
                <w:color w:val="000000"/>
                <w:kern w:val="0"/>
                <w:sz w:val="20"/>
                <w:lang w:val="pl-PL"/>
              </w:rPr>
              <w:t>Szafa wyposażona w zdejmowane drzwi przednie i tylne zamykane na klucz, zdejmowane panele boczne oraz elementy stabilizujące, zabezpieczające szafę przed wywróceniem. Dodatkowo wymagane jest uziemienie szafy, panele chroniące przed mieszaniem powietrza gorącego z zimnym oraz elementy ułatwiające organizację kabli w szafie.</w:t>
            </w:r>
          </w:p>
        </w:tc>
      </w:tr>
      <w:tr w:rsidR="00643820" w:rsidRPr="00ED207E" w:rsidTr="0045090C">
        <w:trPr>
          <w:cantSplit/>
        </w:trPr>
        <w:tc>
          <w:tcPr>
            <w:tcW w:w="406" w:type="pct"/>
            <w:tcBorders>
              <w:top w:val="single" w:sz="8" w:space="0" w:color="000000"/>
              <w:left w:val="single" w:sz="8" w:space="0" w:color="000000"/>
              <w:right w:val="single" w:sz="4" w:space="0" w:color="auto"/>
            </w:tcBorders>
            <w:vAlign w:val="center"/>
          </w:tcPr>
          <w:p w:rsidR="00643820" w:rsidRPr="00ED207E" w:rsidRDefault="00643820" w:rsidP="0045090C">
            <w:pPr>
              <w:suppressAutoHyphens w:val="0"/>
              <w:overflowPunct/>
              <w:jc w:val="center"/>
              <w:textAlignment w:val="auto"/>
              <w:rPr>
                <w:b/>
                <w:color w:val="000000"/>
                <w:kern w:val="0"/>
                <w:sz w:val="20"/>
                <w:lang w:val="pl-PL"/>
              </w:rPr>
            </w:pPr>
            <w:r w:rsidRPr="00ED207E">
              <w:rPr>
                <w:b/>
                <w:color w:val="000000"/>
                <w:kern w:val="0"/>
                <w:sz w:val="20"/>
                <w:lang w:val="pl-PL"/>
              </w:rPr>
              <w:t>3.</w:t>
            </w:r>
          </w:p>
        </w:tc>
        <w:tc>
          <w:tcPr>
            <w:tcW w:w="1015" w:type="pct"/>
            <w:tcBorders>
              <w:top w:val="single" w:sz="8" w:space="0" w:color="000000"/>
              <w:left w:val="single" w:sz="8" w:space="0" w:color="000000"/>
              <w:right w:val="single" w:sz="4" w:space="0" w:color="auto"/>
            </w:tcBorders>
            <w:tcMar>
              <w:left w:w="0" w:type="dxa"/>
              <w:right w:w="0" w:type="dxa"/>
            </w:tcMar>
            <w:vAlign w:val="center"/>
          </w:tcPr>
          <w:p w:rsidR="00643820" w:rsidRPr="00ED207E" w:rsidRDefault="00643820" w:rsidP="0045090C">
            <w:pPr>
              <w:suppressAutoHyphens w:val="0"/>
              <w:overflowPunct/>
              <w:textAlignment w:val="auto"/>
              <w:rPr>
                <w:b/>
                <w:bCs/>
                <w:color w:val="000000"/>
                <w:kern w:val="0"/>
                <w:sz w:val="20"/>
                <w:lang w:val="pl-PL"/>
              </w:rPr>
            </w:pPr>
            <w:r w:rsidRPr="00ED207E">
              <w:rPr>
                <w:b/>
                <w:bCs/>
                <w:color w:val="000000"/>
                <w:kern w:val="0"/>
                <w:sz w:val="20"/>
                <w:lang w:val="pl-PL"/>
              </w:rPr>
              <w:t>Wymiary</w:t>
            </w:r>
          </w:p>
        </w:tc>
        <w:tc>
          <w:tcPr>
            <w:tcW w:w="3579" w:type="pct"/>
            <w:tcBorders>
              <w:top w:val="single" w:sz="8" w:space="0" w:color="000000"/>
              <w:left w:val="single" w:sz="4" w:space="0" w:color="auto"/>
              <w:bottom w:val="single" w:sz="8" w:space="0" w:color="000000"/>
              <w:right w:val="single" w:sz="8" w:space="0" w:color="000000"/>
            </w:tcBorders>
          </w:tcPr>
          <w:p w:rsidR="00643820" w:rsidRPr="00ED207E" w:rsidRDefault="00643820" w:rsidP="0045090C">
            <w:pPr>
              <w:suppressAutoHyphens w:val="0"/>
              <w:overflowPunct/>
              <w:textAlignment w:val="auto"/>
              <w:rPr>
                <w:color w:val="000000"/>
                <w:kern w:val="0"/>
                <w:sz w:val="20"/>
                <w:lang w:val="pl-PL"/>
              </w:rPr>
            </w:pPr>
            <w:r w:rsidRPr="00ED207E">
              <w:rPr>
                <w:color w:val="000000"/>
                <w:kern w:val="0"/>
                <w:sz w:val="20"/>
                <w:lang w:val="pl-PL"/>
              </w:rPr>
              <w:t>200  x 112 x 59 cm</w:t>
            </w:r>
          </w:p>
        </w:tc>
      </w:tr>
      <w:tr w:rsidR="00643820" w:rsidRPr="00ED207E" w:rsidTr="0045090C">
        <w:trPr>
          <w:cantSplit/>
        </w:trPr>
        <w:tc>
          <w:tcPr>
            <w:tcW w:w="406" w:type="pct"/>
            <w:tcBorders>
              <w:top w:val="single" w:sz="8" w:space="0" w:color="000000"/>
              <w:left w:val="single" w:sz="8" w:space="0" w:color="000000"/>
              <w:right w:val="single" w:sz="4" w:space="0" w:color="auto"/>
            </w:tcBorders>
            <w:vAlign w:val="center"/>
          </w:tcPr>
          <w:p w:rsidR="00643820" w:rsidRPr="00ED207E" w:rsidRDefault="00643820" w:rsidP="0045090C">
            <w:pPr>
              <w:suppressAutoHyphens w:val="0"/>
              <w:overflowPunct/>
              <w:jc w:val="center"/>
              <w:textAlignment w:val="auto"/>
              <w:rPr>
                <w:b/>
                <w:color w:val="000000"/>
                <w:kern w:val="0"/>
                <w:sz w:val="20"/>
                <w:lang w:val="pl-PL"/>
              </w:rPr>
            </w:pPr>
            <w:r w:rsidRPr="00ED207E">
              <w:rPr>
                <w:b/>
                <w:color w:val="000000"/>
                <w:kern w:val="0"/>
                <w:sz w:val="20"/>
                <w:lang w:val="pl-PL"/>
              </w:rPr>
              <w:t>4.</w:t>
            </w:r>
          </w:p>
        </w:tc>
        <w:tc>
          <w:tcPr>
            <w:tcW w:w="1015" w:type="pct"/>
            <w:tcBorders>
              <w:top w:val="single" w:sz="8" w:space="0" w:color="000000"/>
              <w:left w:val="single" w:sz="8" w:space="0" w:color="000000"/>
              <w:right w:val="single" w:sz="4" w:space="0" w:color="auto"/>
            </w:tcBorders>
            <w:tcMar>
              <w:left w:w="0" w:type="dxa"/>
              <w:right w:w="0" w:type="dxa"/>
            </w:tcMar>
            <w:vAlign w:val="center"/>
          </w:tcPr>
          <w:p w:rsidR="00643820" w:rsidRPr="00ED207E" w:rsidRDefault="00643820" w:rsidP="0045090C">
            <w:pPr>
              <w:suppressAutoHyphens w:val="0"/>
              <w:overflowPunct/>
              <w:textAlignment w:val="auto"/>
              <w:rPr>
                <w:b/>
                <w:bCs/>
                <w:color w:val="000000"/>
                <w:kern w:val="0"/>
                <w:sz w:val="20"/>
                <w:lang w:val="pl-PL"/>
              </w:rPr>
            </w:pPr>
            <w:r w:rsidRPr="00ED207E">
              <w:rPr>
                <w:b/>
                <w:bCs/>
                <w:color w:val="000000"/>
                <w:kern w:val="0"/>
                <w:sz w:val="20"/>
                <w:lang w:val="pl-PL"/>
              </w:rPr>
              <w:t>Wymagania dodatkowe</w:t>
            </w:r>
          </w:p>
        </w:tc>
        <w:tc>
          <w:tcPr>
            <w:tcW w:w="3579" w:type="pct"/>
            <w:tcBorders>
              <w:top w:val="single" w:sz="8" w:space="0" w:color="000000"/>
              <w:left w:val="single" w:sz="4" w:space="0" w:color="auto"/>
              <w:bottom w:val="single" w:sz="8" w:space="0" w:color="000000"/>
              <w:right w:val="single" w:sz="8" w:space="0" w:color="000000"/>
            </w:tcBorders>
          </w:tcPr>
          <w:p w:rsidR="00643820" w:rsidRPr="00ED207E" w:rsidRDefault="00643820" w:rsidP="0045090C">
            <w:pPr>
              <w:suppressAutoHyphens w:val="0"/>
              <w:overflowPunct/>
              <w:textAlignment w:val="auto"/>
              <w:rPr>
                <w:color w:val="000000"/>
                <w:kern w:val="0"/>
                <w:sz w:val="20"/>
                <w:lang w:val="pl-PL"/>
              </w:rPr>
            </w:pPr>
            <w:r w:rsidRPr="00ED207E">
              <w:rPr>
                <w:color w:val="000000"/>
                <w:kern w:val="0"/>
                <w:sz w:val="20"/>
                <w:lang w:val="pl-PL"/>
              </w:rPr>
              <w:t>80% perforacji drzwi przednich szafy</w:t>
            </w:r>
          </w:p>
          <w:p w:rsidR="00643820" w:rsidRPr="00ED207E" w:rsidRDefault="00643820" w:rsidP="0045090C">
            <w:pPr>
              <w:suppressAutoHyphens w:val="0"/>
              <w:overflowPunct/>
              <w:textAlignment w:val="auto"/>
              <w:rPr>
                <w:color w:val="000000"/>
                <w:kern w:val="0"/>
                <w:sz w:val="20"/>
                <w:lang w:val="pl-PL"/>
              </w:rPr>
            </w:pPr>
            <w:r w:rsidRPr="00ED207E">
              <w:rPr>
                <w:color w:val="000000"/>
                <w:kern w:val="0"/>
                <w:sz w:val="20"/>
                <w:lang w:val="pl-PL"/>
              </w:rPr>
              <w:t>5 lat gwarancji</w:t>
            </w:r>
          </w:p>
        </w:tc>
      </w:tr>
      <w:tr w:rsidR="00643820" w:rsidRPr="00ED207E" w:rsidTr="0045090C">
        <w:trPr>
          <w:cantSplit/>
        </w:trPr>
        <w:tc>
          <w:tcPr>
            <w:tcW w:w="406" w:type="pct"/>
            <w:tcBorders>
              <w:top w:val="single" w:sz="8" w:space="0" w:color="000000"/>
              <w:left w:val="single" w:sz="8" w:space="0" w:color="000000"/>
              <w:right w:val="single" w:sz="4" w:space="0" w:color="auto"/>
            </w:tcBorders>
            <w:vAlign w:val="center"/>
          </w:tcPr>
          <w:p w:rsidR="00643820" w:rsidRPr="00ED207E" w:rsidRDefault="00643820" w:rsidP="0045090C">
            <w:pPr>
              <w:suppressAutoHyphens w:val="0"/>
              <w:overflowPunct/>
              <w:jc w:val="center"/>
              <w:textAlignment w:val="auto"/>
              <w:rPr>
                <w:b/>
                <w:color w:val="000000"/>
                <w:kern w:val="0"/>
                <w:sz w:val="20"/>
                <w:lang w:val="pl-PL"/>
              </w:rPr>
            </w:pPr>
            <w:r w:rsidRPr="00ED207E">
              <w:rPr>
                <w:b/>
                <w:color w:val="000000"/>
                <w:kern w:val="0"/>
                <w:sz w:val="20"/>
                <w:lang w:val="pl-PL"/>
              </w:rPr>
              <w:t>5.</w:t>
            </w:r>
          </w:p>
        </w:tc>
        <w:tc>
          <w:tcPr>
            <w:tcW w:w="1015" w:type="pct"/>
            <w:tcBorders>
              <w:top w:val="single" w:sz="8" w:space="0" w:color="000000"/>
              <w:left w:val="single" w:sz="8" w:space="0" w:color="000000"/>
              <w:right w:val="single" w:sz="4" w:space="0" w:color="auto"/>
            </w:tcBorders>
            <w:tcMar>
              <w:left w:w="0" w:type="dxa"/>
              <w:right w:w="0" w:type="dxa"/>
            </w:tcMar>
            <w:vAlign w:val="center"/>
          </w:tcPr>
          <w:p w:rsidR="00643820" w:rsidRPr="00ED207E" w:rsidRDefault="00643820" w:rsidP="0045090C">
            <w:pPr>
              <w:suppressAutoHyphens w:val="0"/>
              <w:overflowPunct/>
              <w:textAlignment w:val="auto"/>
              <w:rPr>
                <w:b/>
                <w:bCs/>
                <w:color w:val="000000"/>
                <w:kern w:val="0"/>
                <w:sz w:val="20"/>
                <w:lang w:val="pl-PL"/>
              </w:rPr>
            </w:pPr>
            <w:r w:rsidRPr="00ED207E">
              <w:rPr>
                <w:b/>
                <w:bCs/>
                <w:color w:val="000000"/>
                <w:kern w:val="0"/>
                <w:sz w:val="20"/>
                <w:lang w:val="pl-PL"/>
              </w:rPr>
              <w:t>Zgodność z normami</w:t>
            </w:r>
          </w:p>
        </w:tc>
        <w:tc>
          <w:tcPr>
            <w:tcW w:w="3579" w:type="pct"/>
            <w:tcBorders>
              <w:top w:val="single" w:sz="8" w:space="0" w:color="000000"/>
              <w:left w:val="single" w:sz="4" w:space="0" w:color="auto"/>
              <w:bottom w:val="single" w:sz="8" w:space="0" w:color="000000"/>
              <w:right w:val="single" w:sz="8" w:space="0" w:color="000000"/>
            </w:tcBorders>
          </w:tcPr>
          <w:p w:rsidR="00643820" w:rsidRPr="00ED207E" w:rsidRDefault="00643820" w:rsidP="0045090C">
            <w:pPr>
              <w:suppressAutoHyphens w:val="0"/>
              <w:overflowPunct/>
              <w:textAlignment w:val="auto"/>
              <w:rPr>
                <w:color w:val="000000"/>
                <w:kern w:val="0"/>
                <w:sz w:val="20"/>
                <w:lang w:val="pl-PL"/>
              </w:rPr>
            </w:pPr>
            <w:r w:rsidRPr="00ED207E">
              <w:rPr>
                <w:color w:val="000000"/>
                <w:kern w:val="0"/>
                <w:sz w:val="20"/>
                <w:lang w:val="pl-PL"/>
              </w:rPr>
              <w:t>Zgodność z normami EIA-310</w:t>
            </w:r>
          </w:p>
        </w:tc>
      </w:tr>
      <w:tr w:rsidR="00643820" w:rsidRPr="00ED207E" w:rsidTr="0045090C">
        <w:trPr>
          <w:cantSplit/>
        </w:trPr>
        <w:tc>
          <w:tcPr>
            <w:tcW w:w="406" w:type="pct"/>
            <w:tcBorders>
              <w:left w:val="single" w:sz="8" w:space="0" w:color="000000"/>
              <w:bottom w:val="single" w:sz="8" w:space="0" w:color="000000"/>
              <w:right w:val="single" w:sz="4" w:space="0" w:color="auto"/>
            </w:tcBorders>
            <w:vAlign w:val="center"/>
          </w:tcPr>
          <w:p w:rsidR="00643820" w:rsidRPr="00ED207E" w:rsidRDefault="00643820" w:rsidP="0045090C">
            <w:pPr>
              <w:suppressAutoHyphens w:val="0"/>
              <w:overflowPunct/>
              <w:jc w:val="center"/>
              <w:textAlignment w:val="auto"/>
              <w:rPr>
                <w:color w:val="000000"/>
                <w:kern w:val="0"/>
                <w:sz w:val="20"/>
                <w:lang w:val="pl-PL"/>
              </w:rPr>
            </w:pPr>
          </w:p>
        </w:tc>
        <w:tc>
          <w:tcPr>
            <w:tcW w:w="1016" w:type="pct"/>
            <w:tcBorders>
              <w:left w:val="single" w:sz="8" w:space="0" w:color="000000"/>
              <w:bottom w:val="single" w:sz="8" w:space="0" w:color="000000"/>
              <w:right w:val="single" w:sz="4" w:space="0" w:color="auto"/>
            </w:tcBorders>
            <w:tcMar>
              <w:left w:w="0" w:type="dxa"/>
              <w:right w:w="0" w:type="dxa"/>
            </w:tcMar>
            <w:vAlign w:val="center"/>
          </w:tcPr>
          <w:p w:rsidR="00643820" w:rsidRPr="00ED207E" w:rsidRDefault="00643820" w:rsidP="0045090C">
            <w:pPr>
              <w:suppressAutoHyphens w:val="0"/>
              <w:overflowPunct/>
              <w:textAlignment w:val="auto"/>
              <w:rPr>
                <w:color w:val="000000"/>
                <w:kern w:val="0"/>
                <w:sz w:val="20"/>
                <w:lang w:val="pl-PL"/>
              </w:rPr>
            </w:pPr>
          </w:p>
        </w:tc>
        <w:tc>
          <w:tcPr>
            <w:tcW w:w="3579" w:type="pct"/>
            <w:tcBorders>
              <w:top w:val="single" w:sz="8" w:space="0" w:color="000000"/>
              <w:left w:val="single" w:sz="4" w:space="0" w:color="auto"/>
              <w:bottom w:val="single" w:sz="8" w:space="0" w:color="000000"/>
              <w:right w:val="single" w:sz="8" w:space="0" w:color="000000"/>
            </w:tcBorders>
          </w:tcPr>
          <w:p w:rsidR="00643820" w:rsidRPr="00ED207E" w:rsidRDefault="00643820" w:rsidP="0045090C">
            <w:pPr>
              <w:suppressAutoHyphens w:val="0"/>
              <w:overflowPunct/>
              <w:textAlignment w:val="auto"/>
              <w:rPr>
                <w:color w:val="000000"/>
                <w:kern w:val="0"/>
                <w:sz w:val="20"/>
                <w:lang w:val="pl-PL"/>
              </w:rPr>
            </w:pPr>
            <w:r w:rsidRPr="00ED207E">
              <w:rPr>
                <w:color w:val="000000"/>
                <w:kern w:val="0"/>
                <w:sz w:val="20"/>
                <w:lang w:val="pl-PL"/>
              </w:rPr>
              <w:t>Zgodność z normami RoHS</w:t>
            </w:r>
          </w:p>
        </w:tc>
      </w:tr>
    </w:tbl>
    <w:p w:rsidR="00643820" w:rsidRDefault="00643820" w:rsidP="00643820">
      <w:pPr>
        <w:suppressAutoHyphens w:val="0"/>
        <w:overflowPunct/>
        <w:textAlignment w:val="auto"/>
        <w:rPr>
          <w:color w:val="000000"/>
          <w:kern w:val="0"/>
          <w:sz w:val="20"/>
          <w:lang w:val="pl-PL" w:eastAsia="en-US"/>
        </w:rPr>
      </w:pPr>
    </w:p>
    <w:p w:rsidR="00643820" w:rsidRDefault="00643820" w:rsidP="00643820">
      <w:pPr>
        <w:suppressAutoHyphens w:val="0"/>
        <w:overflowPunct/>
        <w:textAlignment w:val="auto"/>
        <w:rPr>
          <w:color w:val="000000"/>
          <w:kern w:val="0"/>
          <w:sz w:val="20"/>
          <w:lang w:val="pl-PL" w:eastAsia="en-US"/>
        </w:rPr>
      </w:pPr>
    </w:p>
    <w:p w:rsidR="00643820" w:rsidRDefault="00643820" w:rsidP="00643820">
      <w:pPr>
        <w:suppressAutoHyphens w:val="0"/>
        <w:overflowPunct/>
        <w:textAlignment w:val="auto"/>
        <w:rPr>
          <w:color w:val="000000"/>
          <w:kern w:val="0"/>
          <w:sz w:val="20"/>
          <w:lang w:val="pl-PL" w:eastAsia="en-US"/>
        </w:rPr>
      </w:pPr>
    </w:p>
    <w:p w:rsidR="00643820" w:rsidRPr="00ED207E" w:rsidRDefault="00643820" w:rsidP="00643820">
      <w:pPr>
        <w:suppressAutoHyphens w:val="0"/>
        <w:overflowPunct/>
        <w:textAlignment w:val="auto"/>
        <w:rPr>
          <w:b/>
          <w:color w:val="000000"/>
          <w:kern w:val="0"/>
          <w:sz w:val="20"/>
          <w:lang w:val="pl-PL" w:eastAsia="en-US"/>
        </w:rPr>
      </w:pPr>
      <w:r w:rsidRPr="00ED207E">
        <w:rPr>
          <w:b/>
          <w:color w:val="000000"/>
          <w:kern w:val="0"/>
          <w:szCs w:val="24"/>
          <w:lang w:val="pl-PL"/>
        </w:rPr>
        <w:t xml:space="preserve">Listwa zasilająca (PDU) – </w:t>
      </w:r>
      <w:r w:rsidRPr="00ED207E">
        <w:rPr>
          <w:b/>
          <w:color w:val="000000"/>
          <w:kern w:val="0"/>
          <w:sz w:val="20"/>
          <w:lang w:val="pl-PL" w:eastAsia="en-US"/>
        </w:rPr>
        <w:t>należy dostarczyć 4 sztuki (opis dla pojedynczej sztuki):</w:t>
      </w:r>
    </w:p>
    <w:p w:rsidR="00643820" w:rsidRPr="00ED207E" w:rsidRDefault="00643820" w:rsidP="00643820">
      <w:pPr>
        <w:suppressAutoHyphens w:val="0"/>
        <w:overflowPunct/>
        <w:textAlignment w:val="auto"/>
        <w:rPr>
          <w:b/>
          <w:color w:val="000000"/>
          <w:kern w:val="0"/>
          <w:szCs w:val="24"/>
          <w:lang w:val="pl-PL"/>
        </w:rPr>
      </w:pPr>
    </w:p>
    <w:tbl>
      <w:tblPr>
        <w:tblW w:w="5616" w:type="pct"/>
        <w:tblInd w:w="-294" w:type="dxa"/>
        <w:tblLayout w:type="fixed"/>
        <w:tblCellMar>
          <w:left w:w="70" w:type="dxa"/>
          <w:right w:w="70" w:type="dxa"/>
        </w:tblCellMar>
        <w:tblLook w:val="0000" w:firstRow="0" w:lastRow="0" w:firstColumn="0" w:lastColumn="0" w:noHBand="0" w:noVBand="0"/>
      </w:tblPr>
      <w:tblGrid>
        <w:gridCol w:w="825"/>
        <w:gridCol w:w="2062"/>
        <w:gridCol w:w="7280"/>
      </w:tblGrid>
      <w:tr w:rsidR="00643820" w:rsidRPr="00ED207E" w:rsidTr="0045090C">
        <w:trPr>
          <w:cantSplit/>
        </w:trPr>
        <w:tc>
          <w:tcPr>
            <w:tcW w:w="406" w:type="pct"/>
            <w:tcBorders>
              <w:top w:val="single" w:sz="8" w:space="0" w:color="000000"/>
              <w:left w:val="single" w:sz="8" w:space="0" w:color="000000"/>
              <w:bottom w:val="single" w:sz="8" w:space="0" w:color="000000"/>
              <w:right w:val="single" w:sz="4" w:space="0" w:color="auto"/>
            </w:tcBorders>
            <w:vAlign w:val="center"/>
          </w:tcPr>
          <w:p w:rsidR="00643820" w:rsidRPr="00ED207E" w:rsidRDefault="00643820" w:rsidP="0045090C">
            <w:pPr>
              <w:suppressAutoHyphens w:val="0"/>
              <w:overflowPunct/>
              <w:jc w:val="center"/>
              <w:textAlignment w:val="auto"/>
              <w:rPr>
                <w:b/>
                <w:color w:val="000000"/>
                <w:kern w:val="0"/>
                <w:sz w:val="20"/>
                <w:lang w:val="pl-PL"/>
              </w:rPr>
            </w:pPr>
            <w:r w:rsidRPr="00ED207E">
              <w:rPr>
                <w:b/>
                <w:color w:val="000000"/>
                <w:kern w:val="0"/>
                <w:sz w:val="20"/>
                <w:lang w:val="pl-PL"/>
              </w:rPr>
              <w:t>Lp.</w:t>
            </w:r>
          </w:p>
        </w:tc>
        <w:tc>
          <w:tcPr>
            <w:tcW w:w="1014" w:type="pct"/>
            <w:tcBorders>
              <w:top w:val="single" w:sz="8" w:space="0" w:color="000000"/>
              <w:left w:val="single" w:sz="8" w:space="0" w:color="000000"/>
              <w:bottom w:val="single" w:sz="8" w:space="0" w:color="000000"/>
              <w:right w:val="single" w:sz="4" w:space="0" w:color="auto"/>
            </w:tcBorders>
            <w:tcMar>
              <w:left w:w="0" w:type="dxa"/>
              <w:right w:w="0" w:type="dxa"/>
            </w:tcMar>
            <w:vAlign w:val="center"/>
          </w:tcPr>
          <w:p w:rsidR="00643820" w:rsidRPr="00ED207E" w:rsidRDefault="00643820" w:rsidP="0045090C">
            <w:pPr>
              <w:suppressAutoHyphens w:val="0"/>
              <w:overflowPunct/>
              <w:jc w:val="center"/>
              <w:textAlignment w:val="auto"/>
              <w:rPr>
                <w:b/>
                <w:color w:val="000000"/>
                <w:kern w:val="0"/>
                <w:sz w:val="20"/>
                <w:lang w:val="pl-PL"/>
              </w:rPr>
            </w:pPr>
            <w:r w:rsidRPr="00ED207E">
              <w:rPr>
                <w:b/>
                <w:color w:val="000000"/>
                <w:kern w:val="0"/>
                <w:sz w:val="20"/>
                <w:lang w:val="pl-PL"/>
              </w:rPr>
              <w:t>Element/cecha</w:t>
            </w:r>
          </w:p>
        </w:tc>
        <w:tc>
          <w:tcPr>
            <w:tcW w:w="3580" w:type="pct"/>
            <w:tcBorders>
              <w:top w:val="single" w:sz="8" w:space="0" w:color="000000"/>
              <w:left w:val="single" w:sz="4" w:space="0" w:color="auto"/>
              <w:bottom w:val="single" w:sz="8" w:space="0" w:color="000000"/>
              <w:right w:val="single" w:sz="8" w:space="0" w:color="000000"/>
            </w:tcBorders>
          </w:tcPr>
          <w:p w:rsidR="00643820" w:rsidRPr="00ED207E" w:rsidRDefault="00643820" w:rsidP="0045090C">
            <w:pPr>
              <w:suppressAutoHyphens w:val="0"/>
              <w:overflowPunct/>
              <w:textAlignment w:val="auto"/>
              <w:rPr>
                <w:b/>
                <w:color w:val="000000"/>
                <w:kern w:val="0"/>
                <w:sz w:val="20"/>
                <w:lang w:val="pl-PL"/>
              </w:rPr>
            </w:pPr>
            <w:r w:rsidRPr="00ED207E">
              <w:rPr>
                <w:b/>
                <w:color w:val="000000"/>
                <w:kern w:val="0"/>
                <w:sz w:val="20"/>
                <w:lang w:val="pl-PL"/>
              </w:rPr>
              <w:t>Charakterystyka  (wymagania minimalne)</w:t>
            </w:r>
          </w:p>
        </w:tc>
      </w:tr>
      <w:tr w:rsidR="00643820" w:rsidRPr="00ED207E" w:rsidTr="0045090C">
        <w:trPr>
          <w:cantSplit/>
        </w:trPr>
        <w:tc>
          <w:tcPr>
            <w:tcW w:w="406" w:type="pct"/>
            <w:tcBorders>
              <w:top w:val="single" w:sz="8" w:space="0" w:color="000000"/>
              <w:left w:val="single" w:sz="8" w:space="0" w:color="000000"/>
              <w:bottom w:val="single" w:sz="8" w:space="0" w:color="000000"/>
              <w:right w:val="single" w:sz="4" w:space="0" w:color="auto"/>
            </w:tcBorders>
            <w:vAlign w:val="center"/>
          </w:tcPr>
          <w:p w:rsidR="00643820" w:rsidRPr="00ED207E" w:rsidRDefault="00643820" w:rsidP="0045090C">
            <w:pPr>
              <w:suppressAutoHyphens w:val="0"/>
              <w:overflowPunct/>
              <w:jc w:val="center"/>
              <w:textAlignment w:val="auto"/>
              <w:rPr>
                <w:b/>
                <w:color w:val="000000"/>
                <w:kern w:val="0"/>
                <w:sz w:val="20"/>
                <w:lang w:val="pl-PL"/>
              </w:rPr>
            </w:pPr>
            <w:r w:rsidRPr="00ED207E">
              <w:rPr>
                <w:b/>
                <w:color w:val="000000"/>
                <w:kern w:val="0"/>
                <w:sz w:val="20"/>
                <w:lang w:val="pl-PL"/>
              </w:rPr>
              <w:t>1.</w:t>
            </w:r>
          </w:p>
        </w:tc>
        <w:tc>
          <w:tcPr>
            <w:tcW w:w="1014" w:type="pct"/>
            <w:tcBorders>
              <w:top w:val="single" w:sz="8" w:space="0" w:color="000000"/>
              <w:left w:val="single" w:sz="8" w:space="0" w:color="000000"/>
              <w:bottom w:val="single" w:sz="8" w:space="0" w:color="000000"/>
              <w:right w:val="single" w:sz="4" w:space="0" w:color="auto"/>
            </w:tcBorders>
            <w:tcMar>
              <w:left w:w="0" w:type="dxa"/>
              <w:right w:w="0" w:type="dxa"/>
            </w:tcMar>
            <w:vAlign w:val="center"/>
          </w:tcPr>
          <w:p w:rsidR="00643820" w:rsidRPr="00ED207E" w:rsidRDefault="00643820" w:rsidP="0045090C">
            <w:pPr>
              <w:suppressAutoHyphens w:val="0"/>
              <w:overflowPunct/>
              <w:jc w:val="center"/>
              <w:textAlignment w:val="auto"/>
              <w:rPr>
                <w:b/>
                <w:color w:val="000000"/>
                <w:kern w:val="0"/>
                <w:sz w:val="20"/>
                <w:lang w:val="pl-PL"/>
              </w:rPr>
            </w:pPr>
            <w:r w:rsidRPr="00ED207E">
              <w:rPr>
                <w:b/>
                <w:color w:val="000000"/>
                <w:kern w:val="0"/>
                <w:sz w:val="20"/>
                <w:lang w:val="pl-PL"/>
              </w:rPr>
              <w:t>Natężenie prądu</w:t>
            </w:r>
          </w:p>
        </w:tc>
        <w:tc>
          <w:tcPr>
            <w:tcW w:w="3580" w:type="pct"/>
            <w:tcBorders>
              <w:top w:val="single" w:sz="8" w:space="0" w:color="000000"/>
              <w:left w:val="single" w:sz="4" w:space="0" w:color="auto"/>
              <w:bottom w:val="single" w:sz="8" w:space="0" w:color="000000"/>
              <w:right w:val="single" w:sz="8" w:space="0" w:color="000000"/>
            </w:tcBorders>
            <w:vAlign w:val="center"/>
          </w:tcPr>
          <w:p w:rsidR="00643820" w:rsidRPr="00ED207E" w:rsidRDefault="00643820" w:rsidP="0045090C">
            <w:pPr>
              <w:suppressAutoHyphens w:val="0"/>
              <w:overflowPunct/>
              <w:textAlignment w:val="auto"/>
              <w:rPr>
                <w:color w:val="000000"/>
                <w:kern w:val="0"/>
                <w:sz w:val="20"/>
                <w:lang w:val="pl-PL"/>
              </w:rPr>
            </w:pPr>
            <w:r w:rsidRPr="00ED207E">
              <w:rPr>
                <w:color w:val="000000"/>
                <w:kern w:val="0"/>
                <w:sz w:val="20"/>
                <w:lang w:val="pl-PL"/>
              </w:rPr>
              <w:t>32A/7,3kVA</w:t>
            </w:r>
          </w:p>
        </w:tc>
      </w:tr>
      <w:tr w:rsidR="00643820" w:rsidRPr="00ED207E" w:rsidTr="0045090C">
        <w:trPr>
          <w:cantSplit/>
        </w:trPr>
        <w:tc>
          <w:tcPr>
            <w:tcW w:w="406" w:type="pct"/>
            <w:tcBorders>
              <w:top w:val="single" w:sz="8" w:space="0" w:color="000000"/>
              <w:left w:val="single" w:sz="8" w:space="0" w:color="000000"/>
              <w:bottom w:val="single" w:sz="8" w:space="0" w:color="000000"/>
              <w:right w:val="nil"/>
            </w:tcBorders>
            <w:vAlign w:val="center"/>
          </w:tcPr>
          <w:p w:rsidR="00643820" w:rsidRPr="00ED207E" w:rsidRDefault="00643820" w:rsidP="0045090C">
            <w:pPr>
              <w:suppressAutoHyphens w:val="0"/>
              <w:overflowPunct/>
              <w:jc w:val="center"/>
              <w:textAlignment w:val="auto"/>
              <w:rPr>
                <w:b/>
                <w:color w:val="000000"/>
                <w:kern w:val="0"/>
                <w:sz w:val="20"/>
                <w:lang w:val="pl-PL"/>
              </w:rPr>
            </w:pPr>
            <w:r w:rsidRPr="00ED207E">
              <w:rPr>
                <w:b/>
                <w:color w:val="000000"/>
                <w:kern w:val="0"/>
                <w:sz w:val="20"/>
                <w:lang w:val="pl-PL"/>
              </w:rPr>
              <w:t>2.</w:t>
            </w:r>
          </w:p>
        </w:tc>
        <w:tc>
          <w:tcPr>
            <w:tcW w:w="1014" w:type="pct"/>
            <w:tcBorders>
              <w:top w:val="single" w:sz="8" w:space="0" w:color="000000"/>
              <w:left w:val="single" w:sz="8" w:space="0" w:color="000000"/>
              <w:bottom w:val="single" w:sz="8" w:space="0" w:color="000000"/>
              <w:right w:val="nil"/>
            </w:tcBorders>
            <w:tcMar>
              <w:left w:w="0" w:type="dxa"/>
              <w:right w:w="0" w:type="dxa"/>
            </w:tcMar>
            <w:vAlign w:val="center"/>
          </w:tcPr>
          <w:p w:rsidR="00643820" w:rsidRPr="00ED207E" w:rsidRDefault="00643820" w:rsidP="0045090C">
            <w:pPr>
              <w:suppressAutoHyphens w:val="0"/>
              <w:overflowPunct/>
              <w:jc w:val="center"/>
              <w:textAlignment w:val="auto"/>
              <w:rPr>
                <w:b/>
                <w:color w:val="000000"/>
                <w:kern w:val="0"/>
                <w:sz w:val="20"/>
                <w:lang w:val="pl-PL"/>
              </w:rPr>
            </w:pPr>
            <w:r w:rsidRPr="00ED207E">
              <w:rPr>
                <w:b/>
                <w:color w:val="000000"/>
                <w:kern w:val="0"/>
                <w:sz w:val="20"/>
                <w:lang w:val="pl-PL"/>
              </w:rPr>
              <w:t>Rodzaj wejścia</w:t>
            </w:r>
          </w:p>
        </w:tc>
        <w:tc>
          <w:tcPr>
            <w:tcW w:w="3580" w:type="pct"/>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643820" w:rsidRPr="00ED207E" w:rsidRDefault="00643820" w:rsidP="0045090C">
            <w:pPr>
              <w:suppressAutoHyphens w:val="0"/>
              <w:overflowPunct/>
              <w:textAlignment w:val="auto"/>
              <w:rPr>
                <w:color w:val="000000"/>
                <w:kern w:val="0"/>
                <w:sz w:val="20"/>
                <w:lang w:val="pl-PL"/>
              </w:rPr>
            </w:pPr>
            <w:r w:rsidRPr="00ED207E">
              <w:rPr>
                <w:color w:val="000000"/>
                <w:kern w:val="0"/>
                <w:sz w:val="20"/>
                <w:lang w:val="pl-PL"/>
              </w:rPr>
              <w:t>IEC 309-32A</w:t>
            </w:r>
          </w:p>
        </w:tc>
      </w:tr>
      <w:tr w:rsidR="00643820" w:rsidRPr="00ED207E" w:rsidTr="0045090C">
        <w:trPr>
          <w:cantSplit/>
        </w:trPr>
        <w:tc>
          <w:tcPr>
            <w:tcW w:w="406" w:type="pct"/>
            <w:tcBorders>
              <w:top w:val="single" w:sz="8" w:space="0" w:color="000000"/>
              <w:left w:val="single" w:sz="8" w:space="0" w:color="000000"/>
              <w:bottom w:val="single" w:sz="8" w:space="0" w:color="000000"/>
              <w:right w:val="nil"/>
            </w:tcBorders>
            <w:vAlign w:val="center"/>
          </w:tcPr>
          <w:p w:rsidR="00643820" w:rsidRPr="00ED207E" w:rsidRDefault="00643820" w:rsidP="0045090C">
            <w:pPr>
              <w:suppressAutoHyphens w:val="0"/>
              <w:overflowPunct/>
              <w:jc w:val="center"/>
              <w:textAlignment w:val="auto"/>
              <w:rPr>
                <w:b/>
                <w:color w:val="000000"/>
                <w:kern w:val="0"/>
                <w:sz w:val="20"/>
                <w:lang w:val="pl-PL"/>
              </w:rPr>
            </w:pPr>
            <w:r w:rsidRPr="00ED207E">
              <w:rPr>
                <w:b/>
                <w:color w:val="000000"/>
                <w:kern w:val="0"/>
                <w:sz w:val="20"/>
                <w:lang w:val="pl-PL"/>
              </w:rPr>
              <w:t>3.</w:t>
            </w:r>
          </w:p>
        </w:tc>
        <w:tc>
          <w:tcPr>
            <w:tcW w:w="1014" w:type="pct"/>
            <w:tcBorders>
              <w:top w:val="single" w:sz="8" w:space="0" w:color="000000"/>
              <w:left w:val="single" w:sz="8" w:space="0" w:color="000000"/>
              <w:bottom w:val="single" w:sz="8" w:space="0" w:color="000000"/>
              <w:right w:val="nil"/>
            </w:tcBorders>
            <w:tcMar>
              <w:left w:w="0" w:type="dxa"/>
              <w:right w:w="0" w:type="dxa"/>
            </w:tcMar>
            <w:vAlign w:val="center"/>
          </w:tcPr>
          <w:p w:rsidR="00643820" w:rsidRPr="00ED207E" w:rsidRDefault="00643820" w:rsidP="0045090C">
            <w:pPr>
              <w:suppressAutoHyphens w:val="0"/>
              <w:overflowPunct/>
              <w:jc w:val="center"/>
              <w:textAlignment w:val="auto"/>
              <w:rPr>
                <w:b/>
                <w:color w:val="000000"/>
                <w:kern w:val="0"/>
                <w:sz w:val="20"/>
                <w:lang w:val="pl-PL"/>
              </w:rPr>
            </w:pPr>
            <w:r w:rsidRPr="00ED207E">
              <w:rPr>
                <w:b/>
                <w:color w:val="000000"/>
                <w:kern w:val="0"/>
                <w:sz w:val="20"/>
                <w:lang w:val="pl-PL"/>
              </w:rPr>
              <w:t>Min. Ilość i rodzaj gniazd wyjściowych</w:t>
            </w:r>
          </w:p>
        </w:tc>
        <w:tc>
          <w:tcPr>
            <w:tcW w:w="3580" w:type="pct"/>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643820" w:rsidRPr="00ED207E" w:rsidRDefault="00643820" w:rsidP="0045090C">
            <w:pPr>
              <w:suppressAutoHyphens w:val="0"/>
              <w:overflowPunct/>
              <w:textAlignment w:val="auto"/>
              <w:rPr>
                <w:color w:val="000000"/>
                <w:kern w:val="0"/>
                <w:sz w:val="20"/>
                <w:lang w:val="pl-PL"/>
              </w:rPr>
            </w:pPr>
            <w:r w:rsidRPr="00ED207E">
              <w:rPr>
                <w:color w:val="000000"/>
                <w:kern w:val="0"/>
                <w:sz w:val="20"/>
                <w:lang w:val="pl-PL"/>
              </w:rPr>
              <w:t>36 gniazd IEC C-19 oraz 6 gniazd IEC C19 , każde z zabezpieczeniem 16A</w:t>
            </w:r>
          </w:p>
        </w:tc>
      </w:tr>
      <w:tr w:rsidR="00643820" w:rsidRPr="00ED207E" w:rsidTr="0045090C">
        <w:trPr>
          <w:cantSplit/>
        </w:trPr>
        <w:tc>
          <w:tcPr>
            <w:tcW w:w="406" w:type="pct"/>
            <w:tcBorders>
              <w:top w:val="single" w:sz="8" w:space="0" w:color="000000"/>
              <w:left w:val="single" w:sz="8" w:space="0" w:color="000000"/>
              <w:bottom w:val="single" w:sz="8" w:space="0" w:color="000000"/>
              <w:right w:val="nil"/>
            </w:tcBorders>
            <w:vAlign w:val="center"/>
          </w:tcPr>
          <w:p w:rsidR="00643820" w:rsidRPr="00ED207E" w:rsidRDefault="00643820" w:rsidP="0045090C">
            <w:pPr>
              <w:suppressAutoHyphens w:val="0"/>
              <w:overflowPunct/>
              <w:jc w:val="center"/>
              <w:textAlignment w:val="auto"/>
              <w:rPr>
                <w:b/>
                <w:color w:val="000000"/>
                <w:kern w:val="0"/>
                <w:sz w:val="20"/>
                <w:lang w:val="pl-PL"/>
              </w:rPr>
            </w:pPr>
            <w:r w:rsidRPr="00ED207E">
              <w:rPr>
                <w:b/>
                <w:color w:val="000000"/>
                <w:kern w:val="0"/>
                <w:sz w:val="20"/>
                <w:lang w:val="pl-PL"/>
              </w:rPr>
              <w:t>4.</w:t>
            </w:r>
          </w:p>
        </w:tc>
        <w:tc>
          <w:tcPr>
            <w:tcW w:w="1014" w:type="pct"/>
            <w:tcBorders>
              <w:top w:val="single" w:sz="8" w:space="0" w:color="000000"/>
              <w:left w:val="single" w:sz="8" w:space="0" w:color="000000"/>
              <w:bottom w:val="single" w:sz="8" w:space="0" w:color="000000"/>
              <w:right w:val="nil"/>
            </w:tcBorders>
            <w:tcMar>
              <w:left w:w="0" w:type="dxa"/>
              <w:right w:w="0" w:type="dxa"/>
            </w:tcMar>
            <w:vAlign w:val="center"/>
          </w:tcPr>
          <w:p w:rsidR="00643820" w:rsidRPr="00ED207E" w:rsidRDefault="00643820" w:rsidP="0045090C">
            <w:pPr>
              <w:suppressAutoHyphens w:val="0"/>
              <w:overflowPunct/>
              <w:jc w:val="center"/>
              <w:textAlignment w:val="auto"/>
              <w:rPr>
                <w:b/>
                <w:color w:val="000000"/>
                <w:kern w:val="0"/>
                <w:sz w:val="20"/>
                <w:lang w:val="pl-PL"/>
              </w:rPr>
            </w:pPr>
            <w:r w:rsidRPr="00ED207E">
              <w:rPr>
                <w:b/>
                <w:color w:val="000000"/>
                <w:kern w:val="0"/>
                <w:sz w:val="20"/>
                <w:lang w:val="pl-PL"/>
              </w:rPr>
              <w:t>Montaż</w:t>
            </w:r>
          </w:p>
        </w:tc>
        <w:tc>
          <w:tcPr>
            <w:tcW w:w="3580" w:type="pct"/>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643820" w:rsidRPr="00ED207E" w:rsidRDefault="00643820" w:rsidP="0045090C">
            <w:pPr>
              <w:suppressAutoHyphens w:val="0"/>
              <w:overflowPunct/>
              <w:textAlignment w:val="auto"/>
              <w:rPr>
                <w:color w:val="000000"/>
                <w:kern w:val="0"/>
                <w:sz w:val="20"/>
                <w:lang w:val="pl-PL"/>
              </w:rPr>
            </w:pPr>
            <w:r w:rsidRPr="00ED207E">
              <w:rPr>
                <w:color w:val="000000"/>
                <w:kern w:val="0"/>
                <w:sz w:val="20"/>
                <w:lang w:val="pl-PL"/>
              </w:rPr>
              <w:t xml:space="preserve">Pionowy w szafie </w:t>
            </w:r>
          </w:p>
        </w:tc>
      </w:tr>
    </w:tbl>
    <w:p w:rsidR="00643820" w:rsidRPr="00ED207E" w:rsidRDefault="00643820" w:rsidP="00643820">
      <w:pPr>
        <w:suppressAutoHyphens w:val="0"/>
        <w:overflowPunct/>
        <w:textAlignment w:val="auto"/>
        <w:rPr>
          <w:color w:val="000000"/>
          <w:kern w:val="0"/>
          <w:sz w:val="20"/>
          <w:lang w:val="pl-PL" w:eastAsia="en-US"/>
        </w:rPr>
      </w:pPr>
    </w:p>
    <w:p w:rsidR="00643820" w:rsidRDefault="00643820" w:rsidP="00643820">
      <w:pPr>
        <w:suppressAutoHyphens w:val="0"/>
        <w:overflowPunct/>
        <w:textAlignment w:val="auto"/>
        <w:rPr>
          <w:b/>
          <w:color w:val="000000"/>
          <w:kern w:val="0"/>
          <w:szCs w:val="24"/>
          <w:lang w:val="pl-PL"/>
        </w:rPr>
      </w:pPr>
    </w:p>
    <w:p w:rsidR="00643820" w:rsidRDefault="00643820" w:rsidP="00643820">
      <w:pPr>
        <w:suppressAutoHyphens w:val="0"/>
        <w:overflowPunct/>
        <w:textAlignment w:val="auto"/>
        <w:rPr>
          <w:b/>
          <w:color w:val="000000"/>
          <w:kern w:val="0"/>
          <w:szCs w:val="24"/>
          <w:lang w:val="pl-PL"/>
        </w:rPr>
      </w:pPr>
    </w:p>
    <w:p w:rsidR="00643820" w:rsidRDefault="00643820" w:rsidP="00643820">
      <w:pPr>
        <w:suppressAutoHyphens w:val="0"/>
        <w:overflowPunct/>
        <w:textAlignment w:val="auto"/>
        <w:rPr>
          <w:b/>
          <w:color w:val="000000"/>
          <w:kern w:val="0"/>
          <w:szCs w:val="24"/>
          <w:lang w:val="pl-PL"/>
        </w:rPr>
      </w:pPr>
    </w:p>
    <w:p w:rsidR="00643820" w:rsidRPr="00ED207E" w:rsidRDefault="00643820" w:rsidP="00643820">
      <w:pPr>
        <w:suppressAutoHyphens w:val="0"/>
        <w:overflowPunct/>
        <w:textAlignment w:val="auto"/>
        <w:rPr>
          <w:b/>
          <w:color w:val="000000"/>
          <w:kern w:val="0"/>
          <w:szCs w:val="24"/>
          <w:lang w:val="pl-PL"/>
        </w:rPr>
      </w:pPr>
      <w:r w:rsidRPr="00ED207E">
        <w:rPr>
          <w:b/>
          <w:color w:val="000000"/>
          <w:kern w:val="0"/>
          <w:szCs w:val="24"/>
          <w:lang w:val="pl-PL"/>
        </w:rPr>
        <w:t xml:space="preserve">Zasilacz awaryjny UPS - </w:t>
      </w:r>
      <w:r w:rsidRPr="00ED207E">
        <w:rPr>
          <w:b/>
          <w:color w:val="000000"/>
          <w:kern w:val="0"/>
          <w:sz w:val="20"/>
          <w:lang w:val="pl-PL" w:eastAsia="en-US"/>
        </w:rPr>
        <w:t>należy dostarczyć 2 sztuki (opis dla pojedynczej sztuki):</w:t>
      </w:r>
    </w:p>
    <w:tbl>
      <w:tblPr>
        <w:tblpPr w:leftFromText="180" w:rightFromText="180" w:bottomFromText="160" w:vertAnchor="text" w:horzAnchor="margin" w:tblpX="-289" w:tblpY="518"/>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126"/>
        <w:gridCol w:w="7513"/>
      </w:tblGrid>
      <w:tr w:rsidR="00643820" w:rsidRPr="00ED207E" w:rsidTr="0045090C">
        <w:trPr>
          <w:trHeight w:val="340"/>
        </w:trPr>
        <w:tc>
          <w:tcPr>
            <w:tcW w:w="846" w:type="dxa"/>
            <w:vAlign w:val="center"/>
          </w:tcPr>
          <w:p w:rsidR="00643820" w:rsidRPr="00ED207E" w:rsidRDefault="00643820" w:rsidP="0045090C">
            <w:pPr>
              <w:widowControl/>
              <w:suppressAutoHyphens w:val="0"/>
              <w:overflowPunct/>
              <w:spacing w:line="256" w:lineRule="auto"/>
              <w:jc w:val="center"/>
              <w:textAlignment w:val="auto"/>
              <w:rPr>
                <w:rFonts w:eastAsia="Calibri"/>
                <w:b/>
                <w:bCs/>
                <w:color w:val="000000"/>
                <w:kern w:val="0"/>
                <w:sz w:val="20"/>
                <w:lang w:val="pl-PL" w:eastAsia="en-US"/>
              </w:rPr>
            </w:pPr>
            <w:r w:rsidRPr="00ED207E">
              <w:rPr>
                <w:rFonts w:eastAsia="Calibri"/>
                <w:b/>
                <w:bCs/>
                <w:color w:val="000000"/>
                <w:kern w:val="0"/>
                <w:sz w:val="20"/>
                <w:lang w:val="pl-PL" w:eastAsia="en-US"/>
              </w:rPr>
              <w:t>Lp.</w:t>
            </w:r>
          </w:p>
        </w:tc>
        <w:tc>
          <w:tcPr>
            <w:tcW w:w="2126" w:type="dxa"/>
            <w:vAlign w:val="center"/>
          </w:tcPr>
          <w:p w:rsidR="00643820" w:rsidRPr="00ED207E" w:rsidRDefault="00643820" w:rsidP="0045090C">
            <w:pPr>
              <w:widowControl/>
              <w:suppressAutoHyphens w:val="0"/>
              <w:overflowPunct/>
              <w:spacing w:line="256" w:lineRule="auto"/>
              <w:jc w:val="both"/>
              <w:textAlignment w:val="auto"/>
              <w:rPr>
                <w:rFonts w:eastAsia="Calibri"/>
                <w:b/>
                <w:bCs/>
                <w:color w:val="000000"/>
                <w:kern w:val="0"/>
                <w:sz w:val="20"/>
                <w:lang w:val="pl-PL" w:eastAsia="en-US"/>
              </w:rPr>
            </w:pPr>
            <w:r w:rsidRPr="00ED207E">
              <w:rPr>
                <w:rFonts w:eastAsia="Calibri"/>
                <w:b/>
                <w:bCs/>
                <w:color w:val="000000"/>
                <w:kern w:val="0"/>
                <w:sz w:val="20"/>
                <w:lang w:val="pl-PL"/>
              </w:rPr>
              <w:t>Element/cecha</w:t>
            </w:r>
          </w:p>
        </w:tc>
        <w:tc>
          <w:tcPr>
            <w:tcW w:w="7513" w:type="dxa"/>
            <w:vAlign w:val="center"/>
          </w:tcPr>
          <w:p w:rsidR="00643820" w:rsidRPr="00ED207E" w:rsidRDefault="00643820" w:rsidP="0045090C">
            <w:pPr>
              <w:widowControl/>
              <w:suppressAutoHyphens w:val="0"/>
              <w:overflowPunct/>
              <w:spacing w:line="256" w:lineRule="auto"/>
              <w:jc w:val="both"/>
              <w:textAlignment w:val="auto"/>
              <w:rPr>
                <w:rFonts w:eastAsia="Calibri"/>
                <w:b/>
                <w:bCs/>
                <w:color w:val="000000"/>
                <w:kern w:val="0"/>
                <w:sz w:val="20"/>
                <w:lang w:val="pl-PL" w:eastAsia="en-US"/>
              </w:rPr>
            </w:pPr>
            <w:r w:rsidRPr="00ED207E">
              <w:rPr>
                <w:rFonts w:eastAsia="Calibri"/>
                <w:b/>
                <w:bCs/>
                <w:color w:val="000000"/>
                <w:kern w:val="0"/>
                <w:sz w:val="20"/>
                <w:lang w:val="pl-PL" w:eastAsia="en-US"/>
              </w:rPr>
              <w:t>Wymagania Minimalne</w:t>
            </w:r>
          </w:p>
        </w:tc>
      </w:tr>
      <w:tr w:rsidR="00643820" w:rsidRPr="00ED207E" w:rsidTr="0045090C">
        <w:trPr>
          <w:trHeight w:val="340"/>
        </w:trPr>
        <w:tc>
          <w:tcPr>
            <w:tcW w:w="846" w:type="dxa"/>
            <w:vAlign w:val="center"/>
          </w:tcPr>
          <w:p w:rsidR="00643820" w:rsidRPr="00ED207E" w:rsidRDefault="00643820" w:rsidP="0045090C">
            <w:pPr>
              <w:widowControl/>
              <w:suppressAutoHyphens w:val="0"/>
              <w:overflowPunct/>
              <w:spacing w:line="256" w:lineRule="auto"/>
              <w:jc w:val="center"/>
              <w:textAlignment w:val="auto"/>
              <w:rPr>
                <w:rFonts w:eastAsia="Calibri"/>
                <w:b/>
                <w:bCs/>
                <w:color w:val="000000"/>
                <w:kern w:val="0"/>
                <w:sz w:val="20"/>
                <w:lang w:val="pl-PL" w:eastAsia="en-US"/>
              </w:rPr>
            </w:pPr>
            <w:r w:rsidRPr="00ED207E">
              <w:rPr>
                <w:rFonts w:eastAsia="Calibri"/>
                <w:b/>
                <w:bCs/>
                <w:color w:val="000000"/>
                <w:kern w:val="0"/>
                <w:sz w:val="20"/>
                <w:lang w:val="pl-PL" w:eastAsia="en-US"/>
              </w:rPr>
              <w:t>1.</w:t>
            </w:r>
          </w:p>
        </w:tc>
        <w:tc>
          <w:tcPr>
            <w:tcW w:w="2126" w:type="dxa"/>
            <w:vAlign w:val="center"/>
            <w:hideMark/>
          </w:tcPr>
          <w:p w:rsidR="00643820" w:rsidRPr="00ED207E" w:rsidRDefault="00643820" w:rsidP="0045090C">
            <w:pPr>
              <w:widowControl/>
              <w:suppressAutoHyphens w:val="0"/>
              <w:overflowPunct/>
              <w:spacing w:line="256" w:lineRule="auto"/>
              <w:jc w:val="both"/>
              <w:textAlignment w:val="auto"/>
              <w:rPr>
                <w:rFonts w:eastAsia="Calibri"/>
                <w:b/>
                <w:bCs/>
                <w:color w:val="000000"/>
                <w:kern w:val="0"/>
                <w:sz w:val="20"/>
                <w:lang w:val="pl-PL" w:eastAsia="en-US"/>
              </w:rPr>
            </w:pPr>
            <w:r w:rsidRPr="00ED207E">
              <w:rPr>
                <w:rFonts w:eastAsia="Calibri"/>
                <w:b/>
                <w:bCs/>
                <w:color w:val="000000"/>
                <w:kern w:val="0"/>
                <w:sz w:val="20"/>
                <w:lang w:val="pl-PL" w:eastAsia="en-US"/>
              </w:rPr>
              <w:t>Obudowa</w:t>
            </w:r>
          </w:p>
        </w:tc>
        <w:tc>
          <w:tcPr>
            <w:tcW w:w="7513" w:type="dxa"/>
            <w:hideMark/>
          </w:tcPr>
          <w:p w:rsidR="00643820" w:rsidRPr="00ED207E" w:rsidRDefault="00643820" w:rsidP="0045090C">
            <w:pPr>
              <w:widowControl/>
              <w:suppressAutoHyphens w:val="0"/>
              <w:overflowPunct/>
              <w:spacing w:line="256" w:lineRule="auto"/>
              <w:jc w:val="both"/>
              <w:textAlignment w:val="auto"/>
              <w:rPr>
                <w:rFonts w:eastAsia="Calibri"/>
                <w:color w:val="000000"/>
                <w:kern w:val="0"/>
                <w:sz w:val="20"/>
                <w:lang w:val="pl-PL" w:eastAsia="en-US"/>
              </w:rPr>
            </w:pPr>
            <w:r w:rsidRPr="00ED207E">
              <w:rPr>
                <w:rFonts w:eastAsia="Calibri"/>
                <w:color w:val="000000"/>
                <w:kern w:val="0"/>
                <w:sz w:val="20"/>
                <w:lang w:val="pl-PL" w:eastAsia="en-US"/>
              </w:rPr>
              <w:t>Maksymalnie 3U, umożliwiająca instalację w standardowej szafie RACK 19”.</w:t>
            </w:r>
          </w:p>
        </w:tc>
      </w:tr>
      <w:tr w:rsidR="00643820" w:rsidRPr="00ED207E" w:rsidTr="0045090C">
        <w:trPr>
          <w:trHeight w:val="342"/>
        </w:trPr>
        <w:tc>
          <w:tcPr>
            <w:tcW w:w="846" w:type="dxa"/>
            <w:vAlign w:val="center"/>
          </w:tcPr>
          <w:p w:rsidR="00643820" w:rsidRPr="00ED207E" w:rsidRDefault="00643820" w:rsidP="0045090C">
            <w:pPr>
              <w:widowControl/>
              <w:suppressAutoHyphens w:val="0"/>
              <w:overflowPunct/>
              <w:spacing w:line="256" w:lineRule="auto"/>
              <w:jc w:val="center"/>
              <w:textAlignment w:val="auto"/>
              <w:rPr>
                <w:rFonts w:eastAsia="Calibri"/>
                <w:b/>
                <w:bCs/>
                <w:color w:val="000000"/>
                <w:kern w:val="0"/>
                <w:sz w:val="20"/>
                <w:lang w:val="pl-PL" w:eastAsia="en-US"/>
              </w:rPr>
            </w:pPr>
            <w:r w:rsidRPr="00ED207E">
              <w:rPr>
                <w:rFonts w:eastAsia="Calibri"/>
                <w:b/>
                <w:bCs/>
                <w:color w:val="000000"/>
                <w:kern w:val="0"/>
                <w:sz w:val="20"/>
                <w:lang w:val="pl-PL" w:eastAsia="en-US"/>
              </w:rPr>
              <w:t>2.</w:t>
            </w:r>
          </w:p>
        </w:tc>
        <w:tc>
          <w:tcPr>
            <w:tcW w:w="2126" w:type="dxa"/>
            <w:vAlign w:val="center"/>
            <w:hideMark/>
          </w:tcPr>
          <w:p w:rsidR="00643820" w:rsidRPr="00ED207E" w:rsidRDefault="00643820" w:rsidP="0045090C">
            <w:pPr>
              <w:widowControl/>
              <w:suppressAutoHyphens w:val="0"/>
              <w:overflowPunct/>
              <w:spacing w:line="256" w:lineRule="auto"/>
              <w:jc w:val="both"/>
              <w:textAlignment w:val="auto"/>
              <w:rPr>
                <w:rFonts w:eastAsia="Calibri"/>
                <w:b/>
                <w:bCs/>
                <w:color w:val="000000"/>
                <w:kern w:val="0"/>
                <w:sz w:val="20"/>
                <w:lang w:val="pl-PL" w:eastAsia="en-US"/>
              </w:rPr>
            </w:pPr>
            <w:r w:rsidRPr="00ED207E">
              <w:rPr>
                <w:rFonts w:eastAsia="Calibri"/>
                <w:b/>
                <w:bCs/>
                <w:color w:val="000000"/>
                <w:kern w:val="0"/>
                <w:sz w:val="20"/>
                <w:lang w:val="pl-PL" w:eastAsia="en-US"/>
              </w:rPr>
              <w:t>Moc</w:t>
            </w:r>
          </w:p>
        </w:tc>
        <w:tc>
          <w:tcPr>
            <w:tcW w:w="7513" w:type="dxa"/>
            <w:hideMark/>
          </w:tcPr>
          <w:p w:rsidR="00643820" w:rsidRPr="00ED207E" w:rsidRDefault="00643820" w:rsidP="0045090C">
            <w:pPr>
              <w:widowControl/>
              <w:suppressAutoHyphens w:val="0"/>
              <w:overflowPunct/>
              <w:spacing w:line="256" w:lineRule="auto"/>
              <w:jc w:val="both"/>
              <w:textAlignment w:val="auto"/>
              <w:rPr>
                <w:rFonts w:eastAsia="Calibri"/>
                <w:color w:val="000000"/>
                <w:kern w:val="0"/>
                <w:sz w:val="20"/>
                <w:lang w:val="pl-PL" w:eastAsia="en-US"/>
              </w:rPr>
            </w:pPr>
            <w:r w:rsidRPr="00ED207E">
              <w:rPr>
                <w:rFonts w:eastAsia="Calibri"/>
                <w:color w:val="000000"/>
                <w:kern w:val="0"/>
                <w:sz w:val="20"/>
                <w:lang w:val="pl-PL" w:eastAsia="en-US"/>
              </w:rPr>
              <w:t>Minimum 6000 VA / 5400 W</w:t>
            </w:r>
          </w:p>
        </w:tc>
      </w:tr>
      <w:tr w:rsidR="00643820" w:rsidRPr="00ED207E" w:rsidTr="0045090C">
        <w:trPr>
          <w:trHeight w:val="461"/>
        </w:trPr>
        <w:tc>
          <w:tcPr>
            <w:tcW w:w="846" w:type="dxa"/>
            <w:vAlign w:val="center"/>
          </w:tcPr>
          <w:p w:rsidR="00643820" w:rsidRPr="00ED207E" w:rsidRDefault="00643820" w:rsidP="0045090C">
            <w:pPr>
              <w:widowControl/>
              <w:suppressAutoHyphens w:val="0"/>
              <w:overflowPunct/>
              <w:spacing w:line="256" w:lineRule="auto"/>
              <w:jc w:val="center"/>
              <w:textAlignment w:val="auto"/>
              <w:rPr>
                <w:rFonts w:eastAsia="Calibri"/>
                <w:b/>
                <w:bCs/>
                <w:color w:val="000000"/>
                <w:kern w:val="0"/>
                <w:sz w:val="20"/>
                <w:lang w:val="pl-PL" w:eastAsia="en-US"/>
              </w:rPr>
            </w:pPr>
            <w:r w:rsidRPr="00ED207E">
              <w:rPr>
                <w:rFonts w:eastAsia="Calibri"/>
                <w:b/>
                <w:bCs/>
                <w:color w:val="000000"/>
                <w:kern w:val="0"/>
                <w:sz w:val="20"/>
                <w:lang w:val="pl-PL" w:eastAsia="en-US"/>
              </w:rPr>
              <w:t>3.</w:t>
            </w:r>
          </w:p>
        </w:tc>
        <w:tc>
          <w:tcPr>
            <w:tcW w:w="2126" w:type="dxa"/>
            <w:vAlign w:val="center"/>
            <w:hideMark/>
          </w:tcPr>
          <w:p w:rsidR="00643820" w:rsidRPr="00ED207E" w:rsidRDefault="00643820" w:rsidP="0045090C">
            <w:pPr>
              <w:widowControl/>
              <w:suppressAutoHyphens w:val="0"/>
              <w:overflowPunct/>
              <w:spacing w:line="256" w:lineRule="auto"/>
              <w:jc w:val="both"/>
              <w:textAlignment w:val="auto"/>
              <w:rPr>
                <w:rFonts w:eastAsia="Calibri"/>
                <w:b/>
                <w:bCs/>
                <w:color w:val="000000"/>
                <w:kern w:val="0"/>
                <w:sz w:val="20"/>
                <w:lang w:val="pl-PL" w:eastAsia="en-US"/>
              </w:rPr>
            </w:pPr>
            <w:r w:rsidRPr="00ED207E">
              <w:rPr>
                <w:rFonts w:eastAsia="Calibri"/>
                <w:b/>
                <w:bCs/>
                <w:color w:val="000000"/>
                <w:kern w:val="0"/>
                <w:sz w:val="20"/>
                <w:lang w:val="pl-PL" w:eastAsia="en-US"/>
              </w:rPr>
              <w:t>Inne</w:t>
            </w:r>
          </w:p>
        </w:tc>
        <w:tc>
          <w:tcPr>
            <w:tcW w:w="7513" w:type="dxa"/>
            <w:hideMark/>
          </w:tcPr>
          <w:p w:rsidR="00643820" w:rsidRPr="00ED207E" w:rsidRDefault="00643820" w:rsidP="0045090C">
            <w:pPr>
              <w:widowControl/>
              <w:suppressAutoHyphens w:val="0"/>
              <w:overflowPunct/>
              <w:spacing w:line="256" w:lineRule="auto"/>
              <w:ind w:left="720" w:hanging="360"/>
              <w:jc w:val="both"/>
              <w:textAlignment w:val="auto"/>
              <w:rPr>
                <w:rFonts w:eastAsia="Calibri"/>
                <w:color w:val="000000"/>
                <w:kern w:val="0"/>
                <w:sz w:val="20"/>
                <w:lang w:val="pl-PL" w:eastAsia="en-US"/>
              </w:rPr>
            </w:pPr>
            <w:r w:rsidRPr="00ED207E">
              <w:rPr>
                <w:rFonts w:eastAsia="Calibri"/>
                <w:color w:val="000000"/>
                <w:kern w:val="0"/>
                <w:sz w:val="20"/>
                <w:lang w:val="pl-PL" w:eastAsia="en-US"/>
              </w:rPr>
              <w:t>Kształt napięcia wyjściowego – sinusoidalny,</w:t>
            </w:r>
          </w:p>
          <w:p w:rsidR="00643820" w:rsidRPr="00ED207E" w:rsidRDefault="00643820" w:rsidP="0045090C">
            <w:pPr>
              <w:widowControl/>
              <w:suppressAutoHyphens w:val="0"/>
              <w:overflowPunct/>
              <w:spacing w:line="256" w:lineRule="auto"/>
              <w:ind w:left="720" w:hanging="360"/>
              <w:jc w:val="both"/>
              <w:textAlignment w:val="auto"/>
              <w:rPr>
                <w:rFonts w:eastAsia="Calibri"/>
                <w:color w:val="000000"/>
                <w:kern w:val="0"/>
                <w:sz w:val="20"/>
                <w:lang w:val="pl-PL" w:eastAsia="en-US"/>
              </w:rPr>
            </w:pPr>
            <w:r w:rsidRPr="00ED207E">
              <w:rPr>
                <w:rFonts w:eastAsia="Calibri"/>
                <w:color w:val="000000"/>
                <w:kern w:val="0"/>
                <w:sz w:val="20"/>
                <w:lang w:val="pl-PL" w:eastAsia="en-US"/>
              </w:rPr>
              <w:t>Modularna konstrukcja pozwalająca na wymianę modułów elektronicznych i bateryjnych w trybie „hot-swap” bez konieczności wyłączania serwerów,</w:t>
            </w:r>
          </w:p>
          <w:p w:rsidR="00643820" w:rsidRPr="00ED207E" w:rsidRDefault="00643820" w:rsidP="0045090C">
            <w:pPr>
              <w:widowControl/>
              <w:suppressAutoHyphens w:val="0"/>
              <w:overflowPunct/>
              <w:spacing w:line="256" w:lineRule="auto"/>
              <w:ind w:left="720" w:hanging="360"/>
              <w:jc w:val="both"/>
              <w:textAlignment w:val="auto"/>
              <w:rPr>
                <w:rFonts w:eastAsia="Calibri"/>
                <w:color w:val="000000"/>
                <w:kern w:val="0"/>
                <w:sz w:val="20"/>
                <w:lang w:val="pl-PL" w:eastAsia="en-US"/>
              </w:rPr>
            </w:pPr>
            <w:r w:rsidRPr="00ED207E">
              <w:rPr>
                <w:rFonts w:eastAsia="Calibri"/>
                <w:color w:val="000000"/>
                <w:kern w:val="0"/>
                <w:sz w:val="20"/>
                <w:lang w:val="pl-PL" w:eastAsia="en-US"/>
              </w:rPr>
              <w:t xml:space="preserve">Przedni panel z wyświetlaczem LCD pozwalający na konfigurację i podgląd stanu pracy urządzania, </w:t>
            </w:r>
          </w:p>
          <w:p w:rsidR="00643820" w:rsidRPr="00ED207E" w:rsidRDefault="00643820" w:rsidP="00643820">
            <w:pPr>
              <w:widowControl/>
              <w:numPr>
                <w:ilvl w:val="0"/>
                <w:numId w:val="58"/>
              </w:numPr>
              <w:suppressAutoHyphens w:val="0"/>
              <w:overflowPunct/>
              <w:spacing w:line="256" w:lineRule="auto"/>
              <w:jc w:val="both"/>
              <w:textAlignment w:val="auto"/>
              <w:rPr>
                <w:rFonts w:eastAsia="Calibri"/>
                <w:color w:val="000000"/>
                <w:kern w:val="0"/>
                <w:sz w:val="20"/>
                <w:lang w:val="pl-PL" w:eastAsia="en-US"/>
              </w:rPr>
            </w:pPr>
            <w:r w:rsidRPr="00ED207E">
              <w:rPr>
                <w:rFonts w:eastAsia="Calibri"/>
                <w:color w:val="000000"/>
                <w:kern w:val="0"/>
                <w:sz w:val="20"/>
                <w:lang w:val="pl-PL" w:eastAsia="en-US"/>
              </w:rPr>
              <w:t xml:space="preserve">Zarządzany przez sieć LAN przy użyciu protokołu SNMP, </w:t>
            </w:r>
          </w:p>
          <w:p w:rsidR="00643820" w:rsidRPr="00ED207E" w:rsidRDefault="00643820" w:rsidP="00643820">
            <w:pPr>
              <w:widowControl/>
              <w:numPr>
                <w:ilvl w:val="0"/>
                <w:numId w:val="58"/>
              </w:numPr>
              <w:suppressAutoHyphens w:val="0"/>
              <w:overflowPunct/>
              <w:spacing w:line="256" w:lineRule="auto"/>
              <w:jc w:val="both"/>
              <w:textAlignment w:val="auto"/>
              <w:rPr>
                <w:rFonts w:eastAsia="Calibri"/>
                <w:color w:val="000000"/>
                <w:kern w:val="0"/>
                <w:sz w:val="20"/>
                <w:lang w:val="pl-PL" w:eastAsia="en-US"/>
              </w:rPr>
            </w:pPr>
            <w:r w:rsidRPr="00ED207E">
              <w:rPr>
                <w:rFonts w:eastAsia="Calibri"/>
                <w:color w:val="000000"/>
                <w:kern w:val="0"/>
                <w:sz w:val="20"/>
                <w:lang w:val="pl-PL" w:eastAsia="en-US"/>
              </w:rPr>
              <w:t xml:space="preserve">Min. 4 wyjścia C13 oraz min. 4 wyjścia C19 </w:t>
            </w:r>
          </w:p>
          <w:p w:rsidR="00643820" w:rsidRPr="00ED207E" w:rsidRDefault="00643820" w:rsidP="00643820">
            <w:pPr>
              <w:widowControl/>
              <w:numPr>
                <w:ilvl w:val="0"/>
                <w:numId w:val="58"/>
              </w:numPr>
              <w:suppressAutoHyphens w:val="0"/>
              <w:overflowPunct/>
              <w:spacing w:line="256" w:lineRule="auto"/>
              <w:jc w:val="both"/>
              <w:textAlignment w:val="auto"/>
              <w:rPr>
                <w:rFonts w:eastAsia="Calibri"/>
                <w:color w:val="000000"/>
                <w:kern w:val="0"/>
                <w:sz w:val="20"/>
                <w:lang w:val="pl-PL" w:eastAsia="en-US"/>
              </w:rPr>
            </w:pPr>
            <w:r w:rsidRPr="00ED207E">
              <w:rPr>
                <w:rFonts w:eastAsia="Calibri"/>
                <w:color w:val="000000"/>
                <w:kern w:val="0"/>
                <w:sz w:val="20"/>
                <w:lang w:val="pl-PL" w:eastAsia="en-US"/>
              </w:rPr>
              <w:t>Znamionowe napięcie wejściowe i wyjściowe – 230V,</w:t>
            </w:r>
          </w:p>
          <w:p w:rsidR="00643820" w:rsidRPr="00ED207E" w:rsidRDefault="00643820" w:rsidP="00643820">
            <w:pPr>
              <w:widowControl/>
              <w:numPr>
                <w:ilvl w:val="0"/>
                <w:numId w:val="58"/>
              </w:numPr>
              <w:suppressAutoHyphens w:val="0"/>
              <w:overflowPunct/>
              <w:spacing w:line="256" w:lineRule="auto"/>
              <w:jc w:val="both"/>
              <w:textAlignment w:val="auto"/>
              <w:rPr>
                <w:rFonts w:eastAsia="Calibri"/>
                <w:color w:val="000000"/>
                <w:kern w:val="0"/>
                <w:sz w:val="20"/>
                <w:lang w:val="pl-PL" w:eastAsia="en-US"/>
              </w:rPr>
            </w:pPr>
            <w:r w:rsidRPr="00ED207E">
              <w:rPr>
                <w:rFonts w:eastAsia="Calibri"/>
                <w:color w:val="000000"/>
                <w:kern w:val="0"/>
                <w:sz w:val="20"/>
                <w:lang w:val="pl-PL" w:eastAsia="en-US"/>
              </w:rPr>
              <w:t>Znamionowa częstotliwość wyjściowa - 50Hz,</w:t>
            </w:r>
          </w:p>
        </w:tc>
      </w:tr>
      <w:tr w:rsidR="00643820" w:rsidRPr="00ED207E" w:rsidTr="0045090C">
        <w:trPr>
          <w:trHeight w:val="461"/>
        </w:trPr>
        <w:tc>
          <w:tcPr>
            <w:tcW w:w="846" w:type="dxa"/>
            <w:vAlign w:val="center"/>
          </w:tcPr>
          <w:p w:rsidR="00643820" w:rsidRPr="00ED207E" w:rsidRDefault="00643820" w:rsidP="0045090C">
            <w:pPr>
              <w:widowControl/>
              <w:suppressAutoHyphens w:val="0"/>
              <w:overflowPunct/>
              <w:spacing w:line="256" w:lineRule="auto"/>
              <w:jc w:val="center"/>
              <w:textAlignment w:val="auto"/>
              <w:rPr>
                <w:rFonts w:eastAsia="Calibri"/>
                <w:b/>
                <w:bCs/>
                <w:color w:val="000000"/>
                <w:kern w:val="0"/>
                <w:sz w:val="20"/>
                <w:lang w:val="pl-PL" w:eastAsia="en-US"/>
              </w:rPr>
            </w:pPr>
            <w:r w:rsidRPr="00ED207E">
              <w:rPr>
                <w:rFonts w:eastAsia="Calibri"/>
                <w:b/>
                <w:bCs/>
                <w:color w:val="000000"/>
                <w:kern w:val="0"/>
                <w:sz w:val="20"/>
                <w:lang w:val="pl-PL" w:eastAsia="en-US"/>
              </w:rPr>
              <w:t>4.</w:t>
            </w:r>
          </w:p>
        </w:tc>
        <w:tc>
          <w:tcPr>
            <w:tcW w:w="2126" w:type="dxa"/>
            <w:vAlign w:val="center"/>
            <w:hideMark/>
          </w:tcPr>
          <w:p w:rsidR="00643820" w:rsidRPr="00ED207E" w:rsidRDefault="00643820" w:rsidP="0045090C">
            <w:pPr>
              <w:widowControl/>
              <w:suppressAutoHyphens w:val="0"/>
              <w:overflowPunct/>
              <w:spacing w:line="256" w:lineRule="auto"/>
              <w:jc w:val="both"/>
              <w:textAlignment w:val="auto"/>
              <w:rPr>
                <w:rFonts w:eastAsia="Calibri"/>
                <w:b/>
                <w:bCs/>
                <w:color w:val="000000"/>
                <w:kern w:val="0"/>
                <w:sz w:val="20"/>
                <w:lang w:val="pl-PL" w:eastAsia="en-US"/>
              </w:rPr>
            </w:pPr>
            <w:r w:rsidRPr="00ED207E">
              <w:rPr>
                <w:rFonts w:eastAsia="Calibri"/>
                <w:b/>
                <w:bCs/>
                <w:color w:val="000000"/>
                <w:kern w:val="0"/>
                <w:sz w:val="20"/>
                <w:lang w:val="pl-PL" w:eastAsia="en-US"/>
              </w:rPr>
              <w:t>Dokumentacja użytkownika</w:t>
            </w:r>
          </w:p>
        </w:tc>
        <w:tc>
          <w:tcPr>
            <w:tcW w:w="7513" w:type="dxa"/>
            <w:hideMark/>
          </w:tcPr>
          <w:p w:rsidR="00643820" w:rsidRPr="00ED207E" w:rsidRDefault="00643820" w:rsidP="0045090C">
            <w:pPr>
              <w:widowControl/>
              <w:suppressAutoHyphens w:val="0"/>
              <w:overflowPunct/>
              <w:spacing w:line="256" w:lineRule="auto"/>
              <w:jc w:val="both"/>
              <w:textAlignment w:val="auto"/>
              <w:rPr>
                <w:rFonts w:eastAsia="Calibri"/>
                <w:color w:val="000000"/>
                <w:kern w:val="0"/>
                <w:sz w:val="20"/>
                <w:lang w:val="pl-PL" w:eastAsia="en-US"/>
              </w:rPr>
            </w:pPr>
            <w:r w:rsidRPr="00ED207E">
              <w:rPr>
                <w:rFonts w:eastAsia="Calibri"/>
                <w:color w:val="000000"/>
                <w:kern w:val="0"/>
                <w:sz w:val="20"/>
                <w:lang w:val="pl-PL" w:eastAsia="en-US"/>
              </w:rPr>
              <w:t xml:space="preserve">Zamawiający wymaga dokumentacji w języku polskim lub angielskim. </w:t>
            </w:r>
          </w:p>
        </w:tc>
      </w:tr>
      <w:tr w:rsidR="00643820" w:rsidRPr="00ED207E" w:rsidTr="0045090C">
        <w:trPr>
          <w:trHeight w:val="461"/>
        </w:trPr>
        <w:tc>
          <w:tcPr>
            <w:tcW w:w="846" w:type="dxa"/>
            <w:vAlign w:val="center"/>
          </w:tcPr>
          <w:p w:rsidR="00643820" w:rsidRPr="00ED207E" w:rsidRDefault="00643820" w:rsidP="0045090C">
            <w:pPr>
              <w:widowControl/>
              <w:suppressAutoHyphens w:val="0"/>
              <w:overflowPunct/>
              <w:spacing w:line="256" w:lineRule="auto"/>
              <w:jc w:val="center"/>
              <w:textAlignment w:val="auto"/>
              <w:rPr>
                <w:rFonts w:eastAsia="Calibri"/>
                <w:b/>
                <w:bCs/>
                <w:color w:val="000000"/>
                <w:kern w:val="0"/>
                <w:sz w:val="20"/>
                <w:lang w:val="pl-PL" w:eastAsia="en-US"/>
              </w:rPr>
            </w:pPr>
            <w:r w:rsidRPr="00ED207E">
              <w:rPr>
                <w:rFonts w:eastAsia="Calibri"/>
                <w:b/>
                <w:bCs/>
                <w:color w:val="000000"/>
                <w:kern w:val="0"/>
                <w:sz w:val="20"/>
                <w:lang w:val="pl-PL" w:eastAsia="en-US"/>
              </w:rPr>
              <w:t>5.</w:t>
            </w:r>
          </w:p>
        </w:tc>
        <w:tc>
          <w:tcPr>
            <w:tcW w:w="2126" w:type="dxa"/>
            <w:vAlign w:val="center"/>
            <w:hideMark/>
          </w:tcPr>
          <w:p w:rsidR="00643820" w:rsidRPr="00ED207E" w:rsidRDefault="00643820" w:rsidP="0045090C">
            <w:pPr>
              <w:widowControl/>
              <w:suppressAutoHyphens w:val="0"/>
              <w:overflowPunct/>
              <w:spacing w:line="256" w:lineRule="auto"/>
              <w:jc w:val="both"/>
              <w:textAlignment w:val="auto"/>
              <w:rPr>
                <w:rFonts w:eastAsia="Calibri"/>
                <w:b/>
                <w:bCs/>
                <w:color w:val="000000"/>
                <w:kern w:val="0"/>
                <w:sz w:val="20"/>
                <w:lang w:val="pl-PL" w:eastAsia="en-US"/>
              </w:rPr>
            </w:pPr>
            <w:r w:rsidRPr="00ED207E">
              <w:rPr>
                <w:rFonts w:eastAsia="Calibri"/>
                <w:b/>
                <w:bCs/>
                <w:color w:val="000000"/>
                <w:kern w:val="0"/>
                <w:sz w:val="20"/>
                <w:lang w:val="pl-PL" w:eastAsia="en-US"/>
              </w:rPr>
              <w:t>Wymagania dotyczące licencji na oprogramowanie</w:t>
            </w:r>
          </w:p>
        </w:tc>
        <w:tc>
          <w:tcPr>
            <w:tcW w:w="7513" w:type="dxa"/>
            <w:hideMark/>
          </w:tcPr>
          <w:p w:rsidR="00643820" w:rsidRPr="00ED207E" w:rsidRDefault="00643820" w:rsidP="0045090C">
            <w:pPr>
              <w:widowControl/>
              <w:suppressAutoHyphens w:val="0"/>
              <w:overflowPunct/>
              <w:spacing w:line="256" w:lineRule="auto"/>
              <w:jc w:val="both"/>
              <w:textAlignment w:val="auto"/>
              <w:rPr>
                <w:rFonts w:eastAsia="Calibri"/>
                <w:color w:val="000000"/>
                <w:kern w:val="0"/>
                <w:sz w:val="20"/>
                <w:lang w:val="pl-PL" w:eastAsia="en-US"/>
              </w:rPr>
            </w:pPr>
            <w:r w:rsidRPr="00ED207E">
              <w:rPr>
                <w:rFonts w:eastAsia="Calibri"/>
                <w:color w:val="000000"/>
                <w:kern w:val="0"/>
                <w:sz w:val="20"/>
                <w:lang w:val="pl-PL" w:eastAsia="en-US"/>
              </w:rPr>
              <w:t xml:space="preserve">Licencja dotycząca dostarczonego wraz urządzeniem oprogramowania powinna umożliwiać wykorzystywanie tego urządzenia w pełnym zakresie, opisanym w SWZ, bez ograniczeń czasowych. Po okresie gwarancji lub wsparcia technicznego nie mogą przestać działać żadne funkcje urządzenia, które </w:t>
            </w:r>
            <w:r w:rsidRPr="0000517A">
              <w:rPr>
                <w:rFonts w:eastAsia="Calibri"/>
                <w:kern w:val="0"/>
                <w:sz w:val="20"/>
                <w:lang w:val="pl-PL" w:eastAsia="en-US"/>
              </w:rPr>
              <w:t>były wcześniej aktywne.</w:t>
            </w:r>
            <w:r w:rsidRPr="0000517A">
              <w:rPr>
                <w:kern w:val="0"/>
                <w:sz w:val="20"/>
                <w:lang w:val="pl-PL" w:eastAsia="en-US"/>
              </w:rPr>
              <w:t xml:space="preserve"> </w:t>
            </w:r>
            <w:r w:rsidRPr="0000517A">
              <w:rPr>
                <w:rFonts w:eastAsia="Calibri"/>
                <w:kern w:val="0"/>
                <w:sz w:val="20"/>
                <w:lang w:val="pl-PL" w:eastAsia="en-US"/>
              </w:rPr>
              <w:t>Licencja ma być udzielona na czas nieokreślony jako licencja wyłączna.</w:t>
            </w:r>
          </w:p>
        </w:tc>
      </w:tr>
    </w:tbl>
    <w:p w:rsidR="00643820" w:rsidRDefault="00643820" w:rsidP="00643820">
      <w:pPr>
        <w:overflowPunct/>
        <w:autoSpaceDE/>
        <w:adjustRightInd/>
        <w:spacing w:before="100" w:beforeAutospacing="1"/>
        <w:rPr>
          <w:b/>
          <w:bCs/>
          <w:color w:val="FF0000"/>
          <w:szCs w:val="24"/>
          <w:u w:val="single"/>
          <w:lang w:val="pl-PL"/>
        </w:rPr>
      </w:pPr>
    </w:p>
    <w:p w:rsidR="00643820" w:rsidRDefault="00643820" w:rsidP="00643820">
      <w:pPr>
        <w:overflowPunct/>
        <w:autoSpaceDE/>
        <w:adjustRightInd/>
        <w:spacing w:before="100" w:beforeAutospacing="1"/>
        <w:rPr>
          <w:b/>
          <w:bCs/>
          <w:color w:val="FF0000"/>
          <w:szCs w:val="24"/>
          <w:u w:val="single"/>
          <w:lang w:val="pl-PL"/>
        </w:rPr>
      </w:pPr>
    </w:p>
    <w:p w:rsidR="00643820" w:rsidRDefault="00643820" w:rsidP="00643820">
      <w:pPr>
        <w:overflowPunct/>
        <w:autoSpaceDE/>
        <w:adjustRightInd/>
        <w:spacing w:before="100" w:beforeAutospacing="1"/>
        <w:rPr>
          <w:b/>
          <w:bCs/>
          <w:color w:val="FF0000"/>
          <w:szCs w:val="24"/>
          <w:u w:val="single"/>
          <w:lang w:val="pl-PL"/>
        </w:rPr>
        <w:sectPr w:rsidR="00643820" w:rsidSect="00ED207E">
          <w:headerReference w:type="default" r:id="rId7"/>
          <w:footerReference w:type="default" r:id="rId8"/>
          <w:footnotePr>
            <w:pos w:val="beneathText"/>
          </w:footnotePr>
          <w:pgSz w:w="11906" w:h="16838"/>
          <w:pgMar w:top="1417" w:right="1417" w:bottom="1417" w:left="1417" w:header="709" w:footer="709" w:gutter="0"/>
          <w:cols w:space="708"/>
          <w:docGrid w:linePitch="326"/>
        </w:sectPr>
      </w:pPr>
    </w:p>
    <w:p w:rsidR="00643820" w:rsidRPr="00AE26D2" w:rsidRDefault="00643820" w:rsidP="00643820">
      <w:pPr>
        <w:pStyle w:val="Standard"/>
        <w:rPr>
          <w:rFonts w:ascii="Times New Roman" w:hAnsi="Times New Roman"/>
          <w:szCs w:val="22"/>
          <w:lang w:val="pl-PL"/>
        </w:rPr>
      </w:pPr>
      <w:r w:rsidRPr="00AE26D2">
        <w:rPr>
          <w:rFonts w:ascii="Times New Roman" w:hAnsi="Times New Roman"/>
          <w:i/>
          <w:lang w:val="pl-PL"/>
        </w:rPr>
        <w:t>Załącznik nr 2 do SWZ</w:t>
      </w:r>
    </w:p>
    <w:p w:rsidR="00643820" w:rsidRPr="00AE26D2" w:rsidRDefault="00643820" w:rsidP="00643820">
      <w:pPr>
        <w:rPr>
          <w:lang w:val="pl-PL"/>
        </w:rPr>
      </w:pPr>
    </w:p>
    <w:p w:rsidR="00643820" w:rsidRPr="00AE26D2" w:rsidRDefault="00643820" w:rsidP="00643820">
      <w:pPr>
        <w:rPr>
          <w:rFonts w:ascii="Arial" w:hAnsi="Arial"/>
          <w:lang w:val="pl-PL"/>
        </w:rPr>
      </w:pPr>
      <w:r w:rsidRPr="00AE26D2">
        <w:rPr>
          <w:rFonts w:ascii="Arial" w:hAnsi="Arial"/>
          <w:lang w:val="pl-PL"/>
        </w:rPr>
        <w:t>.......................................                                                    .......................................</w:t>
      </w:r>
    </w:p>
    <w:p w:rsidR="00643820" w:rsidRPr="00AE26D2" w:rsidRDefault="00643820" w:rsidP="00643820">
      <w:pPr>
        <w:rPr>
          <w:sz w:val="16"/>
          <w:lang w:val="pl-PL"/>
        </w:rPr>
      </w:pPr>
      <w:r w:rsidRPr="00AE26D2">
        <w:rPr>
          <w:lang w:val="pl-PL"/>
        </w:rPr>
        <w:t xml:space="preserve">      </w:t>
      </w:r>
      <w:r w:rsidRPr="00AE26D2">
        <w:rPr>
          <w:sz w:val="16"/>
          <w:lang w:val="pl-PL"/>
        </w:rPr>
        <w:t xml:space="preserve">    ( Wykonawca)                                                                                                                                              (Data)</w:t>
      </w:r>
    </w:p>
    <w:p w:rsidR="00643820" w:rsidRPr="00AE26D2" w:rsidRDefault="00643820" w:rsidP="00643820">
      <w:pPr>
        <w:keepNext/>
        <w:tabs>
          <w:tab w:val="left" w:pos="0"/>
        </w:tabs>
        <w:outlineLvl w:val="1"/>
        <w:rPr>
          <w:b/>
          <w:sz w:val="28"/>
          <w:lang w:val="pl-PL"/>
        </w:rPr>
      </w:pPr>
    </w:p>
    <w:p w:rsidR="00643820" w:rsidRPr="00AE26D2" w:rsidRDefault="00643820" w:rsidP="00643820">
      <w:pPr>
        <w:keepNext/>
        <w:tabs>
          <w:tab w:val="left" w:pos="0"/>
        </w:tabs>
        <w:jc w:val="center"/>
        <w:outlineLvl w:val="1"/>
        <w:rPr>
          <w:b/>
          <w:sz w:val="28"/>
          <w:lang w:val="pl-PL"/>
        </w:rPr>
      </w:pPr>
      <w:r w:rsidRPr="00AE26D2">
        <w:rPr>
          <w:b/>
          <w:sz w:val="28"/>
          <w:lang w:val="pl-PL"/>
        </w:rPr>
        <w:t>O F E R T A</w:t>
      </w:r>
    </w:p>
    <w:p w:rsidR="00643820" w:rsidRPr="00AE26D2" w:rsidRDefault="00643820" w:rsidP="00643820">
      <w:pPr>
        <w:keepNext/>
        <w:tabs>
          <w:tab w:val="left" w:pos="0"/>
        </w:tabs>
        <w:jc w:val="center"/>
        <w:outlineLvl w:val="1"/>
        <w:rPr>
          <w:b/>
          <w:sz w:val="28"/>
          <w:lang w:val="pl-PL"/>
        </w:rPr>
      </w:pPr>
      <w:r w:rsidRPr="00AE26D2">
        <w:rPr>
          <w:b/>
          <w:sz w:val="28"/>
          <w:lang w:val="pl-PL"/>
        </w:rPr>
        <w:t>DLA</w:t>
      </w:r>
    </w:p>
    <w:p w:rsidR="00643820" w:rsidRPr="00AE26D2" w:rsidRDefault="00643820" w:rsidP="00643820">
      <w:pPr>
        <w:keepNext/>
        <w:tabs>
          <w:tab w:val="left" w:pos="0"/>
        </w:tabs>
        <w:jc w:val="center"/>
        <w:outlineLvl w:val="1"/>
        <w:rPr>
          <w:b/>
          <w:sz w:val="28"/>
          <w:lang w:val="pl-PL"/>
        </w:rPr>
      </w:pPr>
      <w:r w:rsidRPr="00AE26D2">
        <w:rPr>
          <w:b/>
          <w:sz w:val="28"/>
          <w:lang w:val="pl-PL"/>
        </w:rPr>
        <w:t>SPECJALISTYCZNEGO SZPITALA im. DRA</w:t>
      </w:r>
    </w:p>
    <w:p w:rsidR="00643820" w:rsidRPr="00AE26D2" w:rsidRDefault="00643820" w:rsidP="00643820">
      <w:pPr>
        <w:keepNext/>
        <w:tabs>
          <w:tab w:val="left" w:pos="0"/>
        </w:tabs>
        <w:jc w:val="center"/>
        <w:outlineLvl w:val="1"/>
        <w:rPr>
          <w:b/>
          <w:sz w:val="36"/>
          <w:lang w:val="pl-PL"/>
        </w:rPr>
      </w:pPr>
      <w:r w:rsidRPr="00AE26D2">
        <w:rPr>
          <w:b/>
          <w:sz w:val="28"/>
          <w:lang w:val="pl-PL"/>
        </w:rPr>
        <w:t>ALFREDA SOKOŁOWSKIEGO w WAŁBRZYCHU</w:t>
      </w:r>
    </w:p>
    <w:p w:rsidR="00643820" w:rsidRPr="0092379D" w:rsidRDefault="00643820" w:rsidP="00643820">
      <w:pPr>
        <w:rPr>
          <w:rFonts w:ascii="Arial" w:hAnsi="Arial"/>
          <w:b/>
          <w:color w:val="FF0000"/>
          <w:lang w:val="pl-PL"/>
        </w:rPr>
      </w:pPr>
    </w:p>
    <w:p w:rsidR="00643820" w:rsidRPr="00AE26D2" w:rsidRDefault="00643820" w:rsidP="00643820">
      <w:pPr>
        <w:jc w:val="both"/>
        <w:rPr>
          <w:b/>
          <w:sz w:val="22"/>
          <w:szCs w:val="22"/>
        </w:rPr>
      </w:pPr>
      <w:r w:rsidRPr="00AE26D2">
        <w:rPr>
          <w:rFonts w:eastAsia="Lucida Sans Unicode"/>
          <w:sz w:val="22"/>
          <w:szCs w:val="22"/>
          <w:lang w:val="pl-PL" w:eastAsia="ar-SA"/>
        </w:rPr>
        <w:t xml:space="preserve">Nawiązując do ogłoszenia w sprawie przetargu nieograniczonego: </w:t>
      </w:r>
      <w:r w:rsidRPr="00AE26D2">
        <w:rPr>
          <w:b/>
          <w:bCs/>
          <w:sz w:val="22"/>
          <w:szCs w:val="22"/>
        </w:rPr>
        <w:t>„</w:t>
      </w:r>
      <w:r w:rsidRPr="00AE26D2">
        <w:rPr>
          <w:b/>
          <w:sz w:val="22"/>
          <w:szCs w:val="22"/>
        </w:rPr>
        <w:t xml:space="preserve"> Dostawa serwerów, macierzy, osprzętu sieciowego i oprogramowania wraz z montażem, instalacją, konfiguracją i migracją </w:t>
      </w:r>
      <w:r w:rsidRPr="00AE26D2">
        <w:rPr>
          <w:b/>
          <w:bCs/>
          <w:sz w:val="22"/>
          <w:szCs w:val="22"/>
        </w:rPr>
        <w:t xml:space="preserve">” </w:t>
      </w:r>
      <w:r w:rsidRPr="00AE26D2">
        <w:rPr>
          <w:b/>
          <w:sz w:val="22"/>
          <w:szCs w:val="22"/>
        </w:rPr>
        <w:t xml:space="preserve">- Zp/38/PN/23 </w:t>
      </w:r>
      <w:r w:rsidRPr="00AE26D2">
        <w:rPr>
          <w:sz w:val="22"/>
          <w:szCs w:val="22"/>
          <w:lang w:val="pl-PL"/>
        </w:rPr>
        <w:t>informujemy, że składamy ofertę w przedmiotowym postępowaniu.</w:t>
      </w:r>
    </w:p>
    <w:p w:rsidR="00643820" w:rsidRPr="00AE26D2" w:rsidRDefault="00643820" w:rsidP="00643820">
      <w:pPr>
        <w:spacing w:after="120"/>
        <w:jc w:val="both"/>
        <w:rPr>
          <w:sz w:val="22"/>
          <w:szCs w:val="22"/>
          <w:lang w:val="pl-PL"/>
        </w:rPr>
      </w:pPr>
    </w:p>
    <w:p w:rsidR="00643820" w:rsidRPr="00AE26D2" w:rsidRDefault="00643820" w:rsidP="00643820">
      <w:pPr>
        <w:widowControl/>
        <w:numPr>
          <w:ilvl w:val="0"/>
          <w:numId w:val="2"/>
        </w:numPr>
        <w:suppressAutoHyphens w:val="0"/>
        <w:jc w:val="both"/>
        <w:rPr>
          <w:sz w:val="22"/>
          <w:szCs w:val="22"/>
          <w:lang w:val="pl-PL"/>
        </w:rPr>
      </w:pPr>
      <w:r w:rsidRPr="00AE26D2">
        <w:rPr>
          <w:sz w:val="22"/>
          <w:szCs w:val="22"/>
          <w:lang w:val="pl-PL"/>
        </w:rPr>
        <w:t>Zarejestrowana nazwa Przedsiębiorstwa:</w:t>
      </w:r>
    </w:p>
    <w:p w:rsidR="00643820" w:rsidRPr="00AE26D2" w:rsidRDefault="00643820" w:rsidP="00643820">
      <w:pPr>
        <w:spacing w:after="120"/>
        <w:jc w:val="both"/>
        <w:rPr>
          <w:sz w:val="22"/>
          <w:szCs w:val="22"/>
          <w:lang w:val="pl-PL"/>
        </w:rPr>
      </w:pPr>
    </w:p>
    <w:p w:rsidR="00643820" w:rsidRPr="00AE26D2" w:rsidRDefault="00643820" w:rsidP="00643820">
      <w:pPr>
        <w:spacing w:after="120"/>
        <w:ind w:left="846" w:hanging="426"/>
        <w:jc w:val="both"/>
        <w:rPr>
          <w:sz w:val="22"/>
          <w:szCs w:val="22"/>
          <w:lang w:val="pl-PL"/>
        </w:rPr>
      </w:pPr>
      <w:r w:rsidRPr="00AE26D2">
        <w:rPr>
          <w:sz w:val="22"/>
          <w:szCs w:val="22"/>
          <w:lang w:val="pl-PL"/>
        </w:rPr>
        <w:t>.............................................................................................................................................................</w:t>
      </w:r>
    </w:p>
    <w:p w:rsidR="00643820" w:rsidRPr="00AE26D2" w:rsidRDefault="00643820" w:rsidP="00643820">
      <w:pPr>
        <w:widowControl/>
        <w:numPr>
          <w:ilvl w:val="0"/>
          <w:numId w:val="2"/>
        </w:numPr>
        <w:suppressAutoHyphens w:val="0"/>
        <w:jc w:val="both"/>
        <w:rPr>
          <w:sz w:val="22"/>
          <w:szCs w:val="22"/>
          <w:lang w:val="pl-PL"/>
        </w:rPr>
      </w:pPr>
      <w:r w:rsidRPr="00AE26D2">
        <w:rPr>
          <w:sz w:val="22"/>
          <w:szCs w:val="22"/>
          <w:lang w:val="pl-PL"/>
        </w:rPr>
        <w:t>Zarejestrowany adres Przedsiębiorstwa:</w:t>
      </w:r>
    </w:p>
    <w:p w:rsidR="00643820" w:rsidRPr="00AE26D2" w:rsidRDefault="00643820" w:rsidP="00643820">
      <w:pPr>
        <w:spacing w:after="120"/>
        <w:jc w:val="both"/>
        <w:rPr>
          <w:sz w:val="22"/>
          <w:szCs w:val="22"/>
          <w:lang w:val="pl-PL"/>
        </w:rPr>
      </w:pPr>
    </w:p>
    <w:p w:rsidR="00643820" w:rsidRPr="00AE26D2" w:rsidRDefault="00643820" w:rsidP="00643820">
      <w:pPr>
        <w:spacing w:after="120"/>
        <w:ind w:left="426"/>
        <w:jc w:val="both"/>
        <w:rPr>
          <w:sz w:val="22"/>
          <w:szCs w:val="22"/>
          <w:lang w:val="pl-PL"/>
        </w:rPr>
      </w:pPr>
      <w:r w:rsidRPr="00AE26D2">
        <w:rPr>
          <w:sz w:val="22"/>
          <w:szCs w:val="22"/>
          <w:lang w:val="pl-PL"/>
        </w:rPr>
        <w:t>.............................................................................................................................................................</w:t>
      </w:r>
    </w:p>
    <w:p w:rsidR="00643820" w:rsidRPr="00AE26D2" w:rsidRDefault="00643820" w:rsidP="00643820">
      <w:pPr>
        <w:spacing w:after="120"/>
        <w:ind w:left="426"/>
        <w:jc w:val="both"/>
        <w:rPr>
          <w:sz w:val="22"/>
          <w:szCs w:val="22"/>
          <w:lang w:val="pl-PL"/>
        </w:rPr>
      </w:pPr>
    </w:p>
    <w:p w:rsidR="00643820" w:rsidRPr="00AE26D2" w:rsidRDefault="00643820" w:rsidP="00643820">
      <w:pPr>
        <w:spacing w:after="120"/>
        <w:jc w:val="both"/>
        <w:rPr>
          <w:sz w:val="22"/>
          <w:szCs w:val="22"/>
          <w:lang w:val="pl-PL"/>
        </w:rPr>
      </w:pPr>
      <w:r w:rsidRPr="00AE26D2">
        <w:rPr>
          <w:sz w:val="22"/>
          <w:szCs w:val="22"/>
          <w:lang w:val="pl-PL"/>
        </w:rPr>
        <w:t>REGON: ............................   NIP: ................................  WOJEWÓDZTWO: .........................................</w:t>
      </w:r>
    </w:p>
    <w:p w:rsidR="00643820" w:rsidRPr="00AE26D2" w:rsidRDefault="00643820" w:rsidP="00643820">
      <w:pPr>
        <w:spacing w:after="120"/>
        <w:ind w:left="426"/>
        <w:jc w:val="both"/>
        <w:rPr>
          <w:sz w:val="22"/>
          <w:szCs w:val="22"/>
          <w:lang w:val="pl-PL"/>
        </w:rPr>
      </w:pPr>
    </w:p>
    <w:p w:rsidR="00643820" w:rsidRPr="00AE26D2" w:rsidRDefault="00643820" w:rsidP="00643820">
      <w:pPr>
        <w:spacing w:after="120"/>
        <w:jc w:val="both"/>
        <w:rPr>
          <w:sz w:val="22"/>
          <w:szCs w:val="22"/>
          <w:lang w:val="pl-PL"/>
        </w:rPr>
      </w:pPr>
      <w:r w:rsidRPr="00AE26D2">
        <w:rPr>
          <w:sz w:val="22"/>
          <w:szCs w:val="22"/>
          <w:lang w:val="pl-PL"/>
        </w:rPr>
        <w:t xml:space="preserve">Numer telefonu .....................................                  </w:t>
      </w:r>
      <w:r w:rsidRPr="00AE26D2">
        <w:rPr>
          <w:sz w:val="22"/>
          <w:szCs w:val="22"/>
        </w:rPr>
        <w:t xml:space="preserve">e-mail </w:t>
      </w:r>
      <w:r w:rsidRPr="00AE26D2">
        <w:rPr>
          <w:sz w:val="22"/>
          <w:szCs w:val="22"/>
          <w:lang w:val="pl-PL"/>
        </w:rPr>
        <w:t xml:space="preserve"> .......................................................................</w:t>
      </w:r>
    </w:p>
    <w:p w:rsidR="00643820" w:rsidRPr="00AE26D2" w:rsidRDefault="00643820" w:rsidP="00643820">
      <w:pPr>
        <w:rPr>
          <w:sz w:val="22"/>
          <w:szCs w:val="22"/>
        </w:rPr>
      </w:pPr>
    </w:p>
    <w:p w:rsidR="00643820" w:rsidRPr="00AE26D2" w:rsidRDefault="00643820" w:rsidP="00643820">
      <w:pPr>
        <w:rPr>
          <w:sz w:val="22"/>
          <w:szCs w:val="22"/>
        </w:rPr>
      </w:pPr>
      <w:r w:rsidRPr="00AE26D2">
        <w:rPr>
          <w:sz w:val="22"/>
          <w:szCs w:val="22"/>
        </w:rPr>
        <w:t>Numer telefonu ………………….......                    e-mail ....................................................................... (</w:t>
      </w:r>
      <w:r w:rsidRPr="00AE26D2">
        <w:rPr>
          <w:sz w:val="22"/>
          <w:szCs w:val="22"/>
          <w:u w:val="single"/>
        </w:rPr>
        <w:t>do zamówień składanych przez Zamawiajacego</w:t>
      </w:r>
      <w:r w:rsidRPr="00AE26D2">
        <w:rPr>
          <w:sz w:val="22"/>
          <w:szCs w:val="22"/>
        </w:rPr>
        <w:t xml:space="preserve">) </w:t>
      </w:r>
    </w:p>
    <w:p w:rsidR="00643820" w:rsidRPr="00AE26D2" w:rsidRDefault="00643820" w:rsidP="00643820">
      <w:pPr>
        <w:spacing w:after="120"/>
        <w:jc w:val="both"/>
        <w:rPr>
          <w:sz w:val="22"/>
          <w:szCs w:val="22"/>
          <w:lang w:val="pl-PL"/>
        </w:rPr>
      </w:pPr>
    </w:p>
    <w:p w:rsidR="00643820" w:rsidRPr="00AE26D2" w:rsidRDefault="00643820" w:rsidP="00643820">
      <w:pPr>
        <w:spacing w:before="60" w:line="276" w:lineRule="auto"/>
        <w:jc w:val="both"/>
        <w:rPr>
          <w:rFonts w:eastAsia="Arial"/>
          <w:sz w:val="22"/>
          <w:szCs w:val="22"/>
        </w:rPr>
      </w:pPr>
      <w:r w:rsidRPr="00AE26D2">
        <w:rPr>
          <w:sz w:val="22"/>
          <w:szCs w:val="22"/>
        </w:rPr>
        <w:t xml:space="preserve">3. Czy </w:t>
      </w:r>
      <w:r w:rsidRPr="00AE26D2">
        <w:rPr>
          <w:b/>
          <w:bCs/>
          <w:sz w:val="22"/>
          <w:szCs w:val="22"/>
        </w:rPr>
        <w:t>Wykonawca jest:</w:t>
      </w:r>
    </w:p>
    <w:p w:rsidR="00643820" w:rsidRPr="00AE26D2" w:rsidRDefault="00643820" w:rsidP="00643820">
      <w:pPr>
        <w:spacing w:before="60" w:line="276" w:lineRule="auto"/>
        <w:jc w:val="both"/>
        <w:rPr>
          <w:rFonts w:eastAsia="Arial"/>
          <w:sz w:val="22"/>
          <w:szCs w:val="22"/>
        </w:rPr>
      </w:pPr>
      <w:r w:rsidRPr="00AE26D2">
        <w:rPr>
          <w:rFonts w:eastAsia="Arial"/>
          <w:sz w:val="22"/>
          <w:szCs w:val="22"/>
        </w:rPr>
        <w:t xml:space="preserve">□ </w:t>
      </w:r>
      <w:r w:rsidRPr="00AE26D2">
        <w:rPr>
          <w:sz w:val="22"/>
          <w:szCs w:val="22"/>
        </w:rPr>
        <w:t>mikroprzedsiębiorstwem</w:t>
      </w:r>
    </w:p>
    <w:p w:rsidR="00643820" w:rsidRPr="00AE26D2" w:rsidRDefault="00643820" w:rsidP="00643820">
      <w:pPr>
        <w:spacing w:before="60" w:line="276" w:lineRule="auto"/>
        <w:jc w:val="both"/>
        <w:rPr>
          <w:rFonts w:eastAsia="Arial"/>
          <w:sz w:val="22"/>
          <w:szCs w:val="22"/>
        </w:rPr>
      </w:pPr>
      <w:r w:rsidRPr="00AE26D2">
        <w:rPr>
          <w:rFonts w:eastAsia="Arial"/>
          <w:sz w:val="22"/>
          <w:szCs w:val="22"/>
        </w:rPr>
        <w:t xml:space="preserve">□ </w:t>
      </w:r>
      <w:r w:rsidRPr="00AE26D2">
        <w:rPr>
          <w:sz w:val="22"/>
          <w:szCs w:val="22"/>
        </w:rPr>
        <w:t>małym przedsiębiorstwem</w:t>
      </w:r>
    </w:p>
    <w:p w:rsidR="00643820" w:rsidRPr="00AE26D2" w:rsidRDefault="00643820" w:rsidP="00643820">
      <w:pPr>
        <w:spacing w:before="60" w:line="276" w:lineRule="auto"/>
        <w:jc w:val="both"/>
        <w:rPr>
          <w:rFonts w:eastAsia="Arial"/>
          <w:sz w:val="22"/>
          <w:szCs w:val="22"/>
        </w:rPr>
      </w:pPr>
      <w:r w:rsidRPr="00AE26D2">
        <w:rPr>
          <w:rFonts w:eastAsia="Arial"/>
          <w:sz w:val="22"/>
          <w:szCs w:val="22"/>
        </w:rPr>
        <w:t xml:space="preserve">□ </w:t>
      </w:r>
      <w:r w:rsidRPr="00AE26D2">
        <w:rPr>
          <w:sz w:val="22"/>
          <w:szCs w:val="22"/>
        </w:rPr>
        <w:t>średnim przedsiębiorstwem</w:t>
      </w:r>
    </w:p>
    <w:p w:rsidR="00643820" w:rsidRPr="00AE26D2" w:rsidRDefault="00643820" w:rsidP="00643820">
      <w:pPr>
        <w:spacing w:before="60" w:line="276" w:lineRule="auto"/>
        <w:jc w:val="both"/>
        <w:rPr>
          <w:rFonts w:eastAsia="Arial"/>
          <w:sz w:val="22"/>
          <w:szCs w:val="22"/>
        </w:rPr>
      </w:pPr>
      <w:r w:rsidRPr="00AE26D2">
        <w:rPr>
          <w:rFonts w:eastAsia="Arial"/>
          <w:sz w:val="22"/>
          <w:szCs w:val="22"/>
        </w:rPr>
        <w:t xml:space="preserve">□ </w:t>
      </w:r>
      <w:r w:rsidRPr="00AE26D2">
        <w:rPr>
          <w:sz w:val="22"/>
          <w:szCs w:val="22"/>
        </w:rPr>
        <w:t>jednosobowa działaność gospodarcza</w:t>
      </w:r>
    </w:p>
    <w:p w:rsidR="00643820" w:rsidRPr="00AE26D2" w:rsidRDefault="00643820" w:rsidP="00643820">
      <w:pPr>
        <w:spacing w:before="60" w:line="276" w:lineRule="auto"/>
        <w:jc w:val="both"/>
        <w:rPr>
          <w:rFonts w:eastAsia="Arial"/>
          <w:sz w:val="22"/>
          <w:szCs w:val="22"/>
        </w:rPr>
      </w:pPr>
      <w:r w:rsidRPr="00AE26D2">
        <w:rPr>
          <w:rFonts w:eastAsia="Arial"/>
          <w:sz w:val="22"/>
          <w:szCs w:val="22"/>
        </w:rPr>
        <w:t xml:space="preserve">□ </w:t>
      </w:r>
      <w:r w:rsidRPr="00AE26D2">
        <w:rPr>
          <w:sz w:val="22"/>
          <w:szCs w:val="22"/>
        </w:rPr>
        <w:t>osobą fizyczną nieprowadzącą działalności gospodarczej</w:t>
      </w:r>
    </w:p>
    <w:p w:rsidR="00643820" w:rsidRPr="00AE26D2" w:rsidRDefault="00643820" w:rsidP="00643820">
      <w:pPr>
        <w:spacing w:before="60" w:line="276" w:lineRule="auto"/>
        <w:jc w:val="both"/>
        <w:rPr>
          <w:sz w:val="22"/>
          <w:szCs w:val="22"/>
        </w:rPr>
      </w:pPr>
      <w:r w:rsidRPr="00AE26D2">
        <w:rPr>
          <w:rFonts w:eastAsia="Arial"/>
          <w:sz w:val="22"/>
          <w:szCs w:val="22"/>
        </w:rPr>
        <w:t xml:space="preserve">□ </w:t>
      </w:r>
      <w:r w:rsidRPr="00AE26D2">
        <w:rPr>
          <w:sz w:val="22"/>
          <w:szCs w:val="22"/>
        </w:rPr>
        <w:t xml:space="preserve">inny rodzaj: ……………………… </w:t>
      </w:r>
    </w:p>
    <w:p w:rsidR="00643820" w:rsidRPr="00AE26D2" w:rsidRDefault="00643820" w:rsidP="00643820">
      <w:pPr>
        <w:jc w:val="both"/>
        <w:rPr>
          <w:sz w:val="22"/>
          <w:szCs w:val="22"/>
          <w:lang w:val="pl-PL"/>
        </w:rPr>
      </w:pPr>
      <w:r w:rsidRPr="00AE26D2">
        <w:rPr>
          <w:sz w:val="22"/>
          <w:szCs w:val="22"/>
          <w:vertAlign w:val="superscript"/>
          <w:lang w:val="pl-PL"/>
        </w:rPr>
        <w:t xml:space="preserve">     1) </w:t>
      </w:r>
      <w:r w:rsidRPr="00AE26D2">
        <w:rPr>
          <w:b/>
          <w:sz w:val="20"/>
          <w:lang w:val="pl-PL"/>
        </w:rPr>
        <w:t>proszę wskazać właściwe</w:t>
      </w:r>
      <w:r w:rsidRPr="00AE26D2">
        <w:rPr>
          <w:sz w:val="22"/>
          <w:szCs w:val="22"/>
          <w:lang w:val="pl-PL"/>
        </w:rPr>
        <w:t xml:space="preserve"> </w:t>
      </w:r>
    </w:p>
    <w:p w:rsidR="00643820" w:rsidRPr="0092379D" w:rsidRDefault="00643820" w:rsidP="00643820">
      <w:pPr>
        <w:jc w:val="both"/>
        <w:rPr>
          <w:color w:val="FF0000"/>
          <w:sz w:val="22"/>
          <w:szCs w:val="22"/>
          <w:lang w:val="pl-PL"/>
        </w:rPr>
      </w:pPr>
      <w:r w:rsidRPr="0092379D">
        <w:rPr>
          <w:color w:val="FF0000"/>
          <w:sz w:val="22"/>
          <w:szCs w:val="22"/>
          <w:lang w:val="pl-PL"/>
        </w:rPr>
        <w:t xml:space="preserve">                                          </w:t>
      </w:r>
    </w:p>
    <w:p w:rsidR="00643820" w:rsidRPr="002679F3" w:rsidRDefault="00643820" w:rsidP="00643820">
      <w:pPr>
        <w:jc w:val="both"/>
        <w:rPr>
          <w:sz w:val="22"/>
          <w:szCs w:val="22"/>
        </w:rPr>
      </w:pPr>
      <w:r w:rsidRPr="002679F3">
        <w:rPr>
          <w:b/>
          <w:bCs/>
          <w:sz w:val="22"/>
          <w:szCs w:val="22"/>
        </w:rPr>
        <w:t xml:space="preserve">4.OŚWIADCZAMY, </w:t>
      </w:r>
      <w:r w:rsidRPr="002679F3">
        <w:rPr>
          <w:sz w:val="22"/>
          <w:szCs w:val="22"/>
        </w:rPr>
        <w:t>że zapoznaliśmy się i akceptujemy projekt umowy, stanowiący Załącznik nr 3 do Specyfikacji Warunków Zamówienia.</w:t>
      </w:r>
    </w:p>
    <w:p w:rsidR="00643820" w:rsidRDefault="00643820" w:rsidP="00643820">
      <w:pPr>
        <w:jc w:val="both"/>
        <w:rPr>
          <w:sz w:val="22"/>
          <w:szCs w:val="22"/>
        </w:rPr>
      </w:pPr>
    </w:p>
    <w:p w:rsidR="00643820" w:rsidRDefault="00643820" w:rsidP="00643820">
      <w:pPr>
        <w:jc w:val="both"/>
        <w:rPr>
          <w:sz w:val="22"/>
          <w:szCs w:val="22"/>
        </w:rPr>
      </w:pPr>
    </w:p>
    <w:p w:rsidR="00643820" w:rsidRDefault="00643820" w:rsidP="00643820">
      <w:pPr>
        <w:jc w:val="both"/>
        <w:rPr>
          <w:sz w:val="22"/>
          <w:szCs w:val="22"/>
        </w:rPr>
      </w:pPr>
    </w:p>
    <w:p w:rsidR="00643820" w:rsidRPr="002679F3" w:rsidRDefault="00643820" w:rsidP="00643820">
      <w:pPr>
        <w:jc w:val="both"/>
        <w:rPr>
          <w:sz w:val="22"/>
          <w:szCs w:val="22"/>
        </w:rPr>
      </w:pPr>
    </w:p>
    <w:p w:rsidR="00643820" w:rsidRPr="002679F3" w:rsidRDefault="00643820" w:rsidP="00643820">
      <w:pPr>
        <w:widowControl/>
        <w:suppressAutoHyphens w:val="0"/>
        <w:ind w:left="420"/>
        <w:jc w:val="both"/>
        <w:rPr>
          <w:sz w:val="22"/>
          <w:szCs w:val="22"/>
        </w:rPr>
      </w:pPr>
    </w:p>
    <w:p w:rsidR="00643820" w:rsidRPr="002679F3" w:rsidRDefault="00643820" w:rsidP="00643820">
      <w:pPr>
        <w:widowControl/>
        <w:suppressAutoHyphens w:val="0"/>
        <w:overflowPunct/>
        <w:autoSpaceDE/>
        <w:autoSpaceDN/>
        <w:adjustRightInd/>
        <w:jc w:val="both"/>
        <w:textAlignment w:val="auto"/>
        <w:rPr>
          <w:sz w:val="22"/>
          <w:szCs w:val="22"/>
        </w:rPr>
      </w:pPr>
      <w:r w:rsidRPr="002679F3">
        <w:rPr>
          <w:sz w:val="22"/>
          <w:szCs w:val="22"/>
          <w:lang w:val="pl-PL"/>
        </w:rPr>
        <w:t xml:space="preserve">5. </w:t>
      </w:r>
      <w:r w:rsidRPr="002679F3">
        <w:rPr>
          <w:sz w:val="22"/>
          <w:szCs w:val="22"/>
        </w:rPr>
        <w:t>Oferujemy dostawę towaru o parametrach określonych w załączniku nr 1 do SWZ, zgodnie z formularzem cenowym stanowiącym załącznik do oferty za wynagrodzeniem w kwocie:</w:t>
      </w:r>
    </w:p>
    <w:p w:rsidR="00643820" w:rsidRPr="0092379D" w:rsidRDefault="00643820" w:rsidP="00643820">
      <w:pPr>
        <w:widowControl/>
        <w:suppressAutoHyphens w:val="0"/>
        <w:ind w:left="420"/>
        <w:jc w:val="both"/>
        <w:rPr>
          <w:color w:val="FF0000"/>
          <w:sz w:val="22"/>
          <w:szCs w:val="22"/>
        </w:rPr>
      </w:pPr>
    </w:p>
    <w:p w:rsidR="00643820" w:rsidRDefault="00643820" w:rsidP="00643820">
      <w:pPr>
        <w:pStyle w:val="Tekstpodstawowy"/>
        <w:rPr>
          <w:b/>
          <w:sz w:val="22"/>
          <w:szCs w:val="22"/>
          <w:u w:val="single"/>
        </w:rPr>
      </w:pPr>
      <w:r w:rsidRPr="002679F3">
        <w:rPr>
          <w:b/>
          <w:sz w:val="22"/>
          <w:szCs w:val="22"/>
          <w:u w:val="single"/>
        </w:rPr>
        <w:t>Dostawa serwerów, macierzy, osprzętu sieciowego i oprogramowania wraz z montażem, instalacją, konfiguracją i migracją</w:t>
      </w:r>
    </w:p>
    <w:p w:rsidR="00643820" w:rsidRPr="002679F3" w:rsidRDefault="00643820" w:rsidP="00643820">
      <w:pPr>
        <w:pStyle w:val="Tekstpodstawowy"/>
        <w:rPr>
          <w:sz w:val="22"/>
          <w:szCs w:val="22"/>
          <w:lang w:val="pl-PL"/>
        </w:rPr>
      </w:pPr>
    </w:p>
    <w:p w:rsidR="00643820" w:rsidRPr="00610A46" w:rsidRDefault="00643820" w:rsidP="00643820">
      <w:pPr>
        <w:spacing w:after="120"/>
        <w:jc w:val="both"/>
        <w:rPr>
          <w:sz w:val="22"/>
          <w:szCs w:val="22"/>
          <w:lang w:val="pl-PL"/>
        </w:rPr>
      </w:pPr>
      <w:r w:rsidRPr="00610A46">
        <w:rPr>
          <w:sz w:val="22"/>
          <w:szCs w:val="22"/>
          <w:lang w:val="pl-PL"/>
        </w:rPr>
        <w:t>„netto” ...................... PLN, (słownie: .....................................................................................................</w:t>
      </w:r>
    </w:p>
    <w:p w:rsidR="00643820" w:rsidRPr="00610A46" w:rsidRDefault="00643820" w:rsidP="00643820">
      <w:pPr>
        <w:spacing w:after="120"/>
        <w:jc w:val="both"/>
        <w:rPr>
          <w:sz w:val="22"/>
          <w:szCs w:val="22"/>
          <w:lang w:val="pl-PL"/>
        </w:rPr>
      </w:pPr>
      <w:r w:rsidRPr="00610A46">
        <w:rPr>
          <w:sz w:val="22"/>
          <w:szCs w:val="22"/>
          <w:lang w:val="pl-PL"/>
        </w:rPr>
        <w:t>................................................................................... złotych),</w:t>
      </w:r>
    </w:p>
    <w:p w:rsidR="00643820" w:rsidRPr="00610A46" w:rsidRDefault="00643820" w:rsidP="00643820">
      <w:pPr>
        <w:spacing w:after="120"/>
        <w:jc w:val="both"/>
        <w:rPr>
          <w:sz w:val="22"/>
          <w:szCs w:val="22"/>
          <w:lang w:val="pl-PL"/>
        </w:rPr>
      </w:pPr>
      <w:r w:rsidRPr="00610A46">
        <w:rPr>
          <w:sz w:val="22"/>
          <w:szCs w:val="22"/>
          <w:lang w:val="pl-PL"/>
        </w:rPr>
        <w:t>podatek VAT – …….. %: .................. PLN,</w:t>
      </w:r>
    </w:p>
    <w:p w:rsidR="00643820" w:rsidRPr="00610A46" w:rsidRDefault="00643820" w:rsidP="00643820">
      <w:pPr>
        <w:spacing w:after="120"/>
        <w:jc w:val="both"/>
        <w:rPr>
          <w:sz w:val="22"/>
          <w:szCs w:val="22"/>
          <w:lang w:val="pl-PL"/>
        </w:rPr>
      </w:pPr>
      <w:r w:rsidRPr="00610A46">
        <w:rPr>
          <w:sz w:val="22"/>
          <w:szCs w:val="22"/>
          <w:lang w:val="pl-PL"/>
        </w:rPr>
        <w:t>„brutto” ........................ PLN, (słownie: ...................................................................................................</w:t>
      </w:r>
    </w:p>
    <w:p w:rsidR="00643820" w:rsidRPr="00610A46" w:rsidRDefault="00643820" w:rsidP="00643820">
      <w:pPr>
        <w:spacing w:after="120"/>
        <w:jc w:val="both"/>
        <w:rPr>
          <w:sz w:val="22"/>
          <w:szCs w:val="22"/>
          <w:lang w:val="pl-PL"/>
        </w:rPr>
      </w:pPr>
      <w:r w:rsidRPr="00610A46">
        <w:rPr>
          <w:sz w:val="22"/>
          <w:szCs w:val="22"/>
          <w:lang w:val="pl-PL"/>
        </w:rPr>
        <w:t>.................................................................................................... złotych).</w:t>
      </w:r>
    </w:p>
    <w:p w:rsidR="00643820" w:rsidRPr="00610A46" w:rsidRDefault="00643820" w:rsidP="00643820">
      <w:pPr>
        <w:jc w:val="both"/>
        <w:rPr>
          <w:sz w:val="22"/>
          <w:szCs w:val="22"/>
        </w:rPr>
      </w:pPr>
      <w:r>
        <w:rPr>
          <w:sz w:val="22"/>
          <w:szCs w:val="22"/>
        </w:rPr>
        <w:t>6</w:t>
      </w:r>
      <w:r w:rsidRPr="00610A46">
        <w:rPr>
          <w:sz w:val="22"/>
          <w:szCs w:val="22"/>
        </w:rPr>
        <w:t>. Gwarantujemy :</w:t>
      </w:r>
    </w:p>
    <w:p w:rsidR="00643820" w:rsidRPr="002679F3" w:rsidRDefault="00643820" w:rsidP="00643820">
      <w:pPr>
        <w:pStyle w:val="Akapitzlist0"/>
        <w:widowControl/>
        <w:suppressAutoHyphens w:val="0"/>
        <w:overflowPunct/>
        <w:ind w:left="360"/>
        <w:textAlignment w:val="auto"/>
        <w:rPr>
          <w:b/>
          <w:sz w:val="22"/>
          <w:szCs w:val="22"/>
        </w:rPr>
      </w:pPr>
      <w:r w:rsidRPr="002679F3">
        <w:rPr>
          <w:sz w:val="22"/>
          <w:szCs w:val="22"/>
        </w:rPr>
        <w:t>-</w:t>
      </w:r>
      <w:r w:rsidRPr="002679F3">
        <w:rPr>
          <w:sz w:val="22"/>
          <w:szCs w:val="22"/>
        </w:rPr>
        <w:tab/>
        <w:t xml:space="preserve">Wykorzystanie NV-DIMM do obsługi zapisów (dotyczy punktu „Bufor danych RAM”) - </w:t>
      </w:r>
      <w:r w:rsidRPr="002679F3">
        <w:rPr>
          <w:b/>
          <w:sz w:val="22"/>
          <w:szCs w:val="22"/>
        </w:rPr>
        <w:t>TAK/NIE (zaznaczyć odpowiednie)</w:t>
      </w:r>
    </w:p>
    <w:p w:rsidR="00643820" w:rsidRPr="002679F3" w:rsidRDefault="00643820" w:rsidP="00643820">
      <w:pPr>
        <w:pStyle w:val="Akapitzlist0"/>
        <w:widowControl/>
        <w:suppressAutoHyphens w:val="0"/>
        <w:overflowPunct/>
        <w:ind w:left="360"/>
        <w:textAlignment w:val="auto"/>
        <w:rPr>
          <w:color w:val="FF0000"/>
          <w:sz w:val="22"/>
          <w:szCs w:val="22"/>
        </w:rPr>
      </w:pPr>
    </w:p>
    <w:p w:rsidR="00643820" w:rsidRPr="002679F3" w:rsidRDefault="00643820" w:rsidP="00643820">
      <w:pPr>
        <w:pStyle w:val="Akapitzlist0"/>
        <w:widowControl/>
        <w:suppressAutoHyphens w:val="0"/>
        <w:overflowPunct/>
        <w:ind w:left="360"/>
        <w:textAlignment w:val="auto"/>
        <w:rPr>
          <w:sz w:val="22"/>
          <w:szCs w:val="22"/>
        </w:rPr>
      </w:pPr>
      <w:r w:rsidRPr="002679F3">
        <w:rPr>
          <w:sz w:val="22"/>
          <w:szCs w:val="22"/>
        </w:rPr>
        <w:t>-</w:t>
      </w:r>
      <w:r w:rsidRPr="002679F3">
        <w:rPr>
          <w:sz w:val="22"/>
          <w:szCs w:val="22"/>
        </w:rPr>
        <w:tab/>
        <w:t>Zastosowanie rozwiązań RDMA do błyskawicznej synchronizacji (mirror) zawartości pamięci pomiędzy kontrolerami, np. Intel NTB (dotyczy punktu „Bufor danych RAM” -</w:t>
      </w:r>
      <w:r w:rsidRPr="002679F3">
        <w:rPr>
          <w:b/>
          <w:sz w:val="22"/>
          <w:szCs w:val="22"/>
        </w:rPr>
        <w:t xml:space="preserve"> TAK/NIE (zaznaczyć odpowiednie)</w:t>
      </w:r>
    </w:p>
    <w:p w:rsidR="00643820" w:rsidRPr="002679F3" w:rsidRDefault="00643820" w:rsidP="00643820">
      <w:pPr>
        <w:pStyle w:val="Akapitzlist0"/>
        <w:widowControl/>
        <w:suppressAutoHyphens w:val="0"/>
        <w:overflowPunct/>
        <w:ind w:left="360"/>
        <w:textAlignment w:val="auto"/>
        <w:rPr>
          <w:color w:val="FF0000"/>
          <w:sz w:val="22"/>
          <w:szCs w:val="22"/>
        </w:rPr>
      </w:pPr>
    </w:p>
    <w:p w:rsidR="00643820" w:rsidRPr="002679F3" w:rsidRDefault="00643820" w:rsidP="00643820">
      <w:pPr>
        <w:pStyle w:val="Akapitzlist0"/>
        <w:widowControl/>
        <w:suppressAutoHyphens w:val="0"/>
        <w:overflowPunct/>
        <w:ind w:left="360"/>
        <w:textAlignment w:val="auto"/>
        <w:rPr>
          <w:b/>
          <w:sz w:val="22"/>
          <w:szCs w:val="22"/>
        </w:rPr>
      </w:pPr>
      <w:r w:rsidRPr="002679F3">
        <w:rPr>
          <w:sz w:val="22"/>
          <w:szCs w:val="22"/>
        </w:rPr>
        <w:t>-</w:t>
      </w:r>
      <w:r w:rsidRPr="002679F3">
        <w:rPr>
          <w:sz w:val="22"/>
          <w:szCs w:val="22"/>
        </w:rPr>
        <w:tab/>
        <w:t>Rozwiązania zabezpieczające przed jednoczesną awarią dowolnych 3 dysków oraz zapewniający tzw. „distributed hotspare” w wymiarze nie mniejszym niż 1/24 pojemności zabezpieczonych dysków (dotyczy punktu: Woluminy:wspierana ilość i zabezpieczenie RAID) -</w:t>
      </w:r>
      <w:r w:rsidRPr="002679F3">
        <w:rPr>
          <w:b/>
          <w:sz w:val="22"/>
          <w:szCs w:val="22"/>
        </w:rPr>
        <w:t xml:space="preserve"> TAK/NIE (zaznaczyć odpowiednie)</w:t>
      </w:r>
    </w:p>
    <w:p w:rsidR="00643820" w:rsidRPr="002679F3" w:rsidRDefault="00643820" w:rsidP="00643820">
      <w:pPr>
        <w:pStyle w:val="Akapitzlist0"/>
        <w:widowControl/>
        <w:suppressAutoHyphens w:val="0"/>
        <w:overflowPunct/>
        <w:ind w:left="360"/>
        <w:textAlignment w:val="auto"/>
        <w:rPr>
          <w:color w:val="FF0000"/>
          <w:sz w:val="22"/>
          <w:szCs w:val="22"/>
        </w:rPr>
      </w:pPr>
    </w:p>
    <w:p w:rsidR="00643820" w:rsidRPr="006F0379" w:rsidRDefault="00643820" w:rsidP="00643820">
      <w:pPr>
        <w:pStyle w:val="Akapitzlist0"/>
        <w:widowControl/>
        <w:suppressAutoHyphens w:val="0"/>
        <w:overflowPunct/>
        <w:ind w:left="360"/>
        <w:textAlignment w:val="auto"/>
        <w:rPr>
          <w:b/>
          <w:sz w:val="22"/>
          <w:szCs w:val="22"/>
        </w:rPr>
      </w:pPr>
      <w:r w:rsidRPr="006F0379">
        <w:rPr>
          <w:sz w:val="22"/>
          <w:szCs w:val="22"/>
        </w:rPr>
        <w:t>-</w:t>
      </w:r>
      <w:r w:rsidRPr="006F0379">
        <w:rPr>
          <w:sz w:val="22"/>
          <w:szCs w:val="22"/>
        </w:rPr>
        <w:tab/>
      </w:r>
      <w:r w:rsidRPr="00BF2D54">
        <w:rPr>
          <w:sz w:val="22"/>
          <w:szCs w:val="22"/>
        </w:rPr>
        <w:t xml:space="preserve">Rozwiązanie dostarczające funkcjonalność opisaną w pkt. 4 w </w:t>
      </w:r>
      <w:r w:rsidRPr="006F0379">
        <w:rPr>
          <w:sz w:val="22"/>
          <w:szCs w:val="22"/>
        </w:rPr>
        <w:t>chmurze niewymagającej wykonywania jakichkolwiek cyklicznych zadań utrzymania w trakcie trwania umowy wsparcia/gwarancji. (dotyczy punktu: Chmurowy monitoring i zalecenia dla środowisk VMware oraz Hyper-V) -</w:t>
      </w:r>
      <w:r w:rsidRPr="006F0379">
        <w:rPr>
          <w:b/>
          <w:sz w:val="22"/>
          <w:szCs w:val="22"/>
        </w:rPr>
        <w:t xml:space="preserve"> TAK/NIE (zaznaczyć odpowiednie)</w:t>
      </w:r>
    </w:p>
    <w:p w:rsidR="00643820" w:rsidRPr="002679F3" w:rsidRDefault="00643820" w:rsidP="00643820">
      <w:pPr>
        <w:pStyle w:val="Akapitzlist0"/>
        <w:widowControl/>
        <w:suppressAutoHyphens w:val="0"/>
        <w:overflowPunct/>
        <w:ind w:left="360"/>
        <w:textAlignment w:val="auto"/>
        <w:rPr>
          <w:color w:val="FF0000"/>
          <w:sz w:val="22"/>
          <w:szCs w:val="22"/>
        </w:rPr>
      </w:pPr>
    </w:p>
    <w:p w:rsidR="00643820" w:rsidRPr="006F0379" w:rsidRDefault="00643820" w:rsidP="00643820">
      <w:pPr>
        <w:pStyle w:val="Akapitzlist0"/>
        <w:widowControl/>
        <w:suppressAutoHyphens w:val="0"/>
        <w:overflowPunct/>
        <w:ind w:left="360"/>
        <w:textAlignment w:val="auto"/>
        <w:rPr>
          <w:sz w:val="22"/>
          <w:szCs w:val="22"/>
        </w:rPr>
      </w:pPr>
      <w:r w:rsidRPr="006F0379">
        <w:rPr>
          <w:sz w:val="22"/>
          <w:szCs w:val="22"/>
        </w:rPr>
        <w:t>-</w:t>
      </w:r>
      <w:r w:rsidRPr="006F0379">
        <w:rPr>
          <w:sz w:val="22"/>
          <w:szCs w:val="22"/>
        </w:rPr>
        <w:tab/>
        <w:t>Premiowanie rozwiązań do 14 U oraz dodatkowo ilości poboru prądu jako mocy nominalnej zainstalowanych zasilaczy (dotyczy punktu „Fizyczne wymiary rozwiązania")</w:t>
      </w:r>
    </w:p>
    <w:p w:rsidR="00643820" w:rsidRPr="006F0379" w:rsidRDefault="00643820" w:rsidP="00643820">
      <w:pPr>
        <w:pStyle w:val="Akapitzlist0"/>
        <w:widowControl/>
        <w:suppressAutoHyphens w:val="0"/>
        <w:overflowPunct/>
        <w:ind w:left="360"/>
        <w:textAlignment w:val="auto"/>
        <w:rPr>
          <w:b/>
          <w:sz w:val="22"/>
          <w:szCs w:val="22"/>
        </w:rPr>
      </w:pPr>
      <w:r w:rsidRPr="006F0379">
        <w:rPr>
          <w:sz w:val="22"/>
          <w:szCs w:val="22"/>
        </w:rPr>
        <w:t xml:space="preserve"> -</w:t>
      </w:r>
      <w:r w:rsidRPr="006F0379">
        <w:rPr>
          <w:b/>
          <w:sz w:val="22"/>
          <w:szCs w:val="22"/>
        </w:rPr>
        <w:t xml:space="preserve"> 0U - 14U / powyżej 14U -  (zaznaczyć odpowiednie)</w:t>
      </w:r>
    </w:p>
    <w:p w:rsidR="00643820" w:rsidRPr="002679F3" w:rsidRDefault="00643820" w:rsidP="00643820">
      <w:pPr>
        <w:pStyle w:val="Akapitzlist0"/>
        <w:widowControl/>
        <w:suppressAutoHyphens w:val="0"/>
        <w:overflowPunct/>
        <w:ind w:left="360"/>
        <w:textAlignment w:val="auto"/>
        <w:rPr>
          <w:color w:val="FF0000"/>
          <w:sz w:val="22"/>
          <w:szCs w:val="22"/>
        </w:rPr>
      </w:pPr>
    </w:p>
    <w:p w:rsidR="00643820" w:rsidRPr="006F0379" w:rsidRDefault="00643820" w:rsidP="00643820">
      <w:pPr>
        <w:pStyle w:val="Akapitzlist0"/>
        <w:widowControl/>
        <w:suppressAutoHyphens w:val="0"/>
        <w:overflowPunct/>
        <w:ind w:left="360"/>
        <w:textAlignment w:val="auto"/>
        <w:rPr>
          <w:b/>
          <w:sz w:val="22"/>
          <w:szCs w:val="22"/>
        </w:rPr>
      </w:pPr>
      <w:r w:rsidRPr="006F0379">
        <w:rPr>
          <w:sz w:val="22"/>
          <w:szCs w:val="22"/>
        </w:rPr>
        <w:t>-</w:t>
      </w:r>
      <w:r w:rsidRPr="006F0379">
        <w:rPr>
          <w:sz w:val="22"/>
          <w:szCs w:val="22"/>
        </w:rPr>
        <w:tab/>
        <w:t>2 dyski nie będą zajmowały wnęk dla dysków 2,5” (dotyczy punktu „Dysk twardy”) -</w:t>
      </w:r>
      <w:r w:rsidRPr="006F0379">
        <w:rPr>
          <w:b/>
          <w:sz w:val="22"/>
          <w:szCs w:val="22"/>
        </w:rPr>
        <w:t xml:space="preserve"> TAK/NIE (zaznaczyć odpowiednie)</w:t>
      </w:r>
    </w:p>
    <w:p w:rsidR="00643820" w:rsidRPr="006F0379" w:rsidRDefault="00643820" w:rsidP="00643820">
      <w:pPr>
        <w:pStyle w:val="Akapitzlist0"/>
        <w:widowControl/>
        <w:suppressAutoHyphens w:val="0"/>
        <w:overflowPunct/>
        <w:ind w:left="360"/>
        <w:jc w:val="both"/>
        <w:textAlignment w:val="auto"/>
        <w:rPr>
          <w:i/>
          <w:sz w:val="22"/>
          <w:szCs w:val="22"/>
        </w:rPr>
      </w:pPr>
    </w:p>
    <w:p w:rsidR="00643820" w:rsidRPr="006F0379" w:rsidRDefault="00643820" w:rsidP="00643820">
      <w:pPr>
        <w:widowControl/>
        <w:suppressAutoHyphens w:val="0"/>
        <w:spacing w:after="120"/>
        <w:rPr>
          <w:sz w:val="20"/>
          <w:lang w:val="pl-PL"/>
        </w:rPr>
      </w:pPr>
      <w:r w:rsidRPr="006F0379">
        <w:rPr>
          <w:sz w:val="20"/>
          <w:lang w:val="pl-PL"/>
        </w:rPr>
        <w:t>Załączniki do oferty (zgodnie z SWZ dla Wykonawców):</w:t>
      </w:r>
    </w:p>
    <w:p w:rsidR="00643820" w:rsidRPr="006F0379" w:rsidRDefault="00643820" w:rsidP="00643820">
      <w:pPr>
        <w:widowControl/>
        <w:numPr>
          <w:ilvl w:val="0"/>
          <w:numId w:val="3"/>
        </w:numPr>
        <w:suppressAutoHyphens w:val="0"/>
        <w:jc w:val="both"/>
        <w:rPr>
          <w:sz w:val="20"/>
          <w:lang w:val="pl-PL"/>
        </w:rPr>
      </w:pPr>
      <w:r w:rsidRPr="006F0379">
        <w:rPr>
          <w:sz w:val="20"/>
          <w:lang w:val="pl-PL"/>
        </w:rPr>
        <w:t>..............................................................................................................................</w:t>
      </w:r>
    </w:p>
    <w:p w:rsidR="00643820" w:rsidRPr="006F0379" w:rsidRDefault="00643820" w:rsidP="00643820">
      <w:pPr>
        <w:widowControl/>
        <w:numPr>
          <w:ilvl w:val="0"/>
          <w:numId w:val="3"/>
        </w:numPr>
        <w:suppressAutoHyphens w:val="0"/>
        <w:jc w:val="both"/>
        <w:rPr>
          <w:sz w:val="20"/>
          <w:lang w:val="pl-PL"/>
        </w:rPr>
      </w:pPr>
      <w:r w:rsidRPr="006F0379">
        <w:rPr>
          <w:sz w:val="20"/>
          <w:lang w:val="pl-PL"/>
        </w:rPr>
        <w:t>..............................................................................................................................</w:t>
      </w:r>
    </w:p>
    <w:p w:rsidR="00643820" w:rsidRPr="006F0379" w:rsidRDefault="00643820" w:rsidP="00643820">
      <w:pPr>
        <w:widowControl/>
        <w:numPr>
          <w:ilvl w:val="0"/>
          <w:numId w:val="3"/>
        </w:numPr>
        <w:suppressAutoHyphens w:val="0"/>
        <w:jc w:val="both"/>
        <w:rPr>
          <w:sz w:val="20"/>
          <w:lang w:val="pl-PL"/>
        </w:rPr>
      </w:pPr>
      <w:r w:rsidRPr="006F0379">
        <w:rPr>
          <w:sz w:val="20"/>
          <w:lang w:val="pl-PL"/>
        </w:rPr>
        <w:t>..............................................................................................................................</w:t>
      </w:r>
    </w:p>
    <w:p w:rsidR="00643820" w:rsidRPr="006F0379" w:rsidRDefault="00643820" w:rsidP="00643820">
      <w:pPr>
        <w:widowControl/>
        <w:tabs>
          <w:tab w:val="left" w:pos="3705"/>
        </w:tabs>
        <w:suppressAutoHyphens w:val="0"/>
        <w:spacing w:after="120"/>
        <w:ind w:left="283"/>
        <w:rPr>
          <w:sz w:val="20"/>
          <w:lang w:val="pl-PL"/>
        </w:rPr>
      </w:pPr>
      <w:r w:rsidRPr="006F0379">
        <w:rPr>
          <w:sz w:val="20"/>
          <w:lang w:val="pl-PL"/>
        </w:rPr>
        <w:t xml:space="preserve"> (</w:t>
      </w:r>
      <w:r w:rsidRPr="006F0379">
        <w:rPr>
          <w:i/>
          <w:sz w:val="20"/>
          <w:lang w:val="pl-PL"/>
        </w:rPr>
        <w:t>rozszerzyć zgodnie z wymaganiami</w:t>
      </w:r>
      <w:r w:rsidRPr="006F0379">
        <w:rPr>
          <w:sz w:val="20"/>
          <w:lang w:val="pl-PL"/>
        </w:rPr>
        <w:t>)</w:t>
      </w:r>
      <w:r w:rsidRPr="006F0379">
        <w:rPr>
          <w:sz w:val="20"/>
          <w:lang w:val="pl-PL"/>
        </w:rPr>
        <w:tab/>
      </w:r>
    </w:p>
    <w:p w:rsidR="00643820" w:rsidRPr="006F0379" w:rsidRDefault="00643820" w:rsidP="00643820">
      <w:pPr>
        <w:widowControl/>
        <w:suppressAutoHyphens w:val="0"/>
        <w:spacing w:after="120"/>
        <w:ind w:left="4956"/>
        <w:jc w:val="center"/>
        <w:rPr>
          <w:sz w:val="18"/>
          <w:szCs w:val="18"/>
          <w:lang w:val="pl-PL"/>
        </w:rPr>
      </w:pPr>
      <w:r w:rsidRPr="006F0379">
        <w:rPr>
          <w:sz w:val="22"/>
          <w:szCs w:val="22"/>
          <w:lang w:val="pl-PL"/>
        </w:rPr>
        <w:t xml:space="preserve">.................................................................                               </w:t>
      </w:r>
      <w:r w:rsidRPr="006F0379">
        <w:rPr>
          <w:sz w:val="18"/>
          <w:szCs w:val="18"/>
          <w:lang w:val="pl-PL"/>
        </w:rPr>
        <w:t>(podpis Wykonawcy lub osób                          upoważnionych przez Wykonawcę)</w:t>
      </w:r>
    </w:p>
    <w:p w:rsidR="00643820" w:rsidRPr="006F0379" w:rsidRDefault="00643820" w:rsidP="00643820">
      <w:pPr>
        <w:widowControl/>
        <w:suppressAutoHyphens w:val="0"/>
        <w:spacing w:after="120"/>
        <w:rPr>
          <w:sz w:val="20"/>
          <w:lang w:val="pl-PL"/>
        </w:rPr>
      </w:pPr>
      <w:r w:rsidRPr="006F0379">
        <w:rPr>
          <w:sz w:val="20"/>
          <w:lang w:val="pl-PL"/>
        </w:rPr>
        <w:t>______________</w:t>
      </w:r>
    </w:p>
    <w:p w:rsidR="00643820" w:rsidRPr="006F0379" w:rsidRDefault="00643820" w:rsidP="00643820">
      <w:pPr>
        <w:widowControl/>
        <w:rPr>
          <w:rFonts w:eastAsia="Calibri"/>
          <w:b/>
          <w:i/>
          <w:kern w:val="0"/>
          <w:sz w:val="18"/>
          <w:szCs w:val="18"/>
          <w:lang w:val="pl-PL" w:eastAsia="en-US"/>
        </w:rPr>
      </w:pPr>
      <w:r w:rsidRPr="006F0379">
        <w:rPr>
          <w:rFonts w:eastAsia="Calibri"/>
          <w:i/>
          <w:kern w:val="0"/>
          <w:sz w:val="18"/>
          <w:szCs w:val="18"/>
          <w:vertAlign w:val="superscript"/>
          <w:lang w:val="pl-PL" w:eastAsia="en-US"/>
        </w:rPr>
        <w:t xml:space="preserve">1) </w:t>
      </w:r>
      <w:r w:rsidRPr="006F0379">
        <w:rPr>
          <w:rFonts w:eastAsia="Calibri"/>
          <w:b/>
          <w:i/>
          <w:kern w:val="0"/>
          <w:sz w:val="18"/>
          <w:szCs w:val="18"/>
          <w:lang w:val="pl-PL" w:eastAsia="en-US"/>
        </w:rPr>
        <w:t xml:space="preserve">Mikroprzedsiębiorstwo </w:t>
      </w:r>
      <w:r w:rsidRPr="006F0379">
        <w:rPr>
          <w:rFonts w:eastAsia="Calibri"/>
          <w:i/>
          <w:kern w:val="0"/>
          <w:sz w:val="18"/>
          <w:szCs w:val="18"/>
          <w:lang w:val="pl-PL" w:eastAsia="en-US"/>
        </w:rPr>
        <w:t xml:space="preserve">– przedsiębiorstwo, które zatrudnia </w:t>
      </w:r>
      <w:r w:rsidRPr="006F0379">
        <w:rPr>
          <w:rFonts w:eastAsia="Calibri"/>
          <w:b/>
          <w:i/>
          <w:kern w:val="0"/>
          <w:sz w:val="18"/>
          <w:szCs w:val="18"/>
          <w:lang w:val="pl-PL" w:eastAsia="en-US"/>
        </w:rPr>
        <w:t>mniej niż 10 osób</w:t>
      </w:r>
      <w:r w:rsidRPr="006F0379">
        <w:rPr>
          <w:rFonts w:eastAsia="Calibri"/>
          <w:i/>
          <w:kern w:val="0"/>
          <w:sz w:val="18"/>
          <w:szCs w:val="18"/>
          <w:lang w:val="pl-PL" w:eastAsia="en-US"/>
        </w:rPr>
        <w:t xml:space="preserve"> i którego roczny obrót lub roczna suma bilansowa </w:t>
      </w:r>
      <w:r w:rsidRPr="006F0379">
        <w:rPr>
          <w:rFonts w:eastAsia="Calibri"/>
          <w:b/>
          <w:i/>
          <w:kern w:val="0"/>
          <w:sz w:val="18"/>
          <w:szCs w:val="18"/>
          <w:lang w:val="pl-PL" w:eastAsia="en-US"/>
        </w:rPr>
        <w:t>nie przekracza 2 milionów EUR.</w:t>
      </w:r>
    </w:p>
    <w:p w:rsidR="00643820" w:rsidRPr="006F0379" w:rsidRDefault="00643820" w:rsidP="00643820">
      <w:pPr>
        <w:widowControl/>
        <w:rPr>
          <w:rFonts w:eastAsia="Calibri"/>
          <w:b/>
          <w:i/>
          <w:kern w:val="0"/>
          <w:sz w:val="18"/>
          <w:szCs w:val="18"/>
          <w:lang w:val="pl-PL" w:eastAsia="en-US"/>
        </w:rPr>
      </w:pPr>
      <w:r w:rsidRPr="006F0379">
        <w:rPr>
          <w:rFonts w:eastAsia="Calibri"/>
          <w:b/>
          <w:i/>
          <w:kern w:val="0"/>
          <w:sz w:val="18"/>
          <w:szCs w:val="18"/>
          <w:lang w:val="pl-PL" w:eastAsia="en-US"/>
        </w:rPr>
        <w:t xml:space="preserve">Małe przedsiębiorstwo </w:t>
      </w:r>
      <w:r w:rsidRPr="006F0379">
        <w:rPr>
          <w:rFonts w:eastAsia="Calibri"/>
          <w:i/>
          <w:kern w:val="0"/>
          <w:sz w:val="18"/>
          <w:szCs w:val="18"/>
          <w:lang w:val="pl-PL" w:eastAsia="en-US"/>
        </w:rPr>
        <w:t xml:space="preserve">- przedsiębiorstwo, które zatrudnia </w:t>
      </w:r>
      <w:r w:rsidRPr="006F0379">
        <w:rPr>
          <w:rFonts w:eastAsia="Calibri"/>
          <w:b/>
          <w:i/>
          <w:kern w:val="0"/>
          <w:sz w:val="18"/>
          <w:szCs w:val="18"/>
          <w:lang w:val="pl-PL" w:eastAsia="en-US"/>
        </w:rPr>
        <w:t>mniej niż 50 osób</w:t>
      </w:r>
      <w:r w:rsidRPr="006F0379">
        <w:rPr>
          <w:rFonts w:eastAsia="Calibri"/>
          <w:i/>
          <w:kern w:val="0"/>
          <w:sz w:val="18"/>
          <w:szCs w:val="18"/>
          <w:lang w:val="pl-PL" w:eastAsia="en-US"/>
        </w:rPr>
        <w:t xml:space="preserve"> i którego roczny obrót lub roczna suma bilansowa </w:t>
      </w:r>
      <w:r w:rsidRPr="006F0379">
        <w:rPr>
          <w:rFonts w:eastAsia="Calibri"/>
          <w:b/>
          <w:i/>
          <w:kern w:val="0"/>
          <w:sz w:val="18"/>
          <w:szCs w:val="18"/>
          <w:lang w:val="pl-PL" w:eastAsia="en-US"/>
        </w:rPr>
        <w:t>nie przekracza 10 milionów EUR.</w:t>
      </w:r>
    </w:p>
    <w:p w:rsidR="00643820" w:rsidRPr="006F0379" w:rsidRDefault="00643820" w:rsidP="00643820">
      <w:pPr>
        <w:widowControl/>
        <w:rPr>
          <w:rFonts w:eastAsia="Calibri"/>
          <w:i/>
          <w:kern w:val="0"/>
          <w:sz w:val="18"/>
          <w:szCs w:val="18"/>
          <w:lang w:val="pl-PL" w:eastAsia="en-US"/>
        </w:rPr>
      </w:pPr>
      <w:r w:rsidRPr="006F0379">
        <w:rPr>
          <w:rFonts w:eastAsia="Calibri"/>
          <w:b/>
          <w:i/>
          <w:kern w:val="0"/>
          <w:sz w:val="18"/>
          <w:szCs w:val="18"/>
          <w:lang w:val="pl-PL" w:eastAsia="en-US"/>
        </w:rPr>
        <w:t xml:space="preserve">Średnie przedsiębiorstwo – </w:t>
      </w:r>
      <w:r w:rsidRPr="006F0379">
        <w:rPr>
          <w:rFonts w:eastAsia="Calibri"/>
          <w:i/>
          <w:kern w:val="0"/>
          <w:sz w:val="18"/>
          <w:szCs w:val="18"/>
          <w:lang w:val="pl-PL" w:eastAsia="en-US"/>
        </w:rPr>
        <w:t xml:space="preserve">przedsiębiorstwa, które nie są mikroprzedsiębiorstwami ani małymi przedsiębiorstwami i które zatrudniają </w:t>
      </w:r>
      <w:r w:rsidRPr="006F0379">
        <w:rPr>
          <w:rFonts w:eastAsia="Calibri"/>
          <w:b/>
          <w:i/>
          <w:kern w:val="0"/>
          <w:sz w:val="18"/>
          <w:szCs w:val="18"/>
          <w:lang w:val="pl-PL" w:eastAsia="en-US"/>
        </w:rPr>
        <w:t>mniej niż 250 osób</w:t>
      </w:r>
      <w:r w:rsidRPr="006F0379">
        <w:rPr>
          <w:rFonts w:eastAsia="Calibri"/>
          <w:i/>
          <w:kern w:val="0"/>
          <w:sz w:val="18"/>
          <w:szCs w:val="18"/>
          <w:lang w:val="pl-PL" w:eastAsia="en-US"/>
        </w:rPr>
        <w:t xml:space="preserve"> i których roczny obrót </w:t>
      </w:r>
      <w:r w:rsidRPr="006F0379">
        <w:rPr>
          <w:rFonts w:eastAsia="Calibri"/>
          <w:b/>
          <w:i/>
          <w:kern w:val="0"/>
          <w:sz w:val="18"/>
          <w:szCs w:val="18"/>
          <w:lang w:val="pl-PL" w:eastAsia="en-US"/>
        </w:rPr>
        <w:t xml:space="preserve">nie przekracza 50 milionów EUR </w:t>
      </w:r>
      <w:r w:rsidRPr="006F0379">
        <w:rPr>
          <w:rFonts w:eastAsia="Calibri"/>
          <w:i/>
          <w:kern w:val="0"/>
          <w:sz w:val="18"/>
          <w:szCs w:val="18"/>
          <w:lang w:val="pl-PL" w:eastAsia="en-US"/>
        </w:rPr>
        <w:t>lub roczna suma bilansowa</w:t>
      </w:r>
      <w:r w:rsidRPr="006F0379">
        <w:rPr>
          <w:rFonts w:eastAsia="Calibri"/>
          <w:b/>
          <w:i/>
          <w:kern w:val="0"/>
          <w:sz w:val="18"/>
          <w:szCs w:val="18"/>
          <w:lang w:val="pl-PL" w:eastAsia="en-US"/>
        </w:rPr>
        <w:t xml:space="preserve"> nie przekracza 43 milionów EUR.</w:t>
      </w:r>
    </w:p>
    <w:p w:rsidR="00643820" w:rsidRPr="00643820" w:rsidRDefault="00643820" w:rsidP="00643820">
      <w:pPr>
        <w:overflowPunct/>
        <w:autoSpaceDE/>
        <w:autoSpaceDN/>
        <w:adjustRightInd/>
        <w:textAlignment w:val="auto"/>
        <w:rPr>
          <w:rFonts w:eastAsia="Arial Unicode MS" w:cs="Arial Unicode MS"/>
          <w:kern w:val="2"/>
          <w:szCs w:val="24"/>
          <w:lang w:val="pl-PL" w:eastAsia="hi-IN" w:bidi="hi-IN"/>
        </w:rPr>
      </w:pPr>
      <w:r w:rsidRPr="00643820">
        <w:rPr>
          <w:rFonts w:eastAsia="Arial Unicode MS" w:cs="Arial Unicode MS"/>
          <w:i/>
          <w:kern w:val="2"/>
          <w:sz w:val="22"/>
          <w:szCs w:val="22"/>
          <w:lang w:val="pl-PL" w:eastAsia="hi-IN" w:bidi="hi-IN"/>
        </w:rPr>
        <w:t xml:space="preserve">Załącznik nr 4  do SWZ </w:t>
      </w:r>
    </w:p>
    <w:p w:rsidR="00643820" w:rsidRPr="00643820" w:rsidRDefault="00643820" w:rsidP="00643820">
      <w:pPr>
        <w:overflowPunct/>
        <w:autoSpaceDE/>
        <w:autoSpaceDN/>
        <w:adjustRightInd/>
        <w:textAlignment w:val="auto"/>
        <w:rPr>
          <w:rFonts w:ascii="Arial" w:eastAsia="Arial Unicode MS" w:hAnsi="Arial" w:cs="Arial Unicode MS"/>
          <w:kern w:val="2"/>
          <w:szCs w:val="24"/>
          <w:lang w:val="pl-PL" w:eastAsia="hi-IN" w:bidi="hi-IN"/>
        </w:rPr>
      </w:pPr>
    </w:p>
    <w:p w:rsidR="00643820" w:rsidRPr="00643820" w:rsidRDefault="00643820" w:rsidP="00643820">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643820">
        <w:rPr>
          <w:rFonts w:ascii="Arial" w:eastAsia="Calibri" w:hAnsi="Arial" w:cs="Arial"/>
          <w:b/>
          <w:caps/>
          <w:kern w:val="0"/>
          <w:sz w:val="20"/>
          <w:lang w:val="pl-PL" w:eastAsia="en-GB"/>
        </w:rPr>
        <w:t>Standardowy formularz jednolitego europejskiego dokumentu zamówienia</w:t>
      </w:r>
    </w:p>
    <w:p w:rsidR="00643820" w:rsidRPr="00643820" w:rsidRDefault="00643820" w:rsidP="00643820">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43820">
        <w:rPr>
          <w:rFonts w:ascii="Arial" w:eastAsia="Calibri" w:hAnsi="Arial" w:cs="Arial"/>
          <w:b/>
          <w:kern w:val="0"/>
          <w:sz w:val="20"/>
          <w:lang w:val="pl-PL" w:eastAsia="en-GB"/>
        </w:rPr>
        <w:t>Część I: Informacje dotyczące postępowania o udzielenie zamówienia oraz instytucji zamawiającej lub podmiotu zamawiającego</w:t>
      </w:r>
    </w:p>
    <w:p w:rsidR="00643820" w:rsidRPr="00643820" w:rsidRDefault="00643820" w:rsidP="0064382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43820">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643820">
        <w:rPr>
          <w:rFonts w:ascii="Arial" w:eastAsia="Arial Unicode MS" w:hAnsi="Arial" w:cs="Arial"/>
          <w:b/>
          <w:i/>
          <w:kern w:val="2"/>
          <w:sz w:val="20"/>
          <w:vertAlign w:val="superscript"/>
          <w:lang w:val="pl-PL" w:eastAsia="hi-IN" w:bidi="hi-IN"/>
        </w:rPr>
        <w:footnoteReference w:id="1"/>
      </w:r>
      <w:r w:rsidRPr="00643820">
        <w:rPr>
          <w:rFonts w:ascii="Arial" w:eastAsia="Arial Unicode MS" w:hAnsi="Arial" w:cs="Arial"/>
          <w:b/>
          <w:i/>
          <w:kern w:val="2"/>
          <w:sz w:val="20"/>
          <w:lang w:val="pl-PL" w:eastAsia="hi-IN" w:bidi="hi-IN"/>
        </w:rPr>
        <w:t>.</w:t>
      </w:r>
      <w:r w:rsidRPr="00643820">
        <w:rPr>
          <w:rFonts w:ascii="Arial" w:eastAsia="Arial Unicode MS" w:hAnsi="Arial" w:cs="Arial"/>
          <w:b/>
          <w:kern w:val="2"/>
          <w:sz w:val="20"/>
          <w:lang w:val="pl-PL" w:eastAsia="hi-IN" w:bidi="hi-IN"/>
        </w:rPr>
        <w:t>Adres publikacyjny stosownego ogłoszenia</w:t>
      </w:r>
      <w:r w:rsidRPr="00643820">
        <w:rPr>
          <w:rFonts w:ascii="Arial" w:eastAsia="Arial Unicode MS" w:hAnsi="Arial" w:cs="Arial"/>
          <w:b/>
          <w:i/>
          <w:kern w:val="2"/>
          <w:sz w:val="20"/>
          <w:vertAlign w:val="superscript"/>
          <w:lang w:val="pl-PL" w:eastAsia="hi-IN" w:bidi="hi-IN"/>
        </w:rPr>
        <w:footnoteReference w:id="2"/>
      </w:r>
      <w:r w:rsidRPr="00643820">
        <w:rPr>
          <w:rFonts w:ascii="Arial" w:eastAsia="Arial Unicode MS" w:hAnsi="Arial" w:cs="Arial"/>
          <w:b/>
          <w:kern w:val="2"/>
          <w:sz w:val="20"/>
          <w:lang w:val="pl-PL" w:eastAsia="hi-IN" w:bidi="hi-IN"/>
        </w:rPr>
        <w:t xml:space="preserve"> w Dzienniku Urzędowym Unii Europejskiej:</w:t>
      </w:r>
    </w:p>
    <w:p w:rsidR="00643820" w:rsidRPr="00643820" w:rsidRDefault="00643820" w:rsidP="0064382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643820">
        <w:rPr>
          <w:rFonts w:ascii="Arial" w:eastAsia="Arial Unicode MS" w:hAnsi="Arial" w:cs="Arial"/>
          <w:b/>
          <w:kern w:val="2"/>
          <w:sz w:val="20"/>
          <w:lang w:val="en-US" w:eastAsia="hi-IN" w:bidi="hi-IN"/>
        </w:rPr>
        <w:t xml:space="preserve">Dz.U. UE S numer[], data[], strona [], </w:t>
      </w:r>
    </w:p>
    <w:p w:rsidR="00643820" w:rsidRPr="00643820" w:rsidRDefault="00643820" w:rsidP="0064382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43820">
        <w:rPr>
          <w:rFonts w:ascii="Arial" w:eastAsia="Arial Unicode MS" w:hAnsi="Arial" w:cs="Arial"/>
          <w:b/>
          <w:kern w:val="2"/>
          <w:sz w:val="20"/>
          <w:lang w:val="pl-PL" w:eastAsia="hi-IN" w:bidi="hi-IN"/>
        </w:rPr>
        <w:t xml:space="preserve">Numer ogłoszenia w Dz.U. S: </w:t>
      </w:r>
    </w:p>
    <w:p w:rsidR="00643820" w:rsidRPr="00643820" w:rsidRDefault="00643820" w:rsidP="0064382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43820">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643820" w:rsidRPr="00643820" w:rsidRDefault="00643820" w:rsidP="0064382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43820">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643820" w:rsidRPr="00643820" w:rsidRDefault="00643820" w:rsidP="0064382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43820">
        <w:rPr>
          <w:rFonts w:ascii="Arial" w:eastAsia="Calibri" w:hAnsi="Arial" w:cs="Arial"/>
          <w:b/>
          <w:smallCaps/>
          <w:kern w:val="0"/>
          <w:sz w:val="20"/>
          <w:lang w:val="pl-PL" w:eastAsia="en-GB"/>
        </w:rPr>
        <w:t>Informacje na temat postępowania o udzielenie zamówienia</w:t>
      </w:r>
    </w:p>
    <w:p w:rsidR="00643820" w:rsidRPr="00643820" w:rsidRDefault="00643820" w:rsidP="0064382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643820" w:rsidRPr="00643820" w:rsidTr="0045090C">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b/>
                <w:i/>
                <w:kern w:val="2"/>
                <w:sz w:val="20"/>
                <w:lang w:val="pl-PL" w:eastAsia="hi-IN" w:bidi="hi-IN"/>
              </w:rPr>
            </w:pPr>
            <w:r w:rsidRPr="00643820">
              <w:rPr>
                <w:rFonts w:ascii="Arial" w:eastAsia="Arial Unicode MS" w:hAnsi="Arial" w:cs="Arial"/>
                <w:b/>
                <w:kern w:val="2"/>
                <w:sz w:val="20"/>
                <w:lang w:val="pl-PL" w:eastAsia="hi-IN" w:bidi="hi-IN"/>
              </w:rPr>
              <w:t>Tożsamość zamawiającego</w:t>
            </w:r>
            <w:r w:rsidRPr="00643820">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b/>
                <w:i/>
                <w:kern w:val="2"/>
                <w:sz w:val="20"/>
                <w:lang w:val="pl-PL" w:eastAsia="hi-IN" w:bidi="hi-IN"/>
              </w:rPr>
            </w:pPr>
            <w:r w:rsidRPr="00643820">
              <w:rPr>
                <w:rFonts w:ascii="Arial" w:eastAsia="Arial Unicode MS" w:hAnsi="Arial" w:cs="Arial"/>
                <w:b/>
                <w:kern w:val="2"/>
                <w:sz w:val="20"/>
                <w:lang w:val="pl-PL" w:eastAsia="hi-IN" w:bidi="hi-IN"/>
              </w:rPr>
              <w:t>Odpowiedź:</w:t>
            </w:r>
          </w:p>
        </w:tc>
      </w:tr>
      <w:tr w:rsidR="00643820" w:rsidRPr="00643820" w:rsidTr="0045090C">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b/>
                <w:kern w:val="2"/>
                <w:sz w:val="20"/>
                <w:lang w:val="pl-PL" w:eastAsia="hi-IN" w:bidi="hi-IN"/>
              </w:rPr>
            </w:pPr>
            <w:r w:rsidRPr="00643820">
              <w:rPr>
                <w:rFonts w:ascii="Arial" w:eastAsia="Arial Unicode MS" w:hAnsi="Arial" w:cs="Arial"/>
                <w:b/>
                <w:kern w:val="2"/>
                <w:sz w:val="20"/>
                <w:lang w:val="pl-PL" w:eastAsia="hi-IN" w:bidi="hi-IN"/>
              </w:rPr>
              <w:t>Specjalistyczny Szpital im. dra Alfreda Sokołowskiego</w:t>
            </w:r>
          </w:p>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p>
        </w:tc>
      </w:tr>
      <w:tr w:rsidR="00643820" w:rsidRPr="00643820" w:rsidTr="0045090C">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b/>
                <w:i/>
                <w:kern w:val="2"/>
                <w:sz w:val="20"/>
                <w:lang w:val="pl-PL" w:eastAsia="hi-IN" w:bidi="hi-IN"/>
              </w:rPr>
            </w:pPr>
            <w:r w:rsidRPr="00643820">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b/>
                <w:i/>
                <w:kern w:val="2"/>
                <w:sz w:val="20"/>
                <w:lang w:val="pl-PL" w:eastAsia="hi-IN" w:bidi="hi-IN"/>
              </w:rPr>
            </w:pPr>
            <w:r w:rsidRPr="00643820">
              <w:rPr>
                <w:rFonts w:ascii="Arial" w:eastAsia="Arial Unicode MS" w:hAnsi="Arial" w:cs="Arial"/>
                <w:b/>
                <w:i/>
                <w:kern w:val="2"/>
                <w:sz w:val="20"/>
                <w:lang w:val="pl-PL" w:eastAsia="hi-IN" w:bidi="hi-IN"/>
              </w:rPr>
              <w:t>Odpowiedź:</w:t>
            </w:r>
          </w:p>
        </w:tc>
      </w:tr>
      <w:tr w:rsidR="00643820" w:rsidRPr="00643820" w:rsidTr="0045090C">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Tytuł lub krótki opis udzielanego zamówienia</w:t>
            </w:r>
            <w:r w:rsidRPr="00643820">
              <w:rPr>
                <w:rFonts w:ascii="Arial" w:eastAsia="Arial Unicode MS" w:hAnsi="Arial" w:cs="Arial"/>
                <w:kern w:val="2"/>
                <w:sz w:val="20"/>
                <w:vertAlign w:val="superscript"/>
                <w:lang w:val="pl-PL" w:eastAsia="hi-IN" w:bidi="hi-IN"/>
              </w:rPr>
              <w:footnoteReference w:id="4"/>
            </w:r>
            <w:r w:rsidRPr="00643820">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820" w:rsidRPr="00643820" w:rsidRDefault="00643820" w:rsidP="00643820">
            <w:pPr>
              <w:jc w:val="center"/>
              <w:rPr>
                <w:rFonts w:ascii="Arial" w:hAnsi="Arial" w:cs="Arial"/>
                <w:b/>
                <w:sz w:val="20"/>
              </w:rPr>
            </w:pPr>
            <w:r w:rsidRPr="00643820">
              <w:rPr>
                <w:rFonts w:ascii="Arial" w:hAnsi="Arial" w:cs="Arial"/>
                <w:b/>
                <w:bCs/>
                <w:sz w:val="20"/>
              </w:rPr>
              <w:t>„</w:t>
            </w:r>
            <w:r w:rsidRPr="00643820">
              <w:rPr>
                <w:b/>
                <w:sz w:val="20"/>
              </w:rPr>
              <w:t xml:space="preserve"> </w:t>
            </w:r>
            <w:r w:rsidRPr="00643820">
              <w:rPr>
                <w:rFonts w:ascii="Arial" w:hAnsi="Arial" w:cs="Arial"/>
                <w:b/>
                <w:sz w:val="20"/>
              </w:rPr>
              <w:t xml:space="preserve">Dostawa serwerów, macierzy, osprzętu sieciowego i oprogramowania wraz z montażem, instalacją, konfiguracją i migracją </w:t>
            </w:r>
            <w:r w:rsidRPr="00643820">
              <w:rPr>
                <w:rFonts w:ascii="Arial" w:hAnsi="Arial" w:cs="Arial"/>
                <w:b/>
                <w:bCs/>
                <w:sz w:val="20"/>
              </w:rPr>
              <w:t>”</w:t>
            </w:r>
          </w:p>
        </w:tc>
      </w:tr>
      <w:tr w:rsidR="00643820" w:rsidRPr="00643820" w:rsidTr="0045090C">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Numer referencyjny nadany sprawie przez instytucję zamawiającą lub podmiot zamawiający (</w:t>
            </w:r>
            <w:r w:rsidRPr="00643820">
              <w:rPr>
                <w:rFonts w:ascii="Arial" w:eastAsia="Arial Unicode MS" w:hAnsi="Arial" w:cs="Arial"/>
                <w:i/>
                <w:kern w:val="2"/>
                <w:sz w:val="20"/>
                <w:lang w:val="pl-PL" w:eastAsia="hi-IN" w:bidi="hi-IN"/>
              </w:rPr>
              <w:t>jeżeli dotyczy</w:t>
            </w:r>
            <w:r w:rsidRPr="00643820">
              <w:rPr>
                <w:rFonts w:ascii="Arial" w:eastAsia="Arial Unicode MS" w:hAnsi="Arial" w:cs="Arial"/>
                <w:kern w:val="2"/>
                <w:sz w:val="20"/>
                <w:lang w:val="pl-PL" w:eastAsia="hi-IN" w:bidi="hi-IN"/>
              </w:rPr>
              <w:t>)</w:t>
            </w:r>
            <w:r w:rsidRPr="00643820">
              <w:rPr>
                <w:rFonts w:ascii="Arial" w:eastAsia="Arial Unicode MS" w:hAnsi="Arial" w:cs="Arial"/>
                <w:kern w:val="2"/>
                <w:sz w:val="20"/>
                <w:vertAlign w:val="superscript"/>
                <w:lang w:val="pl-PL" w:eastAsia="hi-IN" w:bidi="hi-IN"/>
              </w:rPr>
              <w:footnoteReference w:id="5"/>
            </w:r>
            <w:r w:rsidRPr="00643820">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820" w:rsidRPr="00643820" w:rsidRDefault="00643820" w:rsidP="00643820">
            <w:pPr>
              <w:overflowPunct/>
              <w:autoSpaceDE/>
              <w:autoSpaceDN/>
              <w:adjustRightInd/>
              <w:jc w:val="center"/>
              <w:textAlignment w:val="auto"/>
              <w:rPr>
                <w:rFonts w:ascii="Arial" w:eastAsia="Arial Unicode MS" w:hAnsi="Arial" w:cs="Arial"/>
                <w:b/>
                <w:kern w:val="2"/>
                <w:sz w:val="20"/>
                <w:lang w:val="pl-PL" w:eastAsia="hi-IN" w:bidi="hi-IN"/>
              </w:rPr>
            </w:pPr>
            <w:r w:rsidRPr="00643820">
              <w:rPr>
                <w:rFonts w:ascii="Arial" w:hAnsi="Arial" w:cs="Arial"/>
                <w:b/>
                <w:sz w:val="20"/>
              </w:rPr>
              <w:t xml:space="preserve"> Zp/38/PN/23</w:t>
            </w:r>
          </w:p>
          <w:p w:rsidR="00643820" w:rsidRPr="00643820" w:rsidRDefault="00643820" w:rsidP="00643820">
            <w:pPr>
              <w:jc w:val="center"/>
              <w:rPr>
                <w:rFonts w:ascii="Arial" w:eastAsia="Arial Unicode MS" w:hAnsi="Arial" w:cs="Arial"/>
                <w:kern w:val="2"/>
                <w:sz w:val="20"/>
                <w:lang w:val="pl-PL" w:eastAsia="hi-IN" w:bidi="hi-IN"/>
              </w:rPr>
            </w:pPr>
          </w:p>
        </w:tc>
      </w:tr>
    </w:tbl>
    <w:p w:rsidR="00643820" w:rsidRPr="00643820" w:rsidRDefault="00643820" w:rsidP="00643820">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643820">
        <w:rPr>
          <w:rFonts w:ascii="Arial" w:eastAsia="Arial Unicode MS" w:hAnsi="Arial" w:cs="Arial"/>
          <w:b/>
          <w:i/>
          <w:kern w:val="2"/>
          <w:sz w:val="20"/>
          <w:lang w:val="pl-PL" w:eastAsia="hi-IN" w:bidi="hi-IN"/>
        </w:rPr>
        <w:t>.</w:t>
      </w:r>
    </w:p>
    <w:p w:rsidR="00643820" w:rsidRPr="00643820" w:rsidRDefault="00643820" w:rsidP="00643820">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43820">
        <w:rPr>
          <w:rFonts w:ascii="Arial" w:eastAsia="Calibri" w:hAnsi="Arial" w:cs="Arial"/>
          <w:b/>
          <w:kern w:val="0"/>
          <w:sz w:val="20"/>
          <w:lang w:val="pl-PL" w:eastAsia="en-GB"/>
        </w:rPr>
        <w:t>Część II: Informacje dotyczące wykonawcy</w:t>
      </w:r>
    </w:p>
    <w:p w:rsidR="00643820" w:rsidRPr="00643820" w:rsidRDefault="00643820" w:rsidP="0064382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43820">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b/>
                <w:kern w:val="2"/>
                <w:sz w:val="20"/>
                <w:lang w:val="pl-PL" w:eastAsia="hi-IN" w:bidi="hi-IN"/>
              </w:rPr>
            </w:pPr>
            <w:r w:rsidRPr="00643820">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43820">
              <w:rPr>
                <w:rFonts w:ascii="Arial" w:eastAsia="Calibri" w:hAnsi="Arial" w:cs="Arial"/>
                <w:b/>
                <w:kern w:val="0"/>
                <w:sz w:val="20"/>
                <w:lang w:val="pl-PL" w:eastAsia="en-GB"/>
              </w:rPr>
              <w:t>Odpowiedź:</w:t>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43820">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43820">
              <w:rPr>
                <w:rFonts w:ascii="Arial" w:eastAsia="Calibri" w:hAnsi="Arial" w:cs="Arial"/>
                <w:kern w:val="0"/>
                <w:sz w:val="20"/>
                <w:lang w:val="pl-PL" w:eastAsia="en-GB"/>
              </w:rPr>
              <w:t>[   ]</w:t>
            </w:r>
          </w:p>
        </w:tc>
      </w:tr>
      <w:tr w:rsidR="00643820" w:rsidRPr="00643820" w:rsidTr="0045090C">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43820">
              <w:rPr>
                <w:rFonts w:ascii="Arial" w:eastAsia="Calibri" w:hAnsi="Arial" w:cs="Arial"/>
                <w:kern w:val="0"/>
                <w:sz w:val="20"/>
                <w:lang w:val="pl-PL" w:eastAsia="en-GB"/>
              </w:rPr>
              <w:t>Numer VAT, jeżeli dotyczy:</w:t>
            </w:r>
          </w:p>
          <w:p w:rsidR="00643820" w:rsidRPr="00643820" w:rsidRDefault="00643820" w:rsidP="00643820">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43820">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43820">
              <w:rPr>
                <w:rFonts w:ascii="Arial" w:eastAsia="Calibri" w:hAnsi="Arial" w:cs="Arial"/>
                <w:kern w:val="0"/>
                <w:sz w:val="20"/>
                <w:lang w:val="pl-PL" w:eastAsia="en-GB"/>
              </w:rPr>
              <w:t>[   ]</w:t>
            </w:r>
          </w:p>
          <w:p w:rsidR="00643820" w:rsidRPr="00643820" w:rsidRDefault="00643820" w:rsidP="00643820">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43820">
              <w:rPr>
                <w:rFonts w:ascii="Arial" w:eastAsia="Calibri" w:hAnsi="Arial" w:cs="Arial"/>
                <w:kern w:val="0"/>
                <w:sz w:val="20"/>
                <w:lang w:val="pl-PL" w:eastAsia="en-GB"/>
              </w:rPr>
              <w:t>[   ]</w:t>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43820">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43820">
              <w:rPr>
                <w:rFonts w:ascii="Arial" w:eastAsia="Calibri" w:hAnsi="Arial" w:cs="Arial"/>
                <w:kern w:val="0"/>
                <w:sz w:val="20"/>
                <w:lang w:val="pl-PL" w:eastAsia="en-GB"/>
              </w:rPr>
              <w:t>[……]</w:t>
            </w:r>
          </w:p>
        </w:tc>
      </w:tr>
      <w:tr w:rsidR="00643820" w:rsidRPr="00643820" w:rsidTr="0045090C">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43820">
              <w:rPr>
                <w:rFonts w:ascii="Arial" w:eastAsia="Calibri" w:hAnsi="Arial" w:cs="Arial"/>
                <w:kern w:val="0"/>
                <w:sz w:val="20"/>
                <w:lang w:val="pl-PL" w:eastAsia="en-GB"/>
              </w:rPr>
              <w:t>Osoba lub osoby wyznaczone do kontaktów</w:t>
            </w:r>
            <w:r w:rsidRPr="00643820">
              <w:rPr>
                <w:rFonts w:ascii="Arial" w:eastAsia="Calibri" w:hAnsi="Arial" w:cs="Arial"/>
                <w:kern w:val="0"/>
                <w:sz w:val="20"/>
                <w:vertAlign w:val="superscript"/>
                <w:lang w:val="pl-PL" w:eastAsia="en-GB"/>
              </w:rPr>
              <w:footnoteReference w:id="6"/>
            </w:r>
            <w:r w:rsidRPr="00643820">
              <w:rPr>
                <w:rFonts w:ascii="Arial" w:eastAsia="Calibri" w:hAnsi="Arial" w:cs="Arial"/>
                <w:kern w:val="0"/>
                <w:sz w:val="20"/>
                <w:lang w:val="pl-PL" w:eastAsia="en-GB"/>
              </w:rPr>
              <w:t>:</w:t>
            </w:r>
          </w:p>
          <w:p w:rsidR="00643820" w:rsidRPr="00643820" w:rsidRDefault="00643820" w:rsidP="00643820">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43820">
              <w:rPr>
                <w:rFonts w:ascii="Arial" w:eastAsia="Calibri" w:hAnsi="Arial" w:cs="Arial"/>
                <w:kern w:val="0"/>
                <w:sz w:val="20"/>
                <w:lang w:val="pl-PL" w:eastAsia="en-GB"/>
              </w:rPr>
              <w:t>Telefon:</w:t>
            </w:r>
          </w:p>
          <w:p w:rsidR="00643820" w:rsidRPr="00643820" w:rsidRDefault="00643820" w:rsidP="00643820">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43820">
              <w:rPr>
                <w:rFonts w:ascii="Arial" w:eastAsia="Calibri" w:hAnsi="Arial" w:cs="Arial"/>
                <w:kern w:val="0"/>
                <w:sz w:val="20"/>
                <w:lang w:val="pl-PL" w:eastAsia="en-GB"/>
              </w:rPr>
              <w:t>Adres e-mail:</w:t>
            </w:r>
          </w:p>
          <w:p w:rsidR="00643820" w:rsidRPr="00643820" w:rsidRDefault="00643820" w:rsidP="00643820">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43820">
              <w:rPr>
                <w:rFonts w:ascii="Arial" w:eastAsia="Calibri" w:hAnsi="Arial" w:cs="Arial"/>
                <w:kern w:val="0"/>
                <w:sz w:val="20"/>
                <w:lang w:val="pl-PL" w:eastAsia="en-GB"/>
              </w:rPr>
              <w:t>Adres internetowy (adres www) (</w:t>
            </w:r>
            <w:r w:rsidRPr="00643820">
              <w:rPr>
                <w:rFonts w:ascii="Arial" w:eastAsia="Calibri" w:hAnsi="Arial" w:cs="Arial"/>
                <w:i/>
                <w:kern w:val="0"/>
                <w:sz w:val="20"/>
                <w:lang w:val="pl-PL" w:eastAsia="en-GB"/>
              </w:rPr>
              <w:t>jeżeli dotyczy</w:t>
            </w:r>
            <w:r w:rsidRPr="00643820">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43820">
              <w:rPr>
                <w:rFonts w:ascii="Arial" w:eastAsia="Calibri" w:hAnsi="Arial" w:cs="Arial"/>
                <w:kern w:val="0"/>
                <w:sz w:val="20"/>
                <w:lang w:val="pl-PL" w:eastAsia="en-GB"/>
              </w:rPr>
              <w:t>[……]</w:t>
            </w:r>
          </w:p>
          <w:p w:rsidR="00643820" w:rsidRPr="00643820" w:rsidRDefault="00643820" w:rsidP="00643820">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43820">
              <w:rPr>
                <w:rFonts w:ascii="Arial" w:eastAsia="Calibri" w:hAnsi="Arial" w:cs="Arial"/>
                <w:kern w:val="0"/>
                <w:sz w:val="20"/>
                <w:lang w:val="pl-PL" w:eastAsia="en-GB"/>
              </w:rPr>
              <w:t>[……]</w:t>
            </w:r>
          </w:p>
          <w:p w:rsidR="00643820" w:rsidRPr="00643820" w:rsidRDefault="00643820" w:rsidP="00643820">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43820">
              <w:rPr>
                <w:rFonts w:ascii="Arial" w:eastAsia="Calibri" w:hAnsi="Arial" w:cs="Arial"/>
                <w:kern w:val="0"/>
                <w:sz w:val="20"/>
                <w:lang w:val="pl-PL" w:eastAsia="en-GB"/>
              </w:rPr>
              <w:t>[……]</w:t>
            </w:r>
          </w:p>
          <w:p w:rsidR="00643820" w:rsidRPr="00643820" w:rsidRDefault="00643820" w:rsidP="00643820">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43820">
              <w:rPr>
                <w:rFonts w:ascii="Arial" w:eastAsia="Calibri" w:hAnsi="Arial" w:cs="Arial"/>
                <w:kern w:val="0"/>
                <w:sz w:val="20"/>
                <w:lang w:val="pl-PL" w:eastAsia="en-GB"/>
              </w:rPr>
              <w:t>[……]</w:t>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43820">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43820">
              <w:rPr>
                <w:rFonts w:ascii="Arial" w:eastAsia="Calibri" w:hAnsi="Arial" w:cs="Arial"/>
                <w:b/>
                <w:kern w:val="0"/>
                <w:sz w:val="20"/>
                <w:lang w:val="pl-PL" w:eastAsia="en-GB"/>
              </w:rPr>
              <w:t>Odpowiedź:</w:t>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43820">
              <w:rPr>
                <w:rFonts w:ascii="Arial" w:eastAsia="Calibri" w:hAnsi="Arial" w:cs="Arial"/>
                <w:kern w:val="0"/>
                <w:sz w:val="20"/>
                <w:lang w:val="pl-PL" w:eastAsia="en-GB"/>
              </w:rPr>
              <w:t>Czy wykonawca jest mikroprzedsiębiorstwem bądź małym lub średnim przedsiębiorstwem</w:t>
            </w:r>
            <w:r w:rsidRPr="00643820">
              <w:rPr>
                <w:rFonts w:ascii="Arial" w:eastAsia="Calibri" w:hAnsi="Arial" w:cs="Arial"/>
                <w:kern w:val="0"/>
                <w:sz w:val="20"/>
                <w:vertAlign w:val="superscript"/>
                <w:lang w:val="pl-PL" w:eastAsia="en-GB"/>
              </w:rPr>
              <w:footnoteReference w:id="7"/>
            </w:r>
            <w:r w:rsidRPr="00643820">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43820">
              <w:rPr>
                <w:rFonts w:ascii="Arial" w:eastAsia="Calibri" w:hAnsi="Arial" w:cs="Arial"/>
                <w:kern w:val="0"/>
                <w:sz w:val="20"/>
                <w:lang w:val="pl-PL" w:eastAsia="en-GB"/>
              </w:rPr>
              <w:t>[] Tak [] Nie</w:t>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43820">
              <w:rPr>
                <w:rFonts w:ascii="Arial" w:eastAsia="Calibri" w:hAnsi="Arial" w:cs="Arial"/>
                <w:b/>
                <w:kern w:val="0"/>
                <w:sz w:val="20"/>
                <w:u w:val="single"/>
                <w:lang w:val="pl-PL" w:eastAsia="en-GB"/>
              </w:rPr>
              <w:t>Jedynie w przypadku gdy zamówienie jest zastrzeżone</w:t>
            </w:r>
            <w:r w:rsidRPr="00643820">
              <w:rPr>
                <w:rFonts w:ascii="Arial" w:eastAsia="Calibri" w:hAnsi="Arial" w:cs="Arial"/>
                <w:b/>
                <w:kern w:val="0"/>
                <w:sz w:val="20"/>
                <w:u w:val="single"/>
                <w:vertAlign w:val="superscript"/>
                <w:lang w:val="pl-PL" w:eastAsia="en-GB"/>
              </w:rPr>
              <w:footnoteReference w:id="8"/>
            </w:r>
            <w:r w:rsidRPr="00643820">
              <w:rPr>
                <w:rFonts w:ascii="Arial" w:eastAsia="Calibri" w:hAnsi="Arial" w:cs="Arial"/>
                <w:b/>
                <w:kern w:val="0"/>
                <w:sz w:val="20"/>
                <w:u w:val="single"/>
                <w:lang w:val="pl-PL" w:eastAsia="en-GB"/>
              </w:rPr>
              <w:t>:</w:t>
            </w:r>
            <w:r w:rsidRPr="00643820">
              <w:rPr>
                <w:rFonts w:ascii="Arial" w:eastAsia="Calibri" w:hAnsi="Arial" w:cs="Arial"/>
                <w:kern w:val="0"/>
                <w:sz w:val="20"/>
                <w:lang w:val="pl-PL" w:eastAsia="en-GB"/>
              </w:rPr>
              <w:t>czy wykonawca jest zakładem pracy chronionej, „przedsiębiorstwem społecznym”</w:t>
            </w:r>
            <w:r w:rsidRPr="00643820">
              <w:rPr>
                <w:rFonts w:ascii="Arial" w:eastAsia="Calibri" w:hAnsi="Arial" w:cs="Arial"/>
                <w:kern w:val="0"/>
                <w:sz w:val="20"/>
                <w:vertAlign w:val="superscript"/>
                <w:lang w:val="pl-PL" w:eastAsia="en-GB"/>
              </w:rPr>
              <w:footnoteReference w:id="9"/>
            </w:r>
            <w:r w:rsidRPr="00643820">
              <w:rPr>
                <w:rFonts w:ascii="Arial" w:eastAsia="Calibri" w:hAnsi="Arial" w:cs="Arial"/>
                <w:kern w:val="0"/>
                <w:sz w:val="20"/>
                <w:lang w:val="pl-PL" w:eastAsia="en-GB"/>
              </w:rPr>
              <w:t xml:space="preserve"> lub czy będzie realizował zamówienie w ramach programów zatrudnienia chronionego?</w:t>
            </w:r>
            <w:r w:rsidRPr="00643820">
              <w:rPr>
                <w:rFonts w:ascii="Arial" w:eastAsia="Calibri" w:hAnsi="Arial" w:cs="Arial"/>
                <w:kern w:val="0"/>
                <w:sz w:val="20"/>
                <w:lang w:val="pl-PL" w:eastAsia="en-GB"/>
              </w:rPr>
              <w:br/>
            </w:r>
            <w:r w:rsidRPr="00643820">
              <w:rPr>
                <w:rFonts w:ascii="Arial" w:eastAsia="Calibri" w:hAnsi="Arial" w:cs="Arial"/>
                <w:b/>
                <w:kern w:val="0"/>
                <w:sz w:val="20"/>
                <w:lang w:val="pl-PL" w:eastAsia="en-GB"/>
              </w:rPr>
              <w:t>Jeżeli tak,</w:t>
            </w:r>
            <w:r w:rsidRPr="00643820">
              <w:rPr>
                <w:rFonts w:ascii="Arial" w:eastAsia="Calibri" w:hAnsi="Arial" w:cs="Arial"/>
                <w:kern w:val="0"/>
                <w:sz w:val="20"/>
                <w:lang w:val="pl-PL" w:eastAsia="en-GB"/>
              </w:rPr>
              <w:br/>
              <w:t>jaki jest odpowiedni odsetek pracowników niepełnosprawnych lub defaworyzowanych?</w:t>
            </w:r>
            <w:r w:rsidRPr="00643820">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43820">
              <w:rPr>
                <w:rFonts w:ascii="Arial" w:eastAsia="Calibri" w:hAnsi="Arial" w:cs="Arial"/>
                <w:kern w:val="0"/>
                <w:sz w:val="20"/>
                <w:lang w:val="pl-PL" w:eastAsia="en-GB"/>
              </w:rPr>
              <w:t>[] Tak [] Nie</w:t>
            </w:r>
            <w:r w:rsidRPr="00643820">
              <w:rPr>
                <w:rFonts w:ascii="Arial" w:eastAsia="Calibri" w:hAnsi="Arial" w:cs="Arial"/>
                <w:kern w:val="0"/>
                <w:sz w:val="20"/>
                <w:lang w:val="pl-PL" w:eastAsia="en-GB"/>
              </w:rPr>
              <w:br/>
            </w:r>
            <w:r w:rsidRPr="00643820">
              <w:rPr>
                <w:rFonts w:ascii="Arial" w:eastAsia="Calibri" w:hAnsi="Arial" w:cs="Arial"/>
                <w:kern w:val="0"/>
                <w:sz w:val="20"/>
                <w:lang w:val="pl-PL" w:eastAsia="en-GB"/>
              </w:rPr>
              <w:br/>
            </w:r>
            <w:r w:rsidRPr="00643820">
              <w:rPr>
                <w:rFonts w:ascii="Arial" w:eastAsia="Calibri" w:hAnsi="Arial" w:cs="Arial"/>
                <w:kern w:val="0"/>
                <w:sz w:val="20"/>
                <w:lang w:val="pl-PL" w:eastAsia="en-GB"/>
              </w:rPr>
              <w:br/>
            </w:r>
            <w:r w:rsidRPr="00643820">
              <w:rPr>
                <w:rFonts w:ascii="Arial" w:eastAsia="Calibri" w:hAnsi="Arial" w:cs="Arial"/>
                <w:kern w:val="0"/>
                <w:sz w:val="20"/>
                <w:lang w:val="pl-PL" w:eastAsia="en-GB"/>
              </w:rPr>
              <w:br/>
            </w:r>
            <w:r w:rsidRPr="00643820">
              <w:rPr>
                <w:rFonts w:ascii="Arial" w:eastAsia="Calibri" w:hAnsi="Arial" w:cs="Arial"/>
                <w:kern w:val="0"/>
                <w:sz w:val="20"/>
                <w:lang w:val="pl-PL" w:eastAsia="en-GB"/>
              </w:rPr>
              <w:br/>
            </w:r>
            <w:r w:rsidRPr="00643820">
              <w:rPr>
                <w:rFonts w:ascii="Arial" w:eastAsia="Calibri" w:hAnsi="Arial" w:cs="Arial"/>
                <w:kern w:val="0"/>
                <w:sz w:val="20"/>
                <w:lang w:val="pl-PL" w:eastAsia="en-GB"/>
              </w:rPr>
              <w:br/>
              <w:t>[…]</w:t>
            </w:r>
            <w:r w:rsidRPr="00643820">
              <w:rPr>
                <w:rFonts w:ascii="Arial" w:eastAsia="Calibri" w:hAnsi="Arial" w:cs="Arial"/>
                <w:kern w:val="0"/>
                <w:sz w:val="20"/>
                <w:lang w:val="pl-PL" w:eastAsia="en-GB"/>
              </w:rPr>
              <w:br/>
            </w:r>
            <w:r w:rsidRPr="00643820">
              <w:rPr>
                <w:rFonts w:ascii="Arial" w:eastAsia="Calibri" w:hAnsi="Arial" w:cs="Arial"/>
                <w:kern w:val="0"/>
                <w:sz w:val="20"/>
                <w:lang w:val="pl-PL" w:eastAsia="en-GB"/>
              </w:rPr>
              <w:br/>
            </w:r>
            <w:r w:rsidRPr="00643820">
              <w:rPr>
                <w:rFonts w:ascii="Arial" w:eastAsia="Calibri" w:hAnsi="Arial" w:cs="Arial"/>
                <w:kern w:val="0"/>
                <w:sz w:val="20"/>
                <w:lang w:val="pl-PL" w:eastAsia="en-GB"/>
              </w:rPr>
              <w:br/>
              <w:t>[….]</w:t>
            </w:r>
            <w:r w:rsidRPr="00643820">
              <w:rPr>
                <w:rFonts w:ascii="Arial" w:eastAsia="Calibri" w:hAnsi="Arial" w:cs="Arial"/>
                <w:kern w:val="0"/>
                <w:sz w:val="20"/>
                <w:lang w:val="pl-PL" w:eastAsia="en-GB"/>
              </w:rPr>
              <w:br/>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43820">
              <w:rPr>
                <w:rFonts w:ascii="Arial" w:eastAsia="Calibri" w:hAnsi="Arial" w:cs="Arial"/>
                <w:kern w:val="0"/>
                <w:sz w:val="20"/>
                <w:lang w:val="pl-PL" w:eastAsia="en-GB"/>
              </w:rPr>
              <w:t>Jeżeli dotyczy, czy wykonawca jest wpisany do urzędowego wykazu zatwierdzonych 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43820">
              <w:rPr>
                <w:rFonts w:ascii="Arial" w:eastAsia="Calibri" w:hAnsi="Arial" w:cs="Arial"/>
                <w:kern w:val="0"/>
                <w:sz w:val="20"/>
                <w:lang w:val="pl-PL" w:eastAsia="en-GB"/>
              </w:rPr>
              <w:t>[] Tak [] Nie [] Nie dotyczy</w:t>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43820">
              <w:rPr>
                <w:rFonts w:ascii="Arial" w:eastAsia="Calibri" w:hAnsi="Arial" w:cs="Arial"/>
                <w:b/>
                <w:kern w:val="0"/>
                <w:sz w:val="20"/>
                <w:lang w:val="pl-PL" w:eastAsia="en-GB"/>
              </w:rPr>
              <w:t>Jeżeli tak</w:t>
            </w:r>
            <w:r w:rsidRPr="00643820">
              <w:rPr>
                <w:rFonts w:ascii="Arial" w:eastAsia="Calibri" w:hAnsi="Arial" w:cs="Arial"/>
                <w:kern w:val="0"/>
                <w:sz w:val="20"/>
                <w:lang w:val="pl-PL" w:eastAsia="en-GB"/>
              </w:rPr>
              <w:t>:</w:t>
            </w:r>
          </w:p>
          <w:p w:rsidR="00643820" w:rsidRPr="00643820" w:rsidRDefault="00643820" w:rsidP="00643820">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43820">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643820" w:rsidRPr="00643820" w:rsidRDefault="00643820" w:rsidP="00643820">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43820">
              <w:rPr>
                <w:rFonts w:ascii="Arial" w:eastAsia="Calibri" w:hAnsi="Arial" w:cs="Arial"/>
                <w:kern w:val="0"/>
                <w:sz w:val="20"/>
                <w:lang w:val="pl-PL" w:eastAsia="en-GB"/>
              </w:rPr>
              <w:t>a) Proszę podać nazwę wykazu lub zaświadczenia i odpowiedni numer rejestracyjny lub numer zaświadczenia, jeżeli dotyczy:</w:t>
            </w:r>
            <w:r w:rsidRPr="00643820">
              <w:rPr>
                <w:rFonts w:ascii="Arial" w:eastAsia="Calibri" w:hAnsi="Arial" w:cs="Arial"/>
                <w:kern w:val="0"/>
                <w:sz w:val="20"/>
                <w:lang w:val="pl-PL" w:eastAsia="en-GB"/>
              </w:rPr>
              <w:br/>
              <w:t>b) Jeżeli poświadczenie wpisu do wykazu lub wydania zaświadczenia jest dostępne w formie elektronicznej, proszę podać:</w:t>
            </w:r>
            <w:r w:rsidRPr="00643820">
              <w:rPr>
                <w:rFonts w:ascii="Arial" w:eastAsia="Calibri" w:hAnsi="Arial" w:cs="Arial"/>
                <w:kern w:val="0"/>
                <w:sz w:val="20"/>
                <w:lang w:val="pl-PL" w:eastAsia="en-GB"/>
              </w:rPr>
              <w:br/>
            </w:r>
            <w:r w:rsidRPr="00643820">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643820">
              <w:rPr>
                <w:rFonts w:ascii="Arial" w:eastAsia="Calibri" w:hAnsi="Arial" w:cs="Arial"/>
                <w:kern w:val="0"/>
                <w:sz w:val="20"/>
                <w:vertAlign w:val="superscript"/>
                <w:lang w:val="pl-PL" w:eastAsia="en-GB"/>
              </w:rPr>
              <w:footnoteReference w:id="10"/>
            </w:r>
            <w:r w:rsidRPr="00643820">
              <w:rPr>
                <w:rFonts w:ascii="Arial" w:eastAsia="Calibri" w:hAnsi="Arial" w:cs="Arial"/>
                <w:kern w:val="0"/>
                <w:sz w:val="20"/>
                <w:lang w:val="pl-PL" w:eastAsia="en-GB"/>
              </w:rPr>
              <w:t>:</w:t>
            </w:r>
            <w:r w:rsidRPr="00643820">
              <w:rPr>
                <w:rFonts w:ascii="Arial" w:eastAsia="Calibri" w:hAnsi="Arial" w:cs="Arial"/>
                <w:kern w:val="0"/>
                <w:sz w:val="20"/>
                <w:lang w:val="pl-PL" w:eastAsia="en-GB"/>
              </w:rPr>
              <w:br/>
              <w:t>d) Czy wpis do wykazu lub wydane zaświadczenie obejmują wszystkie wymagane kryteria kwalifikacji?</w:t>
            </w:r>
            <w:r w:rsidRPr="00643820">
              <w:rPr>
                <w:rFonts w:ascii="Arial" w:eastAsia="Calibri" w:hAnsi="Arial" w:cs="Arial"/>
                <w:kern w:val="0"/>
                <w:sz w:val="20"/>
                <w:lang w:val="pl-PL" w:eastAsia="en-GB"/>
              </w:rPr>
              <w:br/>
            </w:r>
            <w:r w:rsidRPr="00643820">
              <w:rPr>
                <w:rFonts w:ascii="Arial" w:eastAsia="Calibri" w:hAnsi="Arial" w:cs="Arial"/>
                <w:b/>
                <w:kern w:val="0"/>
                <w:sz w:val="20"/>
                <w:lang w:val="pl-PL" w:eastAsia="en-GB"/>
              </w:rPr>
              <w:t>Jeżeli nie:</w:t>
            </w:r>
            <w:r w:rsidRPr="00643820">
              <w:rPr>
                <w:rFonts w:ascii="Arial" w:eastAsia="Calibri" w:hAnsi="Arial" w:cs="Arial"/>
                <w:kern w:val="0"/>
                <w:sz w:val="20"/>
                <w:lang w:val="pl-PL" w:eastAsia="en-GB"/>
              </w:rPr>
              <w:br/>
            </w:r>
            <w:r w:rsidRPr="00643820">
              <w:rPr>
                <w:rFonts w:ascii="Arial" w:eastAsia="Calibri" w:hAnsi="Arial" w:cs="Arial"/>
                <w:b/>
                <w:kern w:val="0"/>
                <w:sz w:val="20"/>
                <w:lang w:val="pl-PL" w:eastAsia="en-GB"/>
              </w:rPr>
              <w:t>Proszę dodatkowo uzupełnić brakujące informacje w części IV w sekcjach A, B, C lub D, w zależności od przypadku.</w:t>
            </w:r>
            <w:r w:rsidRPr="00643820">
              <w:rPr>
                <w:rFonts w:ascii="Arial" w:eastAsia="Calibri" w:hAnsi="Arial" w:cs="Arial"/>
                <w:kern w:val="0"/>
                <w:sz w:val="20"/>
                <w:lang w:val="pl-PL" w:eastAsia="en-GB"/>
              </w:rPr>
              <w:br/>
            </w:r>
            <w:r w:rsidRPr="00643820">
              <w:rPr>
                <w:rFonts w:ascii="Arial" w:eastAsia="Calibri" w:hAnsi="Arial" w:cs="Arial"/>
                <w:b/>
                <w:kern w:val="0"/>
                <w:sz w:val="20"/>
                <w:lang w:val="pl-PL" w:eastAsia="en-GB"/>
              </w:rPr>
              <w:t>WYŁĄCZNIE jeżeli jest to wymagane w stosownym ogłoszeniu lub dokumentach zamówienia:</w:t>
            </w:r>
            <w:r w:rsidRPr="00643820">
              <w:rPr>
                <w:rFonts w:ascii="Arial" w:eastAsia="Calibri" w:hAnsi="Arial" w:cs="Arial"/>
                <w:b/>
                <w:i/>
                <w:kern w:val="0"/>
                <w:sz w:val="20"/>
                <w:lang w:val="pl-PL" w:eastAsia="en-GB"/>
              </w:rPr>
              <w:br/>
            </w:r>
            <w:r w:rsidRPr="00643820">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43820">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43820">
              <w:rPr>
                <w:rFonts w:ascii="Arial" w:eastAsia="Calibri" w:hAnsi="Arial" w:cs="Arial"/>
                <w:kern w:val="0"/>
                <w:sz w:val="20"/>
                <w:lang w:val="pl-PL" w:eastAsia="en-GB"/>
              </w:rPr>
              <w:br/>
            </w:r>
            <w:r w:rsidRPr="00643820">
              <w:rPr>
                <w:rFonts w:ascii="Arial" w:eastAsia="Calibri" w:hAnsi="Arial" w:cs="Arial"/>
                <w:kern w:val="0"/>
                <w:sz w:val="20"/>
                <w:lang w:val="pl-PL" w:eastAsia="en-GB"/>
              </w:rPr>
              <w:br/>
            </w:r>
            <w:r w:rsidRPr="00643820">
              <w:rPr>
                <w:rFonts w:ascii="Arial" w:eastAsia="Calibri" w:hAnsi="Arial" w:cs="Arial"/>
                <w:kern w:val="0"/>
                <w:sz w:val="20"/>
                <w:lang w:val="pl-PL" w:eastAsia="en-GB"/>
              </w:rPr>
              <w:br/>
            </w:r>
            <w:r w:rsidRPr="00643820">
              <w:rPr>
                <w:rFonts w:ascii="Arial" w:eastAsia="Calibri" w:hAnsi="Arial" w:cs="Arial"/>
                <w:kern w:val="0"/>
                <w:sz w:val="20"/>
                <w:lang w:val="pl-PL" w:eastAsia="en-GB"/>
              </w:rPr>
              <w:br/>
            </w:r>
            <w:r w:rsidRPr="00643820">
              <w:rPr>
                <w:rFonts w:ascii="Arial" w:eastAsia="Calibri" w:hAnsi="Arial" w:cs="Arial"/>
                <w:kern w:val="0"/>
                <w:sz w:val="20"/>
                <w:lang w:val="pl-PL" w:eastAsia="en-GB"/>
              </w:rPr>
              <w:br/>
            </w:r>
            <w:r w:rsidRPr="00643820">
              <w:rPr>
                <w:rFonts w:ascii="Arial" w:eastAsia="Calibri" w:hAnsi="Arial" w:cs="Arial"/>
                <w:kern w:val="0"/>
                <w:sz w:val="20"/>
                <w:lang w:val="pl-PL" w:eastAsia="en-GB"/>
              </w:rPr>
              <w:br/>
            </w:r>
          </w:p>
          <w:p w:rsidR="00643820" w:rsidRPr="00643820" w:rsidRDefault="00643820" w:rsidP="00643820">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643820">
              <w:rPr>
                <w:rFonts w:ascii="Arial" w:eastAsia="Calibri" w:hAnsi="Arial" w:cs="Arial"/>
                <w:kern w:val="0"/>
                <w:sz w:val="20"/>
                <w:lang w:val="pl-PL" w:eastAsia="en-GB"/>
              </w:rPr>
              <w:t>a) [……]</w:t>
            </w:r>
            <w:r w:rsidRPr="00643820">
              <w:rPr>
                <w:rFonts w:ascii="Arial" w:eastAsia="Calibri" w:hAnsi="Arial" w:cs="Arial"/>
                <w:kern w:val="0"/>
                <w:sz w:val="20"/>
                <w:lang w:val="pl-PL" w:eastAsia="en-GB"/>
              </w:rPr>
              <w:br/>
            </w:r>
            <w:r w:rsidRPr="00643820">
              <w:rPr>
                <w:rFonts w:ascii="Arial" w:eastAsia="Calibri" w:hAnsi="Arial" w:cs="Arial"/>
                <w:kern w:val="0"/>
                <w:sz w:val="20"/>
                <w:lang w:val="pl-PL" w:eastAsia="en-GB"/>
              </w:rPr>
              <w:br/>
            </w:r>
          </w:p>
          <w:p w:rsidR="00643820" w:rsidRPr="00643820" w:rsidRDefault="00643820" w:rsidP="00643820">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43820">
              <w:rPr>
                <w:rFonts w:ascii="Arial" w:eastAsia="Calibri" w:hAnsi="Arial" w:cs="Arial"/>
                <w:kern w:val="0"/>
                <w:sz w:val="20"/>
                <w:lang w:val="pl-PL" w:eastAsia="en-GB"/>
              </w:rPr>
              <w:t>b) (adres internetowy, wydający urząd lub organ, dokładne dane referencyjne dokumentacji):</w:t>
            </w:r>
            <w:r w:rsidRPr="00643820">
              <w:rPr>
                <w:rFonts w:ascii="Arial" w:eastAsia="Calibri" w:hAnsi="Arial" w:cs="Arial"/>
                <w:kern w:val="0"/>
                <w:sz w:val="20"/>
                <w:lang w:val="pl-PL" w:eastAsia="en-GB"/>
              </w:rPr>
              <w:br/>
              <w:t>[……][……][……][……]</w:t>
            </w:r>
            <w:r w:rsidRPr="00643820">
              <w:rPr>
                <w:rFonts w:ascii="Arial" w:eastAsia="Calibri" w:hAnsi="Arial" w:cs="Arial"/>
                <w:kern w:val="0"/>
                <w:sz w:val="20"/>
                <w:lang w:val="pl-PL" w:eastAsia="en-GB"/>
              </w:rPr>
              <w:br/>
              <w:t>c) [……]</w:t>
            </w:r>
            <w:r w:rsidRPr="00643820">
              <w:rPr>
                <w:rFonts w:ascii="Arial" w:eastAsia="Calibri" w:hAnsi="Arial" w:cs="Arial"/>
                <w:kern w:val="0"/>
                <w:sz w:val="20"/>
                <w:lang w:val="pl-PL" w:eastAsia="en-GB"/>
              </w:rPr>
              <w:br/>
            </w:r>
            <w:r w:rsidRPr="00643820">
              <w:rPr>
                <w:rFonts w:ascii="Arial" w:eastAsia="Calibri" w:hAnsi="Arial" w:cs="Arial"/>
                <w:kern w:val="0"/>
                <w:sz w:val="20"/>
                <w:lang w:val="pl-PL" w:eastAsia="en-GB"/>
              </w:rPr>
              <w:br/>
            </w:r>
            <w:r w:rsidRPr="00643820">
              <w:rPr>
                <w:rFonts w:ascii="Arial" w:eastAsia="Calibri" w:hAnsi="Arial" w:cs="Arial"/>
                <w:kern w:val="0"/>
                <w:sz w:val="20"/>
                <w:lang w:val="pl-PL" w:eastAsia="en-GB"/>
              </w:rPr>
              <w:br/>
            </w:r>
            <w:r w:rsidRPr="00643820">
              <w:rPr>
                <w:rFonts w:ascii="Arial" w:eastAsia="Calibri" w:hAnsi="Arial" w:cs="Arial"/>
                <w:kern w:val="0"/>
                <w:sz w:val="20"/>
                <w:lang w:val="pl-PL" w:eastAsia="en-GB"/>
              </w:rPr>
              <w:br/>
              <w:t>d) [] Tak [] Nie</w:t>
            </w:r>
            <w:r w:rsidRPr="00643820">
              <w:rPr>
                <w:rFonts w:ascii="Arial" w:eastAsia="Calibri" w:hAnsi="Arial" w:cs="Arial"/>
                <w:kern w:val="0"/>
                <w:sz w:val="20"/>
                <w:lang w:val="pl-PL" w:eastAsia="en-GB"/>
              </w:rPr>
              <w:br/>
            </w:r>
            <w:r w:rsidRPr="00643820">
              <w:rPr>
                <w:rFonts w:ascii="Arial" w:eastAsia="Calibri" w:hAnsi="Arial" w:cs="Arial"/>
                <w:kern w:val="0"/>
                <w:sz w:val="20"/>
                <w:lang w:val="pl-PL" w:eastAsia="en-GB"/>
              </w:rPr>
              <w:br/>
            </w:r>
            <w:r w:rsidRPr="00643820">
              <w:rPr>
                <w:rFonts w:ascii="Arial" w:eastAsia="Calibri" w:hAnsi="Arial" w:cs="Arial"/>
                <w:kern w:val="0"/>
                <w:sz w:val="20"/>
                <w:lang w:val="pl-PL" w:eastAsia="en-GB"/>
              </w:rPr>
              <w:br/>
            </w:r>
            <w:r w:rsidRPr="00643820">
              <w:rPr>
                <w:rFonts w:ascii="Arial" w:eastAsia="Calibri" w:hAnsi="Arial" w:cs="Arial"/>
                <w:kern w:val="0"/>
                <w:sz w:val="20"/>
                <w:lang w:val="pl-PL" w:eastAsia="en-GB"/>
              </w:rPr>
              <w:br/>
            </w:r>
            <w:r w:rsidRPr="00643820">
              <w:rPr>
                <w:rFonts w:ascii="Arial" w:eastAsia="Calibri" w:hAnsi="Arial" w:cs="Arial"/>
                <w:kern w:val="0"/>
                <w:sz w:val="20"/>
                <w:lang w:val="pl-PL" w:eastAsia="en-GB"/>
              </w:rPr>
              <w:br/>
            </w:r>
            <w:r w:rsidRPr="00643820">
              <w:rPr>
                <w:rFonts w:ascii="Arial" w:eastAsia="Calibri" w:hAnsi="Arial" w:cs="Arial"/>
                <w:kern w:val="0"/>
                <w:sz w:val="20"/>
                <w:lang w:val="pl-PL" w:eastAsia="en-GB"/>
              </w:rPr>
              <w:br/>
            </w:r>
            <w:r w:rsidRPr="00643820">
              <w:rPr>
                <w:rFonts w:ascii="Arial" w:eastAsia="Calibri" w:hAnsi="Arial" w:cs="Arial"/>
                <w:kern w:val="0"/>
                <w:sz w:val="20"/>
                <w:lang w:val="pl-PL" w:eastAsia="en-GB"/>
              </w:rPr>
              <w:br/>
            </w:r>
            <w:r w:rsidRPr="00643820">
              <w:rPr>
                <w:rFonts w:ascii="Arial" w:eastAsia="Calibri" w:hAnsi="Arial" w:cs="Arial"/>
                <w:kern w:val="0"/>
                <w:sz w:val="20"/>
                <w:lang w:val="pl-PL" w:eastAsia="en-GB"/>
              </w:rPr>
              <w:br/>
            </w:r>
            <w:r w:rsidRPr="00643820">
              <w:rPr>
                <w:rFonts w:ascii="Arial" w:eastAsia="Calibri" w:hAnsi="Arial" w:cs="Arial"/>
                <w:kern w:val="0"/>
                <w:sz w:val="20"/>
                <w:lang w:val="pl-PL" w:eastAsia="en-GB"/>
              </w:rPr>
              <w:br/>
            </w:r>
            <w:r w:rsidRPr="00643820">
              <w:rPr>
                <w:rFonts w:ascii="Arial" w:eastAsia="Calibri" w:hAnsi="Arial" w:cs="Arial"/>
                <w:kern w:val="0"/>
                <w:sz w:val="20"/>
                <w:lang w:val="pl-PL" w:eastAsia="en-GB"/>
              </w:rPr>
              <w:br/>
              <w:t>e) [] Tak [] Nie</w:t>
            </w:r>
            <w:r w:rsidRPr="00643820">
              <w:rPr>
                <w:rFonts w:ascii="Arial" w:eastAsia="Calibri" w:hAnsi="Arial" w:cs="Arial"/>
                <w:kern w:val="0"/>
                <w:sz w:val="20"/>
                <w:lang w:val="pl-PL" w:eastAsia="en-GB"/>
              </w:rPr>
              <w:br/>
            </w:r>
            <w:r w:rsidRPr="00643820">
              <w:rPr>
                <w:rFonts w:ascii="Arial" w:eastAsia="Calibri" w:hAnsi="Arial" w:cs="Arial"/>
                <w:kern w:val="0"/>
                <w:sz w:val="20"/>
                <w:lang w:val="pl-PL" w:eastAsia="en-GB"/>
              </w:rPr>
              <w:br/>
            </w:r>
            <w:r w:rsidRPr="00643820">
              <w:rPr>
                <w:rFonts w:ascii="Arial" w:eastAsia="Calibri" w:hAnsi="Arial" w:cs="Arial"/>
                <w:kern w:val="0"/>
                <w:sz w:val="20"/>
                <w:lang w:val="pl-PL" w:eastAsia="en-GB"/>
              </w:rPr>
              <w:br/>
            </w:r>
            <w:r w:rsidRPr="00643820">
              <w:rPr>
                <w:rFonts w:ascii="Arial" w:eastAsia="Calibri" w:hAnsi="Arial" w:cs="Arial"/>
                <w:kern w:val="0"/>
                <w:sz w:val="20"/>
                <w:lang w:val="pl-PL" w:eastAsia="en-GB"/>
              </w:rPr>
              <w:br/>
            </w:r>
            <w:r w:rsidRPr="00643820">
              <w:rPr>
                <w:rFonts w:ascii="Arial" w:eastAsia="Calibri" w:hAnsi="Arial" w:cs="Arial"/>
                <w:kern w:val="0"/>
                <w:sz w:val="20"/>
                <w:lang w:val="pl-PL" w:eastAsia="en-GB"/>
              </w:rPr>
              <w:br/>
            </w:r>
            <w:r w:rsidRPr="00643820">
              <w:rPr>
                <w:rFonts w:ascii="Arial" w:eastAsia="Calibri" w:hAnsi="Arial" w:cs="Arial"/>
                <w:kern w:val="0"/>
                <w:sz w:val="20"/>
                <w:lang w:val="pl-PL" w:eastAsia="en-GB"/>
              </w:rPr>
              <w:br/>
            </w:r>
            <w:r w:rsidRPr="00643820">
              <w:rPr>
                <w:rFonts w:ascii="Arial" w:eastAsia="Calibri" w:hAnsi="Arial" w:cs="Arial"/>
                <w:kern w:val="0"/>
                <w:sz w:val="20"/>
                <w:lang w:val="pl-PL" w:eastAsia="en-GB"/>
              </w:rPr>
              <w:br/>
            </w:r>
            <w:r w:rsidRPr="00643820">
              <w:rPr>
                <w:rFonts w:ascii="Arial" w:eastAsia="Calibri" w:hAnsi="Arial" w:cs="Arial"/>
                <w:kern w:val="0"/>
                <w:sz w:val="20"/>
                <w:lang w:val="pl-PL" w:eastAsia="en-GB"/>
              </w:rPr>
              <w:br/>
            </w:r>
            <w:r w:rsidRPr="00643820">
              <w:rPr>
                <w:rFonts w:ascii="Arial" w:eastAsia="Calibri" w:hAnsi="Arial" w:cs="Arial"/>
                <w:kern w:val="0"/>
                <w:sz w:val="20"/>
                <w:lang w:val="pl-PL" w:eastAsia="en-GB"/>
              </w:rPr>
              <w:br/>
              <w:t>(adres internetowy, wydający urząd lub organ, dokładne dane referencyjne dokumentacji):</w:t>
            </w:r>
            <w:r w:rsidRPr="00643820">
              <w:rPr>
                <w:rFonts w:ascii="Arial" w:eastAsia="Calibri" w:hAnsi="Arial" w:cs="Arial"/>
                <w:kern w:val="0"/>
                <w:sz w:val="20"/>
                <w:lang w:val="pl-PL" w:eastAsia="en-GB"/>
              </w:rPr>
              <w:br/>
              <w:t>[……][……][……][……]</w:t>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b/>
                <w:kern w:val="2"/>
                <w:sz w:val="20"/>
                <w:lang w:val="pl-PL" w:eastAsia="hi-IN" w:bidi="hi-IN"/>
              </w:rPr>
            </w:pPr>
            <w:r w:rsidRPr="00643820">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43820">
              <w:rPr>
                <w:rFonts w:ascii="Arial" w:eastAsia="Calibri" w:hAnsi="Arial" w:cs="Arial"/>
                <w:b/>
                <w:kern w:val="0"/>
                <w:sz w:val="20"/>
                <w:lang w:val="pl-PL" w:eastAsia="en-GB"/>
              </w:rPr>
              <w:t>Odpowiedź:</w:t>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43820">
              <w:rPr>
                <w:rFonts w:ascii="Arial" w:eastAsia="Calibri" w:hAnsi="Arial" w:cs="Arial"/>
                <w:kern w:val="0"/>
                <w:sz w:val="20"/>
                <w:lang w:val="pl-PL" w:eastAsia="en-GB"/>
              </w:rPr>
              <w:t>Czy wykonawca bierze udział w postępowaniu o udzielenie zamówienia wspólnie z innymi wykonawcami</w:t>
            </w:r>
            <w:r w:rsidRPr="00643820">
              <w:rPr>
                <w:rFonts w:ascii="Arial" w:eastAsia="Calibri" w:hAnsi="Arial" w:cs="Arial"/>
                <w:kern w:val="0"/>
                <w:sz w:val="20"/>
                <w:vertAlign w:val="superscript"/>
                <w:lang w:val="pl-PL" w:eastAsia="en-GB"/>
              </w:rPr>
              <w:footnoteReference w:id="11"/>
            </w:r>
            <w:r w:rsidRPr="00643820">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43820">
              <w:rPr>
                <w:rFonts w:ascii="Arial" w:eastAsia="Calibri" w:hAnsi="Arial" w:cs="Arial"/>
                <w:kern w:val="0"/>
                <w:sz w:val="20"/>
                <w:lang w:val="pl-PL" w:eastAsia="en-GB"/>
              </w:rPr>
              <w:t>[] Tak [] Nie</w:t>
            </w:r>
          </w:p>
        </w:tc>
      </w:tr>
      <w:tr w:rsidR="00643820" w:rsidRPr="00643820" w:rsidTr="0045090C">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643820" w:rsidRPr="00643820" w:rsidRDefault="00643820" w:rsidP="00643820">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43820">
              <w:rPr>
                <w:rFonts w:ascii="Arial" w:eastAsia="Calibri" w:hAnsi="Arial" w:cs="Arial"/>
                <w:kern w:val="0"/>
                <w:sz w:val="20"/>
                <w:lang w:val="pl-PL" w:eastAsia="en-GB"/>
              </w:rPr>
              <w:t>Jeżeli tak, proszę dopilnować, aby pozostali uczestnicy przedstawili odrębne jednolite europejskie dokumenty zamówienia.</w:t>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43820">
              <w:rPr>
                <w:rFonts w:ascii="Arial" w:eastAsia="Calibri" w:hAnsi="Arial" w:cs="Arial"/>
                <w:b/>
                <w:kern w:val="0"/>
                <w:sz w:val="20"/>
                <w:lang w:val="pl-PL" w:eastAsia="en-GB"/>
              </w:rPr>
              <w:t>Jeżeli tak</w:t>
            </w:r>
            <w:r w:rsidRPr="00643820">
              <w:rPr>
                <w:rFonts w:ascii="Arial" w:eastAsia="Calibri" w:hAnsi="Arial" w:cs="Arial"/>
                <w:kern w:val="0"/>
                <w:sz w:val="20"/>
                <w:lang w:val="pl-PL" w:eastAsia="en-GB"/>
              </w:rPr>
              <w:t>:</w:t>
            </w:r>
            <w:r w:rsidRPr="00643820">
              <w:rPr>
                <w:rFonts w:ascii="Arial" w:eastAsia="Calibri" w:hAnsi="Arial" w:cs="Arial"/>
                <w:kern w:val="0"/>
                <w:sz w:val="20"/>
                <w:lang w:val="pl-PL" w:eastAsia="en-GB"/>
              </w:rPr>
              <w:br/>
              <w:t>a) Proszę wskazać rolę wykonawcy w grupie (lider, odpowiedzialny za określone zadania itd.):</w:t>
            </w:r>
            <w:r w:rsidRPr="00643820">
              <w:rPr>
                <w:rFonts w:ascii="Arial" w:eastAsia="Calibri" w:hAnsi="Arial" w:cs="Arial"/>
                <w:kern w:val="0"/>
                <w:sz w:val="20"/>
                <w:lang w:val="pl-PL" w:eastAsia="en-GB"/>
              </w:rPr>
              <w:br/>
              <w:t>b) Proszę wskazać pozostałych wykonawców biorących wspólnie udział w postępowaniu o udzielenie zamówienia:</w:t>
            </w:r>
            <w:r w:rsidRPr="00643820">
              <w:rPr>
                <w:rFonts w:ascii="Arial" w:eastAsia="Calibri" w:hAnsi="Arial" w:cs="Arial"/>
                <w:kern w:val="0"/>
                <w:sz w:val="20"/>
                <w:lang w:val="pl-PL"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43820">
              <w:rPr>
                <w:rFonts w:ascii="Arial" w:eastAsia="Calibri" w:hAnsi="Arial" w:cs="Arial"/>
                <w:kern w:val="0"/>
                <w:sz w:val="20"/>
                <w:lang w:val="pl-PL" w:eastAsia="en-GB"/>
              </w:rPr>
              <w:br/>
              <w:t>a): [……]</w:t>
            </w:r>
            <w:r w:rsidRPr="00643820">
              <w:rPr>
                <w:rFonts w:ascii="Arial" w:eastAsia="Calibri" w:hAnsi="Arial" w:cs="Arial"/>
                <w:kern w:val="0"/>
                <w:sz w:val="20"/>
                <w:lang w:val="pl-PL" w:eastAsia="en-GB"/>
              </w:rPr>
              <w:br/>
            </w:r>
            <w:r w:rsidRPr="00643820">
              <w:rPr>
                <w:rFonts w:ascii="Arial" w:eastAsia="Calibri" w:hAnsi="Arial" w:cs="Arial"/>
                <w:kern w:val="0"/>
                <w:sz w:val="20"/>
                <w:lang w:val="pl-PL" w:eastAsia="en-GB"/>
              </w:rPr>
              <w:br/>
            </w:r>
            <w:r w:rsidRPr="00643820">
              <w:rPr>
                <w:rFonts w:ascii="Arial" w:eastAsia="Calibri" w:hAnsi="Arial" w:cs="Arial"/>
                <w:kern w:val="0"/>
                <w:sz w:val="20"/>
                <w:lang w:val="pl-PL" w:eastAsia="en-GB"/>
              </w:rPr>
              <w:br/>
              <w:t>b): [……]</w:t>
            </w:r>
            <w:r w:rsidRPr="00643820">
              <w:rPr>
                <w:rFonts w:ascii="Arial" w:eastAsia="Calibri" w:hAnsi="Arial" w:cs="Arial"/>
                <w:kern w:val="0"/>
                <w:sz w:val="20"/>
                <w:lang w:val="pl-PL" w:eastAsia="en-GB"/>
              </w:rPr>
              <w:br/>
            </w:r>
            <w:r w:rsidRPr="00643820">
              <w:rPr>
                <w:rFonts w:ascii="Arial" w:eastAsia="Calibri" w:hAnsi="Arial" w:cs="Arial"/>
                <w:kern w:val="0"/>
                <w:sz w:val="20"/>
                <w:lang w:val="pl-PL" w:eastAsia="en-GB"/>
              </w:rPr>
              <w:br/>
            </w:r>
            <w:r w:rsidRPr="00643820">
              <w:rPr>
                <w:rFonts w:ascii="Arial" w:eastAsia="Calibri" w:hAnsi="Arial" w:cs="Arial"/>
                <w:kern w:val="0"/>
                <w:sz w:val="20"/>
                <w:lang w:val="pl-PL" w:eastAsia="en-GB"/>
              </w:rPr>
              <w:br/>
              <w:t>c): [……]</w:t>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43820">
              <w:rPr>
                <w:rFonts w:ascii="Arial" w:eastAsia="Calibri" w:hAnsi="Arial" w:cs="Arial"/>
                <w:b/>
                <w:kern w:val="0"/>
                <w:sz w:val="20"/>
                <w:lang w:val="pl-PL" w:eastAsia="en-GB"/>
              </w:rPr>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43820">
              <w:rPr>
                <w:rFonts w:ascii="Arial" w:eastAsia="Calibri" w:hAnsi="Arial" w:cs="Arial"/>
                <w:b/>
                <w:kern w:val="0"/>
                <w:sz w:val="20"/>
                <w:lang w:val="pl-PL" w:eastAsia="en-GB"/>
              </w:rPr>
              <w:t>Odpowiedź:</w:t>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43820">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43820">
              <w:rPr>
                <w:rFonts w:ascii="Arial" w:eastAsia="Calibri" w:hAnsi="Arial" w:cs="Arial"/>
                <w:kern w:val="0"/>
                <w:sz w:val="20"/>
                <w:lang w:val="pl-PL" w:eastAsia="en-GB"/>
              </w:rPr>
              <w:t>[   ]</w:t>
            </w:r>
          </w:p>
        </w:tc>
      </w:tr>
    </w:tbl>
    <w:p w:rsidR="00643820" w:rsidRPr="00643820" w:rsidRDefault="00643820" w:rsidP="00643820">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rsidR="00643820" w:rsidRPr="00643820" w:rsidRDefault="00643820" w:rsidP="0064382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43820">
        <w:rPr>
          <w:rFonts w:ascii="Arial" w:eastAsia="Calibri" w:hAnsi="Arial" w:cs="Arial"/>
          <w:b/>
          <w:smallCaps/>
          <w:kern w:val="0"/>
          <w:sz w:val="20"/>
          <w:lang w:val="pl-PL" w:eastAsia="en-GB"/>
        </w:rPr>
        <w:t>B: Informacje na temat przedstawicieli wykonawcy</w:t>
      </w:r>
    </w:p>
    <w:p w:rsidR="00643820" w:rsidRPr="00643820" w:rsidRDefault="00643820" w:rsidP="00643820">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643820">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b/>
                <w:kern w:val="2"/>
                <w:sz w:val="20"/>
                <w:lang w:val="pl-PL" w:eastAsia="hi-IN" w:bidi="hi-IN"/>
              </w:rPr>
            </w:pPr>
            <w:r w:rsidRPr="00643820">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b/>
                <w:kern w:val="2"/>
                <w:sz w:val="20"/>
                <w:lang w:val="pl-PL" w:eastAsia="hi-IN" w:bidi="hi-IN"/>
              </w:rPr>
            </w:pPr>
            <w:r w:rsidRPr="00643820">
              <w:rPr>
                <w:rFonts w:ascii="Arial" w:eastAsia="Arial Unicode MS" w:hAnsi="Arial" w:cs="Arial"/>
                <w:b/>
                <w:kern w:val="2"/>
                <w:sz w:val="20"/>
                <w:lang w:val="pl-PL" w:eastAsia="hi-IN" w:bidi="hi-IN"/>
              </w:rPr>
              <w:t>Odpowiedź:</w:t>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 xml:space="preserve">Imię i nazwisko, </w:t>
            </w:r>
            <w:r w:rsidRPr="00643820">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w:t>
            </w:r>
            <w:r w:rsidRPr="00643820">
              <w:rPr>
                <w:rFonts w:ascii="Arial" w:eastAsia="Arial Unicode MS" w:hAnsi="Arial" w:cs="Arial"/>
                <w:kern w:val="2"/>
                <w:sz w:val="20"/>
                <w:lang w:val="pl-PL" w:eastAsia="hi-IN" w:bidi="hi-IN"/>
              </w:rPr>
              <w:br/>
              <w:t>[……]</w:t>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w:t>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w:t>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w:t>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w:t>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w:t>
            </w:r>
          </w:p>
        </w:tc>
      </w:tr>
    </w:tbl>
    <w:p w:rsidR="00643820" w:rsidRPr="00643820" w:rsidRDefault="00643820" w:rsidP="0064382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643820" w:rsidRPr="00643820" w:rsidRDefault="00643820" w:rsidP="0064382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43820">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b/>
                <w:kern w:val="2"/>
                <w:sz w:val="20"/>
                <w:lang w:val="pl-PL" w:eastAsia="hi-IN" w:bidi="hi-IN"/>
              </w:rPr>
            </w:pPr>
            <w:r w:rsidRPr="00643820">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b/>
                <w:kern w:val="2"/>
                <w:sz w:val="20"/>
                <w:lang w:val="pl-PL" w:eastAsia="hi-IN" w:bidi="hi-IN"/>
              </w:rPr>
            </w:pPr>
            <w:r w:rsidRPr="00643820">
              <w:rPr>
                <w:rFonts w:ascii="Arial" w:eastAsia="Arial Unicode MS" w:hAnsi="Arial" w:cs="Arial"/>
                <w:b/>
                <w:kern w:val="2"/>
                <w:sz w:val="20"/>
                <w:lang w:val="pl-PL" w:eastAsia="hi-IN" w:bidi="hi-IN"/>
              </w:rPr>
              <w:t>Odpowiedź:</w:t>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 Tak [] Nie</w:t>
            </w:r>
          </w:p>
        </w:tc>
      </w:tr>
    </w:tbl>
    <w:p w:rsidR="00643820" w:rsidRPr="00643820" w:rsidRDefault="00643820" w:rsidP="0064382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b/>
          <w:kern w:val="2"/>
          <w:sz w:val="20"/>
          <w:lang w:val="pl-PL" w:eastAsia="hi-IN" w:bidi="hi-IN"/>
        </w:rPr>
        <w:t>Jeżeli tak</w:t>
      </w:r>
      <w:r w:rsidRPr="00643820">
        <w:rPr>
          <w:rFonts w:ascii="Arial" w:eastAsia="Arial Unicode MS" w:hAnsi="Arial" w:cs="Arial"/>
          <w:kern w:val="2"/>
          <w:sz w:val="20"/>
          <w:lang w:val="pl-PL" w:eastAsia="hi-IN" w:bidi="hi-IN"/>
        </w:rPr>
        <w:t xml:space="preserve">, proszę przedstawić – </w:t>
      </w:r>
      <w:r w:rsidRPr="00643820">
        <w:rPr>
          <w:rFonts w:ascii="Arial" w:eastAsia="Arial Unicode MS" w:hAnsi="Arial" w:cs="Arial"/>
          <w:b/>
          <w:kern w:val="2"/>
          <w:sz w:val="20"/>
          <w:lang w:val="pl-PL" w:eastAsia="hi-IN" w:bidi="hi-IN"/>
        </w:rPr>
        <w:t>dla każdego</w:t>
      </w:r>
      <w:r w:rsidRPr="00643820">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643820">
        <w:rPr>
          <w:rFonts w:ascii="Arial" w:eastAsia="Arial Unicode MS" w:hAnsi="Arial" w:cs="Arial"/>
          <w:b/>
          <w:kern w:val="2"/>
          <w:sz w:val="20"/>
          <w:lang w:val="pl-PL" w:eastAsia="hi-IN" w:bidi="hi-IN"/>
        </w:rPr>
        <w:t>niniejszej części sekcja A i B oraz w części III</w:t>
      </w:r>
      <w:r w:rsidRPr="00643820">
        <w:rPr>
          <w:rFonts w:ascii="Arial" w:eastAsia="Arial Unicode MS" w:hAnsi="Arial" w:cs="Arial"/>
          <w:kern w:val="2"/>
          <w:sz w:val="20"/>
          <w:lang w:val="pl-PL" w:eastAsia="hi-IN" w:bidi="hi-IN"/>
        </w:rPr>
        <w:t xml:space="preserve">, należycie wypełniony i podpisany przez dane podmioty. </w:t>
      </w:r>
      <w:r w:rsidRPr="00643820">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43820">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643820">
        <w:rPr>
          <w:rFonts w:ascii="Arial" w:eastAsia="Arial Unicode MS" w:hAnsi="Arial" w:cs="Arial"/>
          <w:kern w:val="2"/>
          <w:sz w:val="20"/>
          <w:vertAlign w:val="superscript"/>
          <w:lang w:val="pl-PL" w:eastAsia="hi-IN" w:bidi="hi-IN"/>
        </w:rPr>
        <w:footnoteReference w:id="12"/>
      </w:r>
      <w:r w:rsidRPr="00643820">
        <w:rPr>
          <w:rFonts w:ascii="Arial" w:eastAsia="Arial Unicode MS" w:hAnsi="Arial" w:cs="Arial"/>
          <w:kern w:val="2"/>
          <w:sz w:val="20"/>
          <w:lang w:val="pl-PL" w:eastAsia="hi-IN" w:bidi="hi-IN"/>
        </w:rPr>
        <w:t>.</w:t>
      </w:r>
    </w:p>
    <w:p w:rsidR="00643820" w:rsidRPr="00643820" w:rsidRDefault="00643820" w:rsidP="0064382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643820" w:rsidRPr="00643820" w:rsidRDefault="00643820" w:rsidP="0064382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643820" w:rsidRPr="00643820" w:rsidRDefault="00643820" w:rsidP="0064382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643820">
        <w:rPr>
          <w:rFonts w:ascii="Arial" w:eastAsia="Calibri" w:hAnsi="Arial" w:cs="Arial"/>
          <w:b/>
          <w:smallCaps/>
          <w:kern w:val="0"/>
          <w:sz w:val="20"/>
          <w:lang w:val="pl-PL" w:eastAsia="en-GB"/>
        </w:rPr>
        <w:t>D: Informacje dotyczące podwykonawców, na których zdolności wykonawca nie polega</w:t>
      </w:r>
    </w:p>
    <w:p w:rsidR="00643820" w:rsidRPr="00643820" w:rsidRDefault="00643820" w:rsidP="00643820">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643820">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b/>
                <w:kern w:val="2"/>
                <w:sz w:val="20"/>
                <w:lang w:val="pl-PL" w:eastAsia="hi-IN" w:bidi="hi-IN"/>
              </w:rPr>
            </w:pPr>
            <w:r w:rsidRPr="00643820">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b/>
                <w:kern w:val="2"/>
                <w:sz w:val="20"/>
                <w:lang w:val="pl-PL" w:eastAsia="hi-IN" w:bidi="hi-IN"/>
              </w:rPr>
            </w:pPr>
            <w:r w:rsidRPr="00643820">
              <w:rPr>
                <w:rFonts w:ascii="Arial" w:eastAsia="Arial Unicode MS" w:hAnsi="Arial" w:cs="Arial"/>
                <w:b/>
                <w:kern w:val="2"/>
                <w:sz w:val="20"/>
                <w:lang w:val="pl-PL" w:eastAsia="hi-IN" w:bidi="hi-IN"/>
              </w:rPr>
              <w:t>Odpowiedź:</w:t>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 Tak [] Nie</w:t>
            </w:r>
            <w:r w:rsidRPr="00643820">
              <w:rPr>
                <w:rFonts w:ascii="Arial" w:eastAsia="Arial Unicode MS" w:hAnsi="Arial" w:cs="Arial"/>
                <w:kern w:val="2"/>
                <w:sz w:val="20"/>
                <w:lang w:val="pl-PL" w:eastAsia="hi-IN" w:bidi="hi-IN"/>
              </w:rPr>
              <w:br/>
              <w:t xml:space="preserve">Jeżeli </w:t>
            </w:r>
            <w:r w:rsidRPr="00643820">
              <w:rPr>
                <w:rFonts w:ascii="Arial" w:eastAsia="Arial Unicode MS" w:hAnsi="Arial" w:cs="Arial"/>
                <w:b/>
                <w:kern w:val="2"/>
                <w:sz w:val="20"/>
                <w:lang w:val="pl-PL" w:eastAsia="hi-IN" w:bidi="hi-IN"/>
              </w:rPr>
              <w:t>tak i o ile jest to wiadome</w:t>
            </w:r>
            <w:r w:rsidRPr="00643820">
              <w:rPr>
                <w:rFonts w:ascii="Arial" w:eastAsia="Arial Unicode MS" w:hAnsi="Arial" w:cs="Arial"/>
                <w:kern w:val="2"/>
                <w:sz w:val="20"/>
                <w:lang w:val="pl-PL" w:eastAsia="hi-IN" w:bidi="hi-IN"/>
              </w:rPr>
              <w:t xml:space="preserve">, proszę podać wykaz proponowanych podwykonawców: </w:t>
            </w:r>
          </w:p>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w:t>
            </w:r>
          </w:p>
        </w:tc>
      </w:tr>
    </w:tbl>
    <w:p w:rsidR="00643820" w:rsidRPr="00643820" w:rsidRDefault="00643820" w:rsidP="00643820">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43820">
        <w:rPr>
          <w:rFonts w:ascii="Arial" w:eastAsia="Calibri" w:hAnsi="Arial" w:cs="Arial"/>
          <w:b/>
          <w:kern w:val="0"/>
          <w:sz w:val="20"/>
          <w:lang w:val="pl-PL" w:eastAsia="en-GB"/>
        </w:rPr>
        <w:t xml:space="preserve">Jeżeli instytucja zamawiająca lub podmiot zamawiający wyraźnie żąda przedstawienia tych informacji </w:t>
      </w:r>
      <w:r w:rsidRPr="00643820">
        <w:rPr>
          <w:rFonts w:ascii="Arial" w:eastAsia="Calibri" w:hAnsi="Arial" w:cs="Arial"/>
          <w:kern w:val="0"/>
          <w:sz w:val="20"/>
          <w:lang w:val="pl-PL" w:eastAsia="en-GB"/>
        </w:rPr>
        <w:t xml:space="preserve">oprócz informacji </w:t>
      </w:r>
      <w:r w:rsidRPr="00643820">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rsidR="00643820" w:rsidRPr="00643820" w:rsidRDefault="00643820" w:rsidP="00643820">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rsidR="00643820" w:rsidRPr="00643820" w:rsidRDefault="00643820" w:rsidP="00643820">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43820">
        <w:rPr>
          <w:rFonts w:ascii="Arial" w:eastAsia="Calibri" w:hAnsi="Arial" w:cs="Arial"/>
          <w:b/>
          <w:kern w:val="0"/>
          <w:sz w:val="20"/>
          <w:lang w:val="pl-PL" w:eastAsia="en-GB"/>
        </w:rPr>
        <w:t>Część III: Podstawy wykluczenia</w:t>
      </w:r>
    </w:p>
    <w:p w:rsidR="00643820" w:rsidRPr="00643820" w:rsidRDefault="00643820" w:rsidP="0064382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43820">
        <w:rPr>
          <w:rFonts w:ascii="Arial" w:eastAsia="Calibri" w:hAnsi="Arial" w:cs="Arial"/>
          <w:b/>
          <w:smallCaps/>
          <w:kern w:val="0"/>
          <w:sz w:val="20"/>
          <w:lang w:val="pl-PL" w:eastAsia="en-GB"/>
        </w:rPr>
        <w:t>A: Podstawy związane z wyrokami skazującymi za przestępstwo</w:t>
      </w:r>
    </w:p>
    <w:p w:rsidR="00643820" w:rsidRPr="00643820" w:rsidRDefault="00643820" w:rsidP="0064382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W art. 57 ust. 1 dyrektywy 2014/24/UE określono następujące powody wykluczenia:</w:t>
      </w:r>
    </w:p>
    <w:p w:rsidR="00643820" w:rsidRPr="00643820" w:rsidRDefault="00643820" w:rsidP="00643820">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43820">
        <w:rPr>
          <w:rFonts w:ascii="Arial" w:eastAsia="Calibri" w:hAnsi="Arial" w:cs="Arial"/>
          <w:kern w:val="0"/>
          <w:sz w:val="20"/>
          <w:lang w:val="pl-PL" w:eastAsia="en-GB"/>
        </w:rPr>
        <w:t xml:space="preserve">udział w </w:t>
      </w:r>
      <w:r w:rsidRPr="00643820">
        <w:rPr>
          <w:rFonts w:ascii="Arial" w:eastAsia="Calibri" w:hAnsi="Arial" w:cs="Arial"/>
          <w:b/>
          <w:kern w:val="0"/>
          <w:sz w:val="20"/>
          <w:lang w:val="pl-PL" w:eastAsia="en-GB"/>
        </w:rPr>
        <w:t>organizacji przestępczej</w:t>
      </w:r>
      <w:r w:rsidRPr="00643820">
        <w:rPr>
          <w:rFonts w:ascii="Arial" w:eastAsia="Calibri" w:hAnsi="Arial" w:cs="Arial"/>
          <w:b/>
          <w:kern w:val="0"/>
          <w:sz w:val="20"/>
          <w:vertAlign w:val="superscript"/>
          <w:lang w:val="pl-PL" w:eastAsia="en-GB"/>
        </w:rPr>
        <w:footnoteReference w:id="13"/>
      </w:r>
      <w:r w:rsidRPr="00643820">
        <w:rPr>
          <w:rFonts w:ascii="Arial" w:eastAsia="Calibri" w:hAnsi="Arial" w:cs="Arial"/>
          <w:kern w:val="0"/>
          <w:sz w:val="20"/>
          <w:lang w:val="pl-PL" w:eastAsia="en-GB"/>
        </w:rPr>
        <w:t>;</w:t>
      </w:r>
    </w:p>
    <w:p w:rsidR="00643820" w:rsidRPr="00643820" w:rsidRDefault="00643820" w:rsidP="00643820">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43820">
        <w:rPr>
          <w:rFonts w:ascii="Arial" w:eastAsia="Calibri" w:hAnsi="Arial" w:cs="Arial"/>
          <w:b/>
          <w:kern w:val="0"/>
          <w:sz w:val="20"/>
          <w:lang w:val="pl-PL" w:eastAsia="en-GB"/>
        </w:rPr>
        <w:t>korupcja</w:t>
      </w:r>
      <w:r w:rsidRPr="00643820">
        <w:rPr>
          <w:rFonts w:ascii="Arial" w:eastAsia="Calibri" w:hAnsi="Arial" w:cs="Arial"/>
          <w:b/>
          <w:kern w:val="0"/>
          <w:sz w:val="20"/>
          <w:vertAlign w:val="superscript"/>
          <w:lang w:val="pl-PL" w:eastAsia="en-GB"/>
        </w:rPr>
        <w:footnoteReference w:id="14"/>
      </w:r>
      <w:r w:rsidRPr="00643820">
        <w:rPr>
          <w:rFonts w:ascii="Arial" w:eastAsia="Calibri" w:hAnsi="Arial" w:cs="Arial"/>
          <w:kern w:val="0"/>
          <w:sz w:val="20"/>
          <w:lang w:val="pl-PL" w:eastAsia="en-GB"/>
        </w:rPr>
        <w:t>;</w:t>
      </w:r>
    </w:p>
    <w:p w:rsidR="00643820" w:rsidRPr="00643820" w:rsidRDefault="00643820" w:rsidP="00643820">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4" w:name="_DV_M1264"/>
      <w:bookmarkEnd w:id="4"/>
      <w:r w:rsidRPr="00643820">
        <w:rPr>
          <w:rFonts w:ascii="Arial" w:eastAsia="Calibri" w:hAnsi="Arial" w:cs="Arial"/>
          <w:b/>
          <w:kern w:val="0"/>
          <w:sz w:val="20"/>
          <w:lang w:val="pl-PL" w:eastAsia="en-GB"/>
        </w:rPr>
        <w:t>nadużycie finansowe</w:t>
      </w:r>
      <w:bookmarkStart w:id="5" w:name="_DV_M1266"/>
      <w:bookmarkEnd w:id="5"/>
      <w:r w:rsidRPr="00643820">
        <w:rPr>
          <w:rFonts w:ascii="Arial" w:eastAsia="Calibri" w:hAnsi="Arial" w:cs="Arial"/>
          <w:b/>
          <w:kern w:val="0"/>
          <w:sz w:val="20"/>
          <w:vertAlign w:val="superscript"/>
          <w:lang w:val="pl-PL" w:eastAsia="en-GB"/>
        </w:rPr>
        <w:footnoteReference w:id="15"/>
      </w:r>
      <w:r w:rsidRPr="00643820">
        <w:rPr>
          <w:rFonts w:ascii="Arial" w:eastAsia="Calibri" w:hAnsi="Arial" w:cs="Arial"/>
          <w:kern w:val="0"/>
          <w:sz w:val="20"/>
          <w:lang w:val="pl-PL" w:eastAsia="en-GB"/>
        </w:rPr>
        <w:t>;</w:t>
      </w:r>
    </w:p>
    <w:p w:rsidR="00643820" w:rsidRPr="00643820" w:rsidRDefault="00643820" w:rsidP="00643820">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43820">
        <w:rPr>
          <w:rFonts w:ascii="Arial" w:eastAsia="Calibri" w:hAnsi="Arial" w:cs="Arial"/>
          <w:b/>
          <w:kern w:val="0"/>
          <w:sz w:val="20"/>
          <w:lang w:val="pl-PL" w:eastAsia="en-GB"/>
        </w:rPr>
        <w:t>przestępstwa terrorystyczne lub przestępstwa związane z działalnością terrorystyczną</w:t>
      </w:r>
      <w:bookmarkStart w:id="6" w:name="_DV_M1268"/>
      <w:bookmarkEnd w:id="6"/>
      <w:r w:rsidRPr="00643820">
        <w:rPr>
          <w:rFonts w:ascii="Arial" w:eastAsia="Calibri" w:hAnsi="Arial" w:cs="Arial"/>
          <w:b/>
          <w:kern w:val="0"/>
          <w:sz w:val="20"/>
          <w:vertAlign w:val="superscript"/>
          <w:lang w:val="pl-PL" w:eastAsia="en-GB"/>
        </w:rPr>
        <w:footnoteReference w:id="16"/>
      </w:r>
    </w:p>
    <w:p w:rsidR="00643820" w:rsidRPr="00643820" w:rsidRDefault="00643820" w:rsidP="00643820">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43820">
        <w:rPr>
          <w:rFonts w:ascii="Arial" w:eastAsia="Calibri" w:hAnsi="Arial" w:cs="Arial"/>
          <w:b/>
          <w:kern w:val="0"/>
          <w:sz w:val="20"/>
          <w:lang w:val="pl-PL" w:eastAsia="en-GB"/>
        </w:rPr>
        <w:t>pranie pieniędzy lub finansowanie terroryzmu</w:t>
      </w:r>
      <w:r w:rsidRPr="00643820">
        <w:rPr>
          <w:rFonts w:ascii="Arial" w:eastAsia="Calibri" w:hAnsi="Arial" w:cs="Arial"/>
          <w:b/>
          <w:kern w:val="0"/>
          <w:sz w:val="20"/>
          <w:vertAlign w:val="superscript"/>
          <w:lang w:val="pl-PL" w:eastAsia="en-GB"/>
        </w:rPr>
        <w:footnoteReference w:id="17"/>
      </w:r>
    </w:p>
    <w:p w:rsidR="00643820" w:rsidRPr="00643820" w:rsidRDefault="00643820" w:rsidP="00643820">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43820">
        <w:rPr>
          <w:rFonts w:ascii="Arial" w:eastAsia="Calibri" w:hAnsi="Arial" w:cs="Arial"/>
          <w:b/>
          <w:kern w:val="0"/>
          <w:sz w:val="20"/>
          <w:lang w:val="pl-PL" w:eastAsia="en-GB"/>
        </w:rPr>
        <w:t>praca dzieci</w:t>
      </w:r>
      <w:r w:rsidRPr="00643820">
        <w:rPr>
          <w:rFonts w:ascii="Arial" w:eastAsia="Calibri" w:hAnsi="Arial" w:cs="Arial"/>
          <w:kern w:val="0"/>
          <w:sz w:val="20"/>
          <w:lang w:val="pl-PL" w:eastAsia="en-GB"/>
        </w:rPr>
        <w:t xml:space="preserve"> i inne formy </w:t>
      </w:r>
      <w:r w:rsidRPr="00643820">
        <w:rPr>
          <w:rFonts w:ascii="Arial" w:eastAsia="Calibri" w:hAnsi="Arial" w:cs="Arial"/>
          <w:b/>
          <w:kern w:val="0"/>
          <w:sz w:val="20"/>
          <w:lang w:val="pl-PL" w:eastAsia="en-GB"/>
        </w:rPr>
        <w:t>handlu ludźmi</w:t>
      </w:r>
      <w:r w:rsidRPr="00643820">
        <w:rPr>
          <w:rFonts w:ascii="Arial" w:eastAsia="Calibri" w:hAnsi="Arial" w:cs="Arial"/>
          <w:b/>
          <w:kern w:val="0"/>
          <w:sz w:val="20"/>
          <w:vertAlign w:val="superscript"/>
          <w:lang w:val="pl-PL" w:eastAsia="en-GB"/>
        </w:rPr>
        <w:footnoteReference w:id="18"/>
      </w:r>
      <w:r w:rsidRPr="00643820">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b/>
                <w:kern w:val="2"/>
                <w:sz w:val="20"/>
                <w:lang w:val="pl-PL" w:eastAsia="hi-IN" w:bidi="hi-IN"/>
              </w:rPr>
            </w:pPr>
            <w:r w:rsidRPr="00643820">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b/>
                <w:kern w:val="2"/>
                <w:sz w:val="20"/>
                <w:lang w:val="pl-PL" w:eastAsia="hi-IN" w:bidi="hi-IN"/>
              </w:rPr>
            </w:pPr>
            <w:r w:rsidRPr="00643820">
              <w:rPr>
                <w:rFonts w:ascii="Arial" w:eastAsia="Arial Unicode MS" w:hAnsi="Arial" w:cs="Arial"/>
                <w:b/>
                <w:kern w:val="2"/>
                <w:sz w:val="20"/>
                <w:lang w:val="pl-PL" w:eastAsia="hi-IN" w:bidi="hi-IN"/>
              </w:rPr>
              <w:t>Odpowiedź:</w:t>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 xml:space="preserve">Czy w stosunku do </w:t>
            </w:r>
            <w:r w:rsidRPr="00643820">
              <w:rPr>
                <w:rFonts w:ascii="Arial" w:eastAsia="Arial Unicode MS" w:hAnsi="Arial" w:cs="Arial"/>
                <w:b/>
                <w:kern w:val="2"/>
                <w:sz w:val="20"/>
                <w:lang w:val="pl-PL" w:eastAsia="hi-IN" w:bidi="hi-IN"/>
              </w:rPr>
              <w:t>samego wykonawcy</w:t>
            </w:r>
            <w:r w:rsidRPr="00643820">
              <w:rPr>
                <w:rFonts w:ascii="Arial" w:eastAsia="Arial Unicode MS" w:hAnsi="Arial" w:cs="Arial"/>
                <w:kern w:val="2"/>
                <w:sz w:val="20"/>
                <w:lang w:val="pl-PL" w:eastAsia="hi-IN" w:bidi="hi-IN"/>
              </w:rPr>
              <w:t xml:space="preserve"> bądź </w:t>
            </w:r>
            <w:r w:rsidRPr="00643820">
              <w:rPr>
                <w:rFonts w:ascii="Arial" w:eastAsia="Arial Unicode MS" w:hAnsi="Arial" w:cs="Arial"/>
                <w:b/>
                <w:kern w:val="2"/>
                <w:sz w:val="20"/>
                <w:lang w:val="pl-PL" w:eastAsia="hi-IN" w:bidi="hi-IN"/>
              </w:rPr>
              <w:t>jakiejkolwiek</w:t>
            </w:r>
            <w:r w:rsidRPr="00643820">
              <w:rPr>
                <w:rFonts w:ascii="Arial" w:eastAsia="Arial Unicode MS" w:hAnsi="Arial" w:cs="Arial"/>
                <w:kern w:val="2"/>
                <w:sz w:val="20"/>
                <w:lang w:val="pl-PL"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643820">
              <w:rPr>
                <w:rFonts w:ascii="Arial" w:eastAsia="Arial Unicode MS" w:hAnsi="Arial" w:cs="Arial"/>
                <w:b/>
                <w:kern w:val="2"/>
                <w:sz w:val="20"/>
                <w:lang w:val="pl-PL" w:eastAsia="hi-IN" w:bidi="hi-IN"/>
              </w:rPr>
              <w:t>wydany został prawomocny wyrok</w:t>
            </w:r>
            <w:r w:rsidRPr="00643820">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 Tak [] Nie</w:t>
            </w:r>
          </w:p>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w:t>
            </w:r>
            <w:r w:rsidRPr="00643820">
              <w:rPr>
                <w:rFonts w:ascii="Arial" w:eastAsia="Arial Unicode MS" w:hAnsi="Arial" w:cs="Arial"/>
                <w:kern w:val="2"/>
                <w:sz w:val="20"/>
                <w:lang w:val="pl-PL" w:eastAsia="hi-IN" w:bidi="hi-IN"/>
              </w:rPr>
              <w:br/>
              <w:t>[……][……][……][……]</w:t>
            </w:r>
            <w:r w:rsidRPr="00643820">
              <w:rPr>
                <w:rFonts w:ascii="Arial" w:eastAsia="Arial Unicode MS" w:hAnsi="Arial" w:cs="Arial"/>
                <w:kern w:val="2"/>
                <w:sz w:val="20"/>
                <w:vertAlign w:val="superscript"/>
                <w:lang w:val="pl-PL" w:eastAsia="hi-IN" w:bidi="hi-IN"/>
              </w:rPr>
              <w:footnoteReference w:id="19"/>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b/>
                <w:kern w:val="2"/>
                <w:sz w:val="20"/>
                <w:lang w:val="pl-PL" w:eastAsia="hi-IN" w:bidi="hi-IN"/>
              </w:rPr>
              <w:t>Jeżeli tak</w:t>
            </w:r>
            <w:r w:rsidRPr="00643820">
              <w:rPr>
                <w:rFonts w:ascii="Arial" w:eastAsia="Arial Unicode MS" w:hAnsi="Arial" w:cs="Arial"/>
                <w:kern w:val="2"/>
                <w:sz w:val="20"/>
                <w:lang w:val="pl-PL" w:eastAsia="hi-IN" w:bidi="hi-IN"/>
              </w:rPr>
              <w:t>, proszę podać</w:t>
            </w:r>
            <w:r w:rsidRPr="00643820">
              <w:rPr>
                <w:rFonts w:ascii="Arial" w:eastAsia="Arial Unicode MS" w:hAnsi="Arial" w:cs="Arial"/>
                <w:kern w:val="2"/>
                <w:sz w:val="20"/>
                <w:vertAlign w:val="superscript"/>
                <w:lang w:val="pl-PL" w:eastAsia="hi-IN" w:bidi="hi-IN"/>
              </w:rPr>
              <w:footnoteReference w:id="20"/>
            </w:r>
            <w:r w:rsidRPr="00643820">
              <w:rPr>
                <w:rFonts w:ascii="Arial" w:eastAsia="Arial Unicode MS" w:hAnsi="Arial" w:cs="Arial"/>
                <w:kern w:val="2"/>
                <w:sz w:val="20"/>
                <w:lang w:val="pl-PL" w:eastAsia="hi-IN" w:bidi="hi-IN"/>
              </w:rPr>
              <w:t>:</w:t>
            </w:r>
            <w:r w:rsidRPr="00643820">
              <w:rPr>
                <w:rFonts w:ascii="Arial" w:eastAsia="Arial Unicode MS" w:hAnsi="Arial" w:cs="Arial"/>
                <w:kern w:val="2"/>
                <w:sz w:val="20"/>
                <w:lang w:val="pl-PL" w:eastAsia="hi-IN" w:bidi="hi-IN"/>
              </w:rPr>
              <w:br/>
              <w:t>a) datę wyroku, określić, których spośród punktów 1–6 on dotyczy, oraz podać powód(-ody) skazania;</w:t>
            </w:r>
            <w:r w:rsidRPr="00643820">
              <w:rPr>
                <w:rFonts w:ascii="Arial" w:eastAsia="Arial Unicode MS" w:hAnsi="Arial" w:cs="Arial"/>
                <w:kern w:val="2"/>
                <w:sz w:val="20"/>
                <w:lang w:val="pl-PL" w:eastAsia="hi-IN" w:bidi="hi-IN"/>
              </w:rPr>
              <w:br/>
              <w:t>b) wskazać, kto został skazany [ ];</w:t>
            </w:r>
            <w:r w:rsidRPr="00643820">
              <w:rPr>
                <w:rFonts w:ascii="Arial" w:eastAsia="Arial Unicode MS" w:hAnsi="Arial" w:cs="Arial"/>
                <w:kern w:val="2"/>
                <w:sz w:val="20"/>
                <w:lang w:val="pl-PL" w:eastAsia="hi-IN" w:bidi="hi-IN"/>
              </w:rPr>
              <w:br/>
            </w:r>
            <w:r w:rsidRPr="00643820">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br/>
              <w:t>a) data: [   ], punkt(-y): [   ], powód(-ody): [   ]</w:t>
            </w:r>
            <w:r w:rsidRPr="00643820">
              <w:rPr>
                <w:rFonts w:ascii="Arial" w:eastAsia="Arial Unicode MS" w:hAnsi="Arial" w:cs="Arial"/>
                <w:kern w:val="2"/>
                <w:sz w:val="20"/>
                <w:lang w:val="pl-PL" w:eastAsia="hi-IN" w:bidi="hi-IN"/>
              </w:rPr>
              <w:br/>
            </w:r>
            <w:r w:rsidRPr="00643820">
              <w:rPr>
                <w:rFonts w:ascii="Arial" w:eastAsia="Arial Unicode MS" w:hAnsi="Arial" w:cs="Arial"/>
                <w:kern w:val="2"/>
                <w:sz w:val="20"/>
                <w:lang w:val="pl-PL" w:eastAsia="hi-IN" w:bidi="hi-IN"/>
              </w:rPr>
              <w:br/>
            </w:r>
            <w:r w:rsidRPr="00643820">
              <w:rPr>
                <w:rFonts w:ascii="Arial" w:eastAsia="Arial Unicode MS" w:hAnsi="Arial" w:cs="Arial"/>
                <w:kern w:val="2"/>
                <w:sz w:val="20"/>
                <w:lang w:val="pl-PL" w:eastAsia="hi-IN" w:bidi="hi-IN"/>
              </w:rPr>
              <w:br/>
              <w:t>b) [……]</w:t>
            </w:r>
            <w:r w:rsidRPr="00643820">
              <w:rPr>
                <w:rFonts w:ascii="Arial" w:eastAsia="Arial Unicode MS" w:hAnsi="Arial" w:cs="Arial"/>
                <w:kern w:val="2"/>
                <w:sz w:val="20"/>
                <w:lang w:val="pl-PL" w:eastAsia="hi-IN" w:bidi="hi-IN"/>
              </w:rPr>
              <w:br/>
              <w:t>c) długość okresu wykluczenia [……] oraz punkt(-y), którego(-ych) to dotyczy.</w:t>
            </w:r>
          </w:p>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643820">
              <w:rPr>
                <w:rFonts w:ascii="Arial" w:eastAsia="Arial Unicode MS" w:hAnsi="Arial" w:cs="Arial"/>
                <w:kern w:val="2"/>
                <w:sz w:val="20"/>
                <w:vertAlign w:val="superscript"/>
                <w:lang w:val="pl-PL" w:eastAsia="hi-IN" w:bidi="hi-IN"/>
              </w:rPr>
              <w:footnoteReference w:id="21"/>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643820">
              <w:rPr>
                <w:rFonts w:ascii="Arial" w:eastAsia="Arial Unicode MS" w:hAnsi="Arial" w:cs="Arial"/>
                <w:kern w:val="2"/>
                <w:sz w:val="20"/>
                <w:vertAlign w:val="superscript"/>
                <w:lang w:val="pl-PL" w:eastAsia="hi-IN" w:bidi="hi-IN"/>
              </w:rPr>
              <w:footnoteReference w:id="22"/>
            </w:r>
            <w:r w:rsidRPr="00643820">
              <w:rPr>
                <w:rFonts w:ascii="Arial" w:eastAsia="Arial Unicode MS" w:hAnsi="Arial" w:cs="Arial"/>
                <w:kern w:val="2"/>
                <w:sz w:val="20"/>
                <w:lang w:val="pl-PL" w:eastAsia="hi-IN" w:bidi="hi-IN"/>
              </w:rPr>
              <w:t xml:space="preserve"> („</w:t>
            </w:r>
            <w:r w:rsidRPr="00643820">
              <w:rPr>
                <w:rFonts w:ascii="Arial" w:eastAsia="Calibri" w:hAnsi="Arial" w:cs="Arial"/>
                <w:b/>
                <w:kern w:val="2"/>
                <w:sz w:val="20"/>
                <w:lang w:val="pl-PL" w:eastAsia="en-GB" w:bidi="hi-IN"/>
              </w:rPr>
              <w:t>samooczyszczenie”)</w:t>
            </w:r>
            <w:r w:rsidRPr="00643820">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 xml:space="preserve">[] Tak [] Nie </w:t>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b/>
                <w:kern w:val="2"/>
                <w:sz w:val="20"/>
                <w:lang w:val="pl-PL" w:eastAsia="hi-IN" w:bidi="hi-IN"/>
              </w:rPr>
              <w:t>Jeżeli tak</w:t>
            </w:r>
            <w:r w:rsidRPr="00643820">
              <w:rPr>
                <w:rFonts w:ascii="Arial" w:eastAsia="Arial Unicode MS" w:hAnsi="Arial" w:cs="Arial"/>
                <w:kern w:val="2"/>
                <w:sz w:val="20"/>
                <w:lang w:val="pl-PL" w:eastAsia="hi-IN" w:bidi="hi-IN"/>
              </w:rPr>
              <w:t>, proszę opisać przedsięwzięte środki</w:t>
            </w:r>
            <w:r w:rsidRPr="00643820">
              <w:rPr>
                <w:rFonts w:ascii="Arial" w:eastAsia="Arial Unicode MS" w:hAnsi="Arial" w:cs="Arial"/>
                <w:kern w:val="2"/>
                <w:sz w:val="20"/>
                <w:vertAlign w:val="superscript"/>
                <w:lang w:val="pl-PL" w:eastAsia="hi-IN" w:bidi="hi-IN"/>
              </w:rPr>
              <w:footnoteReference w:id="23"/>
            </w:r>
            <w:r w:rsidRPr="00643820">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w:t>
            </w:r>
          </w:p>
        </w:tc>
      </w:tr>
    </w:tbl>
    <w:p w:rsidR="00643820" w:rsidRPr="00643820" w:rsidRDefault="00643820" w:rsidP="0064382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43820">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b/>
                <w:kern w:val="2"/>
                <w:sz w:val="20"/>
                <w:lang w:val="pl-PL" w:eastAsia="hi-IN" w:bidi="hi-IN"/>
              </w:rPr>
            </w:pPr>
            <w:r w:rsidRPr="00643820">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b/>
                <w:kern w:val="2"/>
                <w:sz w:val="20"/>
                <w:lang w:val="pl-PL" w:eastAsia="hi-IN" w:bidi="hi-IN"/>
              </w:rPr>
            </w:pPr>
            <w:r w:rsidRPr="00643820">
              <w:rPr>
                <w:rFonts w:ascii="Arial" w:eastAsia="Arial Unicode MS" w:hAnsi="Arial" w:cs="Arial"/>
                <w:b/>
                <w:kern w:val="2"/>
                <w:sz w:val="20"/>
                <w:lang w:val="pl-PL" w:eastAsia="hi-IN" w:bidi="hi-IN"/>
              </w:rPr>
              <w:t>Odpowiedź:</w:t>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 xml:space="preserve">Czy wykonawca wywiązał się ze wszystkich </w:t>
            </w:r>
            <w:r w:rsidRPr="00643820">
              <w:rPr>
                <w:rFonts w:ascii="Arial" w:eastAsia="Arial Unicode MS" w:hAnsi="Arial" w:cs="Arial"/>
                <w:b/>
                <w:kern w:val="2"/>
                <w:sz w:val="20"/>
                <w:lang w:val="pl-PL" w:eastAsia="hi-IN" w:bidi="hi-IN"/>
              </w:rPr>
              <w:t>obowiązków dotyczących płatności podatków lub składek na ubezpieczenie społeczne</w:t>
            </w:r>
            <w:r w:rsidRPr="00643820">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 Tak [] Nie</w:t>
            </w:r>
          </w:p>
        </w:tc>
      </w:tr>
      <w:tr w:rsidR="00643820" w:rsidRPr="00643820" w:rsidTr="0045090C">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b/>
                <w:kern w:val="2"/>
                <w:sz w:val="20"/>
                <w:lang w:val="pl-PL" w:eastAsia="hi-IN" w:bidi="hi-IN"/>
              </w:rPr>
              <w:br/>
            </w:r>
            <w:r w:rsidRPr="00643820">
              <w:rPr>
                <w:rFonts w:ascii="Arial" w:eastAsia="Arial Unicode MS" w:hAnsi="Arial" w:cs="Arial"/>
                <w:b/>
                <w:kern w:val="2"/>
                <w:sz w:val="20"/>
                <w:lang w:val="pl-PL" w:eastAsia="hi-IN" w:bidi="hi-IN"/>
              </w:rPr>
              <w:br/>
            </w:r>
            <w:r w:rsidRPr="00643820">
              <w:rPr>
                <w:rFonts w:ascii="Arial" w:eastAsia="Arial Unicode MS" w:hAnsi="Arial" w:cs="Arial"/>
                <w:b/>
                <w:kern w:val="2"/>
                <w:sz w:val="20"/>
                <w:lang w:val="pl-PL" w:eastAsia="hi-IN" w:bidi="hi-IN"/>
              </w:rPr>
              <w:br/>
            </w:r>
            <w:r w:rsidRPr="00643820">
              <w:rPr>
                <w:rFonts w:ascii="Arial" w:eastAsia="Arial Unicode MS" w:hAnsi="Arial" w:cs="Arial"/>
                <w:b/>
                <w:kern w:val="2"/>
                <w:sz w:val="20"/>
                <w:lang w:val="pl-PL" w:eastAsia="hi-IN" w:bidi="hi-IN"/>
              </w:rPr>
              <w:br/>
              <w:t>Jeżeli nie</w:t>
            </w:r>
            <w:r w:rsidRPr="00643820">
              <w:rPr>
                <w:rFonts w:ascii="Arial" w:eastAsia="Arial Unicode MS" w:hAnsi="Arial" w:cs="Arial"/>
                <w:kern w:val="2"/>
                <w:sz w:val="20"/>
                <w:lang w:val="pl-PL" w:eastAsia="hi-IN" w:bidi="hi-IN"/>
              </w:rPr>
              <w:t>, proszę wskazać:</w:t>
            </w:r>
            <w:r w:rsidRPr="00643820">
              <w:rPr>
                <w:rFonts w:ascii="Arial" w:eastAsia="Arial Unicode MS" w:hAnsi="Arial" w:cs="Arial"/>
                <w:kern w:val="2"/>
                <w:sz w:val="20"/>
                <w:lang w:val="pl-PL" w:eastAsia="hi-IN" w:bidi="hi-IN"/>
              </w:rPr>
              <w:br/>
              <w:t>a) państwo lub państwo członkowskie, którego to dotyczy;</w:t>
            </w:r>
            <w:r w:rsidRPr="00643820">
              <w:rPr>
                <w:rFonts w:ascii="Arial" w:eastAsia="Arial Unicode MS" w:hAnsi="Arial" w:cs="Arial"/>
                <w:kern w:val="2"/>
                <w:sz w:val="20"/>
                <w:lang w:val="pl-PL" w:eastAsia="hi-IN" w:bidi="hi-IN"/>
              </w:rPr>
              <w:br/>
              <w:t>b) jakiej kwoty to dotyczy?</w:t>
            </w:r>
            <w:r w:rsidRPr="00643820">
              <w:rPr>
                <w:rFonts w:ascii="Arial" w:eastAsia="Arial Unicode MS" w:hAnsi="Arial" w:cs="Arial"/>
                <w:kern w:val="2"/>
                <w:sz w:val="20"/>
                <w:lang w:val="pl-PL" w:eastAsia="hi-IN" w:bidi="hi-IN"/>
              </w:rPr>
              <w:br/>
              <w:t>c) w jaki sposób zostało ustalone to naruszenie obowiązków:</w:t>
            </w:r>
            <w:r w:rsidRPr="00643820">
              <w:rPr>
                <w:rFonts w:ascii="Arial" w:eastAsia="Arial Unicode MS" w:hAnsi="Arial" w:cs="Arial"/>
                <w:kern w:val="2"/>
                <w:sz w:val="20"/>
                <w:lang w:val="pl-PL" w:eastAsia="hi-IN" w:bidi="hi-IN"/>
              </w:rPr>
              <w:br/>
              <w:t xml:space="preserve">1) w trybie </w:t>
            </w:r>
            <w:r w:rsidRPr="00643820">
              <w:rPr>
                <w:rFonts w:ascii="Arial" w:eastAsia="Arial Unicode MS" w:hAnsi="Arial" w:cs="Arial"/>
                <w:b/>
                <w:kern w:val="2"/>
                <w:sz w:val="20"/>
                <w:lang w:val="pl-PL" w:eastAsia="hi-IN" w:bidi="hi-IN"/>
              </w:rPr>
              <w:t>decyzji</w:t>
            </w:r>
            <w:r w:rsidRPr="00643820">
              <w:rPr>
                <w:rFonts w:ascii="Arial" w:eastAsia="Arial Unicode MS" w:hAnsi="Arial" w:cs="Arial"/>
                <w:kern w:val="2"/>
                <w:sz w:val="20"/>
                <w:lang w:val="pl-PL" w:eastAsia="hi-IN" w:bidi="hi-IN"/>
              </w:rPr>
              <w:t xml:space="preserve"> sądowej lub administracyjnej:</w:t>
            </w:r>
          </w:p>
          <w:p w:rsidR="00643820" w:rsidRPr="00643820" w:rsidRDefault="00643820" w:rsidP="00643820">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43820">
              <w:rPr>
                <w:rFonts w:ascii="Arial" w:eastAsia="Calibri" w:hAnsi="Arial" w:cs="Arial"/>
                <w:kern w:val="0"/>
                <w:sz w:val="20"/>
                <w:lang w:val="pl-PL" w:eastAsia="en-GB"/>
              </w:rPr>
              <w:t>Czy ta decyzja jest ostateczna i wiążąca?</w:t>
            </w:r>
          </w:p>
          <w:p w:rsidR="00643820" w:rsidRPr="00643820" w:rsidRDefault="00643820" w:rsidP="00643820">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43820">
              <w:rPr>
                <w:rFonts w:ascii="Arial" w:eastAsia="Calibri" w:hAnsi="Arial" w:cs="Arial"/>
                <w:kern w:val="0"/>
                <w:sz w:val="20"/>
                <w:lang w:val="pl-PL" w:eastAsia="en-GB"/>
              </w:rPr>
              <w:t>Proszę podać datę wyroku lub decyzji.</w:t>
            </w:r>
          </w:p>
          <w:p w:rsidR="00643820" w:rsidRPr="00643820" w:rsidRDefault="00643820" w:rsidP="00643820">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43820">
              <w:rPr>
                <w:rFonts w:ascii="Arial" w:eastAsia="Calibri" w:hAnsi="Arial" w:cs="Arial"/>
                <w:kern w:val="0"/>
                <w:sz w:val="20"/>
                <w:lang w:val="pl-PL" w:eastAsia="en-GB"/>
              </w:rPr>
              <w:t xml:space="preserve">W przypadku wyroku, </w:t>
            </w:r>
            <w:r w:rsidRPr="00643820">
              <w:rPr>
                <w:rFonts w:ascii="Arial" w:eastAsia="Calibri" w:hAnsi="Arial" w:cs="Arial"/>
                <w:b/>
                <w:kern w:val="0"/>
                <w:sz w:val="20"/>
                <w:lang w:val="pl-PL" w:eastAsia="en-GB"/>
              </w:rPr>
              <w:t>o ile została w nim bezpośrednio określona</w:t>
            </w:r>
            <w:r w:rsidRPr="00643820">
              <w:rPr>
                <w:rFonts w:ascii="Arial" w:eastAsia="Calibri" w:hAnsi="Arial" w:cs="Arial"/>
                <w:kern w:val="0"/>
                <w:sz w:val="20"/>
                <w:lang w:val="pl-PL" w:eastAsia="en-GB"/>
              </w:rPr>
              <w:t>, długość okresu wykluczenia:</w:t>
            </w:r>
          </w:p>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 xml:space="preserve">2) w </w:t>
            </w:r>
            <w:r w:rsidRPr="00643820">
              <w:rPr>
                <w:rFonts w:ascii="Arial" w:eastAsia="Arial Unicode MS" w:hAnsi="Arial" w:cs="Arial"/>
                <w:b/>
                <w:kern w:val="2"/>
                <w:sz w:val="20"/>
                <w:lang w:val="pl-PL" w:eastAsia="hi-IN" w:bidi="hi-IN"/>
              </w:rPr>
              <w:t>inny sposób</w:t>
            </w:r>
            <w:r w:rsidRPr="00643820">
              <w:rPr>
                <w:rFonts w:ascii="Arial" w:eastAsia="Arial Unicode MS" w:hAnsi="Arial" w:cs="Arial"/>
                <w:kern w:val="2"/>
                <w:sz w:val="20"/>
                <w:lang w:val="pl-PL" w:eastAsia="hi-IN" w:bidi="hi-IN"/>
              </w:rPr>
              <w:t>? Proszę sprecyzować, w jaki:</w:t>
            </w:r>
          </w:p>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43820">
              <w:rPr>
                <w:rFonts w:ascii="Arial" w:eastAsia="Calibri" w:hAnsi="Arial" w:cs="Arial"/>
                <w:b/>
                <w:kern w:val="0"/>
                <w:sz w:val="20"/>
                <w:lang w:val="pl-PL" w:eastAsia="en-GB"/>
              </w:rPr>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b/>
                <w:kern w:val="2"/>
                <w:sz w:val="20"/>
                <w:lang w:val="pl-PL" w:eastAsia="hi-IN" w:bidi="hi-IN"/>
              </w:rPr>
            </w:pPr>
            <w:r w:rsidRPr="00643820">
              <w:rPr>
                <w:rFonts w:ascii="Arial" w:eastAsia="Arial Unicode MS" w:hAnsi="Arial" w:cs="Arial"/>
                <w:b/>
                <w:kern w:val="2"/>
                <w:sz w:val="20"/>
                <w:lang w:val="pl-PL" w:eastAsia="hi-IN" w:bidi="hi-IN"/>
              </w:rPr>
              <w:t>Składki na ubezpieczenia społeczne</w:t>
            </w:r>
          </w:p>
        </w:tc>
      </w:tr>
      <w:tr w:rsidR="00643820" w:rsidRPr="00643820" w:rsidTr="0045090C">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br/>
              <w:t>a) [……]</w:t>
            </w:r>
            <w:r w:rsidRPr="00643820">
              <w:rPr>
                <w:rFonts w:ascii="Arial" w:eastAsia="Arial Unicode MS" w:hAnsi="Arial" w:cs="Arial"/>
                <w:kern w:val="2"/>
                <w:sz w:val="20"/>
                <w:lang w:val="pl-PL" w:eastAsia="hi-IN" w:bidi="hi-IN"/>
              </w:rPr>
              <w:br/>
            </w:r>
            <w:r w:rsidRPr="00643820">
              <w:rPr>
                <w:rFonts w:ascii="Arial" w:eastAsia="Arial Unicode MS" w:hAnsi="Arial" w:cs="Arial"/>
                <w:kern w:val="2"/>
                <w:sz w:val="20"/>
                <w:lang w:val="pl-PL" w:eastAsia="hi-IN" w:bidi="hi-IN"/>
              </w:rPr>
              <w:br/>
              <w:t>b) [……]</w:t>
            </w:r>
            <w:r w:rsidRPr="00643820">
              <w:rPr>
                <w:rFonts w:ascii="Arial" w:eastAsia="Arial Unicode MS" w:hAnsi="Arial" w:cs="Arial"/>
                <w:kern w:val="2"/>
                <w:sz w:val="20"/>
                <w:lang w:val="pl-PL" w:eastAsia="hi-IN" w:bidi="hi-IN"/>
              </w:rPr>
              <w:br/>
            </w:r>
            <w:r w:rsidRPr="00643820">
              <w:rPr>
                <w:rFonts w:ascii="Arial" w:eastAsia="Arial Unicode MS" w:hAnsi="Arial" w:cs="Arial"/>
                <w:kern w:val="2"/>
                <w:sz w:val="20"/>
                <w:lang w:val="pl-PL" w:eastAsia="hi-IN" w:bidi="hi-IN"/>
              </w:rPr>
              <w:br/>
            </w:r>
            <w:r w:rsidRPr="00643820">
              <w:rPr>
                <w:rFonts w:ascii="Arial" w:eastAsia="Arial Unicode MS" w:hAnsi="Arial" w:cs="Arial"/>
                <w:kern w:val="2"/>
                <w:sz w:val="20"/>
                <w:lang w:val="pl-PL" w:eastAsia="hi-IN" w:bidi="hi-IN"/>
              </w:rPr>
              <w:br/>
              <w:t>c1) [] Tak [] Nie</w:t>
            </w:r>
          </w:p>
          <w:p w:rsidR="00643820" w:rsidRPr="00643820" w:rsidRDefault="00643820" w:rsidP="00643820">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43820">
              <w:rPr>
                <w:rFonts w:ascii="Arial" w:eastAsia="Calibri" w:hAnsi="Arial" w:cs="Arial"/>
                <w:kern w:val="0"/>
                <w:sz w:val="20"/>
                <w:lang w:val="pl-PL" w:eastAsia="en-GB"/>
              </w:rPr>
              <w:t>[] Tak [] Nie</w:t>
            </w:r>
          </w:p>
          <w:p w:rsidR="00643820" w:rsidRPr="00643820" w:rsidRDefault="00643820" w:rsidP="00643820">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43820">
              <w:rPr>
                <w:rFonts w:ascii="Arial" w:eastAsia="Calibri" w:hAnsi="Arial" w:cs="Arial"/>
                <w:kern w:val="0"/>
                <w:sz w:val="20"/>
                <w:lang w:val="pl-PL" w:eastAsia="en-GB"/>
              </w:rPr>
              <w:t>[……]</w:t>
            </w:r>
            <w:r w:rsidRPr="00643820">
              <w:rPr>
                <w:rFonts w:ascii="Arial" w:eastAsia="Calibri" w:hAnsi="Arial" w:cs="Arial"/>
                <w:kern w:val="0"/>
                <w:sz w:val="20"/>
                <w:lang w:val="pl-PL" w:eastAsia="en-GB"/>
              </w:rPr>
              <w:br/>
            </w:r>
          </w:p>
          <w:p w:rsidR="00643820" w:rsidRPr="00643820" w:rsidRDefault="00643820" w:rsidP="00643820">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43820">
              <w:rPr>
                <w:rFonts w:ascii="Arial" w:eastAsia="Calibri" w:hAnsi="Arial" w:cs="Arial"/>
                <w:kern w:val="0"/>
                <w:sz w:val="20"/>
                <w:lang w:val="pl-PL" w:eastAsia="en-GB"/>
              </w:rPr>
              <w:t>[……]</w:t>
            </w:r>
            <w:r w:rsidRPr="00643820">
              <w:rPr>
                <w:rFonts w:ascii="Arial" w:eastAsia="Calibri" w:hAnsi="Arial" w:cs="Arial"/>
                <w:kern w:val="0"/>
                <w:sz w:val="20"/>
                <w:lang w:val="pl-PL" w:eastAsia="en-GB"/>
              </w:rPr>
              <w:br/>
            </w:r>
            <w:r w:rsidRPr="00643820">
              <w:rPr>
                <w:rFonts w:ascii="Arial" w:eastAsia="Calibri" w:hAnsi="Arial" w:cs="Arial"/>
                <w:kern w:val="0"/>
                <w:sz w:val="20"/>
                <w:lang w:val="pl-PL" w:eastAsia="en-GB"/>
              </w:rPr>
              <w:br/>
            </w:r>
          </w:p>
          <w:p w:rsidR="00643820" w:rsidRPr="00643820" w:rsidRDefault="00643820" w:rsidP="00643820">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c2) [ …]</w:t>
            </w:r>
            <w:r w:rsidRPr="00643820">
              <w:rPr>
                <w:rFonts w:ascii="Arial" w:eastAsia="Arial Unicode MS" w:hAnsi="Arial" w:cs="Arial"/>
                <w:kern w:val="2"/>
                <w:sz w:val="20"/>
                <w:lang w:val="pl-PL" w:eastAsia="hi-IN" w:bidi="hi-IN"/>
              </w:rPr>
              <w:br/>
            </w:r>
            <w:r w:rsidRPr="00643820">
              <w:rPr>
                <w:rFonts w:ascii="Arial" w:eastAsia="Arial Unicode MS" w:hAnsi="Arial" w:cs="Arial"/>
                <w:kern w:val="2"/>
                <w:sz w:val="20"/>
                <w:lang w:val="pl-PL" w:eastAsia="hi-IN" w:bidi="hi-IN"/>
              </w:rPr>
              <w:br/>
              <w:t>d) [] Tak [] Nie</w:t>
            </w:r>
            <w:r w:rsidRPr="00643820">
              <w:rPr>
                <w:rFonts w:ascii="Arial" w:eastAsia="Arial Unicode MS" w:hAnsi="Arial" w:cs="Arial"/>
                <w:kern w:val="2"/>
                <w:sz w:val="20"/>
                <w:lang w:val="pl-PL" w:eastAsia="hi-IN" w:bidi="hi-IN"/>
              </w:rPr>
              <w:br/>
            </w:r>
            <w:r w:rsidRPr="00643820">
              <w:rPr>
                <w:rFonts w:ascii="Arial" w:eastAsia="Arial Unicode MS" w:hAnsi="Arial" w:cs="Arial"/>
                <w:b/>
                <w:kern w:val="2"/>
                <w:sz w:val="20"/>
                <w:lang w:val="pl-PL" w:eastAsia="hi-IN" w:bidi="hi-IN"/>
              </w:rPr>
              <w:t>Jeżeli tak</w:t>
            </w:r>
            <w:r w:rsidRPr="00643820">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br/>
              <w:t>a) [……]</w:t>
            </w:r>
            <w:r w:rsidRPr="00643820">
              <w:rPr>
                <w:rFonts w:ascii="Arial" w:eastAsia="Arial Unicode MS" w:hAnsi="Arial" w:cs="Arial"/>
                <w:kern w:val="2"/>
                <w:sz w:val="20"/>
                <w:lang w:val="pl-PL" w:eastAsia="hi-IN" w:bidi="hi-IN"/>
              </w:rPr>
              <w:br/>
            </w:r>
            <w:r w:rsidRPr="00643820">
              <w:rPr>
                <w:rFonts w:ascii="Arial" w:eastAsia="Arial Unicode MS" w:hAnsi="Arial" w:cs="Arial"/>
                <w:kern w:val="2"/>
                <w:sz w:val="20"/>
                <w:lang w:val="pl-PL" w:eastAsia="hi-IN" w:bidi="hi-IN"/>
              </w:rPr>
              <w:br/>
              <w:t>b) [……]</w:t>
            </w:r>
            <w:r w:rsidRPr="00643820">
              <w:rPr>
                <w:rFonts w:ascii="Arial" w:eastAsia="Arial Unicode MS" w:hAnsi="Arial" w:cs="Arial"/>
                <w:kern w:val="2"/>
                <w:sz w:val="20"/>
                <w:lang w:val="pl-PL" w:eastAsia="hi-IN" w:bidi="hi-IN"/>
              </w:rPr>
              <w:br/>
            </w:r>
            <w:r w:rsidRPr="00643820">
              <w:rPr>
                <w:rFonts w:ascii="Arial" w:eastAsia="Arial Unicode MS" w:hAnsi="Arial" w:cs="Arial"/>
                <w:kern w:val="2"/>
                <w:sz w:val="20"/>
                <w:lang w:val="pl-PL" w:eastAsia="hi-IN" w:bidi="hi-IN"/>
              </w:rPr>
              <w:br/>
            </w:r>
            <w:r w:rsidRPr="00643820">
              <w:rPr>
                <w:rFonts w:ascii="Arial" w:eastAsia="Arial Unicode MS" w:hAnsi="Arial" w:cs="Arial"/>
                <w:kern w:val="2"/>
                <w:sz w:val="20"/>
                <w:lang w:val="pl-PL" w:eastAsia="hi-IN" w:bidi="hi-IN"/>
              </w:rPr>
              <w:br/>
              <w:t>c1) [] Tak [] Nie</w:t>
            </w:r>
          </w:p>
          <w:p w:rsidR="00643820" w:rsidRPr="00643820" w:rsidRDefault="00643820" w:rsidP="00643820">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43820">
              <w:rPr>
                <w:rFonts w:ascii="Arial" w:eastAsia="Calibri" w:hAnsi="Arial" w:cs="Arial"/>
                <w:kern w:val="0"/>
                <w:sz w:val="20"/>
                <w:lang w:val="pl-PL" w:eastAsia="en-GB"/>
              </w:rPr>
              <w:t>[] Tak [] Nie</w:t>
            </w:r>
          </w:p>
          <w:p w:rsidR="00643820" w:rsidRPr="00643820" w:rsidRDefault="00643820" w:rsidP="00643820">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43820">
              <w:rPr>
                <w:rFonts w:ascii="Arial" w:eastAsia="Calibri" w:hAnsi="Arial" w:cs="Arial"/>
                <w:kern w:val="0"/>
                <w:sz w:val="20"/>
                <w:lang w:val="pl-PL" w:eastAsia="en-GB"/>
              </w:rPr>
              <w:t>[……]</w:t>
            </w:r>
            <w:r w:rsidRPr="00643820">
              <w:rPr>
                <w:rFonts w:ascii="Arial" w:eastAsia="Calibri" w:hAnsi="Arial" w:cs="Arial"/>
                <w:kern w:val="0"/>
                <w:sz w:val="20"/>
                <w:lang w:val="pl-PL" w:eastAsia="en-GB"/>
              </w:rPr>
              <w:br/>
            </w:r>
          </w:p>
          <w:p w:rsidR="00643820" w:rsidRPr="00643820" w:rsidRDefault="00643820" w:rsidP="00643820">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43820">
              <w:rPr>
                <w:rFonts w:ascii="Arial" w:eastAsia="Calibri" w:hAnsi="Arial" w:cs="Arial"/>
                <w:kern w:val="0"/>
                <w:sz w:val="20"/>
                <w:lang w:val="pl-PL" w:eastAsia="en-GB"/>
              </w:rPr>
              <w:t>[……]</w:t>
            </w:r>
            <w:r w:rsidRPr="00643820">
              <w:rPr>
                <w:rFonts w:ascii="Arial" w:eastAsia="Calibri" w:hAnsi="Arial" w:cs="Arial"/>
                <w:kern w:val="0"/>
                <w:sz w:val="20"/>
                <w:lang w:val="pl-PL" w:eastAsia="en-GB"/>
              </w:rPr>
              <w:br/>
            </w:r>
            <w:r w:rsidRPr="00643820">
              <w:rPr>
                <w:rFonts w:ascii="Arial" w:eastAsia="Calibri" w:hAnsi="Arial" w:cs="Arial"/>
                <w:kern w:val="0"/>
                <w:sz w:val="20"/>
                <w:lang w:val="pl-PL" w:eastAsia="en-GB"/>
              </w:rPr>
              <w:br/>
            </w:r>
          </w:p>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p>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c2) [ …]</w:t>
            </w:r>
            <w:r w:rsidRPr="00643820">
              <w:rPr>
                <w:rFonts w:ascii="Arial" w:eastAsia="Arial Unicode MS" w:hAnsi="Arial" w:cs="Arial"/>
                <w:kern w:val="2"/>
                <w:sz w:val="20"/>
                <w:lang w:val="pl-PL" w:eastAsia="hi-IN" w:bidi="hi-IN"/>
              </w:rPr>
              <w:br/>
            </w:r>
            <w:r w:rsidRPr="00643820">
              <w:rPr>
                <w:rFonts w:ascii="Arial" w:eastAsia="Arial Unicode MS" w:hAnsi="Arial" w:cs="Arial"/>
                <w:kern w:val="2"/>
                <w:sz w:val="20"/>
                <w:lang w:val="pl-PL" w:eastAsia="hi-IN" w:bidi="hi-IN"/>
              </w:rPr>
              <w:br/>
              <w:t>d) [] Tak [] Nie</w:t>
            </w:r>
            <w:r w:rsidRPr="00643820">
              <w:rPr>
                <w:rFonts w:ascii="Arial" w:eastAsia="Arial Unicode MS" w:hAnsi="Arial" w:cs="Arial"/>
                <w:kern w:val="2"/>
                <w:sz w:val="20"/>
                <w:lang w:val="pl-PL" w:eastAsia="hi-IN" w:bidi="hi-IN"/>
              </w:rPr>
              <w:br/>
            </w:r>
            <w:r w:rsidRPr="00643820">
              <w:rPr>
                <w:rFonts w:ascii="Arial" w:eastAsia="Arial Unicode MS" w:hAnsi="Arial" w:cs="Arial"/>
                <w:b/>
                <w:kern w:val="2"/>
                <w:sz w:val="20"/>
                <w:lang w:val="pl-PL" w:eastAsia="hi-IN" w:bidi="hi-IN"/>
              </w:rPr>
              <w:t>Jeżeli tak</w:t>
            </w:r>
            <w:r w:rsidRPr="00643820">
              <w:rPr>
                <w:rFonts w:ascii="Arial" w:eastAsia="Arial Unicode MS" w:hAnsi="Arial" w:cs="Arial"/>
                <w:kern w:val="2"/>
                <w:sz w:val="20"/>
                <w:lang w:val="pl-PL" w:eastAsia="hi-IN" w:bidi="hi-IN"/>
              </w:rPr>
              <w:t>, proszę podać szczegółowe informacje na ten temat: [……]</w:t>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(adres internetowy, wydający urząd lub organ, dokładne dane referencyjne dokumentacji):</w:t>
            </w:r>
            <w:r w:rsidRPr="00643820">
              <w:rPr>
                <w:rFonts w:ascii="Arial" w:eastAsia="Arial Unicode MS" w:hAnsi="Arial" w:cs="Arial"/>
                <w:kern w:val="2"/>
                <w:sz w:val="20"/>
                <w:vertAlign w:val="superscript"/>
                <w:lang w:val="pl-PL" w:eastAsia="hi-IN" w:bidi="hi-IN"/>
              </w:rPr>
              <w:footnoteReference w:id="24"/>
            </w:r>
            <w:r w:rsidRPr="00643820">
              <w:rPr>
                <w:rFonts w:ascii="Arial" w:eastAsia="Arial Unicode MS" w:hAnsi="Arial" w:cs="Arial"/>
                <w:kern w:val="2"/>
                <w:sz w:val="20"/>
                <w:vertAlign w:val="superscript"/>
                <w:lang w:val="pl-PL" w:eastAsia="hi-IN" w:bidi="hi-IN"/>
              </w:rPr>
              <w:br/>
            </w:r>
            <w:r w:rsidRPr="00643820">
              <w:rPr>
                <w:rFonts w:ascii="Arial" w:eastAsia="Arial Unicode MS" w:hAnsi="Arial" w:cs="Arial"/>
                <w:kern w:val="2"/>
                <w:sz w:val="20"/>
                <w:lang w:val="pl-PL" w:eastAsia="hi-IN" w:bidi="hi-IN"/>
              </w:rPr>
              <w:t>[……][……][……]</w:t>
            </w:r>
          </w:p>
        </w:tc>
      </w:tr>
    </w:tbl>
    <w:p w:rsidR="00643820" w:rsidRPr="00643820" w:rsidRDefault="00643820" w:rsidP="0064382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43820">
        <w:rPr>
          <w:rFonts w:ascii="Arial" w:eastAsia="Calibri" w:hAnsi="Arial" w:cs="Arial"/>
          <w:b/>
          <w:smallCaps/>
          <w:kern w:val="0"/>
          <w:sz w:val="20"/>
          <w:lang w:val="pl-PL" w:eastAsia="en-GB"/>
        </w:rPr>
        <w:t>C: Podstawy związane z niewypłacalnością, konfliktem interesów lub wykroczeniami zawodowymi</w:t>
      </w:r>
      <w:r w:rsidRPr="00643820">
        <w:rPr>
          <w:rFonts w:ascii="Arial" w:eastAsia="Calibri" w:hAnsi="Arial" w:cs="Arial"/>
          <w:b/>
          <w:smallCaps/>
          <w:kern w:val="0"/>
          <w:sz w:val="20"/>
          <w:vertAlign w:val="superscript"/>
          <w:lang w:val="pl-PL" w:eastAsia="en-GB"/>
        </w:rPr>
        <w:footnoteReference w:id="25"/>
      </w:r>
    </w:p>
    <w:p w:rsidR="00643820" w:rsidRPr="00643820" w:rsidRDefault="00643820" w:rsidP="0064382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43820">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b/>
                <w:kern w:val="2"/>
                <w:sz w:val="20"/>
                <w:lang w:val="pl-PL" w:eastAsia="hi-IN" w:bidi="hi-IN"/>
              </w:rPr>
            </w:pPr>
            <w:r w:rsidRPr="00643820">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b/>
                <w:kern w:val="2"/>
                <w:sz w:val="20"/>
                <w:lang w:val="pl-PL" w:eastAsia="hi-IN" w:bidi="hi-IN"/>
              </w:rPr>
            </w:pPr>
            <w:r w:rsidRPr="00643820">
              <w:rPr>
                <w:rFonts w:ascii="Arial" w:eastAsia="Arial Unicode MS" w:hAnsi="Arial" w:cs="Arial"/>
                <w:b/>
                <w:kern w:val="2"/>
                <w:sz w:val="20"/>
                <w:lang w:val="pl-PL" w:eastAsia="hi-IN" w:bidi="hi-IN"/>
              </w:rPr>
              <w:t>Odpowiedź:</w:t>
            </w:r>
          </w:p>
        </w:tc>
      </w:tr>
      <w:tr w:rsidR="00643820" w:rsidRPr="00643820" w:rsidTr="0045090C">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 xml:space="preserve">Czy wykonawca, </w:t>
            </w:r>
            <w:r w:rsidRPr="00643820">
              <w:rPr>
                <w:rFonts w:ascii="Arial" w:eastAsia="Arial Unicode MS" w:hAnsi="Arial" w:cs="Arial"/>
                <w:b/>
                <w:kern w:val="2"/>
                <w:sz w:val="20"/>
                <w:lang w:val="pl-PL" w:eastAsia="hi-IN" w:bidi="hi-IN"/>
              </w:rPr>
              <w:t>wedle własnej wiedzy</w:t>
            </w:r>
            <w:r w:rsidRPr="00643820">
              <w:rPr>
                <w:rFonts w:ascii="Arial" w:eastAsia="Arial Unicode MS" w:hAnsi="Arial" w:cs="Arial"/>
                <w:kern w:val="2"/>
                <w:sz w:val="20"/>
                <w:lang w:val="pl-PL" w:eastAsia="hi-IN" w:bidi="hi-IN"/>
              </w:rPr>
              <w:t xml:space="preserve">, naruszył </w:t>
            </w:r>
            <w:r w:rsidRPr="00643820">
              <w:rPr>
                <w:rFonts w:ascii="Arial" w:eastAsia="Arial Unicode MS" w:hAnsi="Arial" w:cs="Arial"/>
                <w:b/>
                <w:kern w:val="2"/>
                <w:sz w:val="20"/>
                <w:lang w:val="pl-PL" w:eastAsia="hi-IN" w:bidi="hi-IN"/>
              </w:rPr>
              <w:t>swoje obowiązki</w:t>
            </w:r>
            <w:r w:rsidRPr="00643820">
              <w:rPr>
                <w:rFonts w:ascii="Arial" w:eastAsia="Arial Unicode MS" w:hAnsi="Arial" w:cs="Arial"/>
                <w:kern w:val="2"/>
                <w:sz w:val="20"/>
                <w:lang w:val="pl-PL" w:eastAsia="hi-IN" w:bidi="hi-IN"/>
              </w:rPr>
              <w:t xml:space="preserve"> w dziedzinie </w:t>
            </w:r>
            <w:r w:rsidRPr="00643820">
              <w:rPr>
                <w:rFonts w:ascii="Arial" w:eastAsia="Arial Unicode MS" w:hAnsi="Arial" w:cs="Arial"/>
                <w:b/>
                <w:kern w:val="2"/>
                <w:sz w:val="20"/>
                <w:lang w:val="pl-PL" w:eastAsia="hi-IN" w:bidi="hi-IN"/>
              </w:rPr>
              <w:t>prawa środowiska, prawa socjalnego i prawa pracy</w:t>
            </w:r>
            <w:r w:rsidRPr="00643820">
              <w:rPr>
                <w:rFonts w:ascii="Arial" w:eastAsia="Arial Unicode MS" w:hAnsi="Arial" w:cs="Arial"/>
                <w:b/>
                <w:kern w:val="2"/>
                <w:sz w:val="20"/>
                <w:vertAlign w:val="superscript"/>
                <w:lang w:val="pl-PL" w:eastAsia="hi-IN" w:bidi="hi-IN"/>
              </w:rPr>
              <w:footnoteReference w:id="26"/>
            </w:r>
            <w:r w:rsidRPr="00643820">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 Tak [] Nie</w:t>
            </w:r>
          </w:p>
        </w:tc>
      </w:tr>
      <w:tr w:rsidR="00643820" w:rsidRPr="00643820" w:rsidTr="0045090C">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b/>
                <w:kern w:val="2"/>
                <w:sz w:val="20"/>
                <w:lang w:val="pl-PL" w:eastAsia="hi-IN" w:bidi="hi-IN"/>
              </w:rPr>
              <w:t>Jeżeli tak</w:t>
            </w:r>
            <w:r w:rsidRPr="00643820">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643820">
              <w:rPr>
                <w:rFonts w:ascii="Arial" w:eastAsia="Arial Unicode MS" w:hAnsi="Arial" w:cs="Arial"/>
                <w:kern w:val="2"/>
                <w:sz w:val="20"/>
                <w:lang w:val="pl-PL" w:eastAsia="hi-IN" w:bidi="hi-IN"/>
              </w:rPr>
              <w:br/>
              <w:t>[] Tak [] Nie</w:t>
            </w:r>
            <w:r w:rsidRPr="00643820">
              <w:rPr>
                <w:rFonts w:ascii="Arial" w:eastAsia="Arial Unicode MS" w:hAnsi="Arial" w:cs="Arial"/>
                <w:kern w:val="2"/>
                <w:sz w:val="20"/>
                <w:lang w:val="pl-PL" w:eastAsia="hi-IN" w:bidi="hi-IN"/>
              </w:rPr>
              <w:br/>
            </w:r>
            <w:r w:rsidRPr="00643820">
              <w:rPr>
                <w:rFonts w:ascii="Arial" w:eastAsia="Arial Unicode MS" w:hAnsi="Arial" w:cs="Arial"/>
                <w:b/>
                <w:kern w:val="2"/>
                <w:sz w:val="20"/>
                <w:lang w:val="pl-PL" w:eastAsia="hi-IN" w:bidi="hi-IN"/>
              </w:rPr>
              <w:t>Jeżeli tak</w:t>
            </w:r>
            <w:r w:rsidRPr="00643820">
              <w:rPr>
                <w:rFonts w:ascii="Arial" w:eastAsia="Arial Unicode MS" w:hAnsi="Arial" w:cs="Arial"/>
                <w:kern w:val="2"/>
                <w:sz w:val="20"/>
                <w:lang w:val="pl-PL" w:eastAsia="hi-IN" w:bidi="hi-IN"/>
              </w:rPr>
              <w:t>, proszę opisać przedsięwzięte środki: [……]</w:t>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43820">
              <w:rPr>
                <w:rFonts w:ascii="Arial" w:eastAsia="Calibri" w:hAnsi="Arial" w:cs="Arial"/>
                <w:kern w:val="0"/>
                <w:sz w:val="20"/>
                <w:lang w:val="pl-PL" w:eastAsia="en-GB"/>
              </w:rPr>
              <w:t>Czy wykonawca znajduje się w jednej z następujących sytuacji:</w:t>
            </w:r>
            <w:r w:rsidRPr="00643820">
              <w:rPr>
                <w:rFonts w:ascii="Arial" w:eastAsia="Calibri" w:hAnsi="Arial" w:cs="Arial"/>
                <w:kern w:val="0"/>
                <w:sz w:val="20"/>
                <w:lang w:val="pl-PL" w:eastAsia="en-GB"/>
              </w:rPr>
              <w:br/>
              <w:t xml:space="preserve">a) </w:t>
            </w:r>
            <w:r w:rsidRPr="00643820">
              <w:rPr>
                <w:rFonts w:ascii="Arial" w:eastAsia="Calibri" w:hAnsi="Arial" w:cs="Arial"/>
                <w:b/>
                <w:kern w:val="0"/>
                <w:sz w:val="20"/>
                <w:lang w:val="pl-PL" w:eastAsia="en-GB"/>
              </w:rPr>
              <w:t>zbankrutował</w:t>
            </w:r>
            <w:r w:rsidRPr="00643820">
              <w:rPr>
                <w:rFonts w:ascii="Arial" w:eastAsia="Calibri" w:hAnsi="Arial" w:cs="Arial"/>
                <w:kern w:val="0"/>
                <w:sz w:val="20"/>
                <w:lang w:val="pl-PL" w:eastAsia="en-GB"/>
              </w:rPr>
              <w:t>; lub</w:t>
            </w:r>
            <w:r w:rsidRPr="00643820">
              <w:rPr>
                <w:rFonts w:ascii="Arial" w:eastAsia="Calibri" w:hAnsi="Arial" w:cs="Arial"/>
                <w:kern w:val="0"/>
                <w:sz w:val="20"/>
                <w:lang w:val="pl-PL" w:eastAsia="en-GB"/>
              </w:rPr>
              <w:br/>
              <w:t xml:space="preserve">b) </w:t>
            </w:r>
            <w:r w:rsidRPr="00643820">
              <w:rPr>
                <w:rFonts w:ascii="Arial" w:eastAsia="Calibri" w:hAnsi="Arial" w:cs="Arial"/>
                <w:b/>
                <w:kern w:val="0"/>
                <w:sz w:val="20"/>
                <w:lang w:val="pl-PL" w:eastAsia="en-GB"/>
              </w:rPr>
              <w:t>prowadzone jest wobec niego postępowanie upadłościowe</w:t>
            </w:r>
            <w:r w:rsidRPr="00643820">
              <w:rPr>
                <w:rFonts w:ascii="Arial" w:eastAsia="Calibri" w:hAnsi="Arial" w:cs="Arial"/>
                <w:kern w:val="0"/>
                <w:sz w:val="20"/>
                <w:lang w:val="pl-PL" w:eastAsia="en-GB"/>
              </w:rPr>
              <w:t xml:space="preserve"> lub likwidacyjne; lub</w:t>
            </w:r>
            <w:r w:rsidRPr="00643820">
              <w:rPr>
                <w:rFonts w:ascii="Arial" w:eastAsia="Calibri" w:hAnsi="Arial" w:cs="Arial"/>
                <w:kern w:val="0"/>
                <w:sz w:val="20"/>
                <w:lang w:val="pl-PL" w:eastAsia="en-GB"/>
              </w:rPr>
              <w:br/>
              <w:t xml:space="preserve">c) zawarł </w:t>
            </w:r>
            <w:r w:rsidRPr="00643820">
              <w:rPr>
                <w:rFonts w:ascii="Arial" w:eastAsia="Calibri" w:hAnsi="Arial" w:cs="Arial"/>
                <w:b/>
                <w:kern w:val="0"/>
                <w:sz w:val="20"/>
                <w:lang w:val="pl-PL" w:eastAsia="en-GB"/>
              </w:rPr>
              <w:t>układ z wierzycielami</w:t>
            </w:r>
            <w:r w:rsidRPr="00643820">
              <w:rPr>
                <w:rFonts w:ascii="Arial" w:eastAsia="Calibri" w:hAnsi="Arial" w:cs="Arial"/>
                <w:kern w:val="0"/>
                <w:sz w:val="20"/>
                <w:lang w:val="pl-PL" w:eastAsia="en-GB"/>
              </w:rPr>
              <w:t>; lub</w:t>
            </w:r>
            <w:r w:rsidRPr="00643820">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643820">
              <w:rPr>
                <w:rFonts w:ascii="Arial" w:eastAsia="Calibri" w:hAnsi="Arial" w:cs="Arial"/>
                <w:kern w:val="0"/>
                <w:sz w:val="20"/>
                <w:vertAlign w:val="superscript"/>
                <w:lang w:val="pl-PL" w:eastAsia="en-GB"/>
              </w:rPr>
              <w:footnoteReference w:id="27"/>
            </w:r>
            <w:r w:rsidRPr="00643820">
              <w:rPr>
                <w:rFonts w:ascii="Arial" w:eastAsia="Calibri" w:hAnsi="Arial" w:cs="Arial"/>
                <w:kern w:val="0"/>
                <w:sz w:val="20"/>
                <w:lang w:val="pl-PL" w:eastAsia="en-GB"/>
              </w:rPr>
              <w:t>; lub</w:t>
            </w:r>
            <w:r w:rsidRPr="00643820">
              <w:rPr>
                <w:rFonts w:ascii="Arial" w:eastAsia="Calibri" w:hAnsi="Arial" w:cs="Arial"/>
                <w:kern w:val="0"/>
                <w:sz w:val="20"/>
                <w:lang w:val="pl-PL" w:eastAsia="en-GB"/>
              </w:rPr>
              <w:br/>
              <w:t>e) jego aktywami zarządza likwidator lub sąd; lub</w:t>
            </w:r>
            <w:r w:rsidRPr="00643820">
              <w:rPr>
                <w:rFonts w:ascii="Arial" w:eastAsia="Calibri" w:hAnsi="Arial" w:cs="Arial"/>
                <w:kern w:val="0"/>
                <w:sz w:val="20"/>
                <w:lang w:val="pl-PL" w:eastAsia="en-GB"/>
              </w:rPr>
              <w:br/>
              <w:t>f) jego działalność gospodarcza jest zawieszona?</w:t>
            </w:r>
            <w:r w:rsidRPr="00643820">
              <w:rPr>
                <w:rFonts w:ascii="Arial" w:eastAsia="Calibri" w:hAnsi="Arial" w:cs="Arial"/>
                <w:kern w:val="0"/>
                <w:sz w:val="20"/>
                <w:lang w:val="pl-PL" w:eastAsia="en-GB"/>
              </w:rPr>
              <w:br/>
            </w:r>
            <w:r w:rsidRPr="00643820">
              <w:rPr>
                <w:rFonts w:ascii="Arial" w:eastAsia="Calibri" w:hAnsi="Arial" w:cs="Arial"/>
                <w:b/>
                <w:kern w:val="0"/>
                <w:sz w:val="20"/>
                <w:lang w:val="pl-PL" w:eastAsia="en-GB"/>
              </w:rPr>
              <w:t>Jeżeli tak:</w:t>
            </w:r>
          </w:p>
          <w:p w:rsidR="00643820" w:rsidRPr="00643820" w:rsidRDefault="00643820" w:rsidP="00643820">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43820">
              <w:rPr>
                <w:rFonts w:ascii="Arial" w:eastAsia="Calibri" w:hAnsi="Arial" w:cs="Arial"/>
                <w:kern w:val="0"/>
                <w:sz w:val="20"/>
                <w:lang w:val="pl-PL" w:eastAsia="en-GB"/>
              </w:rPr>
              <w:t>Proszę podać szczegółowe informacje:</w:t>
            </w:r>
          </w:p>
          <w:p w:rsidR="00643820" w:rsidRPr="00643820" w:rsidRDefault="00643820" w:rsidP="00643820">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43820">
              <w:rPr>
                <w:rFonts w:ascii="Arial" w:eastAsia="Calibri" w:hAnsi="Arial" w:cs="Arial"/>
                <w:kern w:val="0"/>
                <w:sz w:val="20"/>
                <w:lang w:val="pl-PL" w:eastAsia="en-GB"/>
              </w:rPr>
              <w:t>Proszę podać powody, które pomimo powyższej sytuacji umożliwiają realizację zamówienia, z uwzględnieniem mających zastosowanie przepisów krajowych i środków dotyczących kontynuowania działalności gospodarczej</w:t>
            </w:r>
            <w:r w:rsidRPr="00643820">
              <w:rPr>
                <w:rFonts w:ascii="Arial" w:eastAsia="Calibri" w:hAnsi="Arial" w:cs="Arial"/>
                <w:kern w:val="0"/>
                <w:sz w:val="20"/>
                <w:vertAlign w:val="superscript"/>
                <w:lang w:val="pl-PL" w:eastAsia="en-GB"/>
              </w:rPr>
              <w:footnoteReference w:id="28"/>
            </w:r>
            <w:r w:rsidRPr="00643820">
              <w:rPr>
                <w:rFonts w:ascii="Arial" w:eastAsia="Calibri" w:hAnsi="Arial" w:cs="Arial"/>
                <w:kern w:val="0"/>
                <w:sz w:val="20"/>
                <w:lang w:val="pl-PL" w:eastAsia="en-GB"/>
              </w:rPr>
              <w:t>.</w:t>
            </w:r>
          </w:p>
          <w:p w:rsidR="00643820" w:rsidRPr="00643820" w:rsidRDefault="00643820" w:rsidP="00643820">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43820">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 Tak [] Nie</w:t>
            </w:r>
            <w:r w:rsidRPr="00643820">
              <w:rPr>
                <w:rFonts w:ascii="Arial" w:eastAsia="Arial Unicode MS" w:hAnsi="Arial" w:cs="Arial"/>
                <w:kern w:val="2"/>
                <w:sz w:val="20"/>
                <w:lang w:val="pl-PL" w:eastAsia="hi-IN" w:bidi="hi-IN"/>
              </w:rPr>
              <w:br/>
            </w:r>
            <w:r w:rsidRPr="00643820">
              <w:rPr>
                <w:rFonts w:ascii="Arial" w:eastAsia="Arial Unicode MS" w:hAnsi="Arial" w:cs="Arial"/>
                <w:kern w:val="2"/>
                <w:sz w:val="20"/>
                <w:lang w:val="pl-PL" w:eastAsia="hi-IN" w:bidi="hi-IN"/>
              </w:rPr>
              <w:br/>
            </w:r>
            <w:r w:rsidRPr="00643820">
              <w:rPr>
                <w:rFonts w:ascii="Arial" w:eastAsia="Arial Unicode MS" w:hAnsi="Arial" w:cs="Arial"/>
                <w:kern w:val="2"/>
                <w:sz w:val="20"/>
                <w:lang w:val="pl-PL" w:eastAsia="hi-IN" w:bidi="hi-IN"/>
              </w:rPr>
              <w:br/>
            </w:r>
            <w:r w:rsidRPr="00643820">
              <w:rPr>
                <w:rFonts w:ascii="Arial" w:eastAsia="Arial Unicode MS" w:hAnsi="Arial" w:cs="Arial"/>
                <w:kern w:val="2"/>
                <w:sz w:val="20"/>
                <w:lang w:val="pl-PL" w:eastAsia="hi-IN" w:bidi="hi-IN"/>
              </w:rPr>
              <w:br/>
            </w:r>
            <w:r w:rsidRPr="00643820">
              <w:rPr>
                <w:rFonts w:ascii="Arial" w:eastAsia="Arial Unicode MS" w:hAnsi="Arial" w:cs="Arial"/>
                <w:kern w:val="2"/>
                <w:sz w:val="20"/>
                <w:lang w:val="pl-PL" w:eastAsia="hi-IN" w:bidi="hi-IN"/>
              </w:rPr>
              <w:br/>
            </w:r>
            <w:r w:rsidRPr="00643820">
              <w:rPr>
                <w:rFonts w:ascii="Arial" w:eastAsia="Arial Unicode MS" w:hAnsi="Arial" w:cs="Arial"/>
                <w:kern w:val="2"/>
                <w:sz w:val="20"/>
                <w:lang w:val="pl-PL" w:eastAsia="hi-IN" w:bidi="hi-IN"/>
              </w:rPr>
              <w:br/>
            </w:r>
            <w:r w:rsidRPr="00643820">
              <w:rPr>
                <w:rFonts w:ascii="Arial" w:eastAsia="Arial Unicode MS" w:hAnsi="Arial" w:cs="Arial"/>
                <w:kern w:val="2"/>
                <w:sz w:val="20"/>
                <w:lang w:val="pl-PL" w:eastAsia="hi-IN" w:bidi="hi-IN"/>
              </w:rPr>
              <w:br/>
            </w:r>
            <w:r w:rsidRPr="00643820">
              <w:rPr>
                <w:rFonts w:ascii="Arial" w:eastAsia="Arial Unicode MS" w:hAnsi="Arial" w:cs="Arial"/>
                <w:kern w:val="2"/>
                <w:sz w:val="20"/>
                <w:lang w:val="pl-PL" w:eastAsia="hi-IN" w:bidi="hi-IN"/>
              </w:rPr>
              <w:br/>
            </w:r>
            <w:r w:rsidRPr="00643820">
              <w:rPr>
                <w:rFonts w:ascii="Arial" w:eastAsia="Arial Unicode MS" w:hAnsi="Arial" w:cs="Arial"/>
                <w:kern w:val="2"/>
                <w:sz w:val="20"/>
                <w:lang w:val="pl-PL" w:eastAsia="hi-IN" w:bidi="hi-IN"/>
              </w:rPr>
              <w:br/>
            </w:r>
            <w:r w:rsidRPr="00643820">
              <w:rPr>
                <w:rFonts w:ascii="Arial" w:eastAsia="Arial Unicode MS" w:hAnsi="Arial" w:cs="Arial"/>
                <w:kern w:val="2"/>
                <w:sz w:val="20"/>
                <w:lang w:val="pl-PL" w:eastAsia="hi-IN" w:bidi="hi-IN"/>
              </w:rPr>
              <w:br/>
            </w:r>
            <w:r w:rsidRPr="00643820">
              <w:rPr>
                <w:rFonts w:ascii="Arial" w:eastAsia="Arial Unicode MS" w:hAnsi="Arial" w:cs="Arial"/>
                <w:kern w:val="2"/>
                <w:sz w:val="20"/>
                <w:lang w:val="pl-PL" w:eastAsia="hi-IN" w:bidi="hi-IN"/>
              </w:rPr>
              <w:br/>
            </w:r>
            <w:r w:rsidRPr="00643820">
              <w:rPr>
                <w:rFonts w:ascii="Arial" w:eastAsia="Arial Unicode MS" w:hAnsi="Arial" w:cs="Arial"/>
                <w:kern w:val="2"/>
                <w:sz w:val="20"/>
                <w:lang w:val="pl-PL" w:eastAsia="hi-IN" w:bidi="hi-IN"/>
              </w:rPr>
              <w:br/>
            </w:r>
          </w:p>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p>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p>
          <w:p w:rsidR="00643820" w:rsidRPr="00643820" w:rsidRDefault="00643820" w:rsidP="00643820">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43820">
              <w:rPr>
                <w:rFonts w:ascii="Arial" w:eastAsia="Calibri" w:hAnsi="Arial" w:cs="Arial"/>
                <w:kern w:val="0"/>
                <w:sz w:val="20"/>
                <w:lang w:val="pl-PL" w:eastAsia="en-GB"/>
              </w:rPr>
              <w:t>[……]</w:t>
            </w:r>
          </w:p>
          <w:p w:rsidR="00643820" w:rsidRPr="00643820" w:rsidRDefault="00643820" w:rsidP="00643820">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43820">
              <w:rPr>
                <w:rFonts w:ascii="Arial" w:eastAsia="Calibri" w:hAnsi="Arial" w:cs="Arial"/>
                <w:kern w:val="0"/>
                <w:sz w:val="20"/>
                <w:lang w:val="pl-PL" w:eastAsia="en-GB"/>
              </w:rPr>
              <w:t>[……]</w:t>
            </w:r>
            <w:r w:rsidRPr="00643820">
              <w:rPr>
                <w:rFonts w:ascii="Arial" w:eastAsia="Calibri" w:hAnsi="Arial" w:cs="Arial"/>
                <w:kern w:val="0"/>
                <w:sz w:val="20"/>
                <w:lang w:val="pl-PL" w:eastAsia="en-GB"/>
              </w:rPr>
              <w:br/>
            </w:r>
            <w:r w:rsidRPr="00643820">
              <w:rPr>
                <w:rFonts w:ascii="Arial" w:eastAsia="Calibri" w:hAnsi="Arial" w:cs="Arial"/>
                <w:kern w:val="0"/>
                <w:sz w:val="20"/>
                <w:lang w:val="pl-PL" w:eastAsia="en-GB"/>
              </w:rPr>
              <w:br/>
            </w:r>
            <w:r w:rsidRPr="00643820">
              <w:rPr>
                <w:rFonts w:ascii="Arial" w:eastAsia="Calibri" w:hAnsi="Arial" w:cs="Arial"/>
                <w:kern w:val="0"/>
                <w:sz w:val="20"/>
                <w:lang w:val="pl-PL" w:eastAsia="en-GB"/>
              </w:rPr>
              <w:br/>
            </w:r>
            <w:r w:rsidRPr="00643820">
              <w:rPr>
                <w:rFonts w:ascii="Arial" w:eastAsia="Calibri" w:hAnsi="Arial" w:cs="Arial"/>
                <w:kern w:val="0"/>
                <w:sz w:val="20"/>
                <w:lang w:val="pl-PL" w:eastAsia="en-GB"/>
              </w:rPr>
              <w:br/>
            </w:r>
          </w:p>
          <w:p w:rsidR="00643820" w:rsidRPr="00643820" w:rsidRDefault="00643820" w:rsidP="00643820">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(adres internetowy, wydający urząd lub organ, dokładne dane referencyjne dokumentacji): [……][……][……]</w:t>
            </w:r>
          </w:p>
        </w:tc>
      </w:tr>
      <w:tr w:rsidR="00643820" w:rsidRPr="00643820" w:rsidTr="0045090C">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43820">
              <w:rPr>
                <w:rFonts w:ascii="Arial" w:eastAsia="Calibri" w:hAnsi="Arial" w:cs="Arial"/>
                <w:kern w:val="0"/>
                <w:sz w:val="20"/>
                <w:lang w:val="pl-PL" w:eastAsia="en-GB"/>
              </w:rPr>
              <w:t xml:space="preserve">Czy wykonawca jest winien </w:t>
            </w:r>
            <w:r w:rsidRPr="00643820">
              <w:rPr>
                <w:rFonts w:ascii="Arial" w:eastAsia="Calibri" w:hAnsi="Arial" w:cs="Arial"/>
                <w:b/>
                <w:kern w:val="0"/>
                <w:sz w:val="20"/>
                <w:lang w:val="pl-PL" w:eastAsia="en-GB"/>
              </w:rPr>
              <w:t>poważnego wykroczenia zawodowego</w:t>
            </w:r>
            <w:r w:rsidRPr="00643820">
              <w:rPr>
                <w:rFonts w:ascii="Arial" w:eastAsia="Calibri" w:hAnsi="Arial" w:cs="Arial"/>
                <w:b/>
                <w:kern w:val="0"/>
                <w:sz w:val="20"/>
                <w:vertAlign w:val="superscript"/>
                <w:lang w:val="pl-PL" w:eastAsia="en-GB"/>
              </w:rPr>
              <w:footnoteReference w:id="29"/>
            </w:r>
            <w:r w:rsidRPr="00643820">
              <w:rPr>
                <w:rFonts w:ascii="Arial" w:eastAsia="Calibri" w:hAnsi="Arial" w:cs="Arial"/>
                <w:kern w:val="0"/>
                <w:sz w:val="20"/>
                <w:lang w:val="pl-PL" w:eastAsia="en-GB"/>
              </w:rPr>
              <w:t xml:space="preserve">? </w:t>
            </w:r>
            <w:r w:rsidRPr="00643820">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Nie dotyczy</w:t>
            </w:r>
            <w:r w:rsidRPr="00643820">
              <w:rPr>
                <w:rFonts w:ascii="Arial" w:eastAsia="Arial Unicode MS" w:hAnsi="Arial" w:cs="Arial"/>
                <w:kern w:val="2"/>
                <w:sz w:val="20"/>
                <w:lang w:val="pl-PL" w:eastAsia="hi-IN" w:bidi="hi-IN"/>
              </w:rPr>
              <w:br/>
              <w:t xml:space="preserve"> [……]</w:t>
            </w:r>
          </w:p>
        </w:tc>
      </w:tr>
      <w:tr w:rsidR="00643820" w:rsidRPr="00643820" w:rsidTr="0045090C">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b/>
                <w:kern w:val="2"/>
                <w:sz w:val="20"/>
                <w:lang w:val="pl-PL" w:eastAsia="hi-IN" w:bidi="hi-IN"/>
              </w:rPr>
              <w:t>Jeżeli tak</w:t>
            </w:r>
            <w:r w:rsidRPr="00643820">
              <w:rPr>
                <w:rFonts w:ascii="Arial" w:eastAsia="Arial Unicode MS" w:hAnsi="Arial" w:cs="Arial"/>
                <w:kern w:val="2"/>
                <w:sz w:val="20"/>
                <w:lang w:val="pl-PL" w:eastAsia="hi-IN" w:bidi="hi-IN"/>
              </w:rPr>
              <w:t>, czy wykonawca przedsięwziął środki w celu samooczyszczenia? [] Tak [] Nie</w:t>
            </w:r>
            <w:r w:rsidRPr="00643820">
              <w:rPr>
                <w:rFonts w:ascii="Arial" w:eastAsia="Arial Unicode MS" w:hAnsi="Arial" w:cs="Arial"/>
                <w:kern w:val="2"/>
                <w:sz w:val="20"/>
                <w:lang w:val="pl-PL" w:eastAsia="hi-IN" w:bidi="hi-IN"/>
              </w:rPr>
              <w:br/>
            </w:r>
            <w:r w:rsidRPr="00643820">
              <w:rPr>
                <w:rFonts w:ascii="Arial" w:eastAsia="Arial Unicode MS" w:hAnsi="Arial" w:cs="Arial"/>
                <w:b/>
                <w:kern w:val="2"/>
                <w:sz w:val="20"/>
                <w:lang w:val="pl-PL" w:eastAsia="hi-IN" w:bidi="hi-IN"/>
              </w:rPr>
              <w:t>Jeżeli tak</w:t>
            </w:r>
            <w:r w:rsidRPr="00643820">
              <w:rPr>
                <w:rFonts w:ascii="Arial" w:eastAsia="Arial Unicode MS" w:hAnsi="Arial" w:cs="Arial"/>
                <w:kern w:val="2"/>
                <w:sz w:val="20"/>
                <w:lang w:val="pl-PL" w:eastAsia="hi-IN" w:bidi="hi-IN"/>
              </w:rPr>
              <w:t>, proszę opisać przedsięwzięte środki: [……]</w:t>
            </w:r>
          </w:p>
        </w:tc>
      </w:tr>
      <w:tr w:rsidR="00643820" w:rsidRPr="00643820" w:rsidTr="0045090C">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43820">
              <w:rPr>
                <w:rFonts w:ascii="Arial" w:eastAsia="Calibri" w:hAnsi="Arial" w:cs="Arial"/>
                <w:b/>
                <w:kern w:val="0"/>
                <w:sz w:val="20"/>
                <w:lang w:val="pl-PL" w:eastAsia="en-GB"/>
              </w:rPr>
              <w:t>Czy wykonawca</w:t>
            </w:r>
            <w:r w:rsidRPr="00643820">
              <w:rPr>
                <w:rFonts w:ascii="Arial" w:eastAsia="Calibri" w:hAnsi="Arial" w:cs="Arial"/>
                <w:kern w:val="0"/>
                <w:sz w:val="20"/>
                <w:lang w:val="pl-PL" w:eastAsia="en-GB"/>
              </w:rPr>
              <w:t xml:space="preserve"> zawarł z innymi wykonawcami </w:t>
            </w:r>
            <w:r w:rsidRPr="00643820">
              <w:rPr>
                <w:rFonts w:ascii="Arial" w:eastAsia="Calibri" w:hAnsi="Arial" w:cs="Arial"/>
                <w:b/>
                <w:kern w:val="0"/>
                <w:sz w:val="20"/>
                <w:lang w:val="pl-PL" w:eastAsia="en-GB"/>
              </w:rPr>
              <w:t>porozumienia mające na celu zakłócenie konkurencji</w:t>
            </w:r>
            <w:r w:rsidRPr="00643820">
              <w:rPr>
                <w:rFonts w:ascii="Arial" w:eastAsia="Calibri" w:hAnsi="Arial" w:cs="Arial"/>
                <w:kern w:val="0"/>
                <w:sz w:val="20"/>
                <w:lang w:val="pl-PL" w:eastAsia="en-GB"/>
              </w:rPr>
              <w:t>?</w:t>
            </w:r>
            <w:r w:rsidRPr="00643820">
              <w:rPr>
                <w:rFonts w:ascii="Arial" w:eastAsia="Calibri" w:hAnsi="Arial" w:cs="Arial"/>
                <w:kern w:val="0"/>
                <w:sz w:val="20"/>
                <w:lang w:val="pl-PL" w:eastAsia="en-GB"/>
              </w:rPr>
              <w:br/>
            </w:r>
            <w:r w:rsidRPr="00643820">
              <w:rPr>
                <w:rFonts w:ascii="Arial" w:eastAsia="Calibri" w:hAnsi="Arial" w:cs="Arial"/>
                <w:b/>
                <w:kern w:val="0"/>
                <w:sz w:val="20"/>
                <w:lang w:val="pl-PL" w:eastAsia="en-GB"/>
              </w:rPr>
              <w:t>Jeżeli tak</w:t>
            </w:r>
            <w:r w:rsidRPr="00643820">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 Tak [] Nie</w:t>
            </w:r>
            <w:r w:rsidRPr="00643820">
              <w:rPr>
                <w:rFonts w:ascii="Arial" w:eastAsia="Arial Unicode MS" w:hAnsi="Arial" w:cs="Arial"/>
                <w:kern w:val="2"/>
                <w:sz w:val="20"/>
                <w:lang w:val="pl-PL" w:eastAsia="hi-IN" w:bidi="hi-IN"/>
              </w:rPr>
              <w:br/>
            </w:r>
            <w:r w:rsidRPr="00643820">
              <w:rPr>
                <w:rFonts w:ascii="Arial" w:eastAsia="Arial Unicode MS" w:hAnsi="Arial" w:cs="Arial"/>
                <w:kern w:val="2"/>
                <w:sz w:val="20"/>
                <w:lang w:val="pl-PL" w:eastAsia="hi-IN" w:bidi="hi-IN"/>
              </w:rPr>
              <w:br/>
            </w:r>
            <w:r w:rsidRPr="00643820">
              <w:rPr>
                <w:rFonts w:ascii="Arial" w:eastAsia="Arial Unicode MS" w:hAnsi="Arial" w:cs="Arial"/>
                <w:kern w:val="2"/>
                <w:sz w:val="20"/>
                <w:lang w:val="pl-PL" w:eastAsia="hi-IN" w:bidi="hi-IN"/>
              </w:rPr>
              <w:br/>
              <w:t>[…]</w:t>
            </w:r>
          </w:p>
        </w:tc>
      </w:tr>
      <w:tr w:rsidR="00643820" w:rsidRPr="00643820" w:rsidTr="0045090C">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b/>
                <w:kern w:val="2"/>
                <w:sz w:val="20"/>
                <w:lang w:val="pl-PL" w:eastAsia="hi-IN" w:bidi="hi-IN"/>
              </w:rPr>
              <w:t>Jeżeli tak</w:t>
            </w:r>
            <w:r w:rsidRPr="00643820">
              <w:rPr>
                <w:rFonts w:ascii="Arial" w:eastAsia="Arial Unicode MS" w:hAnsi="Arial" w:cs="Arial"/>
                <w:kern w:val="2"/>
                <w:sz w:val="20"/>
                <w:lang w:val="pl-PL" w:eastAsia="hi-IN" w:bidi="hi-IN"/>
              </w:rPr>
              <w:t>, czy wykonawca przedsięwziął środki w celu samooczyszczenia? [] Tak [] Nie</w:t>
            </w:r>
            <w:r w:rsidRPr="00643820">
              <w:rPr>
                <w:rFonts w:ascii="Arial" w:eastAsia="Arial Unicode MS" w:hAnsi="Arial" w:cs="Arial"/>
                <w:kern w:val="2"/>
                <w:sz w:val="20"/>
                <w:lang w:val="pl-PL" w:eastAsia="hi-IN" w:bidi="hi-IN"/>
              </w:rPr>
              <w:br/>
            </w:r>
            <w:r w:rsidRPr="00643820">
              <w:rPr>
                <w:rFonts w:ascii="Arial" w:eastAsia="Arial Unicode MS" w:hAnsi="Arial" w:cs="Arial"/>
                <w:b/>
                <w:kern w:val="2"/>
                <w:sz w:val="20"/>
                <w:lang w:val="pl-PL" w:eastAsia="hi-IN" w:bidi="hi-IN"/>
              </w:rPr>
              <w:t>Jeżeli tak</w:t>
            </w:r>
            <w:r w:rsidRPr="00643820">
              <w:rPr>
                <w:rFonts w:ascii="Arial" w:eastAsia="Arial Unicode MS" w:hAnsi="Arial" w:cs="Arial"/>
                <w:kern w:val="2"/>
                <w:sz w:val="20"/>
                <w:lang w:val="pl-PL" w:eastAsia="hi-IN" w:bidi="hi-IN"/>
              </w:rPr>
              <w:t>, proszę opisać przedsięwzięte środki: [……]</w:t>
            </w:r>
          </w:p>
        </w:tc>
      </w:tr>
      <w:tr w:rsidR="00643820" w:rsidRPr="00643820" w:rsidTr="0045090C">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43820">
              <w:rPr>
                <w:rFonts w:ascii="Arial" w:eastAsia="Calibri" w:hAnsi="Arial" w:cs="Arial"/>
                <w:b/>
                <w:kern w:val="0"/>
                <w:sz w:val="20"/>
                <w:lang w:val="pl-PL" w:eastAsia="en-GB"/>
              </w:rPr>
              <w:t>Czy wykonawca wie o jakimkolwiek konflikcie interesów</w:t>
            </w:r>
            <w:r w:rsidRPr="00643820">
              <w:rPr>
                <w:rFonts w:ascii="Arial" w:eastAsia="Calibri" w:hAnsi="Arial" w:cs="Arial"/>
                <w:b/>
                <w:kern w:val="0"/>
                <w:sz w:val="20"/>
                <w:vertAlign w:val="superscript"/>
                <w:lang w:val="pl-PL" w:eastAsia="en-GB"/>
              </w:rPr>
              <w:footnoteReference w:id="30"/>
            </w:r>
            <w:r w:rsidRPr="00643820">
              <w:rPr>
                <w:rFonts w:ascii="Arial" w:eastAsia="Calibri" w:hAnsi="Arial" w:cs="Arial"/>
                <w:kern w:val="0"/>
                <w:sz w:val="20"/>
                <w:lang w:val="pl-PL" w:eastAsia="en-GB"/>
              </w:rPr>
              <w:t xml:space="preserve"> spowodowanym jego udziałem w postępowaniu o udzielenie zamówienia?</w:t>
            </w:r>
            <w:r w:rsidRPr="00643820">
              <w:rPr>
                <w:rFonts w:ascii="Arial" w:eastAsia="Calibri" w:hAnsi="Arial" w:cs="Arial"/>
                <w:kern w:val="0"/>
                <w:sz w:val="20"/>
                <w:lang w:val="pl-PL" w:eastAsia="en-GB"/>
              </w:rPr>
              <w:br/>
            </w:r>
            <w:r w:rsidRPr="00643820">
              <w:rPr>
                <w:rFonts w:ascii="Arial" w:eastAsia="Calibri" w:hAnsi="Arial" w:cs="Arial"/>
                <w:b/>
                <w:kern w:val="0"/>
                <w:sz w:val="20"/>
                <w:lang w:val="pl-PL" w:eastAsia="en-GB"/>
              </w:rPr>
              <w:t>Jeżeli tak</w:t>
            </w:r>
            <w:r w:rsidRPr="00643820">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Nie dotyczy</w:t>
            </w:r>
            <w:r w:rsidRPr="00643820">
              <w:rPr>
                <w:rFonts w:ascii="Arial" w:eastAsia="Arial Unicode MS" w:hAnsi="Arial" w:cs="Arial"/>
                <w:kern w:val="2"/>
                <w:sz w:val="20"/>
                <w:lang w:val="pl-PL" w:eastAsia="hi-IN" w:bidi="hi-IN"/>
              </w:rPr>
              <w:br/>
            </w:r>
            <w:r w:rsidRPr="00643820">
              <w:rPr>
                <w:rFonts w:ascii="Arial" w:eastAsia="Arial Unicode MS" w:hAnsi="Arial" w:cs="Arial"/>
                <w:kern w:val="2"/>
                <w:sz w:val="20"/>
                <w:lang w:val="pl-PL" w:eastAsia="hi-IN" w:bidi="hi-IN"/>
              </w:rPr>
              <w:br/>
              <w:t>[…]</w:t>
            </w:r>
          </w:p>
        </w:tc>
      </w:tr>
      <w:tr w:rsidR="00643820" w:rsidRPr="00643820" w:rsidTr="0045090C">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43820">
              <w:rPr>
                <w:rFonts w:ascii="Arial" w:eastAsia="Calibri" w:hAnsi="Arial" w:cs="Arial"/>
                <w:b/>
                <w:kern w:val="0"/>
                <w:sz w:val="20"/>
                <w:lang w:val="pl-PL" w:eastAsia="en-GB"/>
              </w:rPr>
              <w:t xml:space="preserve">Czy wykonawca lub </w:t>
            </w:r>
            <w:r w:rsidRPr="00643820">
              <w:rPr>
                <w:rFonts w:ascii="Arial" w:eastAsia="Calibri" w:hAnsi="Arial" w:cs="Arial"/>
                <w:kern w:val="0"/>
                <w:sz w:val="20"/>
                <w:lang w:val="pl-PL" w:eastAsia="en-GB"/>
              </w:rPr>
              <w:t xml:space="preserve">przedsiębiorstwo związane z wykonawcą </w:t>
            </w:r>
            <w:r w:rsidRPr="00643820">
              <w:rPr>
                <w:rFonts w:ascii="Arial" w:eastAsia="Calibri" w:hAnsi="Arial" w:cs="Arial"/>
                <w:b/>
                <w:kern w:val="0"/>
                <w:sz w:val="20"/>
                <w:lang w:val="pl-PL" w:eastAsia="en-GB"/>
              </w:rPr>
              <w:t>doradzał(-o)</w:t>
            </w:r>
            <w:r w:rsidRPr="00643820">
              <w:rPr>
                <w:rFonts w:ascii="Arial" w:eastAsia="Calibri" w:hAnsi="Arial" w:cs="Arial"/>
                <w:kern w:val="0"/>
                <w:sz w:val="20"/>
                <w:lang w:val="pl-PL" w:eastAsia="en-GB"/>
              </w:rPr>
              <w:t xml:space="preserve"> instytucji zamawiającej lub podmiotowi zamawiającemu bądź był(-o) w inny sposób </w:t>
            </w:r>
            <w:r w:rsidRPr="00643820">
              <w:rPr>
                <w:rFonts w:ascii="Arial" w:eastAsia="Calibri" w:hAnsi="Arial" w:cs="Arial"/>
                <w:b/>
                <w:kern w:val="0"/>
                <w:sz w:val="20"/>
                <w:lang w:val="pl-PL" w:eastAsia="en-GB"/>
              </w:rPr>
              <w:t>zaangażowany(-e) w przygotowanie</w:t>
            </w:r>
            <w:r w:rsidRPr="00643820">
              <w:rPr>
                <w:rFonts w:ascii="Arial" w:eastAsia="Calibri" w:hAnsi="Arial" w:cs="Arial"/>
                <w:kern w:val="0"/>
                <w:sz w:val="20"/>
                <w:lang w:val="pl-PL" w:eastAsia="en-GB"/>
              </w:rPr>
              <w:t xml:space="preserve"> postępowania o udzielenie zamówienia?</w:t>
            </w:r>
            <w:r w:rsidRPr="00643820">
              <w:rPr>
                <w:rFonts w:ascii="Arial" w:eastAsia="Calibri" w:hAnsi="Arial" w:cs="Arial"/>
                <w:kern w:val="0"/>
                <w:sz w:val="20"/>
                <w:lang w:val="pl-PL" w:eastAsia="en-GB"/>
              </w:rPr>
              <w:br/>
            </w:r>
            <w:r w:rsidRPr="00643820">
              <w:rPr>
                <w:rFonts w:ascii="Arial" w:eastAsia="Calibri" w:hAnsi="Arial" w:cs="Arial"/>
                <w:b/>
                <w:kern w:val="0"/>
                <w:sz w:val="20"/>
                <w:lang w:val="pl-PL" w:eastAsia="en-GB"/>
              </w:rPr>
              <w:t>Jeżeli tak</w:t>
            </w:r>
            <w:r w:rsidRPr="00643820">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 Tak [] Nie</w:t>
            </w:r>
            <w:r w:rsidRPr="00643820">
              <w:rPr>
                <w:rFonts w:ascii="Arial" w:eastAsia="Arial Unicode MS" w:hAnsi="Arial" w:cs="Arial"/>
                <w:kern w:val="2"/>
                <w:sz w:val="20"/>
                <w:lang w:val="pl-PL" w:eastAsia="hi-IN" w:bidi="hi-IN"/>
              </w:rPr>
              <w:br/>
            </w:r>
            <w:r w:rsidRPr="00643820">
              <w:rPr>
                <w:rFonts w:ascii="Arial" w:eastAsia="Arial Unicode MS" w:hAnsi="Arial" w:cs="Arial"/>
                <w:kern w:val="2"/>
                <w:sz w:val="20"/>
                <w:lang w:val="pl-PL" w:eastAsia="hi-IN" w:bidi="hi-IN"/>
              </w:rPr>
              <w:br/>
            </w:r>
            <w:r w:rsidRPr="00643820">
              <w:rPr>
                <w:rFonts w:ascii="Arial" w:eastAsia="Arial Unicode MS" w:hAnsi="Arial" w:cs="Arial"/>
                <w:kern w:val="2"/>
                <w:sz w:val="20"/>
                <w:lang w:val="pl-PL" w:eastAsia="hi-IN" w:bidi="hi-IN"/>
              </w:rPr>
              <w:br/>
            </w:r>
            <w:r w:rsidRPr="00643820">
              <w:rPr>
                <w:rFonts w:ascii="Arial" w:eastAsia="Arial Unicode MS" w:hAnsi="Arial" w:cs="Arial"/>
                <w:kern w:val="2"/>
                <w:sz w:val="20"/>
                <w:lang w:val="pl-PL" w:eastAsia="hi-IN" w:bidi="hi-IN"/>
              </w:rPr>
              <w:br/>
              <w:t>[…]</w:t>
            </w:r>
          </w:p>
        </w:tc>
      </w:tr>
      <w:tr w:rsidR="00643820" w:rsidRPr="00643820" w:rsidTr="0045090C">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43820">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643820">
              <w:rPr>
                <w:rFonts w:ascii="Arial" w:eastAsia="Calibri" w:hAnsi="Arial" w:cs="Arial"/>
                <w:b/>
                <w:kern w:val="0"/>
                <w:sz w:val="20"/>
                <w:lang w:val="pl-PL" w:eastAsia="en-GB"/>
              </w:rPr>
              <w:t>rozwiązana przed czasem</w:t>
            </w:r>
            <w:r w:rsidRPr="00643820">
              <w:rPr>
                <w:rFonts w:ascii="Arial" w:eastAsia="Calibri" w:hAnsi="Arial" w:cs="Arial"/>
                <w:kern w:val="0"/>
                <w:sz w:val="20"/>
                <w:lang w:val="pl-PL" w:eastAsia="en-GB"/>
              </w:rPr>
              <w:t>, lub w której nałożone zostało odszkodowanie bądź inne porównywalne sankcje w związku z tą wcześniejszą umową?</w:t>
            </w:r>
            <w:r w:rsidRPr="00643820">
              <w:rPr>
                <w:rFonts w:ascii="Arial" w:eastAsia="Calibri" w:hAnsi="Arial" w:cs="Arial"/>
                <w:kern w:val="0"/>
                <w:sz w:val="20"/>
                <w:lang w:val="pl-PL" w:eastAsia="en-GB"/>
              </w:rPr>
              <w:br/>
            </w:r>
            <w:r w:rsidRPr="00643820">
              <w:rPr>
                <w:rFonts w:ascii="Arial" w:eastAsia="Calibri" w:hAnsi="Arial" w:cs="Arial"/>
                <w:b/>
                <w:kern w:val="0"/>
                <w:sz w:val="20"/>
                <w:lang w:val="pl-PL" w:eastAsia="en-GB"/>
              </w:rPr>
              <w:t>Jeżeli tak</w:t>
            </w:r>
            <w:r w:rsidRPr="00643820">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Nie dotyczy</w:t>
            </w:r>
            <w:r w:rsidRPr="00643820">
              <w:rPr>
                <w:rFonts w:ascii="Arial" w:eastAsia="Arial Unicode MS" w:hAnsi="Arial" w:cs="Arial"/>
                <w:kern w:val="2"/>
                <w:sz w:val="20"/>
                <w:lang w:val="pl-PL" w:eastAsia="hi-IN" w:bidi="hi-IN"/>
              </w:rPr>
              <w:br/>
            </w:r>
            <w:r w:rsidRPr="00643820">
              <w:rPr>
                <w:rFonts w:ascii="Arial" w:eastAsia="Arial Unicode MS" w:hAnsi="Arial" w:cs="Arial"/>
                <w:kern w:val="2"/>
                <w:sz w:val="20"/>
                <w:lang w:val="pl-PL" w:eastAsia="hi-IN" w:bidi="hi-IN"/>
              </w:rPr>
              <w:br/>
            </w:r>
            <w:r w:rsidRPr="00643820">
              <w:rPr>
                <w:rFonts w:ascii="Arial" w:eastAsia="Arial Unicode MS" w:hAnsi="Arial" w:cs="Arial"/>
                <w:kern w:val="2"/>
                <w:sz w:val="20"/>
                <w:lang w:val="pl-PL" w:eastAsia="hi-IN" w:bidi="hi-IN"/>
              </w:rPr>
              <w:br/>
            </w:r>
            <w:r w:rsidRPr="00643820">
              <w:rPr>
                <w:rFonts w:ascii="Arial" w:eastAsia="Arial Unicode MS" w:hAnsi="Arial" w:cs="Arial"/>
                <w:kern w:val="2"/>
                <w:sz w:val="20"/>
                <w:lang w:val="pl-PL" w:eastAsia="hi-IN" w:bidi="hi-IN"/>
              </w:rPr>
              <w:br/>
            </w:r>
            <w:r w:rsidRPr="00643820">
              <w:rPr>
                <w:rFonts w:ascii="Arial" w:eastAsia="Arial Unicode MS" w:hAnsi="Arial" w:cs="Arial"/>
                <w:kern w:val="2"/>
                <w:sz w:val="20"/>
                <w:lang w:val="pl-PL" w:eastAsia="hi-IN" w:bidi="hi-IN"/>
              </w:rPr>
              <w:br/>
              <w:t>[…]</w:t>
            </w:r>
          </w:p>
        </w:tc>
      </w:tr>
      <w:tr w:rsidR="00643820" w:rsidRPr="00643820" w:rsidTr="0045090C">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b/>
                <w:kern w:val="2"/>
                <w:sz w:val="20"/>
                <w:lang w:val="pl-PL" w:eastAsia="hi-IN" w:bidi="hi-IN"/>
              </w:rPr>
              <w:t>Jeżeli tak</w:t>
            </w:r>
            <w:r w:rsidRPr="00643820">
              <w:rPr>
                <w:rFonts w:ascii="Arial" w:eastAsia="Arial Unicode MS" w:hAnsi="Arial" w:cs="Arial"/>
                <w:kern w:val="2"/>
                <w:sz w:val="20"/>
                <w:lang w:val="pl-PL" w:eastAsia="hi-IN" w:bidi="hi-IN"/>
              </w:rPr>
              <w:t>, czy wykonawca przedsięwziął środki w celu samooczyszczenia? [] Tak [] Nie</w:t>
            </w:r>
            <w:r w:rsidRPr="00643820">
              <w:rPr>
                <w:rFonts w:ascii="Arial" w:eastAsia="Arial Unicode MS" w:hAnsi="Arial" w:cs="Arial"/>
                <w:kern w:val="2"/>
                <w:sz w:val="20"/>
                <w:lang w:val="pl-PL" w:eastAsia="hi-IN" w:bidi="hi-IN"/>
              </w:rPr>
              <w:br/>
            </w:r>
            <w:r w:rsidRPr="00643820">
              <w:rPr>
                <w:rFonts w:ascii="Arial" w:eastAsia="Arial Unicode MS" w:hAnsi="Arial" w:cs="Arial"/>
                <w:b/>
                <w:kern w:val="2"/>
                <w:sz w:val="20"/>
                <w:lang w:val="pl-PL" w:eastAsia="hi-IN" w:bidi="hi-IN"/>
              </w:rPr>
              <w:t>Jeżeli tak</w:t>
            </w:r>
            <w:r w:rsidRPr="00643820">
              <w:rPr>
                <w:rFonts w:ascii="Arial" w:eastAsia="Arial Unicode MS" w:hAnsi="Arial" w:cs="Arial"/>
                <w:kern w:val="2"/>
                <w:sz w:val="20"/>
                <w:lang w:val="pl-PL" w:eastAsia="hi-IN" w:bidi="hi-IN"/>
              </w:rPr>
              <w:t>, proszę opisać przedsięwzięte środki: [……]</w:t>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43820">
              <w:rPr>
                <w:rFonts w:ascii="Arial" w:eastAsia="Calibri" w:hAnsi="Arial" w:cs="Arial"/>
                <w:kern w:val="0"/>
                <w:sz w:val="20"/>
                <w:lang w:val="pl-PL" w:eastAsia="en-GB"/>
              </w:rPr>
              <w:t>Czy wykonawca może potwierdzić, że:</w:t>
            </w:r>
            <w:r w:rsidRPr="00643820">
              <w:rPr>
                <w:rFonts w:ascii="Arial" w:eastAsia="Calibri" w:hAnsi="Arial" w:cs="Arial"/>
                <w:kern w:val="0"/>
                <w:sz w:val="20"/>
                <w:lang w:val="pl-PL" w:eastAsia="en-GB"/>
              </w:rPr>
              <w:br/>
            </w:r>
            <w:r w:rsidRPr="00643820">
              <w:rPr>
                <w:rFonts w:ascii="Arial" w:eastAsia="Calibri" w:hAnsi="Arial" w:cs="Arial"/>
                <w:b/>
                <w:kern w:val="0"/>
                <w:sz w:val="20"/>
                <w:lang w:val="pl-PL" w:eastAsia="en-GB"/>
              </w:rPr>
              <w:t>nie jest</w:t>
            </w:r>
            <w:r w:rsidRPr="00643820">
              <w:rPr>
                <w:rFonts w:ascii="Arial" w:eastAsia="Calibri" w:hAnsi="Arial" w:cs="Arial"/>
                <w:kern w:val="0"/>
                <w:sz w:val="20"/>
                <w:lang w:val="pl-PL" w:eastAsia="en-GB"/>
              </w:rPr>
              <w:t xml:space="preserve"> winny poważnego </w:t>
            </w:r>
            <w:r w:rsidRPr="00643820">
              <w:rPr>
                <w:rFonts w:ascii="Arial" w:eastAsia="Calibri" w:hAnsi="Arial" w:cs="Arial"/>
                <w:b/>
                <w:kern w:val="0"/>
                <w:sz w:val="20"/>
                <w:lang w:val="pl-PL" w:eastAsia="en-GB"/>
              </w:rPr>
              <w:t>wprowadzenia w błąd</w:t>
            </w:r>
            <w:r w:rsidRPr="00643820">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643820">
              <w:rPr>
                <w:rFonts w:ascii="Arial" w:eastAsia="Calibri" w:hAnsi="Arial" w:cs="Arial"/>
                <w:kern w:val="0"/>
                <w:sz w:val="20"/>
                <w:lang w:val="pl-PL" w:eastAsia="en-GB"/>
              </w:rPr>
              <w:br/>
              <w:t xml:space="preserve">b) </w:t>
            </w:r>
            <w:r w:rsidRPr="00643820">
              <w:rPr>
                <w:rFonts w:ascii="Arial" w:eastAsia="Calibri" w:hAnsi="Arial" w:cs="Arial"/>
                <w:b/>
                <w:kern w:val="0"/>
                <w:sz w:val="20"/>
                <w:lang w:val="pl-PL" w:eastAsia="en-GB"/>
              </w:rPr>
              <w:t>nie zataił</w:t>
            </w:r>
            <w:r w:rsidRPr="00643820">
              <w:rPr>
                <w:rFonts w:ascii="Arial" w:eastAsia="Calibri" w:hAnsi="Arial" w:cs="Arial"/>
                <w:kern w:val="0"/>
                <w:sz w:val="20"/>
                <w:lang w:val="pl-PL" w:eastAsia="en-GB"/>
              </w:rPr>
              <w:t xml:space="preserve"> tych informacji;</w:t>
            </w:r>
            <w:r w:rsidRPr="00643820">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643820">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Nie dotyczy</w:t>
            </w:r>
          </w:p>
        </w:tc>
      </w:tr>
    </w:tbl>
    <w:p w:rsidR="00643820" w:rsidRPr="00643820" w:rsidRDefault="00643820" w:rsidP="0064382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643820" w:rsidRPr="00643820" w:rsidRDefault="00643820" w:rsidP="0064382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43820">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b/>
                <w:kern w:val="2"/>
                <w:sz w:val="20"/>
                <w:lang w:val="pl-PL" w:eastAsia="hi-IN" w:bidi="hi-IN"/>
              </w:rPr>
            </w:pPr>
            <w:r w:rsidRPr="00643820">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b/>
                <w:kern w:val="2"/>
                <w:sz w:val="20"/>
                <w:lang w:val="pl-PL" w:eastAsia="hi-IN" w:bidi="hi-IN"/>
              </w:rPr>
            </w:pPr>
            <w:r w:rsidRPr="00643820">
              <w:rPr>
                <w:rFonts w:ascii="Arial" w:eastAsia="Arial Unicode MS" w:hAnsi="Arial" w:cs="Arial"/>
                <w:b/>
                <w:kern w:val="2"/>
                <w:sz w:val="20"/>
                <w:lang w:val="pl-PL" w:eastAsia="hi-IN" w:bidi="hi-IN"/>
              </w:rPr>
              <w:t>Odpowiedź:</w:t>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 xml:space="preserve">Czy mają zastosowanie </w:t>
            </w:r>
            <w:r w:rsidRPr="00643820">
              <w:rPr>
                <w:rFonts w:ascii="Arial" w:eastAsia="Arial Unicode MS" w:hAnsi="Arial" w:cs="Arial"/>
                <w:b/>
                <w:kern w:val="2"/>
                <w:sz w:val="20"/>
                <w:lang w:val="pl-PL" w:eastAsia="hi-IN" w:bidi="hi-IN"/>
              </w:rPr>
              <w:t>podstawy wykluczenia o charakterze wyłącznie krajowym</w:t>
            </w:r>
            <w:r w:rsidRPr="00643820">
              <w:rPr>
                <w:rFonts w:ascii="Arial" w:eastAsia="Arial Unicode MS" w:hAnsi="Arial" w:cs="Arial"/>
                <w:kern w:val="2"/>
                <w:sz w:val="20"/>
                <w:lang w:val="pl-PL" w:eastAsia="hi-IN" w:bidi="hi-IN"/>
              </w:rPr>
              <w:t xml:space="preserve"> określone w stosownym ogłoszeniu lub w dokumentach zamówienia?</w:t>
            </w:r>
            <w:r w:rsidRPr="00643820">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 Tak [] Nie</w:t>
            </w:r>
            <w:r w:rsidRPr="00643820">
              <w:rPr>
                <w:rFonts w:ascii="Arial" w:eastAsia="Arial Unicode MS" w:hAnsi="Arial" w:cs="Arial"/>
                <w:kern w:val="2"/>
                <w:sz w:val="20"/>
                <w:lang w:val="pl-PL" w:eastAsia="hi-IN" w:bidi="hi-IN"/>
              </w:rPr>
              <w:br/>
            </w:r>
            <w:r w:rsidRPr="00643820">
              <w:rPr>
                <w:rFonts w:ascii="Arial" w:eastAsia="Arial Unicode MS" w:hAnsi="Arial" w:cs="Arial"/>
                <w:kern w:val="2"/>
                <w:sz w:val="20"/>
                <w:lang w:val="pl-PL" w:eastAsia="hi-IN" w:bidi="hi-IN"/>
              </w:rPr>
              <w:br/>
            </w:r>
            <w:r w:rsidRPr="00643820">
              <w:rPr>
                <w:rFonts w:ascii="Arial" w:eastAsia="Arial Unicode MS" w:hAnsi="Arial" w:cs="Arial"/>
                <w:kern w:val="2"/>
                <w:sz w:val="20"/>
                <w:lang w:val="pl-PL" w:eastAsia="hi-IN" w:bidi="hi-IN"/>
              </w:rPr>
              <w:br/>
            </w:r>
            <w:r w:rsidRPr="00643820">
              <w:rPr>
                <w:rFonts w:ascii="Arial" w:eastAsia="Arial Unicode MS" w:hAnsi="Arial" w:cs="Arial"/>
                <w:kern w:val="2"/>
                <w:sz w:val="20"/>
                <w:lang w:val="pl-PL" w:eastAsia="hi-IN" w:bidi="hi-IN"/>
              </w:rPr>
              <w:br/>
              <w:t>(adres internetowy, wydający urząd lub organ, dokładne dane referencyjne dokumentacji):</w:t>
            </w:r>
            <w:r w:rsidRPr="00643820">
              <w:rPr>
                <w:rFonts w:ascii="Arial" w:eastAsia="Arial Unicode MS" w:hAnsi="Arial" w:cs="Arial"/>
                <w:kern w:val="2"/>
                <w:sz w:val="20"/>
                <w:lang w:val="pl-PL" w:eastAsia="hi-IN" w:bidi="hi-IN"/>
              </w:rPr>
              <w:br/>
              <w:t>[……][……][……]</w:t>
            </w:r>
            <w:r w:rsidRPr="00643820">
              <w:rPr>
                <w:rFonts w:ascii="Arial" w:eastAsia="Arial Unicode MS" w:hAnsi="Arial" w:cs="Arial"/>
                <w:kern w:val="2"/>
                <w:sz w:val="20"/>
                <w:vertAlign w:val="superscript"/>
                <w:lang w:val="pl-PL" w:eastAsia="hi-IN" w:bidi="hi-IN"/>
              </w:rPr>
              <w:footnoteReference w:id="31"/>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Calibri" w:hAnsi="Arial" w:cs="Arial"/>
                <w:b/>
                <w:kern w:val="2"/>
                <w:sz w:val="20"/>
                <w:lang w:val="pl-PL" w:eastAsia="en-GB" w:bidi="hi-IN"/>
              </w:rPr>
              <w:t>W przypadku gdy ma zastosowanie którakolwiek z podstaw wykluczenia o charakterze wyłącznie krajowym</w:t>
            </w:r>
            <w:r w:rsidRPr="00643820">
              <w:rPr>
                <w:rFonts w:ascii="Arial" w:eastAsia="Arial Unicode MS" w:hAnsi="Arial" w:cs="Arial"/>
                <w:kern w:val="2"/>
                <w:sz w:val="20"/>
                <w:lang w:val="pl-PL" w:eastAsia="hi-IN" w:bidi="hi-IN"/>
              </w:rPr>
              <w:t xml:space="preserve">, czy wykonawca przedsięwziął środki w celu samooczyszczenia? </w:t>
            </w:r>
            <w:r w:rsidRPr="00643820">
              <w:rPr>
                <w:rFonts w:ascii="Arial" w:eastAsia="Arial Unicode MS" w:hAnsi="Arial" w:cs="Arial"/>
                <w:kern w:val="2"/>
                <w:sz w:val="20"/>
                <w:lang w:val="pl-PL" w:eastAsia="hi-IN" w:bidi="hi-IN"/>
              </w:rPr>
              <w:br/>
            </w:r>
            <w:r w:rsidRPr="00643820">
              <w:rPr>
                <w:rFonts w:ascii="Arial" w:eastAsia="Arial Unicode MS" w:hAnsi="Arial" w:cs="Arial"/>
                <w:b/>
                <w:kern w:val="2"/>
                <w:sz w:val="20"/>
                <w:lang w:val="pl-PL" w:eastAsia="hi-IN" w:bidi="hi-IN"/>
              </w:rPr>
              <w:t>Jeżeli tak</w:t>
            </w:r>
            <w:r w:rsidRPr="00643820">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 Tak [] Nie</w:t>
            </w:r>
            <w:r w:rsidRPr="00643820">
              <w:rPr>
                <w:rFonts w:ascii="Arial" w:eastAsia="Arial Unicode MS" w:hAnsi="Arial" w:cs="Arial"/>
                <w:kern w:val="2"/>
                <w:sz w:val="20"/>
                <w:lang w:val="pl-PL" w:eastAsia="hi-IN" w:bidi="hi-IN"/>
              </w:rPr>
              <w:br/>
            </w:r>
            <w:r w:rsidRPr="00643820">
              <w:rPr>
                <w:rFonts w:ascii="Arial" w:eastAsia="Arial Unicode MS" w:hAnsi="Arial" w:cs="Arial"/>
                <w:kern w:val="2"/>
                <w:sz w:val="20"/>
                <w:lang w:val="pl-PL" w:eastAsia="hi-IN" w:bidi="hi-IN"/>
              </w:rPr>
              <w:br/>
            </w:r>
            <w:r w:rsidRPr="00643820">
              <w:rPr>
                <w:rFonts w:ascii="Arial" w:eastAsia="Arial Unicode MS" w:hAnsi="Arial" w:cs="Arial"/>
                <w:kern w:val="2"/>
                <w:sz w:val="20"/>
                <w:lang w:val="pl-PL" w:eastAsia="hi-IN" w:bidi="hi-IN"/>
              </w:rPr>
              <w:br/>
              <w:t>[……]</w:t>
            </w:r>
          </w:p>
        </w:tc>
      </w:tr>
    </w:tbl>
    <w:p w:rsidR="00643820" w:rsidRPr="00643820" w:rsidRDefault="00643820" w:rsidP="00643820">
      <w:pPr>
        <w:overflowPunct/>
        <w:autoSpaceDE/>
        <w:autoSpaceDN/>
        <w:adjustRightInd/>
        <w:textAlignment w:val="auto"/>
        <w:rPr>
          <w:rFonts w:eastAsia="Arial Unicode MS" w:cs="Arial Unicode MS"/>
          <w:kern w:val="2"/>
          <w:szCs w:val="24"/>
          <w:lang w:val="pl-PL" w:eastAsia="hi-IN" w:bidi="hi-IN"/>
        </w:rPr>
      </w:pPr>
    </w:p>
    <w:p w:rsidR="00643820" w:rsidRPr="00643820" w:rsidRDefault="00643820" w:rsidP="00643820">
      <w:pPr>
        <w:overflowPunct/>
        <w:autoSpaceDE/>
        <w:autoSpaceDN/>
        <w:adjustRightInd/>
        <w:textAlignment w:val="auto"/>
        <w:rPr>
          <w:rFonts w:eastAsia="Arial Unicode MS" w:cs="Arial Unicode MS"/>
          <w:kern w:val="2"/>
          <w:szCs w:val="24"/>
          <w:lang w:val="pl-PL" w:eastAsia="hi-IN" w:bidi="hi-IN"/>
        </w:rPr>
      </w:pPr>
      <w:r w:rsidRPr="00643820">
        <w:rPr>
          <w:rFonts w:ascii="Arial" w:eastAsia="Calibri" w:hAnsi="Arial" w:cs="Arial"/>
          <w:b/>
          <w:kern w:val="0"/>
          <w:sz w:val="20"/>
          <w:lang w:val="pl-PL" w:eastAsia="en-GB"/>
        </w:rPr>
        <w:t>Część IV: Kryteria kwalifikacji</w:t>
      </w:r>
    </w:p>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 xml:space="preserve">W odniesieniu do kryteriów kwalifikacji (sekcja </w:t>
      </w:r>
      <w:r w:rsidRPr="00643820">
        <w:rPr>
          <w:rFonts w:ascii="Symbol" w:eastAsia="Symbol" w:hAnsi="Symbol" w:cs="Symbol"/>
          <w:kern w:val="2"/>
          <w:sz w:val="20"/>
          <w:lang w:val="pl-PL" w:eastAsia="hi-IN" w:bidi="hi-IN"/>
        </w:rPr>
        <w:t></w:t>
      </w:r>
      <w:r w:rsidRPr="00643820">
        <w:rPr>
          <w:rFonts w:ascii="Arial" w:eastAsia="Arial Unicode MS" w:hAnsi="Arial" w:cs="Arial"/>
          <w:kern w:val="2"/>
          <w:sz w:val="20"/>
          <w:lang w:val="pl-PL" w:eastAsia="hi-IN" w:bidi="hi-IN"/>
        </w:rPr>
        <w:t xml:space="preserve"> lub sekcje A–D w niniejszej części) wykonawca oświadcza, że:</w:t>
      </w:r>
    </w:p>
    <w:p w:rsidR="00643820" w:rsidRPr="00643820" w:rsidRDefault="00643820" w:rsidP="0064382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43820">
        <w:rPr>
          <w:rFonts w:ascii="Symbol" w:eastAsia="Symbol" w:hAnsi="Symbol" w:cs="Symbol"/>
          <w:b/>
          <w:smallCaps/>
          <w:kern w:val="0"/>
          <w:sz w:val="20"/>
          <w:lang w:val="pl-PL" w:eastAsia="en-GB"/>
        </w:rPr>
        <w:t></w:t>
      </w:r>
      <w:r w:rsidRPr="00643820">
        <w:rPr>
          <w:rFonts w:ascii="Arial" w:eastAsia="Calibri" w:hAnsi="Arial" w:cs="Arial"/>
          <w:b/>
          <w:smallCaps/>
          <w:kern w:val="0"/>
          <w:sz w:val="20"/>
          <w:lang w:val="pl-PL" w:eastAsia="en-GB"/>
        </w:rPr>
        <w:t>: Ogólne oświadczenie dotyczące wszystkich kryteriów kwalifikacji</w:t>
      </w:r>
    </w:p>
    <w:p w:rsidR="00643820" w:rsidRPr="00643820" w:rsidRDefault="00643820" w:rsidP="0064382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43820">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43820">
        <w:rPr>
          <w:rFonts w:ascii="Symbol" w:eastAsia="Symbol" w:hAnsi="Symbol" w:cs="Symbol"/>
          <w:b/>
          <w:kern w:val="2"/>
          <w:sz w:val="20"/>
          <w:lang w:val="pl-PL" w:eastAsia="hi-IN" w:bidi="hi-IN"/>
        </w:rPr>
        <w:t></w:t>
      </w:r>
      <w:r w:rsidRPr="00643820">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643820" w:rsidRPr="00643820" w:rsidTr="0045090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b/>
                <w:kern w:val="2"/>
                <w:sz w:val="20"/>
                <w:lang w:val="pl-PL" w:eastAsia="hi-IN" w:bidi="hi-IN"/>
              </w:rPr>
            </w:pPr>
            <w:r w:rsidRPr="00643820">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b/>
                <w:kern w:val="2"/>
                <w:sz w:val="20"/>
                <w:lang w:val="pl-PL" w:eastAsia="hi-IN" w:bidi="hi-IN"/>
              </w:rPr>
            </w:pPr>
            <w:r w:rsidRPr="00643820">
              <w:rPr>
                <w:rFonts w:ascii="Arial" w:eastAsia="Arial Unicode MS" w:hAnsi="Arial" w:cs="Arial"/>
                <w:b/>
                <w:kern w:val="2"/>
                <w:sz w:val="20"/>
                <w:lang w:val="pl-PL" w:eastAsia="hi-IN" w:bidi="hi-IN"/>
              </w:rPr>
              <w:t>Odpowiedź</w:t>
            </w:r>
          </w:p>
        </w:tc>
      </w:tr>
      <w:tr w:rsidR="00643820" w:rsidRPr="00643820" w:rsidTr="0045090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kern w:val="2"/>
                <w:sz w:val="20"/>
                <w:lang w:val="pl-PL" w:eastAsia="hi-IN" w:bidi="hi-IN"/>
              </w:rPr>
            </w:pPr>
            <w:r w:rsidRPr="00643820">
              <w:rPr>
                <w:rFonts w:ascii="Arial" w:eastAsia="Arial Unicode MS" w:hAnsi="Arial" w:cs="Arial"/>
                <w:kern w:val="2"/>
                <w:sz w:val="20"/>
                <w:lang w:val="pl-PL" w:eastAsia="hi-IN" w:bidi="hi-IN"/>
              </w:rPr>
              <w:t>[] Tak [] Nie</w:t>
            </w:r>
          </w:p>
        </w:tc>
      </w:tr>
    </w:tbl>
    <w:p w:rsidR="00643820" w:rsidRPr="00643820" w:rsidRDefault="00643820" w:rsidP="00643820">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43820">
        <w:rPr>
          <w:rFonts w:ascii="Arial" w:eastAsia="Calibri" w:hAnsi="Arial" w:cs="Arial"/>
          <w:b/>
          <w:smallCaps/>
          <w:strike/>
          <w:kern w:val="0"/>
          <w:sz w:val="20"/>
          <w:lang w:val="pl-PL" w:eastAsia="en-GB"/>
        </w:rPr>
        <w:t>A: Kompetencje</w:t>
      </w:r>
    </w:p>
    <w:p w:rsidR="00643820" w:rsidRPr="00643820" w:rsidRDefault="00643820" w:rsidP="0064382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43820">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b/>
                <w:strike/>
                <w:kern w:val="2"/>
                <w:sz w:val="20"/>
                <w:lang w:val="pl-PL" w:eastAsia="hi-IN" w:bidi="hi-IN"/>
              </w:rPr>
            </w:pPr>
            <w:r w:rsidRPr="00643820">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b/>
                <w:strike/>
                <w:kern w:val="2"/>
                <w:sz w:val="20"/>
                <w:lang w:val="pl-PL" w:eastAsia="hi-IN" w:bidi="hi-IN"/>
              </w:rPr>
            </w:pPr>
            <w:r w:rsidRPr="00643820">
              <w:rPr>
                <w:rFonts w:ascii="Arial" w:eastAsia="Arial Unicode MS" w:hAnsi="Arial" w:cs="Arial"/>
                <w:b/>
                <w:strike/>
                <w:kern w:val="2"/>
                <w:sz w:val="20"/>
                <w:lang w:val="pl-PL" w:eastAsia="hi-IN" w:bidi="hi-IN"/>
              </w:rPr>
              <w:t>Odpowiedź</w:t>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lang w:val="pl-PL" w:eastAsia="hi-IN" w:bidi="hi-IN"/>
              </w:rPr>
            </w:pPr>
            <w:r w:rsidRPr="00643820">
              <w:rPr>
                <w:rFonts w:ascii="Arial" w:eastAsia="Arial Unicode MS" w:hAnsi="Arial" w:cs="Arial"/>
                <w:b/>
                <w:strike/>
                <w:kern w:val="2"/>
                <w:sz w:val="20"/>
                <w:lang w:val="pl-PL" w:eastAsia="hi-IN" w:bidi="hi-IN"/>
              </w:rPr>
              <w:t>1) Figuruje w odpowiednim rejestrze zawodowym lub handlowym</w:t>
            </w:r>
            <w:r w:rsidRPr="00643820">
              <w:rPr>
                <w:rFonts w:ascii="Arial" w:eastAsia="Arial Unicode MS" w:hAnsi="Arial" w:cs="Arial"/>
                <w:strike/>
                <w:kern w:val="2"/>
                <w:sz w:val="20"/>
                <w:lang w:val="pl-PL" w:eastAsia="hi-IN" w:bidi="hi-IN"/>
              </w:rPr>
              <w:t xml:space="preserve"> prowadzonym w państwie członkowskim siedziby wykonawcy</w:t>
            </w:r>
            <w:r w:rsidRPr="00643820">
              <w:rPr>
                <w:rFonts w:ascii="Arial" w:eastAsia="Arial Unicode MS" w:hAnsi="Arial" w:cs="Arial"/>
                <w:strike/>
                <w:kern w:val="2"/>
                <w:sz w:val="20"/>
                <w:vertAlign w:val="superscript"/>
                <w:lang w:val="pl-PL" w:eastAsia="hi-IN" w:bidi="hi-IN"/>
              </w:rPr>
              <w:footnoteReference w:id="32"/>
            </w:r>
            <w:r w:rsidRPr="00643820">
              <w:rPr>
                <w:rFonts w:ascii="Arial" w:eastAsia="Arial Unicode MS" w:hAnsi="Arial" w:cs="Arial"/>
                <w:strike/>
                <w:kern w:val="2"/>
                <w:sz w:val="20"/>
                <w:lang w:val="pl-PL" w:eastAsia="hi-IN" w:bidi="hi-IN"/>
              </w:rPr>
              <w:t>:</w:t>
            </w:r>
            <w:r w:rsidRPr="00643820">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lang w:val="pl-PL" w:eastAsia="hi-IN" w:bidi="hi-IN"/>
              </w:rPr>
            </w:pPr>
            <w:r w:rsidRPr="00643820">
              <w:rPr>
                <w:rFonts w:ascii="Arial" w:eastAsia="Arial Unicode MS" w:hAnsi="Arial" w:cs="Arial"/>
                <w:strike/>
                <w:kern w:val="2"/>
                <w:sz w:val="20"/>
                <w:lang w:val="pl-PL" w:eastAsia="hi-IN" w:bidi="hi-IN"/>
              </w:rPr>
              <w:t>[…]</w:t>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t>(adres internetowy, wydający urząd lub organ, dokładne dane referencyjne dokumentacji): [……][……][……]</w:t>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b/>
                <w:strike/>
                <w:kern w:val="2"/>
                <w:sz w:val="20"/>
                <w:lang w:val="pl-PL" w:eastAsia="hi-IN" w:bidi="hi-IN"/>
              </w:rPr>
            </w:pPr>
            <w:r w:rsidRPr="00643820">
              <w:rPr>
                <w:rFonts w:ascii="Arial" w:eastAsia="Arial Unicode MS" w:hAnsi="Arial" w:cs="Arial"/>
                <w:b/>
                <w:strike/>
                <w:kern w:val="2"/>
                <w:sz w:val="20"/>
                <w:lang w:val="pl-PL" w:eastAsia="hi-IN" w:bidi="hi-IN"/>
              </w:rPr>
              <w:t>2) W odniesieniu do zamówień publicznych na usługi:</w:t>
            </w:r>
            <w:r w:rsidRPr="00643820">
              <w:rPr>
                <w:rFonts w:ascii="Arial" w:eastAsia="Arial Unicode MS" w:hAnsi="Arial" w:cs="Arial"/>
                <w:b/>
                <w:strike/>
                <w:kern w:val="2"/>
                <w:sz w:val="20"/>
                <w:lang w:val="pl-PL" w:eastAsia="hi-IN" w:bidi="hi-IN"/>
              </w:rPr>
              <w:br/>
            </w:r>
            <w:r w:rsidRPr="00643820">
              <w:rPr>
                <w:rFonts w:ascii="Arial" w:eastAsia="Arial Unicode MS" w:hAnsi="Arial" w:cs="Arial"/>
                <w:strike/>
                <w:kern w:val="2"/>
                <w:sz w:val="20"/>
                <w:lang w:val="pl-PL" w:eastAsia="hi-IN" w:bidi="hi-IN"/>
              </w:rPr>
              <w:t xml:space="preserve">Czy konieczne jest </w:t>
            </w:r>
            <w:r w:rsidRPr="00643820">
              <w:rPr>
                <w:rFonts w:ascii="Arial" w:eastAsia="Arial Unicode MS" w:hAnsi="Arial" w:cs="Arial"/>
                <w:b/>
                <w:strike/>
                <w:kern w:val="2"/>
                <w:sz w:val="20"/>
                <w:lang w:val="pl-PL" w:eastAsia="hi-IN" w:bidi="hi-IN"/>
              </w:rPr>
              <w:t>posiadanie</w:t>
            </w:r>
            <w:r w:rsidRPr="00643820">
              <w:rPr>
                <w:rFonts w:ascii="Arial" w:eastAsia="Arial Unicode MS" w:hAnsi="Arial" w:cs="Arial"/>
                <w:strike/>
                <w:kern w:val="2"/>
                <w:sz w:val="20"/>
                <w:lang w:val="pl-PL" w:eastAsia="hi-IN" w:bidi="hi-IN"/>
              </w:rPr>
              <w:t xml:space="preserve"> określonego </w:t>
            </w:r>
            <w:r w:rsidRPr="00643820">
              <w:rPr>
                <w:rFonts w:ascii="Arial" w:eastAsia="Arial Unicode MS" w:hAnsi="Arial" w:cs="Arial"/>
                <w:b/>
                <w:strike/>
                <w:kern w:val="2"/>
                <w:sz w:val="20"/>
                <w:lang w:val="pl-PL" w:eastAsia="hi-IN" w:bidi="hi-IN"/>
              </w:rPr>
              <w:t>zezwolenia lub bycie członkiem</w:t>
            </w:r>
            <w:r w:rsidRPr="00643820">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lang w:val="pl-PL" w:eastAsia="hi-IN" w:bidi="hi-IN"/>
              </w:rPr>
            </w:pPr>
            <w:r w:rsidRPr="00643820">
              <w:rPr>
                <w:rFonts w:ascii="Arial" w:eastAsia="Arial Unicode MS" w:hAnsi="Arial" w:cs="Arial"/>
                <w:strike/>
                <w:kern w:val="2"/>
                <w:sz w:val="20"/>
                <w:lang w:val="pl-PL" w:eastAsia="hi-IN" w:bidi="hi-IN"/>
              </w:rPr>
              <w:br/>
              <w:t>[] Tak [] Nie</w:t>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t>(adres internetowy, wydający urząd lub organ, dokładne dane referencyjne dokumentacji): [……][……][……]</w:t>
            </w:r>
          </w:p>
        </w:tc>
      </w:tr>
    </w:tbl>
    <w:p w:rsidR="00643820" w:rsidRPr="00643820" w:rsidRDefault="00643820" w:rsidP="00643820">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43820">
        <w:rPr>
          <w:rFonts w:ascii="Arial" w:eastAsia="Calibri" w:hAnsi="Arial" w:cs="Arial"/>
          <w:b/>
          <w:smallCaps/>
          <w:kern w:val="0"/>
          <w:sz w:val="20"/>
          <w:lang w:val="pl-PL" w:eastAsia="en-GB"/>
        </w:rPr>
        <w:t>B: Sytuacja ekonomiczna i finansowa</w:t>
      </w:r>
    </w:p>
    <w:p w:rsidR="00643820" w:rsidRPr="00643820" w:rsidRDefault="00643820" w:rsidP="0064382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43820">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b/>
                <w:kern w:val="2"/>
                <w:sz w:val="20"/>
                <w:lang w:val="pl-PL" w:eastAsia="hi-IN" w:bidi="hi-IN"/>
              </w:rPr>
            </w:pPr>
            <w:r w:rsidRPr="00643820">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b/>
                <w:kern w:val="2"/>
                <w:sz w:val="20"/>
                <w:lang w:val="pl-PL" w:eastAsia="hi-IN" w:bidi="hi-IN"/>
              </w:rPr>
            </w:pPr>
            <w:r w:rsidRPr="00643820">
              <w:rPr>
                <w:rFonts w:ascii="Arial" w:eastAsia="Arial Unicode MS" w:hAnsi="Arial" w:cs="Arial"/>
                <w:b/>
                <w:kern w:val="2"/>
                <w:sz w:val="20"/>
                <w:lang w:val="pl-PL" w:eastAsia="hi-IN" w:bidi="hi-IN"/>
              </w:rPr>
              <w:t>Odpowiedź:</w:t>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lang w:val="pl-PL" w:eastAsia="hi-IN" w:bidi="hi-IN"/>
              </w:rPr>
            </w:pPr>
            <w:r w:rsidRPr="00643820">
              <w:rPr>
                <w:rFonts w:ascii="Arial" w:eastAsia="Arial Unicode MS" w:hAnsi="Arial" w:cs="Arial"/>
                <w:strike/>
                <w:kern w:val="2"/>
                <w:sz w:val="20"/>
                <w:lang w:val="pl-PL" w:eastAsia="hi-IN" w:bidi="hi-IN"/>
              </w:rPr>
              <w:t xml:space="preserve">1a) Jego („ogólny”) </w:t>
            </w:r>
            <w:r w:rsidRPr="00643820">
              <w:rPr>
                <w:rFonts w:ascii="Arial" w:eastAsia="Arial Unicode MS" w:hAnsi="Arial" w:cs="Arial"/>
                <w:b/>
                <w:strike/>
                <w:kern w:val="2"/>
                <w:sz w:val="20"/>
                <w:lang w:val="pl-PL" w:eastAsia="hi-IN" w:bidi="hi-IN"/>
              </w:rPr>
              <w:t>roczny obrót</w:t>
            </w:r>
            <w:r w:rsidRPr="00643820">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643820">
              <w:rPr>
                <w:rFonts w:ascii="Arial" w:eastAsia="Arial Unicode MS" w:hAnsi="Arial" w:cs="Arial"/>
                <w:b/>
                <w:strike/>
                <w:kern w:val="2"/>
                <w:sz w:val="20"/>
                <w:lang w:val="pl-PL" w:eastAsia="hi-IN" w:bidi="hi-IN"/>
              </w:rPr>
              <w:t>:</w:t>
            </w:r>
            <w:r w:rsidRPr="00643820">
              <w:rPr>
                <w:rFonts w:ascii="Arial" w:eastAsia="Arial Unicode MS" w:hAnsi="Arial" w:cs="Arial"/>
                <w:b/>
                <w:strike/>
                <w:kern w:val="2"/>
                <w:sz w:val="20"/>
                <w:lang w:val="pl-PL" w:eastAsia="hi-IN" w:bidi="hi-IN"/>
              </w:rPr>
              <w:br/>
              <w:t>i/lub</w:t>
            </w:r>
            <w:r w:rsidRPr="00643820">
              <w:rPr>
                <w:rFonts w:ascii="Arial" w:eastAsia="Arial Unicode MS" w:hAnsi="Arial" w:cs="Arial"/>
                <w:strike/>
                <w:kern w:val="2"/>
                <w:sz w:val="20"/>
                <w:lang w:val="pl-PL" w:eastAsia="hi-IN" w:bidi="hi-IN"/>
              </w:rPr>
              <w:br/>
              <w:t xml:space="preserve">1b) Jego </w:t>
            </w:r>
            <w:r w:rsidRPr="00643820">
              <w:rPr>
                <w:rFonts w:ascii="Arial" w:eastAsia="Arial Unicode MS" w:hAnsi="Arial" w:cs="Arial"/>
                <w:b/>
                <w:strike/>
                <w:kern w:val="2"/>
                <w:sz w:val="20"/>
                <w:lang w:val="pl-PL" w:eastAsia="hi-IN" w:bidi="hi-IN"/>
              </w:rPr>
              <w:t>średni</w:t>
            </w:r>
            <w:r w:rsidRPr="00643820">
              <w:rPr>
                <w:rFonts w:ascii="Arial" w:eastAsia="Arial Unicode MS" w:hAnsi="Arial" w:cs="Arial"/>
                <w:strike/>
                <w:kern w:val="2"/>
                <w:sz w:val="20"/>
                <w:lang w:val="pl-PL" w:eastAsia="hi-IN" w:bidi="hi-IN"/>
              </w:rPr>
              <w:t xml:space="preserve"> roczny </w:t>
            </w:r>
            <w:r w:rsidRPr="00643820">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643820">
              <w:rPr>
                <w:rFonts w:ascii="Arial" w:eastAsia="Arial Unicode MS" w:hAnsi="Arial" w:cs="Arial"/>
                <w:b/>
                <w:strike/>
                <w:kern w:val="2"/>
                <w:sz w:val="20"/>
                <w:vertAlign w:val="superscript"/>
                <w:lang w:val="pl-PL" w:eastAsia="hi-IN" w:bidi="hi-IN"/>
              </w:rPr>
              <w:footnoteReference w:id="33"/>
            </w:r>
            <w:r w:rsidRPr="00643820">
              <w:rPr>
                <w:rFonts w:ascii="Arial" w:eastAsia="Arial Unicode MS" w:hAnsi="Arial" w:cs="Arial"/>
                <w:b/>
                <w:strike/>
                <w:kern w:val="2"/>
                <w:sz w:val="20"/>
                <w:lang w:val="pl-PL" w:eastAsia="hi-IN" w:bidi="hi-IN"/>
              </w:rPr>
              <w:t xml:space="preserve"> (</w:t>
            </w:r>
            <w:r w:rsidRPr="00643820">
              <w:rPr>
                <w:rFonts w:ascii="Arial" w:eastAsia="Arial Unicode MS" w:hAnsi="Arial" w:cs="Arial"/>
                <w:strike/>
                <w:kern w:val="2"/>
                <w:sz w:val="20"/>
                <w:lang w:val="pl-PL" w:eastAsia="hi-IN" w:bidi="hi-IN"/>
              </w:rPr>
              <w:t>)</w:t>
            </w:r>
            <w:r w:rsidRPr="00643820">
              <w:rPr>
                <w:rFonts w:ascii="Arial" w:eastAsia="Arial Unicode MS" w:hAnsi="Arial" w:cs="Arial"/>
                <w:b/>
                <w:strike/>
                <w:kern w:val="2"/>
                <w:sz w:val="20"/>
                <w:lang w:val="pl-PL" w:eastAsia="hi-IN" w:bidi="hi-IN"/>
              </w:rPr>
              <w:t>:</w:t>
            </w:r>
            <w:r w:rsidRPr="00643820">
              <w:rPr>
                <w:rFonts w:ascii="Arial" w:eastAsia="Arial Unicode MS" w:hAnsi="Arial" w:cs="Arial"/>
                <w:b/>
                <w:strike/>
                <w:kern w:val="2"/>
                <w:sz w:val="20"/>
                <w:lang w:val="pl-PL" w:eastAsia="hi-IN" w:bidi="hi-IN"/>
              </w:rPr>
              <w:br/>
            </w:r>
            <w:r w:rsidRPr="00643820">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lang w:val="pl-PL" w:eastAsia="hi-IN" w:bidi="hi-IN"/>
              </w:rPr>
            </w:pPr>
            <w:r w:rsidRPr="00643820">
              <w:rPr>
                <w:rFonts w:ascii="Arial" w:eastAsia="Arial Unicode MS" w:hAnsi="Arial" w:cs="Arial"/>
                <w:strike/>
                <w:kern w:val="2"/>
                <w:sz w:val="20"/>
                <w:lang w:val="pl-PL" w:eastAsia="hi-IN" w:bidi="hi-IN"/>
              </w:rPr>
              <w:t>rok: [……] obrót: [……] […] waluta</w:t>
            </w:r>
            <w:r w:rsidRPr="00643820">
              <w:rPr>
                <w:rFonts w:ascii="Arial" w:eastAsia="Arial Unicode MS" w:hAnsi="Arial" w:cs="Arial"/>
                <w:strike/>
                <w:kern w:val="2"/>
                <w:sz w:val="20"/>
                <w:lang w:val="pl-PL" w:eastAsia="hi-IN" w:bidi="hi-IN"/>
              </w:rPr>
              <w:br/>
              <w:t>rok: [……] obrót: [……] […] waluta</w:t>
            </w:r>
            <w:r w:rsidRPr="00643820">
              <w:rPr>
                <w:rFonts w:ascii="Arial" w:eastAsia="Arial Unicode MS" w:hAnsi="Arial" w:cs="Arial"/>
                <w:strike/>
                <w:kern w:val="2"/>
                <w:sz w:val="20"/>
                <w:lang w:val="pl-PL" w:eastAsia="hi-IN" w:bidi="hi-IN"/>
              </w:rPr>
              <w:br/>
              <w:t>rok: [……] obrót: [……] […] waluta</w:t>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t>(liczba lat, średni obrót)</w:t>
            </w:r>
            <w:r w:rsidRPr="00643820">
              <w:rPr>
                <w:rFonts w:ascii="Arial" w:eastAsia="Arial Unicode MS" w:hAnsi="Arial" w:cs="Arial"/>
                <w:b/>
                <w:strike/>
                <w:kern w:val="2"/>
                <w:sz w:val="20"/>
                <w:lang w:val="pl-PL" w:eastAsia="hi-IN" w:bidi="hi-IN"/>
              </w:rPr>
              <w:t>:</w:t>
            </w:r>
            <w:r w:rsidRPr="00643820">
              <w:rPr>
                <w:rFonts w:ascii="Arial" w:eastAsia="Arial Unicode MS" w:hAnsi="Arial" w:cs="Arial"/>
                <w:strike/>
                <w:kern w:val="2"/>
                <w:sz w:val="20"/>
                <w:lang w:val="pl-PL" w:eastAsia="hi-IN" w:bidi="hi-IN"/>
              </w:rPr>
              <w:t xml:space="preserve"> [……], [……] […] waluta</w:t>
            </w:r>
            <w:r w:rsidRPr="00643820">
              <w:rPr>
                <w:rFonts w:ascii="Arial" w:eastAsia="Arial Unicode MS" w:hAnsi="Arial" w:cs="Arial"/>
                <w:strike/>
                <w:kern w:val="2"/>
                <w:sz w:val="20"/>
                <w:lang w:val="pl-PL" w:eastAsia="hi-IN" w:bidi="hi-IN"/>
              </w:rPr>
              <w:br/>
            </w:r>
          </w:p>
          <w:p w:rsidR="00643820" w:rsidRPr="00643820" w:rsidRDefault="00643820" w:rsidP="00643820">
            <w:pPr>
              <w:overflowPunct/>
              <w:autoSpaceDE/>
              <w:autoSpaceDN/>
              <w:adjustRightInd/>
              <w:textAlignment w:val="auto"/>
              <w:rPr>
                <w:rFonts w:ascii="Arial" w:eastAsia="Arial Unicode MS" w:hAnsi="Arial" w:cs="Arial"/>
                <w:strike/>
                <w:kern w:val="2"/>
                <w:sz w:val="20"/>
                <w:lang w:val="pl-PL" w:eastAsia="hi-IN" w:bidi="hi-IN"/>
              </w:rPr>
            </w:pPr>
            <w:r w:rsidRPr="00643820">
              <w:rPr>
                <w:rFonts w:ascii="Arial" w:eastAsia="Arial Unicode MS" w:hAnsi="Arial" w:cs="Arial"/>
                <w:strike/>
                <w:kern w:val="2"/>
                <w:sz w:val="20"/>
                <w:lang w:val="pl-PL" w:eastAsia="hi-IN" w:bidi="hi-IN"/>
              </w:rPr>
              <w:t>(adres internetowy, wydający urząd lub organ, dokładne dane referencyjne dokumentacji): [……][……][……]</w:t>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lang w:val="pl-PL" w:eastAsia="hi-IN" w:bidi="hi-IN"/>
              </w:rPr>
            </w:pPr>
            <w:r w:rsidRPr="00643820">
              <w:rPr>
                <w:rFonts w:ascii="Arial" w:eastAsia="Arial Unicode MS" w:hAnsi="Arial" w:cs="Arial"/>
                <w:strike/>
                <w:kern w:val="2"/>
                <w:sz w:val="20"/>
                <w:lang w:val="pl-PL" w:eastAsia="hi-IN" w:bidi="hi-IN"/>
              </w:rPr>
              <w:t xml:space="preserve">2a) Jego roczny („specyficzny”) </w:t>
            </w:r>
            <w:r w:rsidRPr="00643820">
              <w:rPr>
                <w:rFonts w:ascii="Arial" w:eastAsia="Arial Unicode MS" w:hAnsi="Arial" w:cs="Arial"/>
                <w:b/>
                <w:strike/>
                <w:kern w:val="2"/>
                <w:sz w:val="20"/>
                <w:lang w:val="pl-PL" w:eastAsia="hi-IN" w:bidi="hi-IN"/>
              </w:rPr>
              <w:t>obrót w obszarze działalności gospodarczej objętym zamówieniem</w:t>
            </w:r>
            <w:r w:rsidRPr="00643820">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643820">
              <w:rPr>
                <w:rFonts w:ascii="Arial" w:eastAsia="Arial Unicode MS" w:hAnsi="Arial" w:cs="Arial"/>
                <w:strike/>
                <w:kern w:val="2"/>
                <w:sz w:val="20"/>
                <w:lang w:val="pl-PL" w:eastAsia="hi-IN" w:bidi="hi-IN"/>
              </w:rPr>
              <w:br/>
            </w:r>
            <w:r w:rsidRPr="00643820">
              <w:rPr>
                <w:rFonts w:ascii="Arial" w:eastAsia="Arial Unicode MS" w:hAnsi="Arial" w:cs="Arial"/>
                <w:b/>
                <w:strike/>
                <w:kern w:val="2"/>
                <w:sz w:val="20"/>
                <w:lang w:val="pl-PL" w:eastAsia="hi-IN" w:bidi="hi-IN"/>
              </w:rPr>
              <w:t>i/lub</w:t>
            </w:r>
            <w:r w:rsidRPr="00643820">
              <w:rPr>
                <w:rFonts w:ascii="Arial" w:eastAsia="Arial Unicode MS" w:hAnsi="Arial" w:cs="Arial"/>
                <w:b/>
                <w:strike/>
                <w:kern w:val="2"/>
                <w:sz w:val="20"/>
                <w:lang w:val="pl-PL" w:eastAsia="hi-IN" w:bidi="hi-IN"/>
              </w:rPr>
              <w:br/>
            </w:r>
            <w:r w:rsidRPr="00643820">
              <w:rPr>
                <w:rFonts w:ascii="Arial" w:eastAsia="Arial Unicode MS" w:hAnsi="Arial" w:cs="Arial"/>
                <w:strike/>
                <w:kern w:val="2"/>
                <w:sz w:val="20"/>
                <w:lang w:val="pl-PL" w:eastAsia="hi-IN" w:bidi="hi-IN"/>
              </w:rPr>
              <w:t xml:space="preserve">2b) Jego </w:t>
            </w:r>
            <w:r w:rsidRPr="00643820">
              <w:rPr>
                <w:rFonts w:ascii="Arial" w:eastAsia="Arial Unicode MS" w:hAnsi="Arial" w:cs="Arial"/>
                <w:b/>
                <w:strike/>
                <w:kern w:val="2"/>
                <w:sz w:val="20"/>
                <w:lang w:val="pl-PL" w:eastAsia="hi-IN" w:bidi="hi-IN"/>
              </w:rPr>
              <w:t>średni</w:t>
            </w:r>
            <w:r w:rsidRPr="00643820">
              <w:rPr>
                <w:rFonts w:ascii="Arial" w:eastAsia="Arial Unicode MS" w:hAnsi="Arial" w:cs="Arial"/>
                <w:strike/>
                <w:kern w:val="2"/>
                <w:sz w:val="20"/>
                <w:lang w:val="pl-PL" w:eastAsia="hi-IN" w:bidi="hi-IN"/>
              </w:rPr>
              <w:t xml:space="preserve"> roczny </w:t>
            </w:r>
            <w:r w:rsidRPr="00643820">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643820">
              <w:rPr>
                <w:rFonts w:ascii="Arial" w:eastAsia="Arial Unicode MS" w:hAnsi="Arial" w:cs="Arial"/>
                <w:b/>
                <w:strike/>
                <w:kern w:val="2"/>
                <w:sz w:val="20"/>
                <w:vertAlign w:val="superscript"/>
                <w:lang w:val="pl-PL" w:eastAsia="hi-IN" w:bidi="hi-IN"/>
              </w:rPr>
              <w:footnoteReference w:id="34"/>
            </w:r>
            <w:r w:rsidRPr="00643820">
              <w:rPr>
                <w:rFonts w:ascii="Arial" w:eastAsia="Arial Unicode MS" w:hAnsi="Arial" w:cs="Arial"/>
                <w:b/>
                <w:strike/>
                <w:kern w:val="2"/>
                <w:sz w:val="20"/>
                <w:lang w:val="pl-PL" w:eastAsia="hi-IN" w:bidi="hi-IN"/>
              </w:rPr>
              <w:t>:</w:t>
            </w:r>
            <w:r w:rsidRPr="00643820">
              <w:rPr>
                <w:rFonts w:ascii="Arial" w:eastAsia="Arial Unicode MS" w:hAnsi="Arial" w:cs="Arial"/>
                <w:b/>
                <w:strike/>
                <w:kern w:val="2"/>
                <w:sz w:val="20"/>
                <w:lang w:val="pl-PL" w:eastAsia="hi-IN" w:bidi="hi-IN"/>
              </w:rPr>
              <w:br/>
            </w:r>
            <w:r w:rsidRPr="00643820">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lang w:val="pl-PL" w:eastAsia="hi-IN" w:bidi="hi-IN"/>
              </w:rPr>
            </w:pPr>
            <w:r w:rsidRPr="00643820">
              <w:rPr>
                <w:rFonts w:ascii="Arial" w:eastAsia="Arial Unicode MS" w:hAnsi="Arial" w:cs="Arial"/>
                <w:strike/>
                <w:kern w:val="2"/>
                <w:sz w:val="20"/>
                <w:lang w:val="pl-PL" w:eastAsia="hi-IN" w:bidi="hi-IN"/>
              </w:rPr>
              <w:t>rok: [……] obrót: [……] […] waluta</w:t>
            </w:r>
            <w:r w:rsidRPr="00643820">
              <w:rPr>
                <w:rFonts w:ascii="Arial" w:eastAsia="Arial Unicode MS" w:hAnsi="Arial" w:cs="Arial"/>
                <w:strike/>
                <w:kern w:val="2"/>
                <w:sz w:val="20"/>
                <w:lang w:val="pl-PL" w:eastAsia="hi-IN" w:bidi="hi-IN"/>
              </w:rPr>
              <w:br/>
              <w:t>rok: [……] obrót: [……] […] waluta</w:t>
            </w:r>
            <w:r w:rsidRPr="00643820">
              <w:rPr>
                <w:rFonts w:ascii="Arial" w:eastAsia="Arial Unicode MS" w:hAnsi="Arial" w:cs="Arial"/>
                <w:strike/>
                <w:kern w:val="2"/>
                <w:sz w:val="20"/>
                <w:lang w:val="pl-PL" w:eastAsia="hi-IN" w:bidi="hi-IN"/>
              </w:rPr>
              <w:br/>
              <w:t>rok: [……] obrót: [……] […] waluta</w:t>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t>(liczba lat, średni obrót)</w:t>
            </w:r>
            <w:r w:rsidRPr="00643820">
              <w:rPr>
                <w:rFonts w:ascii="Arial" w:eastAsia="Arial Unicode MS" w:hAnsi="Arial" w:cs="Arial"/>
                <w:b/>
                <w:strike/>
                <w:kern w:val="2"/>
                <w:sz w:val="20"/>
                <w:lang w:val="pl-PL" w:eastAsia="hi-IN" w:bidi="hi-IN"/>
              </w:rPr>
              <w:t>:</w:t>
            </w:r>
            <w:r w:rsidRPr="00643820">
              <w:rPr>
                <w:rFonts w:ascii="Arial" w:eastAsia="Arial Unicode MS" w:hAnsi="Arial" w:cs="Arial"/>
                <w:strike/>
                <w:kern w:val="2"/>
                <w:sz w:val="20"/>
                <w:lang w:val="pl-PL" w:eastAsia="hi-IN" w:bidi="hi-IN"/>
              </w:rPr>
              <w:t xml:space="preserve"> [……], [……] […] waluta</w:t>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t>(adres internetowy, wydający urząd lub organ, dokładne dane referencyjne dokumentacji): [……][……][……]</w:t>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lang w:val="pl-PL" w:eastAsia="hi-IN" w:bidi="hi-IN"/>
              </w:rPr>
            </w:pPr>
            <w:r w:rsidRPr="00643820">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lang w:val="pl-PL" w:eastAsia="hi-IN" w:bidi="hi-IN"/>
              </w:rPr>
            </w:pPr>
            <w:r w:rsidRPr="00643820">
              <w:rPr>
                <w:rFonts w:ascii="Arial" w:eastAsia="Arial Unicode MS" w:hAnsi="Arial" w:cs="Arial"/>
                <w:strike/>
                <w:kern w:val="2"/>
                <w:sz w:val="20"/>
                <w:lang w:val="pl-PL" w:eastAsia="hi-IN" w:bidi="hi-IN"/>
              </w:rPr>
              <w:t>[……]</w:t>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lang w:val="pl-PL" w:eastAsia="hi-IN" w:bidi="hi-IN"/>
              </w:rPr>
            </w:pPr>
            <w:r w:rsidRPr="00643820">
              <w:rPr>
                <w:rFonts w:ascii="Arial" w:eastAsia="Arial Unicode MS" w:hAnsi="Arial" w:cs="Arial"/>
                <w:strike/>
                <w:kern w:val="2"/>
                <w:sz w:val="20"/>
                <w:lang w:val="pl-PL" w:eastAsia="hi-IN" w:bidi="hi-IN"/>
              </w:rPr>
              <w:t xml:space="preserve">4) W odniesieniu do </w:t>
            </w:r>
            <w:r w:rsidRPr="00643820">
              <w:rPr>
                <w:rFonts w:ascii="Arial" w:eastAsia="Arial Unicode MS" w:hAnsi="Arial" w:cs="Arial"/>
                <w:b/>
                <w:strike/>
                <w:kern w:val="2"/>
                <w:sz w:val="20"/>
                <w:lang w:val="pl-PL" w:eastAsia="hi-IN" w:bidi="hi-IN"/>
              </w:rPr>
              <w:t>wskaźników finansowych</w:t>
            </w:r>
            <w:r w:rsidRPr="00643820">
              <w:rPr>
                <w:rFonts w:ascii="Arial" w:eastAsia="Arial Unicode MS" w:hAnsi="Arial" w:cs="Arial"/>
                <w:b/>
                <w:strike/>
                <w:kern w:val="2"/>
                <w:sz w:val="20"/>
                <w:vertAlign w:val="superscript"/>
                <w:lang w:val="pl-PL" w:eastAsia="hi-IN" w:bidi="hi-IN"/>
              </w:rPr>
              <w:footnoteReference w:id="35"/>
            </w:r>
            <w:r w:rsidRPr="00643820">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wymaganego(-ych) wskaźnika(-ów) jest (są) następująca(-e):</w:t>
            </w:r>
            <w:r w:rsidRPr="00643820">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lang w:val="pl-PL" w:eastAsia="hi-IN" w:bidi="hi-IN"/>
              </w:rPr>
            </w:pPr>
            <w:r w:rsidRPr="00643820">
              <w:rPr>
                <w:rFonts w:ascii="Arial" w:eastAsia="Arial Unicode MS" w:hAnsi="Arial" w:cs="Arial"/>
                <w:strike/>
                <w:kern w:val="2"/>
                <w:sz w:val="20"/>
                <w:lang w:val="pl-PL" w:eastAsia="hi-IN" w:bidi="hi-IN"/>
              </w:rPr>
              <w:t>(określenie wymaganego wskaźnika – stosunek X do Y</w:t>
            </w:r>
            <w:r w:rsidRPr="00643820">
              <w:rPr>
                <w:rFonts w:ascii="Arial" w:eastAsia="Arial Unicode MS" w:hAnsi="Arial" w:cs="Arial"/>
                <w:strike/>
                <w:kern w:val="2"/>
                <w:sz w:val="20"/>
                <w:vertAlign w:val="superscript"/>
                <w:lang w:val="pl-PL" w:eastAsia="hi-IN" w:bidi="hi-IN"/>
              </w:rPr>
              <w:footnoteReference w:id="36"/>
            </w:r>
            <w:r w:rsidRPr="00643820">
              <w:rPr>
                <w:rFonts w:ascii="Arial" w:eastAsia="Arial Unicode MS" w:hAnsi="Arial" w:cs="Arial"/>
                <w:strike/>
                <w:kern w:val="2"/>
                <w:sz w:val="20"/>
                <w:lang w:val="pl-PL" w:eastAsia="hi-IN" w:bidi="hi-IN"/>
              </w:rPr>
              <w:t xml:space="preserve"> – oraz wartość):</w:t>
            </w:r>
            <w:r w:rsidRPr="00643820">
              <w:rPr>
                <w:rFonts w:ascii="Arial" w:eastAsia="Arial Unicode MS" w:hAnsi="Arial" w:cs="Arial"/>
                <w:strike/>
                <w:kern w:val="2"/>
                <w:sz w:val="20"/>
                <w:lang w:val="pl-PL" w:eastAsia="hi-IN" w:bidi="hi-IN"/>
              </w:rPr>
              <w:br/>
              <w:t>[……], [……]</w:t>
            </w:r>
            <w:r w:rsidRPr="00643820">
              <w:rPr>
                <w:rFonts w:ascii="Arial" w:eastAsia="Arial Unicode MS" w:hAnsi="Arial" w:cs="Arial"/>
                <w:strike/>
                <w:kern w:val="2"/>
                <w:sz w:val="20"/>
                <w:vertAlign w:val="superscript"/>
                <w:lang w:val="pl-PL" w:eastAsia="hi-IN" w:bidi="hi-IN"/>
              </w:rPr>
              <w:footnoteReference w:id="37"/>
            </w:r>
            <w:r w:rsidRPr="00643820">
              <w:rPr>
                <w:rFonts w:ascii="Arial" w:eastAsia="Arial Unicode MS" w:hAnsi="Arial" w:cs="Arial"/>
                <w:strike/>
                <w:kern w:val="2"/>
                <w:sz w:val="20"/>
                <w:lang w:val="pl-PL" w:eastAsia="hi-IN" w:bidi="hi-IN"/>
              </w:rPr>
              <w:br/>
            </w:r>
            <w:r w:rsidRPr="00643820">
              <w:rPr>
                <w:rFonts w:ascii="Arial" w:eastAsia="Arial Unicode MS" w:hAnsi="Arial" w:cs="Arial"/>
                <w:i/>
                <w:strike/>
                <w:kern w:val="2"/>
                <w:sz w:val="20"/>
                <w:lang w:val="pl-PL" w:eastAsia="hi-IN" w:bidi="hi-IN"/>
              </w:rPr>
              <w:br/>
            </w:r>
            <w:r w:rsidRPr="00643820">
              <w:rPr>
                <w:rFonts w:ascii="Arial" w:eastAsia="Arial Unicode MS" w:hAnsi="Arial" w:cs="Arial"/>
                <w:i/>
                <w:strike/>
                <w:kern w:val="2"/>
                <w:sz w:val="20"/>
                <w:lang w:val="pl-PL" w:eastAsia="hi-IN" w:bidi="hi-IN"/>
              </w:rPr>
              <w:br/>
            </w:r>
            <w:r w:rsidRPr="00643820">
              <w:rPr>
                <w:rFonts w:ascii="Arial" w:eastAsia="Arial Unicode MS" w:hAnsi="Arial" w:cs="Arial"/>
                <w:strike/>
                <w:kern w:val="2"/>
                <w:sz w:val="20"/>
                <w:lang w:val="pl-PL" w:eastAsia="hi-IN" w:bidi="hi-IN"/>
              </w:rPr>
              <w:t>(adres internetowy, wydający urząd lub organ, dokładne dane referencyjne dokumentacji): [……][……][……]</w:t>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lang w:val="pl-PL" w:eastAsia="hi-IN" w:bidi="hi-IN"/>
              </w:rPr>
            </w:pPr>
            <w:r w:rsidRPr="00643820">
              <w:rPr>
                <w:rFonts w:ascii="Arial" w:eastAsia="Arial Unicode MS" w:hAnsi="Arial" w:cs="Arial"/>
                <w:strike/>
                <w:kern w:val="2"/>
                <w:sz w:val="20"/>
                <w:lang w:val="pl-PL" w:eastAsia="hi-IN" w:bidi="hi-IN"/>
              </w:rPr>
              <w:t xml:space="preserve">5) W ramach </w:t>
            </w:r>
            <w:r w:rsidRPr="00643820">
              <w:rPr>
                <w:rFonts w:ascii="Arial" w:eastAsia="Arial Unicode MS" w:hAnsi="Arial" w:cs="Arial"/>
                <w:b/>
                <w:strike/>
                <w:kern w:val="2"/>
                <w:sz w:val="20"/>
                <w:lang w:val="pl-PL" w:eastAsia="hi-IN" w:bidi="hi-IN"/>
              </w:rPr>
              <w:t>ubezpieczenia z tytułu ryzyka zawodowego</w:t>
            </w:r>
            <w:r w:rsidRPr="00643820">
              <w:rPr>
                <w:rFonts w:ascii="Arial" w:eastAsia="Arial Unicode MS" w:hAnsi="Arial" w:cs="Arial"/>
                <w:strike/>
                <w:kern w:val="2"/>
                <w:sz w:val="20"/>
                <w:lang w:val="pl-PL" w:eastAsia="hi-IN" w:bidi="hi-IN"/>
              </w:rPr>
              <w:t xml:space="preserve"> wykonawca jest ubezpieczony na następującą kwotę:</w:t>
            </w:r>
            <w:r w:rsidRPr="00643820">
              <w:rPr>
                <w:rFonts w:ascii="Arial" w:eastAsia="Arial Unicode MS" w:hAnsi="Arial" w:cs="Arial"/>
                <w:strike/>
                <w:kern w:val="2"/>
                <w:sz w:val="20"/>
                <w:lang w:val="pl-PL" w:eastAsia="hi-IN" w:bidi="hi-IN"/>
              </w:rPr>
              <w:br/>
            </w:r>
            <w:r w:rsidRPr="00643820">
              <w:rPr>
                <w:rFonts w:ascii="Arial" w:eastAsia="Calibri" w:hAnsi="Arial" w:cs="Arial"/>
                <w:b/>
                <w:strike/>
                <w:kern w:val="2"/>
                <w:sz w:val="20"/>
                <w:lang w:val="pl-PL" w:eastAsia="en-GB" w:bidi="hi-IN"/>
              </w:rPr>
              <w:t>Jeżeli t</w:t>
            </w:r>
            <w:r w:rsidRPr="00643820">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lang w:val="pl-PL" w:eastAsia="hi-IN" w:bidi="hi-IN"/>
              </w:rPr>
            </w:pPr>
            <w:r w:rsidRPr="00643820">
              <w:rPr>
                <w:rFonts w:ascii="Arial" w:eastAsia="Arial Unicode MS" w:hAnsi="Arial" w:cs="Arial"/>
                <w:strike/>
                <w:kern w:val="2"/>
                <w:sz w:val="20"/>
                <w:lang w:val="pl-PL" w:eastAsia="hi-IN" w:bidi="hi-IN"/>
              </w:rPr>
              <w:t>[……] […] waluta</w:t>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t>(adres internetowy, wydający urząd lub organ, dokładne dane referencyjne dokumentacji): [……][……][……]</w:t>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lang w:val="pl-PL" w:eastAsia="hi-IN" w:bidi="hi-IN"/>
              </w:rPr>
            </w:pPr>
            <w:r w:rsidRPr="00643820">
              <w:rPr>
                <w:rFonts w:ascii="Arial" w:eastAsia="Arial Unicode MS" w:hAnsi="Arial" w:cs="Arial"/>
                <w:strike/>
                <w:kern w:val="2"/>
                <w:sz w:val="20"/>
                <w:lang w:val="pl-PL" w:eastAsia="hi-IN" w:bidi="hi-IN"/>
              </w:rPr>
              <w:t xml:space="preserve">6) W odniesieniu do </w:t>
            </w:r>
            <w:r w:rsidRPr="00643820">
              <w:rPr>
                <w:rFonts w:ascii="Arial" w:eastAsia="Arial Unicode MS" w:hAnsi="Arial" w:cs="Arial"/>
                <w:b/>
                <w:strike/>
                <w:kern w:val="2"/>
                <w:sz w:val="20"/>
                <w:lang w:val="pl-PL" w:eastAsia="hi-IN" w:bidi="hi-IN"/>
              </w:rPr>
              <w:t>innych ewentualnych wymogów ekonomicznych lub finansowych</w:t>
            </w:r>
            <w:r w:rsidRPr="00643820">
              <w:rPr>
                <w:rFonts w:ascii="Arial" w:eastAsia="Arial Unicode MS" w:hAnsi="Arial" w:cs="Arial"/>
                <w:strike/>
                <w:kern w:val="2"/>
                <w:sz w:val="20"/>
                <w:lang w:val="pl-PL" w:eastAsia="hi-IN" w:bidi="hi-IN"/>
              </w:rPr>
              <w:t>, które mogły zostać określone w stosownym ogłoszeniu lub dokumentach zamówienia, wykonawca oświadcza, że</w:t>
            </w:r>
            <w:r w:rsidRPr="00643820">
              <w:rPr>
                <w:rFonts w:ascii="Arial" w:eastAsia="Arial Unicode MS" w:hAnsi="Arial" w:cs="Arial"/>
                <w:strike/>
                <w:kern w:val="2"/>
                <w:sz w:val="20"/>
                <w:lang w:val="pl-PL" w:eastAsia="hi-IN" w:bidi="hi-IN"/>
              </w:rPr>
              <w:br/>
              <w:t xml:space="preserve">Jeżeli odnośna dokumentacja, która </w:t>
            </w:r>
            <w:r w:rsidRPr="00643820">
              <w:rPr>
                <w:rFonts w:ascii="Arial" w:eastAsia="Arial Unicode MS" w:hAnsi="Arial" w:cs="Arial"/>
                <w:b/>
                <w:strike/>
                <w:kern w:val="2"/>
                <w:sz w:val="20"/>
                <w:lang w:val="pl-PL" w:eastAsia="hi-IN" w:bidi="hi-IN"/>
              </w:rPr>
              <w:t>mogła</w:t>
            </w:r>
            <w:r w:rsidRPr="00643820">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lang w:val="pl-PL" w:eastAsia="hi-IN" w:bidi="hi-IN"/>
              </w:rPr>
            </w:pPr>
            <w:r w:rsidRPr="00643820">
              <w:rPr>
                <w:rFonts w:ascii="Arial" w:eastAsia="Arial Unicode MS" w:hAnsi="Arial" w:cs="Arial"/>
                <w:strike/>
                <w:kern w:val="2"/>
                <w:sz w:val="20"/>
                <w:lang w:val="pl-PL" w:eastAsia="hi-IN" w:bidi="hi-IN"/>
              </w:rPr>
              <w:t>[……]</w:t>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t>(adres internetowy, wydający urząd lub organ, dokładne dane referencyjne dokumentacji): [……][……][……]</w:t>
            </w:r>
          </w:p>
        </w:tc>
      </w:tr>
    </w:tbl>
    <w:p w:rsidR="00643820" w:rsidRPr="00643820" w:rsidRDefault="00643820" w:rsidP="00643820">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43820">
        <w:rPr>
          <w:rFonts w:ascii="Arial" w:eastAsia="Calibri" w:hAnsi="Arial" w:cs="Arial"/>
          <w:b/>
          <w:smallCaps/>
          <w:strike/>
          <w:kern w:val="0"/>
          <w:sz w:val="20"/>
          <w:lang w:val="pl-PL" w:eastAsia="en-GB"/>
        </w:rPr>
        <w:t>C: Zdolność techniczna i zawodowa</w:t>
      </w:r>
    </w:p>
    <w:p w:rsidR="00643820" w:rsidRPr="00643820" w:rsidRDefault="00643820" w:rsidP="0064382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43820">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b/>
                <w:strike/>
                <w:kern w:val="2"/>
                <w:sz w:val="20"/>
                <w:lang w:val="pl-PL" w:eastAsia="hi-IN" w:bidi="hi-IN"/>
              </w:rPr>
            </w:pPr>
            <w:bookmarkStart w:id="7" w:name="_DV_M4301"/>
            <w:bookmarkStart w:id="8" w:name="_DV_M4300"/>
            <w:bookmarkEnd w:id="7"/>
            <w:bookmarkEnd w:id="8"/>
            <w:r w:rsidRPr="00643820">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b/>
                <w:strike/>
                <w:kern w:val="2"/>
                <w:sz w:val="20"/>
                <w:lang w:val="pl-PL" w:eastAsia="hi-IN" w:bidi="hi-IN"/>
              </w:rPr>
            </w:pPr>
            <w:r w:rsidRPr="00643820">
              <w:rPr>
                <w:rFonts w:ascii="Arial" w:eastAsia="Arial Unicode MS" w:hAnsi="Arial" w:cs="Arial"/>
                <w:b/>
                <w:strike/>
                <w:kern w:val="2"/>
                <w:sz w:val="20"/>
                <w:lang w:val="pl-PL" w:eastAsia="hi-IN" w:bidi="hi-IN"/>
              </w:rPr>
              <w:t>Odpowiedź:</w:t>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lang w:val="pl-PL" w:eastAsia="hi-IN" w:bidi="hi-IN"/>
              </w:rPr>
            </w:pPr>
            <w:r w:rsidRPr="00643820">
              <w:rPr>
                <w:rFonts w:ascii="Arial" w:eastAsia="Arial Unicode MS" w:hAnsi="Arial" w:cs="Arial"/>
                <w:strike/>
                <w:kern w:val="2"/>
                <w:sz w:val="20"/>
                <w:shd w:val="clear" w:color="auto" w:fill="FFFFFF"/>
                <w:lang w:val="pl-PL" w:eastAsia="hi-IN" w:bidi="hi-IN"/>
              </w:rPr>
              <w:t xml:space="preserve">1a) Jedynie w odniesieniu do </w:t>
            </w:r>
            <w:r w:rsidRPr="00643820">
              <w:rPr>
                <w:rFonts w:ascii="Arial" w:eastAsia="Arial Unicode MS" w:hAnsi="Arial" w:cs="Arial"/>
                <w:b/>
                <w:strike/>
                <w:kern w:val="2"/>
                <w:sz w:val="20"/>
                <w:shd w:val="clear" w:color="auto" w:fill="FFFFFF"/>
                <w:lang w:val="pl-PL" w:eastAsia="hi-IN" w:bidi="hi-IN"/>
              </w:rPr>
              <w:t>zamówień publicznych na roboty budowlane</w:t>
            </w:r>
            <w:r w:rsidRPr="00643820">
              <w:rPr>
                <w:rFonts w:ascii="Arial" w:eastAsia="Arial Unicode MS" w:hAnsi="Arial" w:cs="Arial"/>
                <w:strike/>
                <w:kern w:val="2"/>
                <w:sz w:val="20"/>
                <w:shd w:val="clear" w:color="auto" w:fill="FFFFFF"/>
                <w:lang w:val="pl-PL" w:eastAsia="hi-IN" w:bidi="hi-IN"/>
              </w:rPr>
              <w:t>:</w:t>
            </w:r>
            <w:r w:rsidRPr="00643820">
              <w:rPr>
                <w:rFonts w:ascii="Arial" w:eastAsia="Arial Unicode MS" w:hAnsi="Arial" w:cs="Arial"/>
                <w:strike/>
                <w:kern w:val="2"/>
                <w:sz w:val="20"/>
                <w:shd w:val="clear" w:color="auto" w:fill="BFBFBF"/>
                <w:lang w:val="pl-PL" w:eastAsia="hi-IN" w:bidi="hi-IN"/>
              </w:rPr>
              <w:br/>
            </w:r>
            <w:r w:rsidRPr="00643820">
              <w:rPr>
                <w:rFonts w:ascii="Arial" w:eastAsia="Arial Unicode MS" w:hAnsi="Arial" w:cs="Arial"/>
                <w:strike/>
                <w:kern w:val="2"/>
                <w:sz w:val="20"/>
                <w:lang w:val="pl-PL" w:eastAsia="hi-IN" w:bidi="hi-IN"/>
              </w:rPr>
              <w:t>W okresie odniesienia</w:t>
            </w:r>
            <w:r w:rsidRPr="00643820">
              <w:rPr>
                <w:rFonts w:ascii="Arial" w:eastAsia="Arial Unicode MS" w:hAnsi="Arial" w:cs="Arial"/>
                <w:strike/>
                <w:kern w:val="2"/>
                <w:sz w:val="20"/>
                <w:vertAlign w:val="superscript"/>
                <w:lang w:val="pl-PL" w:eastAsia="hi-IN" w:bidi="hi-IN"/>
              </w:rPr>
              <w:footnoteReference w:id="38"/>
            </w:r>
            <w:r w:rsidRPr="00643820">
              <w:rPr>
                <w:rFonts w:ascii="Arial" w:eastAsia="Arial Unicode MS" w:hAnsi="Arial" w:cs="Arial"/>
                <w:strike/>
                <w:kern w:val="2"/>
                <w:sz w:val="20"/>
                <w:lang w:val="pl-PL" w:eastAsia="hi-IN" w:bidi="hi-IN"/>
              </w:rPr>
              <w:t xml:space="preserve"> wykonawca </w:t>
            </w:r>
            <w:r w:rsidRPr="00643820">
              <w:rPr>
                <w:rFonts w:ascii="Arial" w:eastAsia="Arial Unicode MS" w:hAnsi="Arial" w:cs="Arial"/>
                <w:b/>
                <w:strike/>
                <w:kern w:val="2"/>
                <w:sz w:val="20"/>
                <w:lang w:val="pl-PL" w:eastAsia="hi-IN" w:bidi="hi-IN"/>
              </w:rPr>
              <w:t>wykonał następujące roboty budowlane określonego rodzaju</w:t>
            </w:r>
            <w:r w:rsidRPr="00643820">
              <w:rPr>
                <w:rFonts w:ascii="Arial" w:eastAsia="Arial Unicode MS" w:hAnsi="Arial" w:cs="Arial"/>
                <w:strike/>
                <w:kern w:val="2"/>
                <w:sz w:val="20"/>
                <w:lang w:val="pl-PL" w:eastAsia="hi-IN" w:bidi="hi-IN"/>
              </w:rPr>
              <w:t xml:space="preserve">: </w:t>
            </w:r>
            <w:r w:rsidRPr="00643820">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lang w:val="pl-PL" w:eastAsia="hi-IN" w:bidi="hi-IN"/>
              </w:rPr>
            </w:pPr>
            <w:r w:rsidRPr="00643820">
              <w:rPr>
                <w:rFonts w:ascii="Arial" w:eastAsia="Arial Unicode MS" w:hAnsi="Arial" w:cs="Arial"/>
                <w:strike/>
                <w:kern w:val="2"/>
                <w:sz w:val="20"/>
                <w:lang w:val="pl-PL" w:eastAsia="hi-IN" w:bidi="hi-IN"/>
              </w:rPr>
              <w:t>Liczba lat (okres ten został wskazany w stosownym ogłoszeniu lub dokumentach zamówienia): […]</w:t>
            </w:r>
            <w:r w:rsidRPr="00643820">
              <w:rPr>
                <w:rFonts w:ascii="Arial" w:eastAsia="Arial Unicode MS" w:hAnsi="Arial" w:cs="Arial"/>
                <w:strike/>
                <w:kern w:val="2"/>
                <w:sz w:val="20"/>
                <w:lang w:val="pl-PL" w:eastAsia="hi-IN" w:bidi="hi-IN"/>
              </w:rPr>
              <w:br/>
              <w:t>Roboty budowlane: [……]</w:t>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t>(adres internetowy, wydający urząd lub organ, dokładne dane referencyjne dokumentacji): [……][……][……]</w:t>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highlight w:val="lightGray"/>
                <w:lang w:val="pl-PL" w:eastAsia="hi-IN" w:bidi="hi-IN"/>
              </w:rPr>
            </w:pPr>
            <w:r w:rsidRPr="00643820">
              <w:rPr>
                <w:rFonts w:ascii="Arial" w:eastAsia="Arial Unicode MS" w:hAnsi="Arial" w:cs="Arial"/>
                <w:strike/>
                <w:kern w:val="2"/>
                <w:sz w:val="20"/>
                <w:shd w:val="clear" w:color="auto" w:fill="FFFFFF"/>
                <w:lang w:val="pl-PL" w:eastAsia="hi-IN" w:bidi="hi-IN"/>
              </w:rPr>
              <w:t xml:space="preserve">1b) Jedynie w odniesieniu do </w:t>
            </w:r>
            <w:r w:rsidRPr="00643820">
              <w:rPr>
                <w:rFonts w:ascii="Arial" w:eastAsia="Arial Unicode MS" w:hAnsi="Arial" w:cs="Arial"/>
                <w:b/>
                <w:strike/>
                <w:kern w:val="2"/>
                <w:sz w:val="20"/>
                <w:shd w:val="clear" w:color="auto" w:fill="FFFFFF"/>
                <w:lang w:val="pl-PL" w:eastAsia="hi-IN" w:bidi="hi-IN"/>
              </w:rPr>
              <w:t>zamówień publicznych na dostawy i zamówień publicznych na usługi</w:t>
            </w:r>
            <w:r w:rsidRPr="00643820">
              <w:rPr>
                <w:rFonts w:ascii="Arial" w:eastAsia="Arial Unicode MS" w:hAnsi="Arial" w:cs="Arial"/>
                <w:strike/>
                <w:kern w:val="2"/>
                <w:sz w:val="20"/>
                <w:shd w:val="clear" w:color="auto" w:fill="FFFFFF"/>
                <w:lang w:val="pl-PL" w:eastAsia="hi-IN" w:bidi="hi-IN"/>
              </w:rPr>
              <w:t>:</w:t>
            </w:r>
            <w:r w:rsidRPr="00643820">
              <w:rPr>
                <w:rFonts w:ascii="Arial" w:eastAsia="Arial Unicode MS" w:hAnsi="Arial" w:cs="Arial"/>
                <w:strike/>
                <w:kern w:val="2"/>
                <w:sz w:val="20"/>
                <w:shd w:val="clear" w:color="auto" w:fill="BFBFBF"/>
                <w:lang w:val="pl-PL" w:eastAsia="hi-IN" w:bidi="hi-IN"/>
              </w:rPr>
              <w:br/>
            </w:r>
            <w:r w:rsidRPr="00643820">
              <w:rPr>
                <w:rFonts w:ascii="Arial" w:eastAsia="Arial Unicode MS" w:hAnsi="Arial" w:cs="Arial"/>
                <w:strike/>
                <w:kern w:val="2"/>
                <w:sz w:val="20"/>
                <w:lang w:val="pl-PL" w:eastAsia="hi-IN" w:bidi="hi-IN"/>
              </w:rPr>
              <w:t>W okresie odniesienia</w:t>
            </w:r>
            <w:r w:rsidRPr="00643820">
              <w:rPr>
                <w:rFonts w:ascii="Arial" w:eastAsia="Arial Unicode MS" w:hAnsi="Arial" w:cs="Arial"/>
                <w:strike/>
                <w:kern w:val="2"/>
                <w:sz w:val="20"/>
                <w:vertAlign w:val="superscript"/>
                <w:lang w:val="pl-PL" w:eastAsia="hi-IN" w:bidi="hi-IN"/>
              </w:rPr>
              <w:footnoteReference w:id="39"/>
            </w:r>
            <w:r w:rsidRPr="00643820">
              <w:rPr>
                <w:rFonts w:ascii="Arial" w:eastAsia="Arial Unicode MS" w:hAnsi="Arial" w:cs="Arial"/>
                <w:strike/>
                <w:kern w:val="2"/>
                <w:sz w:val="20"/>
                <w:lang w:val="pl-PL" w:eastAsia="hi-IN" w:bidi="hi-IN"/>
              </w:rPr>
              <w:t xml:space="preserve"> wykonawca </w:t>
            </w:r>
            <w:r w:rsidRPr="00643820">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643820">
              <w:rPr>
                <w:rFonts w:ascii="Arial" w:eastAsia="Arial Unicode MS" w:hAnsi="Arial" w:cs="Arial"/>
                <w:strike/>
                <w:kern w:val="2"/>
                <w:sz w:val="20"/>
                <w:lang w:val="pl-PL" w:eastAsia="hi-IN" w:bidi="hi-IN"/>
              </w:rPr>
              <w:t>:Przy sporządzaniu wykazu proszę podać kwoty, daty i odbiorców, zarówno publicznych, jak i prywatnych</w:t>
            </w:r>
            <w:r w:rsidRPr="00643820">
              <w:rPr>
                <w:rFonts w:ascii="Arial" w:eastAsia="Arial Unicode MS" w:hAnsi="Arial" w:cs="Arial"/>
                <w:strike/>
                <w:kern w:val="2"/>
                <w:sz w:val="20"/>
                <w:vertAlign w:val="superscript"/>
                <w:lang w:val="pl-PL" w:eastAsia="hi-IN" w:bidi="hi-IN"/>
              </w:rPr>
              <w:footnoteReference w:id="40"/>
            </w:r>
            <w:r w:rsidRPr="00643820">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lang w:val="pl-PL" w:eastAsia="hi-IN" w:bidi="hi-IN"/>
              </w:rPr>
            </w:pPr>
            <w:r w:rsidRPr="00643820">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643820" w:rsidRPr="00643820" w:rsidTr="0045090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lang w:val="pl-PL" w:eastAsia="hi-IN" w:bidi="hi-IN"/>
                    </w:rPr>
                  </w:pPr>
                  <w:r w:rsidRPr="00643820">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lang w:val="pl-PL" w:eastAsia="hi-IN" w:bidi="hi-IN"/>
                    </w:rPr>
                  </w:pPr>
                  <w:r w:rsidRPr="00643820">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lang w:val="pl-PL" w:eastAsia="hi-IN" w:bidi="hi-IN"/>
                    </w:rPr>
                  </w:pPr>
                  <w:r w:rsidRPr="00643820">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lang w:val="pl-PL" w:eastAsia="hi-IN" w:bidi="hi-IN"/>
                    </w:rPr>
                  </w:pPr>
                  <w:r w:rsidRPr="00643820">
                    <w:rPr>
                      <w:rFonts w:ascii="Arial" w:eastAsia="Arial Unicode MS" w:hAnsi="Arial" w:cs="Arial"/>
                      <w:strike/>
                      <w:kern w:val="2"/>
                      <w:sz w:val="20"/>
                      <w:lang w:val="pl-PL" w:eastAsia="hi-IN" w:bidi="hi-IN"/>
                    </w:rPr>
                    <w:t>Odbiorcy</w:t>
                  </w:r>
                </w:p>
              </w:tc>
            </w:tr>
            <w:tr w:rsidR="00643820" w:rsidRPr="00643820" w:rsidTr="0045090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lang w:val="pl-PL" w:eastAsia="hi-IN" w:bidi="hi-IN"/>
                    </w:rPr>
                  </w:pPr>
                </w:p>
              </w:tc>
            </w:tr>
          </w:tbl>
          <w:p w:rsidR="00643820" w:rsidRPr="00643820" w:rsidRDefault="00643820" w:rsidP="00643820">
            <w:pPr>
              <w:overflowPunct/>
              <w:autoSpaceDE/>
              <w:autoSpaceDN/>
              <w:adjustRightInd/>
              <w:textAlignment w:val="auto"/>
              <w:rPr>
                <w:rFonts w:ascii="Arial" w:eastAsia="Arial Unicode MS" w:hAnsi="Arial" w:cs="Arial"/>
                <w:strike/>
                <w:kern w:val="2"/>
                <w:sz w:val="20"/>
                <w:lang w:val="pl-PL" w:eastAsia="hi-IN" w:bidi="hi-IN"/>
              </w:rPr>
            </w:pP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highlight w:val="lightGray"/>
                <w:lang w:val="pl-PL" w:eastAsia="hi-IN" w:bidi="hi-IN"/>
              </w:rPr>
            </w:pPr>
            <w:r w:rsidRPr="00643820">
              <w:rPr>
                <w:rFonts w:ascii="Arial" w:eastAsia="Arial Unicode MS" w:hAnsi="Arial" w:cs="Arial"/>
                <w:strike/>
                <w:kern w:val="2"/>
                <w:sz w:val="20"/>
                <w:lang w:val="pl-PL" w:eastAsia="hi-IN" w:bidi="hi-IN"/>
              </w:rPr>
              <w:t xml:space="preserve">2) Może skorzystać z usług następujących </w:t>
            </w:r>
            <w:r w:rsidRPr="00643820">
              <w:rPr>
                <w:rFonts w:ascii="Arial" w:eastAsia="Arial Unicode MS" w:hAnsi="Arial" w:cs="Arial"/>
                <w:b/>
                <w:strike/>
                <w:kern w:val="2"/>
                <w:sz w:val="20"/>
                <w:lang w:val="pl-PL" w:eastAsia="hi-IN" w:bidi="hi-IN"/>
              </w:rPr>
              <w:t>pracowników technicznych lub służb technicznych</w:t>
            </w:r>
            <w:r w:rsidRPr="00643820">
              <w:rPr>
                <w:rFonts w:ascii="Arial" w:eastAsia="Arial Unicode MS" w:hAnsi="Arial" w:cs="Arial"/>
                <w:b/>
                <w:strike/>
                <w:kern w:val="2"/>
                <w:sz w:val="20"/>
                <w:vertAlign w:val="superscript"/>
                <w:lang w:val="pl-PL" w:eastAsia="hi-IN" w:bidi="hi-IN"/>
              </w:rPr>
              <w:footnoteReference w:id="41"/>
            </w:r>
            <w:r w:rsidRPr="00643820">
              <w:rPr>
                <w:rFonts w:ascii="Arial" w:eastAsia="Arial Unicode MS" w:hAnsi="Arial" w:cs="Arial"/>
                <w:strike/>
                <w:kern w:val="2"/>
                <w:sz w:val="20"/>
                <w:lang w:val="pl-PL" w:eastAsia="hi-IN" w:bidi="hi-IN"/>
              </w:rPr>
              <w:t>, w szczególności tych odpowiedzialnych za kontrolę jakości:</w:t>
            </w:r>
            <w:r w:rsidRPr="00643820">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lang w:val="pl-PL" w:eastAsia="hi-IN" w:bidi="hi-IN"/>
              </w:rPr>
            </w:pPr>
            <w:r w:rsidRPr="00643820">
              <w:rPr>
                <w:rFonts w:ascii="Arial" w:eastAsia="Arial Unicode MS" w:hAnsi="Arial" w:cs="Arial"/>
                <w:strike/>
                <w:kern w:val="2"/>
                <w:sz w:val="20"/>
                <w:lang w:val="pl-PL" w:eastAsia="hi-IN" w:bidi="hi-IN"/>
              </w:rPr>
              <w:t>[……]</w:t>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t>[……]</w:t>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lang w:val="pl-PL" w:eastAsia="hi-IN" w:bidi="hi-IN"/>
              </w:rPr>
            </w:pPr>
            <w:r w:rsidRPr="00643820">
              <w:rPr>
                <w:rFonts w:ascii="Arial" w:eastAsia="Arial Unicode MS" w:hAnsi="Arial" w:cs="Arial"/>
                <w:strike/>
                <w:kern w:val="2"/>
                <w:sz w:val="20"/>
                <w:lang w:val="pl-PL" w:eastAsia="hi-IN" w:bidi="hi-IN"/>
              </w:rPr>
              <w:t xml:space="preserve">3) Korzysta z następujących </w:t>
            </w:r>
            <w:r w:rsidRPr="00643820">
              <w:rPr>
                <w:rFonts w:ascii="Arial" w:eastAsia="Arial Unicode MS" w:hAnsi="Arial" w:cs="Arial"/>
                <w:b/>
                <w:strike/>
                <w:kern w:val="2"/>
                <w:sz w:val="20"/>
                <w:lang w:val="pl-PL" w:eastAsia="hi-IN" w:bidi="hi-IN"/>
              </w:rPr>
              <w:t>urządzeń technicznych oraz środków w celu zapewnienia jakości</w:t>
            </w:r>
            <w:r w:rsidRPr="00643820">
              <w:rPr>
                <w:rFonts w:ascii="Arial" w:eastAsia="Arial Unicode MS" w:hAnsi="Arial" w:cs="Arial"/>
                <w:strike/>
                <w:kern w:val="2"/>
                <w:sz w:val="20"/>
                <w:lang w:val="pl-PL" w:eastAsia="hi-IN" w:bidi="hi-IN"/>
              </w:rPr>
              <w:t xml:space="preserve">, a jego </w:t>
            </w:r>
            <w:r w:rsidRPr="00643820">
              <w:rPr>
                <w:rFonts w:ascii="Arial" w:eastAsia="Arial Unicode MS" w:hAnsi="Arial" w:cs="Arial"/>
                <w:b/>
                <w:strike/>
                <w:kern w:val="2"/>
                <w:sz w:val="20"/>
                <w:lang w:val="pl-PL" w:eastAsia="hi-IN" w:bidi="hi-IN"/>
              </w:rPr>
              <w:t>zaplecze naukowo-badawcze</w:t>
            </w:r>
            <w:r w:rsidRPr="00643820">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lang w:val="pl-PL" w:eastAsia="hi-IN" w:bidi="hi-IN"/>
              </w:rPr>
            </w:pPr>
            <w:r w:rsidRPr="00643820">
              <w:rPr>
                <w:rFonts w:ascii="Arial" w:eastAsia="Arial Unicode MS" w:hAnsi="Arial" w:cs="Arial"/>
                <w:strike/>
                <w:kern w:val="2"/>
                <w:sz w:val="20"/>
                <w:lang w:val="pl-PL" w:eastAsia="hi-IN" w:bidi="hi-IN"/>
              </w:rPr>
              <w:t>[……]</w:t>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lang w:val="pl-PL" w:eastAsia="hi-IN" w:bidi="hi-IN"/>
              </w:rPr>
            </w:pPr>
            <w:r w:rsidRPr="00643820">
              <w:rPr>
                <w:rFonts w:ascii="Arial" w:eastAsia="Arial Unicode MS" w:hAnsi="Arial" w:cs="Arial"/>
                <w:strike/>
                <w:kern w:val="2"/>
                <w:sz w:val="20"/>
                <w:lang w:val="pl-PL" w:eastAsia="hi-IN" w:bidi="hi-IN"/>
              </w:rPr>
              <w:t xml:space="preserve">4) Podczas realizacji zamówienia będzie mógł stosować następujące systemy </w:t>
            </w:r>
            <w:r w:rsidRPr="00643820">
              <w:rPr>
                <w:rFonts w:ascii="Arial" w:eastAsia="Arial Unicode MS" w:hAnsi="Arial" w:cs="Arial"/>
                <w:b/>
                <w:strike/>
                <w:kern w:val="2"/>
                <w:sz w:val="20"/>
                <w:lang w:val="pl-PL" w:eastAsia="hi-IN" w:bidi="hi-IN"/>
              </w:rPr>
              <w:t>zarządzania łańcuchem dostaw</w:t>
            </w:r>
            <w:r w:rsidRPr="00643820">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lang w:val="pl-PL" w:eastAsia="hi-IN" w:bidi="hi-IN"/>
              </w:rPr>
            </w:pPr>
            <w:r w:rsidRPr="00643820">
              <w:rPr>
                <w:rFonts w:ascii="Arial" w:eastAsia="Arial Unicode MS" w:hAnsi="Arial" w:cs="Arial"/>
                <w:strike/>
                <w:kern w:val="2"/>
                <w:sz w:val="20"/>
                <w:lang w:val="pl-PL" w:eastAsia="hi-IN" w:bidi="hi-IN"/>
              </w:rPr>
              <w:t>[……]</w:t>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lang w:val="pl-PL" w:eastAsia="hi-IN" w:bidi="hi-IN"/>
              </w:rPr>
            </w:pPr>
            <w:r w:rsidRPr="00643820">
              <w:rPr>
                <w:rFonts w:ascii="Arial" w:eastAsia="Arial Unicode MS" w:hAnsi="Arial" w:cs="Arial"/>
                <w:strike/>
                <w:kern w:val="2"/>
                <w:sz w:val="20"/>
                <w:shd w:val="clear" w:color="auto" w:fill="FFFFFF"/>
                <w:lang w:val="pl-PL" w:eastAsia="hi-IN" w:bidi="hi-IN"/>
              </w:rPr>
              <w:t>5)</w:t>
            </w:r>
            <w:r w:rsidRPr="00643820">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643820">
              <w:rPr>
                <w:rFonts w:ascii="Arial" w:eastAsia="Arial Unicode MS" w:hAnsi="Arial" w:cs="Arial"/>
                <w:b/>
                <w:strike/>
                <w:kern w:val="2"/>
                <w:sz w:val="20"/>
                <w:shd w:val="clear" w:color="auto" w:fill="BFBFBF"/>
                <w:lang w:val="pl-PL" w:eastAsia="hi-IN" w:bidi="hi-IN"/>
              </w:rPr>
              <w:br/>
            </w:r>
            <w:r w:rsidRPr="00643820">
              <w:rPr>
                <w:rFonts w:ascii="Arial" w:eastAsia="Arial Unicode MS" w:hAnsi="Arial" w:cs="Arial"/>
                <w:strike/>
                <w:kern w:val="2"/>
                <w:sz w:val="20"/>
                <w:lang w:val="pl-PL" w:eastAsia="hi-IN" w:bidi="hi-IN"/>
              </w:rPr>
              <w:t xml:space="preserve">Czy wykonawca </w:t>
            </w:r>
            <w:r w:rsidRPr="00643820">
              <w:rPr>
                <w:rFonts w:ascii="Arial" w:eastAsia="Arial Unicode MS" w:hAnsi="Arial" w:cs="Arial"/>
                <w:b/>
                <w:strike/>
                <w:kern w:val="2"/>
                <w:sz w:val="20"/>
                <w:lang w:val="pl-PL" w:eastAsia="hi-IN" w:bidi="hi-IN"/>
              </w:rPr>
              <w:t>zezwoli</w:t>
            </w:r>
            <w:r w:rsidRPr="00643820">
              <w:rPr>
                <w:rFonts w:ascii="Arial" w:eastAsia="Arial Unicode MS" w:hAnsi="Arial" w:cs="Arial"/>
                <w:strike/>
                <w:kern w:val="2"/>
                <w:sz w:val="20"/>
                <w:lang w:val="pl-PL" w:eastAsia="hi-IN" w:bidi="hi-IN"/>
              </w:rPr>
              <w:t xml:space="preserve"> na przeprowadzenie </w:t>
            </w:r>
            <w:r w:rsidRPr="00643820">
              <w:rPr>
                <w:rFonts w:ascii="Arial" w:eastAsia="Arial Unicode MS" w:hAnsi="Arial" w:cs="Arial"/>
                <w:b/>
                <w:strike/>
                <w:kern w:val="2"/>
                <w:sz w:val="20"/>
                <w:lang w:val="pl-PL" w:eastAsia="hi-IN" w:bidi="hi-IN"/>
              </w:rPr>
              <w:t>kontroli</w:t>
            </w:r>
            <w:r w:rsidRPr="00643820">
              <w:rPr>
                <w:rFonts w:ascii="Arial" w:eastAsia="Arial Unicode MS" w:hAnsi="Arial" w:cs="Arial"/>
                <w:b/>
                <w:strike/>
                <w:kern w:val="2"/>
                <w:sz w:val="20"/>
                <w:vertAlign w:val="superscript"/>
                <w:lang w:val="pl-PL" w:eastAsia="hi-IN" w:bidi="hi-IN"/>
              </w:rPr>
              <w:footnoteReference w:id="42"/>
            </w:r>
            <w:r w:rsidRPr="00643820">
              <w:rPr>
                <w:rFonts w:ascii="Arial" w:eastAsia="Arial Unicode MS" w:hAnsi="Arial" w:cs="Arial"/>
                <w:strike/>
                <w:kern w:val="2"/>
                <w:sz w:val="20"/>
                <w:lang w:val="pl-PL" w:eastAsia="hi-IN" w:bidi="hi-IN"/>
              </w:rPr>
              <w:t xml:space="preserve"> swoich </w:t>
            </w:r>
            <w:r w:rsidRPr="00643820">
              <w:rPr>
                <w:rFonts w:ascii="Arial" w:eastAsia="Arial Unicode MS" w:hAnsi="Arial" w:cs="Arial"/>
                <w:b/>
                <w:strike/>
                <w:kern w:val="2"/>
                <w:sz w:val="20"/>
                <w:lang w:val="pl-PL" w:eastAsia="hi-IN" w:bidi="hi-IN"/>
              </w:rPr>
              <w:t>zdolności produkcyjnych</w:t>
            </w:r>
            <w:r w:rsidRPr="00643820">
              <w:rPr>
                <w:rFonts w:ascii="Arial" w:eastAsia="Arial Unicode MS" w:hAnsi="Arial" w:cs="Arial"/>
                <w:strike/>
                <w:kern w:val="2"/>
                <w:sz w:val="20"/>
                <w:lang w:val="pl-PL" w:eastAsia="hi-IN" w:bidi="hi-IN"/>
              </w:rPr>
              <w:t xml:space="preserve"> lub </w:t>
            </w:r>
            <w:r w:rsidRPr="00643820">
              <w:rPr>
                <w:rFonts w:ascii="Arial" w:eastAsia="Arial Unicode MS" w:hAnsi="Arial" w:cs="Arial"/>
                <w:b/>
                <w:strike/>
                <w:kern w:val="2"/>
                <w:sz w:val="20"/>
                <w:lang w:val="pl-PL" w:eastAsia="hi-IN" w:bidi="hi-IN"/>
              </w:rPr>
              <w:t>zdolności technicznych</w:t>
            </w:r>
            <w:r w:rsidRPr="00643820">
              <w:rPr>
                <w:rFonts w:ascii="Arial" w:eastAsia="Arial Unicode MS" w:hAnsi="Arial" w:cs="Arial"/>
                <w:strike/>
                <w:kern w:val="2"/>
                <w:sz w:val="20"/>
                <w:lang w:val="pl-PL" w:eastAsia="hi-IN" w:bidi="hi-IN"/>
              </w:rPr>
              <w:t xml:space="preserve">, a w razie konieczności także dostępnych mu </w:t>
            </w:r>
            <w:r w:rsidRPr="00643820">
              <w:rPr>
                <w:rFonts w:ascii="Arial" w:eastAsia="Arial Unicode MS" w:hAnsi="Arial" w:cs="Arial"/>
                <w:b/>
                <w:strike/>
                <w:kern w:val="2"/>
                <w:sz w:val="20"/>
                <w:lang w:val="pl-PL" w:eastAsia="hi-IN" w:bidi="hi-IN"/>
              </w:rPr>
              <w:t>środków naukowych i badawczych</w:t>
            </w:r>
            <w:r w:rsidRPr="00643820">
              <w:rPr>
                <w:rFonts w:ascii="Arial" w:eastAsia="Arial Unicode MS" w:hAnsi="Arial" w:cs="Arial"/>
                <w:strike/>
                <w:kern w:val="2"/>
                <w:sz w:val="20"/>
                <w:lang w:val="pl-PL" w:eastAsia="hi-IN" w:bidi="hi-IN"/>
              </w:rPr>
              <w:t xml:space="preserve">, jak również </w:t>
            </w:r>
            <w:r w:rsidRPr="00643820">
              <w:rPr>
                <w:rFonts w:ascii="Arial" w:eastAsia="Arial Unicode MS" w:hAnsi="Arial" w:cs="Arial"/>
                <w:b/>
                <w:strike/>
                <w:kern w:val="2"/>
                <w:sz w:val="20"/>
                <w:lang w:val="pl-PL" w:eastAsia="hi-IN" w:bidi="hi-IN"/>
              </w:rPr>
              <w:t>środków kontroli jakości</w:t>
            </w:r>
            <w:r w:rsidRPr="00643820">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lang w:val="pl-PL" w:eastAsia="hi-IN" w:bidi="hi-IN"/>
              </w:rPr>
            </w:pP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t>[] Tak [] Nie</w:t>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643820">
              <w:rPr>
                <w:rFonts w:ascii="Arial" w:eastAsia="Arial Unicode MS" w:hAnsi="Arial" w:cs="Arial"/>
                <w:strike/>
                <w:kern w:val="2"/>
                <w:sz w:val="20"/>
                <w:lang w:val="pl-PL" w:eastAsia="hi-IN" w:bidi="hi-IN"/>
              </w:rPr>
              <w:t xml:space="preserve">6) Następującym </w:t>
            </w:r>
            <w:r w:rsidRPr="00643820">
              <w:rPr>
                <w:rFonts w:ascii="Arial" w:eastAsia="Arial Unicode MS" w:hAnsi="Arial" w:cs="Arial"/>
                <w:b/>
                <w:strike/>
                <w:kern w:val="2"/>
                <w:sz w:val="20"/>
                <w:lang w:val="pl-PL" w:eastAsia="hi-IN" w:bidi="hi-IN"/>
              </w:rPr>
              <w:t>wykształceniem i kwalifikacjami zawodowymi</w:t>
            </w:r>
            <w:r w:rsidRPr="00643820">
              <w:rPr>
                <w:rFonts w:ascii="Arial" w:eastAsia="Arial Unicode MS" w:hAnsi="Arial" w:cs="Arial"/>
                <w:strike/>
                <w:kern w:val="2"/>
                <w:sz w:val="20"/>
                <w:lang w:val="pl-PL" w:eastAsia="hi-IN" w:bidi="hi-IN"/>
              </w:rPr>
              <w:t xml:space="preserve"> legitymuje się:</w:t>
            </w:r>
            <w:r w:rsidRPr="00643820">
              <w:rPr>
                <w:rFonts w:ascii="Arial" w:eastAsia="Arial Unicode MS" w:hAnsi="Arial" w:cs="Arial"/>
                <w:strike/>
                <w:kern w:val="2"/>
                <w:sz w:val="20"/>
                <w:lang w:val="pl-PL" w:eastAsia="hi-IN" w:bidi="hi-IN"/>
              </w:rPr>
              <w:br/>
              <w:t>a) sam usługodawca lub wykonawca:</w:t>
            </w:r>
            <w:r w:rsidRPr="00643820">
              <w:rPr>
                <w:rFonts w:ascii="Arial" w:eastAsia="Arial Unicode MS" w:hAnsi="Arial" w:cs="Arial"/>
                <w:strike/>
                <w:kern w:val="2"/>
                <w:sz w:val="20"/>
                <w:lang w:val="pl-PL" w:eastAsia="hi-IN" w:bidi="hi-IN"/>
              </w:rPr>
              <w:br/>
            </w:r>
            <w:r w:rsidRPr="00643820">
              <w:rPr>
                <w:rFonts w:ascii="Arial" w:eastAsia="Arial Unicode MS" w:hAnsi="Arial" w:cs="Arial"/>
                <w:b/>
                <w:strike/>
                <w:kern w:val="2"/>
                <w:sz w:val="20"/>
                <w:lang w:val="pl-PL" w:eastAsia="hi-IN" w:bidi="hi-IN"/>
              </w:rPr>
              <w:t>lub</w:t>
            </w:r>
            <w:r w:rsidRPr="00643820">
              <w:rPr>
                <w:rFonts w:ascii="Arial" w:eastAsia="Arial Unicode MS" w:hAnsi="Arial" w:cs="Arial"/>
                <w:strike/>
                <w:kern w:val="2"/>
                <w:sz w:val="20"/>
                <w:lang w:val="pl-PL" w:eastAsia="hi-IN" w:bidi="hi-IN"/>
              </w:rPr>
              <w:t xml:space="preserve"> (w zależności od wymogów określonych w stosownym ogłoszeniu lub dokumentach zamówienia):</w:t>
            </w:r>
            <w:r w:rsidRPr="00643820">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lang w:val="pl-PL" w:eastAsia="hi-IN" w:bidi="hi-IN"/>
              </w:rPr>
            </w:pP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t>a) [……]</w:t>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t>b) [……]</w:t>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lang w:val="pl-PL" w:eastAsia="hi-IN" w:bidi="hi-IN"/>
              </w:rPr>
            </w:pPr>
            <w:r w:rsidRPr="00643820">
              <w:rPr>
                <w:rFonts w:ascii="Arial" w:eastAsia="Arial Unicode MS" w:hAnsi="Arial" w:cs="Arial"/>
                <w:strike/>
                <w:kern w:val="2"/>
                <w:sz w:val="20"/>
                <w:lang w:val="pl-PL" w:eastAsia="hi-IN" w:bidi="hi-IN"/>
              </w:rPr>
              <w:t xml:space="preserve">7) Podczas realizacji zamówienia wykonawca będzie mógł stosować następujące </w:t>
            </w:r>
            <w:r w:rsidRPr="00643820">
              <w:rPr>
                <w:rFonts w:ascii="Arial" w:eastAsia="Arial Unicode MS" w:hAnsi="Arial" w:cs="Arial"/>
                <w:b/>
                <w:strike/>
                <w:kern w:val="2"/>
                <w:sz w:val="20"/>
                <w:lang w:val="pl-PL" w:eastAsia="hi-IN" w:bidi="hi-IN"/>
              </w:rPr>
              <w:t>środki zarządzania środowiskowego</w:t>
            </w:r>
            <w:r w:rsidRPr="00643820">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lang w:val="pl-PL" w:eastAsia="hi-IN" w:bidi="hi-IN"/>
              </w:rPr>
            </w:pPr>
            <w:r w:rsidRPr="00643820">
              <w:rPr>
                <w:rFonts w:ascii="Arial" w:eastAsia="Arial Unicode MS" w:hAnsi="Arial" w:cs="Arial"/>
                <w:strike/>
                <w:kern w:val="2"/>
                <w:sz w:val="20"/>
                <w:lang w:val="pl-PL" w:eastAsia="hi-IN" w:bidi="hi-IN"/>
              </w:rPr>
              <w:t>[……]</w:t>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lang w:val="pl-PL" w:eastAsia="hi-IN" w:bidi="hi-IN"/>
              </w:rPr>
            </w:pPr>
            <w:r w:rsidRPr="00643820">
              <w:rPr>
                <w:rFonts w:ascii="Arial" w:eastAsia="Arial Unicode MS" w:hAnsi="Arial" w:cs="Arial"/>
                <w:strike/>
                <w:kern w:val="2"/>
                <w:sz w:val="20"/>
                <w:lang w:val="pl-PL" w:eastAsia="hi-IN" w:bidi="hi-IN"/>
              </w:rPr>
              <w:t xml:space="preserve">8) Wielkość </w:t>
            </w:r>
            <w:r w:rsidRPr="00643820">
              <w:rPr>
                <w:rFonts w:ascii="Arial" w:eastAsia="Arial Unicode MS" w:hAnsi="Arial" w:cs="Arial"/>
                <w:b/>
                <w:strike/>
                <w:kern w:val="2"/>
                <w:sz w:val="20"/>
                <w:lang w:val="pl-PL" w:eastAsia="hi-IN" w:bidi="hi-IN"/>
              </w:rPr>
              <w:t>średniego rocznego zatrudnienia</w:t>
            </w:r>
            <w:r w:rsidRPr="00643820">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lang w:val="pl-PL" w:eastAsia="hi-IN" w:bidi="hi-IN"/>
              </w:rPr>
            </w:pPr>
            <w:r w:rsidRPr="00643820">
              <w:rPr>
                <w:rFonts w:ascii="Arial" w:eastAsia="Arial Unicode MS" w:hAnsi="Arial" w:cs="Arial"/>
                <w:strike/>
                <w:kern w:val="2"/>
                <w:sz w:val="20"/>
                <w:lang w:val="pl-PL" w:eastAsia="hi-IN" w:bidi="hi-IN"/>
              </w:rPr>
              <w:t>Rok, średnie roczne zatrudnienie:</w:t>
            </w:r>
            <w:r w:rsidRPr="00643820">
              <w:rPr>
                <w:rFonts w:ascii="Arial" w:eastAsia="Arial Unicode MS" w:hAnsi="Arial" w:cs="Arial"/>
                <w:strike/>
                <w:kern w:val="2"/>
                <w:sz w:val="20"/>
                <w:lang w:val="pl-PL" w:eastAsia="hi-IN" w:bidi="hi-IN"/>
              </w:rPr>
              <w:br/>
              <w:t>[……], [……]</w:t>
            </w:r>
            <w:r w:rsidRPr="00643820">
              <w:rPr>
                <w:rFonts w:ascii="Arial" w:eastAsia="Arial Unicode MS" w:hAnsi="Arial" w:cs="Arial"/>
                <w:strike/>
                <w:kern w:val="2"/>
                <w:sz w:val="20"/>
                <w:lang w:val="pl-PL" w:eastAsia="hi-IN" w:bidi="hi-IN"/>
              </w:rPr>
              <w:br/>
              <w:t>[……], [……]</w:t>
            </w:r>
            <w:r w:rsidRPr="00643820">
              <w:rPr>
                <w:rFonts w:ascii="Arial" w:eastAsia="Arial Unicode MS" w:hAnsi="Arial" w:cs="Arial"/>
                <w:strike/>
                <w:kern w:val="2"/>
                <w:sz w:val="20"/>
                <w:lang w:val="pl-PL" w:eastAsia="hi-IN" w:bidi="hi-IN"/>
              </w:rPr>
              <w:br/>
              <w:t>[……], [……]</w:t>
            </w:r>
            <w:r w:rsidRPr="00643820">
              <w:rPr>
                <w:rFonts w:ascii="Arial" w:eastAsia="Arial Unicode MS" w:hAnsi="Arial" w:cs="Arial"/>
                <w:strike/>
                <w:kern w:val="2"/>
                <w:sz w:val="20"/>
                <w:lang w:val="pl-PL" w:eastAsia="hi-IN" w:bidi="hi-IN"/>
              </w:rPr>
              <w:br/>
              <w:t>Rok, liczebność kadry kierowniczej:</w:t>
            </w:r>
            <w:r w:rsidRPr="00643820">
              <w:rPr>
                <w:rFonts w:ascii="Arial" w:eastAsia="Arial Unicode MS" w:hAnsi="Arial" w:cs="Arial"/>
                <w:strike/>
                <w:kern w:val="2"/>
                <w:sz w:val="20"/>
                <w:lang w:val="pl-PL" w:eastAsia="hi-IN" w:bidi="hi-IN"/>
              </w:rPr>
              <w:br/>
              <w:t>[……], [……]</w:t>
            </w:r>
            <w:r w:rsidRPr="00643820">
              <w:rPr>
                <w:rFonts w:ascii="Arial" w:eastAsia="Arial Unicode MS" w:hAnsi="Arial" w:cs="Arial"/>
                <w:strike/>
                <w:kern w:val="2"/>
                <w:sz w:val="20"/>
                <w:lang w:val="pl-PL" w:eastAsia="hi-IN" w:bidi="hi-IN"/>
              </w:rPr>
              <w:br/>
              <w:t>[……], [……]</w:t>
            </w:r>
            <w:r w:rsidRPr="00643820">
              <w:rPr>
                <w:rFonts w:ascii="Arial" w:eastAsia="Arial Unicode MS" w:hAnsi="Arial" w:cs="Arial"/>
                <w:strike/>
                <w:kern w:val="2"/>
                <w:sz w:val="20"/>
                <w:lang w:val="pl-PL" w:eastAsia="hi-IN" w:bidi="hi-IN"/>
              </w:rPr>
              <w:br/>
              <w:t>[……], [……]</w:t>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lang w:val="pl-PL" w:eastAsia="hi-IN" w:bidi="hi-IN"/>
              </w:rPr>
            </w:pPr>
            <w:r w:rsidRPr="00643820">
              <w:rPr>
                <w:rFonts w:ascii="Arial" w:eastAsia="Arial Unicode MS" w:hAnsi="Arial" w:cs="Arial"/>
                <w:strike/>
                <w:kern w:val="2"/>
                <w:sz w:val="20"/>
                <w:lang w:val="pl-PL" w:eastAsia="hi-IN" w:bidi="hi-IN"/>
              </w:rPr>
              <w:t xml:space="preserve">9) Będzie dysponował następującymi </w:t>
            </w:r>
            <w:r w:rsidRPr="00643820">
              <w:rPr>
                <w:rFonts w:ascii="Arial" w:eastAsia="Arial Unicode MS" w:hAnsi="Arial" w:cs="Arial"/>
                <w:b/>
                <w:strike/>
                <w:kern w:val="2"/>
                <w:sz w:val="20"/>
                <w:lang w:val="pl-PL" w:eastAsia="hi-IN" w:bidi="hi-IN"/>
              </w:rPr>
              <w:t>narzędziami, wyposażeniem zakładu i urządzeniami technicznymi</w:t>
            </w:r>
            <w:r w:rsidRPr="00643820">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lang w:val="pl-PL" w:eastAsia="hi-IN" w:bidi="hi-IN"/>
              </w:rPr>
            </w:pPr>
            <w:r w:rsidRPr="00643820">
              <w:rPr>
                <w:rFonts w:ascii="Arial" w:eastAsia="Arial Unicode MS" w:hAnsi="Arial" w:cs="Arial"/>
                <w:strike/>
                <w:kern w:val="2"/>
                <w:sz w:val="20"/>
                <w:lang w:val="pl-PL" w:eastAsia="hi-IN" w:bidi="hi-IN"/>
              </w:rPr>
              <w:t>[……]</w:t>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lang w:val="pl-PL" w:eastAsia="hi-IN" w:bidi="hi-IN"/>
              </w:rPr>
            </w:pPr>
            <w:r w:rsidRPr="00643820">
              <w:rPr>
                <w:rFonts w:ascii="Arial" w:eastAsia="Arial Unicode MS" w:hAnsi="Arial" w:cs="Arial"/>
                <w:strike/>
                <w:kern w:val="2"/>
                <w:sz w:val="20"/>
                <w:lang w:val="pl-PL" w:eastAsia="hi-IN" w:bidi="hi-IN"/>
              </w:rPr>
              <w:t xml:space="preserve">10) Wykonawca </w:t>
            </w:r>
            <w:r w:rsidRPr="00643820">
              <w:rPr>
                <w:rFonts w:ascii="Arial" w:eastAsia="Arial Unicode MS" w:hAnsi="Arial" w:cs="Arial"/>
                <w:b/>
                <w:strike/>
                <w:kern w:val="2"/>
                <w:sz w:val="20"/>
                <w:lang w:val="pl-PL" w:eastAsia="hi-IN" w:bidi="hi-IN"/>
              </w:rPr>
              <w:t>zamierza ewentualnie zlecić podwykonawcom</w:t>
            </w:r>
            <w:r w:rsidRPr="00643820">
              <w:rPr>
                <w:rFonts w:ascii="Arial" w:eastAsia="Arial Unicode MS" w:hAnsi="Arial" w:cs="Arial"/>
                <w:b/>
                <w:strike/>
                <w:kern w:val="2"/>
                <w:sz w:val="20"/>
                <w:vertAlign w:val="superscript"/>
                <w:lang w:val="pl-PL" w:eastAsia="hi-IN" w:bidi="hi-IN"/>
              </w:rPr>
              <w:footnoteReference w:id="43"/>
            </w:r>
            <w:r w:rsidRPr="00643820">
              <w:rPr>
                <w:rFonts w:ascii="Arial" w:eastAsia="Arial Unicode MS" w:hAnsi="Arial" w:cs="Arial"/>
                <w:strike/>
                <w:kern w:val="2"/>
                <w:sz w:val="20"/>
                <w:lang w:val="pl-PL" w:eastAsia="hi-IN" w:bidi="hi-IN"/>
              </w:rPr>
              <w:t xml:space="preserve"> następującą </w:t>
            </w:r>
            <w:r w:rsidRPr="00643820">
              <w:rPr>
                <w:rFonts w:ascii="Arial" w:eastAsia="Arial Unicode MS" w:hAnsi="Arial" w:cs="Arial"/>
                <w:b/>
                <w:strike/>
                <w:kern w:val="2"/>
                <w:sz w:val="20"/>
                <w:lang w:val="pl-PL" w:eastAsia="hi-IN" w:bidi="hi-IN"/>
              </w:rPr>
              <w:t>część (procentową)</w:t>
            </w:r>
            <w:r w:rsidRPr="00643820">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lang w:val="pl-PL" w:eastAsia="hi-IN" w:bidi="hi-IN"/>
              </w:rPr>
            </w:pPr>
            <w:r w:rsidRPr="00643820">
              <w:rPr>
                <w:rFonts w:ascii="Arial" w:eastAsia="Arial Unicode MS" w:hAnsi="Arial" w:cs="Arial"/>
                <w:strike/>
                <w:kern w:val="2"/>
                <w:sz w:val="20"/>
                <w:lang w:val="pl-PL" w:eastAsia="hi-IN" w:bidi="hi-IN"/>
              </w:rPr>
              <w:t>[……]</w:t>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lang w:val="pl-PL" w:eastAsia="hi-IN" w:bidi="hi-IN"/>
              </w:rPr>
            </w:pPr>
            <w:r w:rsidRPr="00643820">
              <w:rPr>
                <w:rFonts w:ascii="Arial" w:eastAsia="Arial Unicode MS" w:hAnsi="Arial" w:cs="Arial"/>
                <w:strike/>
                <w:kern w:val="2"/>
                <w:sz w:val="20"/>
                <w:lang w:val="pl-PL" w:eastAsia="hi-IN" w:bidi="hi-IN"/>
              </w:rPr>
              <w:t xml:space="preserve">11) W odniesieniu do </w:t>
            </w:r>
            <w:r w:rsidRPr="00643820">
              <w:rPr>
                <w:rFonts w:ascii="Arial" w:eastAsia="Arial Unicode MS" w:hAnsi="Arial" w:cs="Arial"/>
                <w:b/>
                <w:strike/>
                <w:kern w:val="2"/>
                <w:sz w:val="20"/>
                <w:lang w:val="pl-PL" w:eastAsia="hi-IN" w:bidi="hi-IN"/>
              </w:rPr>
              <w:t>zamówień publicznych na dostawy</w:t>
            </w:r>
            <w:r w:rsidRPr="00643820">
              <w:rPr>
                <w:rFonts w:ascii="Arial" w:eastAsia="Arial Unicode MS" w:hAnsi="Arial" w:cs="Arial"/>
                <w:strike/>
                <w:kern w:val="2"/>
                <w:sz w:val="20"/>
                <w:lang w:val="pl-PL" w:eastAsia="hi-IN" w:bidi="hi-IN"/>
              </w:rPr>
              <w:t>:</w:t>
            </w:r>
            <w:r w:rsidRPr="00643820">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643820">
              <w:rPr>
                <w:rFonts w:ascii="Arial" w:eastAsia="Arial Unicode MS" w:hAnsi="Arial" w:cs="Arial"/>
                <w:strike/>
                <w:kern w:val="2"/>
                <w:sz w:val="20"/>
                <w:lang w:val="pl-PL" w:eastAsia="hi-IN" w:bidi="hi-IN"/>
              </w:rPr>
              <w:br/>
              <w:t>Wykonawca oświadcza ponadto, że w stosownych przypadkach przedstawi wymagane świadectwa autentyczności.</w:t>
            </w:r>
            <w:r w:rsidRPr="00643820">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lang w:val="pl-PL" w:eastAsia="hi-IN" w:bidi="hi-IN"/>
              </w:rPr>
            </w:pPr>
            <w:r w:rsidRPr="00643820">
              <w:rPr>
                <w:rFonts w:ascii="Arial" w:eastAsia="Arial Unicode MS" w:hAnsi="Arial" w:cs="Arial"/>
                <w:strike/>
                <w:kern w:val="2"/>
                <w:sz w:val="20"/>
                <w:lang w:val="pl-PL" w:eastAsia="hi-IN" w:bidi="hi-IN"/>
              </w:rPr>
              <w:br/>
              <w:t>[] Tak [] Nie</w:t>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t>[] Tak [] Nie</w:t>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t>(adres internetowy, wydający urząd lub organ,dokładne dane referencyjne dokumentacji): [……][……][……]</w:t>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highlight w:val="lightGray"/>
                <w:lang w:val="pl-PL" w:eastAsia="hi-IN" w:bidi="hi-IN"/>
              </w:rPr>
            </w:pPr>
            <w:r w:rsidRPr="00643820">
              <w:rPr>
                <w:rFonts w:ascii="Arial" w:eastAsia="Arial Unicode MS" w:hAnsi="Arial" w:cs="Arial"/>
                <w:strike/>
                <w:kern w:val="2"/>
                <w:sz w:val="20"/>
                <w:lang w:val="pl-PL" w:eastAsia="hi-IN" w:bidi="hi-IN"/>
              </w:rPr>
              <w:t xml:space="preserve">12) W odniesieniu do </w:t>
            </w:r>
            <w:r w:rsidRPr="00643820">
              <w:rPr>
                <w:rFonts w:ascii="Arial" w:eastAsia="Arial Unicode MS" w:hAnsi="Arial" w:cs="Arial"/>
                <w:b/>
                <w:strike/>
                <w:kern w:val="2"/>
                <w:sz w:val="20"/>
                <w:lang w:val="pl-PL" w:eastAsia="hi-IN" w:bidi="hi-IN"/>
              </w:rPr>
              <w:t>zamówień publicznych na dostawy</w:t>
            </w:r>
            <w:r w:rsidRPr="00643820">
              <w:rPr>
                <w:rFonts w:ascii="Arial" w:eastAsia="Arial Unicode MS" w:hAnsi="Arial" w:cs="Arial"/>
                <w:strike/>
                <w:kern w:val="2"/>
                <w:sz w:val="20"/>
                <w:lang w:val="pl-PL" w:eastAsia="hi-IN" w:bidi="hi-IN"/>
              </w:rPr>
              <w:t>:</w:t>
            </w:r>
            <w:r w:rsidRPr="00643820">
              <w:rPr>
                <w:rFonts w:ascii="Arial" w:eastAsia="Arial Unicode MS" w:hAnsi="Arial" w:cs="Arial"/>
                <w:strike/>
                <w:kern w:val="2"/>
                <w:sz w:val="20"/>
                <w:lang w:val="pl-PL" w:eastAsia="hi-IN" w:bidi="hi-IN"/>
              </w:rPr>
              <w:br/>
              <w:t xml:space="preserve">Czy wykonawca może przedstawić wymagane </w:t>
            </w:r>
            <w:r w:rsidRPr="00643820">
              <w:rPr>
                <w:rFonts w:ascii="Arial" w:eastAsia="Arial Unicode MS" w:hAnsi="Arial" w:cs="Arial"/>
                <w:b/>
                <w:strike/>
                <w:kern w:val="2"/>
                <w:sz w:val="20"/>
                <w:lang w:val="pl-PL" w:eastAsia="hi-IN" w:bidi="hi-IN"/>
              </w:rPr>
              <w:t>zaświadczenia</w:t>
            </w:r>
            <w:r w:rsidRPr="00643820">
              <w:rPr>
                <w:rFonts w:ascii="Arial" w:eastAsia="Arial Unicode MS" w:hAnsi="Arial" w:cs="Arial"/>
                <w:strike/>
                <w:kern w:val="2"/>
                <w:sz w:val="20"/>
                <w:lang w:val="pl-PL" w:eastAsia="hi-IN" w:bidi="hi-IN"/>
              </w:rPr>
              <w:t xml:space="preserve"> sporządzone przez urzędowe </w:t>
            </w:r>
            <w:r w:rsidRPr="00643820">
              <w:rPr>
                <w:rFonts w:ascii="Arial" w:eastAsia="Arial Unicode MS" w:hAnsi="Arial" w:cs="Arial"/>
                <w:b/>
                <w:strike/>
                <w:kern w:val="2"/>
                <w:sz w:val="20"/>
                <w:lang w:val="pl-PL" w:eastAsia="hi-IN" w:bidi="hi-IN"/>
              </w:rPr>
              <w:t>instytuty</w:t>
            </w:r>
            <w:r w:rsidRPr="00643820">
              <w:rPr>
                <w:rFonts w:ascii="Arial" w:eastAsia="Arial Unicode MS" w:hAnsi="Arial" w:cs="Arial"/>
                <w:strike/>
                <w:kern w:val="2"/>
                <w:sz w:val="20"/>
                <w:lang w:val="pl-PL" w:eastAsia="hi-IN" w:bidi="hi-IN"/>
              </w:rPr>
              <w:t xml:space="preserve"> lub agencje </w:t>
            </w:r>
            <w:r w:rsidRPr="00643820">
              <w:rPr>
                <w:rFonts w:ascii="Arial" w:eastAsia="Arial Unicode MS" w:hAnsi="Arial" w:cs="Arial"/>
                <w:b/>
                <w:strike/>
                <w:kern w:val="2"/>
                <w:sz w:val="20"/>
                <w:lang w:val="pl-PL" w:eastAsia="hi-IN" w:bidi="hi-IN"/>
              </w:rPr>
              <w:t>kontroli jakości</w:t>
            </w:r>
            <w:r w:rsidRPr="00643820">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643820">
              <w:rPr>
                <w:rFonts w:ascii="Arial" w:eastAsia="Arial Unicode MS" w:hAnsi="Arial" w:cs="Arial"/>
                <w:strike/>
                <w:kern w:val="2"/>
                <w:sz w:val="20"/>
                <w:lang w:val="pl-PL" w:eastAsia="hi-IN" w:bidi="hi-IN"/>
              </w:rPr>
              <w:br/>
            </w:r>
            <w:r w:rsidRPr="00643820">
              <w:rPr>
                <w:rFonts w:ascii="Arial" w:eastAsia="Arial Unicode MS" w:hAnsi="Arial" w:cs="Arial"/>
                <w:b/>
                <w:strike/>
                <w:kern w:val="2"/>
                <w:sz w:val="20"/>
                <w:lang w:val="pl-PL" w:eastAsia="hi-IN" w:bidi="hi-IN"/>
              </w:rPr>
              <w:t>Jeżeli nie</w:t>
            </w:r>
            <w:r w:rsidRPr="00643820">
              <w:rPr>
                <w:rFonts w:ascii="Arial" w:eastAsia="Arial Unicode MS" w:hAnsi="Arial" w:cs="Arial"/>
                <w:strike/>
                <w:kern w:val="2"/>
                <w:sz w:val="20"/>
                <w:lang w:val="pl-PL" w:eastAsia="hi-IN" w:bidi="hi-IN"/>
              </w:rPr>
              <w:t>, proszę wyjaśnić dlaczego, i wskazać, jakie inne środki dowodowe mogą zostać przedstawione:</w:t>
            </w:r>
            <w:r w:rsidRPr="00643820">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lang w:val="pl-PL" w:eastAsia="hi-IN" w:bidi="hi-IN"/>
              </w:rPr>
            </w:pPr>
            <w:r w:rsidRPr="00643820">
              <w:rPr>
                <w:rFonts w:ascii="Arial" w:eastAsia="Arial Unicode MS" w:hAnsi="Arial" w:cs="Arial"/>
                <w:strike/>
                <w:kern w:val="2"/>
                <w:sz w:val="20"/>
                <w:lang w:val="pl-PL" w:eastAsia="hi-IN" w:bidi="hi-IN"/>
              </w:rPr>
              <w:br/>
              <w:t>[] Tak [] Nie</w:t>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t>[…]</w:t>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t>(adres internetowy, wydający urząd lub organ, dokładne dane referencyjne dokumentacji): [……][……][……]</w:t>
            </w:r>
          </w:p>
        </w:tc>
      </w:tr>
    </w:tbl>
    <w:p w:rsidR="00643820" w:rsidRPr="00643820" w:rsidRDefault="00643820" w:rsidP="00643820">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9" w:name="_DV_M4312"/>
      <w:bookmarkStart w:id="10" w:name="_DV_M4311"/>
      <w:bookmarkStart w:id="11" w:name="_DV_M4310"/>
      <w:bookmarkStart w:id="12" w:name="_DV_M4309"/>
      <w:bookmarkStart w:id="13" w:name="_DV_M4308"/>
      <w:bookmarkStart w:id="14" w:name="_DV_M4307"/>
      <w:bookmarkEnd w:id="9"/>
      <w:bookmarkEnd w:id="10"/>
      <w:bookmarkEnd w:id="11"/>
      <w:bookmarkEnd w:id="12"/>
      <w:bookmarkEnd w:id="13"/>
      <w:bookmarkEnd w:id="14"/>
      <w:r w:rsidRPr="00643820">
        <w:rPr>
          <w:rFonts w:ascii="Arial" w:eastAsia="Calibri" w:hAnsi="Arial" w:cs="Arial"/>
          <w:b/>
          <w:smallCaps/>
          <w:strike/>
          <w:kern w:val="0"/>
          <w:sz w:val="20"/>
          <w:lang w:val="pl-PL" w:eastAsia="en-GB"/>
        </w:rPr>
        <w:t>D: Systemy zapewniania jakości i normy zarządzania środowiskowego</w:t>
      </w:r>
    </w:p>
    <w:p w:rsidR="00643820" w:rsidRPr="00643820" w:rsidRDefault="00643820" w:rsidP="0064382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43820">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b/>
                <w:strike/>
                <w:kern w:val="2"/>
                <w:sz w:val="20"/>
                <w:lang w:val="pl-PL" w:eastAsia="hi-IN" w:bidi="hi-IN"/>
              </w:rPr>
            </w:pPr>
            <w:r w:rsidRPr="00643820">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b/>
                <w:strike/>
                <w:kern w:val="2"/>
                <w:sz w:val="20"/>
                <w:lang w:val="pl-PL" w:eastAsia="hi-IN" w:bidi="hi-IN"/>
              </w:rPr>
            </w:pPr>
            <w:r w:rsidRPr="00643820">
              <w:rPr>
                <w:rFonts w:ascii="Arial" w:eastAsia="Arial Unicode MS" w:hAnsi="Arial" w:cs="Arial"/>
                <w:b/>
                <w:strike/>
                <w:kern w:val="2"/>
                <w:sz w:val="20"/>
                <w:lang w:val="pl-PL" w:eastAsia="hi-IN" w:bidi="hi-IN"/>
              </w:rPr>
              <w:t>Odpowiedź:</w:t>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lang w:val="pl-PL" w:eastAsia="hi-IN" w:bidi="hi-IN"/>
              </w:rPr>
            </w:pPr>
            <w:r w:rsidRPr="00643820">
              <w:rPr>
                <w:rFonts w:ascii="Arial" w:eastAsia="Arial Unicode MS" w:hAnsi="Arial" w:cs="Arial"/>
                <w:strike/>
                <w:kern w:val="2"/>
                <w:sz w:val="20"/>
                <w:lang w:val="pl-PL" w:eastAsia="hi-IN" w:bidi="hi-IN"/>
              </w:rPr>
              <w:t xml:space="preserve">Czy wykonawca będzie w stanie przedstawić </w:t>
            </w:r>
            <w:r w:rsidRPr="00643820">
              <w:rPr>
                <w:rFonts w:ascii="Arial" w:eastAsia="Arial Unicode MS" w:hAnsi="Arial" w:cs="Arial"/>
                <w:b/>
                <w:strike/>
                <w:kern w:val="2"/>
                <w:sz w:val="20"/>
                <w:lang w:val="pl-PL" w:eastAsia="hi-IN" w:bidi="hi-IN"/>
              </w:rPr>
              <w:t>zaświadczenia</w:t>
            </w:r>
            <w:r w:rsidRPr="00643820">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643820">
              <w:rPr>
                <w:rFonts w:ascii="Arial" w:eastAsia="Arial Unicode MS" w:hAnsi="Arial" w:cs="Arial"/>
                <w:b/>
                <w:strike/>
                <w:kern w:val="2"/>
                <w:sz w:val="20"/>
                <w:lang w:val="pl-PL" w:eastAsia="hi-IN" w:bidi="hi-IN"/>
              </w:rPr>
              <w:t>norm zapewniania jakości</w:t>
            </w:r>
            <w:r w:rsidRPr="00643820">
              <w:rPr>
                <w:rFonts w:ascii="Arial" w:eastAsia="Arial Unicode MS" w:hAnsi="Arial" w:cs="Arial"/>
                <w:strike/>
                <w:kern w:val="2"/>
                <w:sz w:val="20"/>
                <w:lang w:val="pl-PL" w:eastAsia="hi-IN" w:bidi="hi-IN"/>
              </w:rPr>
              <w:t>, w tym w zakresie dostępności dla osób niepełnosprawnych?</w:t>
            </w:r>
            <w:r w:rsidRPr="00643820">
              <w:rPr>
                <w:rFonts w:ascii="Arial" w:eastAsia="Arial Unicode MS" w:hAnsi="Arial" w:cs="Arial"/>
                <w:strike/>
                <w:kern w:val="2"/>
                <w:sz w:val="20"/>
                <w:lang w:val="pl-PL" w:eastAsia="hi-IN" w:bidi="hi-IN"/>
              </w:rPr>
              <w:br/>
            </w:r>
            <w:r w:rsidRPr="00643820">
              <w:rPr>
                <w:rFonts w:ascii="Arial" w:eastAsia="Arial Unicode MS" w:hAnsi="Arial" w:cs="Arial"/>
                <w:b/>
                <w:strike/>
                <w:kern w:val="2"/>
                <w:sz w:val="20"/>
                <w:lang w:val="pl-PL" w:eastAsia="hi-IN" w:bidi="hi-IN"/>
              </w:rPr>
              <w:t>Jeżeli nie</w:t>
            </w:r>
            <w:r w:rsidRPr="00643820">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643820">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lang w:val="pl-PL" w:eastAsia="hi-IN" w:bidi="hi-IN"/>
              </w:rPr>
            </w:pPr>
            <w:r w:rsidRPr="00643820">
              <w:rPr>
                <w:rFonts w:ascii="Arial" w:eastAsia="Arial Unicode MS" w:hAnsi="Arial" w:cs="Arial"/>
                <w:strike/>
                <w:kern w:val="2"/>
                <w:sz w:val="20"/>
                <w:lang w:val="pl-PL" w:eastAsia="hi-IN" w:bidi="hi-IN"/>
              </w:rPr>
              <w:t>[] Tak [] Nie</w:t>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t>[……] [……]</w:t>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t>(adres internetowy, wydający urząd lub organ, dokładne dane referencyjne dokumentacji): [……][……][……]</w:t>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lang w:val="pl-PL" w:eastAsia="hi-IN" w:bidi="hi-IN"/>
              </w:rPr>
            </w:pPr>
            <w:r w:rsidRPr="00643820">
              <w:rPr>
                <w:rFonts w:ascii="Arial" w:eastAsia="Arial Unicode MS" w:hAnsi="Arial" w:cs="Arial"/>
                <w:strike/>
                <w:kern w:val="2"/>
                <w:sz w:val="20"/>
                <w:lang w:val="pl-PL" w:eastAsia="hi-IN" w:bidi="hi-IN"/>
              </w:rPr>
              <w:t xml:space="preserve">Czy wykonawca będzie w stanie przedstawić </w:t>
            </w:r>
            <w:r w:rsidRPr="00643820">
              <w:rPr>
                <w:rFonts w:ascii="Arial" w:eastAsia="Arial Unicode MS" w:hAnsi="Arial" w:cs="Arial"/>
                <w:b/>
                <w:strike/>
                <w:kern w:val="2"/>
                <w:sz w:val="20"/>
                <w:lang w:val="pl-PL" w:eastAsia="hi-IN" w:bidi="hi-IN"/>
              </w:rPr>
              <w:t>zaświadczenia</w:t>
            </w:r>
            <w:r w:rsidRPr="00643820">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643820">
              <w:rPr>
                <w:rFonts w:ascii="Arial" w:eastAsia="Arial Unicode MS" w:hAnsi="Arial" w:cs="Arial"/>
                <w:b/>
                <w:strike/>
                <w:kern w:val="2"/>
                <w:sz w:val="20"/>
                <w:lang w:val="pl-PL" w:eastAsia="hi-IN" w:bidi="hi-IN"/>
              </w:rPr>
              <w:t>systemów lub norm zarządzania środowiskowego</w:t>
            </w:r>
            <w:r w:rsidRPr="00643820">
              <w:rPr>
                <w:rFonts w:ascii="Arial" w:eastAsia="Arial Unicode MS" w:hAnsi="Arial" w:cs="Arial"/>
                <w:strike/>
                <w:kern w:val="2"/>
                <w:sz w:val="20"/>
                <w:lang w:val="pl-PL" w:eastAsia="hi-IN" w:bidi="hi-IN"/>
              </w:rPr>
              <w:t>?</w:t>
            </w:r>
            <w:r w:rsidRPr="00643820">
              <w:rPr>
                <w:rFonts w:ascii="Arial" w:eastAsia="Arial Unicode MS" w:hAnsi="Arial" w:cs="Arial"/>
                <w:strike/>
                <w:kern w:val="2"/>
                <w:sz w:val="20"/>
                <w:lang w:val="pl-PL" w:eastAsia="hi-IN" w:bidi="hi-IN"/>
              </w:rPr>
              <w:br/>
            </w:r>
            <w:r w:rsidRPr="00643820">
              <w:rPr>
                <w:rFonts w:ascii="Arial" w:eastAsia="Arial Unicode MS" w:hAnsi="Arial" w:cs="Arial"/>
                <w:b/>
                <w:strike/>
                <w:kern w:val="2"/>
                <w:sz w:val="20"/>
                <w:lang w:val="pl-PL" w:eastAsia="hi-IN" w:bidi="hi-IN"/>
              </w:rPr>
              <w:t>Jeżeli nie</w:t>
            </w:r>
            <w:r w:rsidRPr="00643820">
              <w:rPr>
                <w:rFonts w:ascii="Arial" w:eastAsia="Arial Unicode MS" w:hAnsi="Arial" w:cs="Arial"/>
                <w:strike/>
                <w:kern w:val="2"/>
                <w:sz w:val="20"/>
                <w:lang w:val="pl-PL" w:eastAsia="hi-IN" w:bidi="hi-IN"/>
              </w:rPr>
              <w:t xml:space="preserve">, proszę wyjaśnić dlaczego, i określić, jakie inne środki dowodowe dotyczące </w:t>
            </w:r>
            <w:r w:rsidRPr="00643820">
              <w:rPr>
                <w:rFonts w:ascii="Arial" w:eastAsia="Arial Unicode MS" w:hAnsi="Arial" w:cs="Arial"/>
                <w:b/>
                <w:strike/>
                <w:kern w:val="2"/>
                <w:sz w:val="20"/>
                <w:lang w:val="pl-PL" w:eastAsia="hi-IN" w:bidi="hi-IN"/>
              </w:rPr>
              <w:t>systemów lub norm zarządzania środowiskowego</w:t>
            </w:r>
            <w:r w:rsidRPr="00643820">
              <w:rPr>
                <w:rFonts w:ascii="Arial" w:eastAsia="Arial Unicode MS" w:hAnsi="Arial" w:cs="Arial"/>
                <w:strike/>
                <w:kern w:val="2"/>
                <w:sz w:val="20"/>
                <w:lang w:val="pl-PL" w:eastAsia="hi-IN" w:bidi="hi-IN"/>
              </w:rPr>
              <w:t xml:space="preserve"> mogą zostać przedstawione:</w:t>
            </w:r>
            <w:r w:rsidRPr="00643820">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strike/>
                <w:kern w:val="2"/>
                <w:sz w:val="20"/>
                <w:lang w:val="pl-PL" w:eastAsia="hi-IN" w:bidi="hi-IN"/>
              </w:rPr>
            </w:pPr>
            <w:r w:rsidRPr="00643820">
              <w:rPr>
                <w:rFonts w:ascii="Arial" w:eastAsia="Arial Unicode MS" w:hAnsi="Arial" w:cs="Arial"/>
                <w:strike/>
                <w:kern w:val="2"/>
                <w:sz w:val="20"/>
                <w:lang w:val="pl-PL" w:eastAsia="hi-IN" w:bidi="hi-IN"/>
              </w:rPr>
              <w:t>[] Tak [] Nie</w:t>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t>[……] [……]</w:t>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t>(adres internetowy, wydający urząd lub organ, dokładne dane referencyjne dokumentacji): [……][……][……]</w:t>
            </w:r>
          </w:p>
        </w:tc>
      </w:tr>
    </w:tbl>
    <w:p w:rsidR="00643820" w:rsidRPr="00643820" w:rsidRDefault="00643820" w:rsidP="00643820">
      <w:pPr>
        <w:keepNext/>
        <w:widowControl/>
        <w:suppressAutoHyphens w:val="0"/>
        <w:overflowPunct/>
        <w:autoSpaceDE/>
        <w:autoSpaceDN/>
        <w:adjustRightInd/>
        <w:spacing w:before="120"/>
        <w:jc w:val="center"/>
        <w:textAlignment w:val="auto"/>
        <w:rPr>
          <w:rFonts w:ascii="Arial" w:eastAsia="Calibri" w:hAnsi="Arial" w:cs="Arial"/>
          <w:b/>
          <w:strike/>
          <w:kern w:val="0"/>
          <w:sz w:val="20"/>
          <w:lang w:val="pl-PL" w:eastAsia="en-GB"/>
        </w:rPr>
      </w:pPr>
      <w:r w:rsidRPr="00643820">
        <w:rPr>
          <w:rFonts w:ascii="Arial" w:eastAsia="Calibri" w:hAnsi="Arial" w:cs="Arial"/>
          <w:b/>
          <w:strike/>
          <w:kern w:val="0"/>
          <w:sz w:val="20"/>
          <w:lang w:val="pl-PL" w:eastAsia="en-GB"/>
        </w:rPr>
        <w:t>Część V: Ograniczanie liczby kwalifikujących się kandydatów</w:t>
      </w:r>
    </w:p>
    <w:p w:rsidR="00643820" w:rsidRPr="00643820" w:rsidRDefault="00643820" w:rsidP="00643820">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43820">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43820">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rsidR="00643820" w:rsidRPr="00643820" w:rsidRDefault="00643820" w:rsidP="00643820">
      <w:pPr>
        <w:overflowPunct/>
        <w:autoSpaceDE/>
        <w:autoSpaceDN/>
        <w:adjustRightInd/>
        <w:textAlignment w:val="auto"/>
        <w:rPr>
          <w:rFonts w:ascii="Arial" w:eastAsia="Arial Unicode MS" w:hAnsi="Arial" w:cs="Arial"/>
          <w:b/>
          <w:strike/>
          <w:kern w:val="2"/>
          <w:sz w:val="20"/>
          <w:lang w:val="pl-PL" w:eastAsia="hi-IN" w:bidi="hi-IN"/>
        </w:rPr>
      </w:pPr>
      <w:r w:rsidRPr="00643820">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b/>
                <w:strike/>
                <w:kern w:val="2"/>
                <w:sz w:val="20"/>
                <w:lang w:val="pl-PL" w:eastAsia="hi-IN" w:bidi="hi-IN"/>
              </w:rPr>
            </w:pPr>
            <w:r w:rsidRPr="00643820">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b/>
                <w:strike/>
                <w:kern w:val="2"/>
                <w:sz w:val="20"/>
                <w:lang w:val="pl-PL" w:eastAsia="hi-IN" w:bidi="hi-IN"/>
              </w:rPr>
            </w:pPr>
            <w:r w:rsidRPr="00643820">
              <w:rPr>
                <w:rFonts w:ascii="Arial" w:eastAsia="Arial Unicode MS" w:hAnsi="Arial" w:cs="Arial"/>
                <w:b/>
                <w:strike/>
                <w:kern w:val="2"/>
                <w:sz w:val="20"/>
                <w:lang w:val="pl-PL" w:eastAsia="hi-IN" w:bidi="hi-IN"/>
              </w:rPr>
              <w:t>Odpowiedź:</w:t>
            </w:r>
          </w:p>
        </w:tc>
      </w:tr>
      <w:tr w:rsidR="00643820" w:rsidRPr="00643820" w:rsidTr="004509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b/>
                <w:strike/>
                <w:kern w:val="2"/>
                <w:sz w:val="20"/>
                <w:lang w:val="pl-PL" w:eastAsia="hi-IN" w:bidi="hi-IN"/>
              </w:rPr>
            </w:pPr>
            <w:r w:rsidRPr="00643820">
              <w:rPr>
                <w:rFonts w:ascii="Arial" w:eastAsia="Arial Unicode MS" w:hAnsi="Arial" w:cs="Arial"/>
                <w:strike/>
                <w:kern w:val="2"/>
                <w:sz w:val="20"/>
                <w:lang w:val="pl-PL" w:eastAsia="hi-IN" w:bidi="hi-IN"/>
              </w:rPr>
              <w:t xml:space="preserve">W następujący sposób </w:t>
            </w:r>
            <w:r w:rsidRPr="00643820">
              <w:rPr>
                <w:rFonts w:ascii="Arial" w:eastAsia="Arial Unicode MS" w:hAnsi="Arial" w:cs="Arial"/>
                <w:b/>
                <w:strike/>
                <w:kern w:val="2"/>
                <w:sz w:val="20"/>
                <w:lang w:val="pl-PL" w:eastAsia="hi-IN" w:bidi="hi-IN"/>
              </w:rPr>
              <w:t>spełnia</w:t>
            </w:r>
            <w:r w:rsidRPr="00643820">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643820">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643820">
              <w:rPr>
                <w:rFonts w:ascii="Arial" w:eastAsia="Arial Unicode MS" w:hAnsi="Arial" w:cs="Arial"/>
                <w:b/>
                <w:strike/>
                <w:kern w:val="2"/>
                <w:sz w:val="20"/>
                <w:lang w:val="pl-PL" w:eastAsia="hi-IN" w:bidi="hi-IN"/>
              </w:rPr>
              <w:t>każdego</w:t>
            </w:r>
            <w:r w:rsidRPr="00643820">
              <w:rPr>
                <w:rFonts w:ascii="Arial" w:eastAsia="Arial Unicode MS" w:hAnsi="Arial" w:cs="Arial"/>
                <w:strike/>
                <w:kern w:val="2"/>
                <w:sz w:val="20"/>
                <w:lang w:val="pl-PL" w:eastAsia="hi-IN" w:bidi="hi-IN"/>
              </w:rPr>
              <w:t xml:space="preserve"> z nich, czy wykonawca posiada wymagane dokumenty:</w:t>
            </w:r>
            <w:r w:rsidRPr="00643820">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643820">
              <w:rPr>
                <w:rFonts w:ascii="Arial" w:eastAsia="Arial Unicode MS" w:hAnsi="Arial" w:cs="Arial"/>
                <w:strike/>
                <w:kern w:val="2"/>
                <w:sz w:val="20"/>
                <w:vertAlign w:val="superscript"/>
                <w:lang w:val="pl-PL" w:eastAsia="hi-IN" w:bidi="hi-IN"/>
              </w:rPr>
              <w:footnoteReference w:id="44"/>
            </w:r>
            <w:r w:rsidRPr="00643820">
              <w:rPr>
                <w:rFonts w:ascii="Arial" w:eastAsia="Arial Unicode MS" w:hAnsi="Arial" w:cs="Arial"/>
                <w:strike/>
                <w:kern w:val="2"/>
                <w:sz w:val="20"/>
                <w:lang w:val="pl-PL" w:eastAsia="hi-IN" w:bidi="hi-IN"/>
              </w:rPr>
              <w:t xml:space="preserve">, proszę wskazać dla </w:t>
            </w:r>
            <w:r w:rsidRPr="00643820">
              <w:rPr>
                <w:rFonts w:ascii="Arial" w:eastAsia="Arial Unicode MS" w:hAnsi="Arial" w:cs="Arial"/>
                <w:b/>
                <w:strike/>
                <w:kern w:val="2"/>
                <w:sz w:val="20"/>
                <w:lang w:val="pl-PL" w:eastAsia="hi-IN" w:bidi="hi-IN"/>
              </w:rPr>
              <w:t>każdego</w:t>
            </w:r>
            <w:r w:rsidRPr="00643820">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43820" w:rsidRPr="00643820" w:rsidRDefault="00643820" w:rsidP="00643820">
            <w:pPr>
              <w:overflowPunct/>
              <w:autoSpaceDE/>
              <w:autoSpaceDN/>
              <w:adjustRightInd/>
              <w:textAlignment w:val="auto"/>
              <w:rPr>
                <w:rFonts w:ascii="Arial" w:eastAsia="Arial Unicode MS" w:hAnsi="Arial" w:cs="Arial"/>
                <w:b/>
                <w:strike/>
                <w:kern w:val="2"/>
                <w:sz w:val="20"/>
                <w:lang w:val="pl-PL" w:eastAsia="hi-IN" w:bidi="hi-IN"/>
              </w:rPr>
            </w:pPr>
            <w:r w:rsidRPr="00643820">
              <w:rPr>
                <w:rFonts w:ascii="Arial" w:eastAsia="Arial Unicode MS" w:hAnsi="Arial" w:cs="Arial"/>
                <w:strike/>
                <w:kern w:val="2"/>
                <w:sz w:val="20"/>
                <w:lang w:val="pl-PL" w:eastAsia="hi-IN" w:bidi="hi-IN"/>
              </w:rPr>
              <w:t>[….]</w:t>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t>[] Tak [] Nie</w:t>
            </w:r>
            <w:r w:rsidRPr="00643820">
              <w:rPr>
                <w:rFonts w:ascii="Arial" w:eastAsia="Arial Unicode MS" w:hAnsi="Arial" w:cs="Arial"/>
                <w:strike/>
                <w:kern w:val="2"/>
                <w:sz w:val="20"/>
                <w:vertAlign w:val="superscript"/>
                <w:lang w:val="pl-PL" w:eastAsia="hi-IN" w:bidi="hi-IN"/>
              </w:rPr>
              <w:footnoteReference w:id="45"/>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r>
            <w:r w:rsidRPr="00643820">
              <w:rPr>
                <w:rFonts w:ascii="Arial" w:eastAsia="Arial Unicode MS" w:hAnsi="Arial" w:cs="Arial"/>
                <w:strike/>
                <w:kern w:val="2"/>
                <w:sz w:val="20"/>
                <w:lang w:val="pl-PL" w:eastAsia="hi-IN" w:bidi="hi-IN"/>
              </w:rPr>
              <w:br/>
              <w:t>(adres internetowy, wydający urząd lub organ, dokładne dane referencyjne dokumentacji): [……][……][……]</w:t>
            </w:r>
            <w:r w:rsidRPr="00643820">
              <w:rPr>
                <w:rFonts w:ascii="Arial" w:eastAsia="Arial Unicode MS" w:hAnsi="Arial" w:cs="Arial"/>
                <w:strike/>
                <w:kern w:val="2"/>
                <w:sz w:val="20"/>
                <w:vertAlign w:val="superscript"/>
                <w:lang w:val="pl-PL" w:eastAsia="hi-IN" w:bidi="hi-IN"/>
              </w:rPr>
              <w:footnoteReference w:id="46"/>
            </w:r>
          </w:p>
        </w:tc>
      </w:tr>
    </w:tbl>
    <w:p w:rsidR="00643820" w:rsidRPr="00643820" w:rsidRDefault="00643820" w:rsidP="00643820">
      <w:pPr>
        <w:keepNext/>
        <w:widowControl/>
        <w:suppressAutoHyphens w:val="0"/>
        <w:overflowPunct/>
        <w:autoSpaceDE/>
        <w:autoSpaceDN/>
        <w:adjustRightInd/>
        <w:spacing w:before="120"/>
        <w:jc w:val="center"/>
        <w:textAlignment w:val="auto"/>
        <w:rPr>
          <w:rFonts w:ascii="Arial" w:eastAsia="Calibri" w:hAnsi="Arial" w:cs="Arial"/>
          <w:b/>
          <w:kern w:val="0"/>
          <w:sz w:val="20"/>
          <w:lang w:val="pl-PL" w:eastAsia="en-GB"/>
        </w:rPr>
      </w:pPr>
      <w:r w:rsidRPr="00643820">
        <w:rPr>
          <w:rFonts w:ascii="Arial" w:eastAsia="Calibri" w:hAnsi="Arial" w:cs="Arial"/>
          <w:b/>
          <w:kern w:val="0"/>
          <w:sz w:val="20"/>
          <w:lang w:val="pl-PL" w:eastAsia="en-GB"/>
        </w:rPr>
        <w:t>Część VI: Oświadczenia końcowe</w:t>
      </w:r>
    </w:p>
    <w:p w:rsidR="00643820" w:rsidRPr="00643820" w:rsidRDefault="00643820" w:rsidP="00643820">
      <w:pPr>
        <w:overflowPunct/>
        <w:autoSpaceDE/>
        <w:autoSpaceDN/>
        <w:adjustRightInd/>
        <w:jc w:val="both"/>
        <w:textAlignment w:val="auto"/>
        <w:rPr>
          <w:rFonts w:ascii="Arial" w:eastAsia="Arial Unicode MS" w:hAnsi="Arial" w:cs="Arial"/>
          <w:i/>
          <w:kern w:val="2"/>
          <w:sz w:val="18"/>
          <w:szCs w:val="18"/>
          <w:lang w:val="pl-PL" w:eastAsia="hi-IN" w:bidi="hi-IN"/>
        </w:rPr>
      </w:pPr>
      <w:r w:rsidRPr="00643820">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rsidR="00643820" w:rsidRPr="00643820" w:rsidRDefault="00643820" w:rsidP="00643820">
      <w:pPr>
        <w:overflowPunct/>
        <w:autoSpaceDE/>
        <w:autoSpaceDN/>
        <w:adjustRightInd/>
        <w:jc w:val="both"/>
        <w:textAlignment w:val="auto"/>
        <w:rPr>
          <w:rFonts w:ascii="Arial" w:eastAsia="Arial Unicode MS" w:hAnsi="Arial" w:cs="Arial"/>
          <w:i/>
          <w:kern w:val="2"/>
          <w:sz w:val="18"/>
          <w:szCs w:val="18"/>
          <w:lang w:val="pl-PL" w:eastAsia="hi-IN" w:bidi="hi-IN"/>
        </w:rPr>
      </w:pPr>
      <w:r w:rsidRPr="00643820">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rsidR="00643820" w:rsidRPr="00643820" w:rsidRDefault="00643820" w:rsidP="00643820">
      <w:pPr>
        <w:overflowPunct/>
        <w:autoSpaceDE/>
        <w:autoSpaceDN/>
        <w:adjustRightInd/>
        <w:jc w:val="both"/>
        <w:textAlignment w:val="auto"/>
        <w:rPr>
          <w:rFonts w:ascii="Arial" w:eastAsia="Arial Unicode MS" w:hAnsi="Arial" w:cs="Arial"/>
          <w:i/>
          <w:kern w:val="2"/>
          <w:sz w:val="18"/>
          <w:szCs w:val="18"/>
          <w:lang w:val="pl-PL" w:eastAsia="hi-IN" w:bidi="hi-IN"/>
        </w:rPr>
      </w:pPr>
      <w:r w:rsidRPr="00643820">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643820">
        <w:rPr>
          <w:rFonts w:ascii="Arial" w:eastAsia="Arial Unicode MS" w:hAnsi="Arial" w:cs="Arial"/>
          <w:kern w:val="2"/>
          <w:sz w:val="18"/>
          <w:szCs w:val="18"/>
          <w:vertAlign w:val="superscript"/>
          <w:lang w:val="pl-PL" w:eastAsia="hi-IN" w:bidi="hi-IN"/>
        </w:rPr>
        <w:footnoteReference w:id="47"/>
      </w:r>
      <w:r w:rsidRPr="00643820">
        <w:rPr>
          <w:rFonts w:ascii="Arial" w:eastAsia="Arial Unicode MS" w:hAnsi="Arial" w:cs="Arial"/>
          <w:i/>
          <w:kern w:val="2"/>
          <w:sz w:val="18"/>
          <w:szCs w:val="18"/>
          <w:lang w:val="pl-PL" w:eastAsia="hi-IN" w:bidi="hi-IN"/>
        </w:rPr>
        <w:t xml:space="preserve">, lub </w:t>
      </w:r>
    </w:p>
    <w:p w:rsidR="00643820" w:rsidRPr="00643820" w:rsidRDefault="00643820" w:rsidP="00643820">
      <w:pPr>
        <w:overflowPunct/>
        <w:autoSpaceDE/>
        <w:autoSpaceDN/>
        <w:adjustRightInd/>
        <w:jc w:val="both"/>
        <w:textAlignment w:val="auto"/>
        <w:rPr>
          <w:rFonts w:ascii="Arial" w:eastAsia="Arial Unicode MS" w:hAnsi="Arial" w:cs="Arial"/>
          <w:i/>
          <w:kern w:val="2"/>
          <w:sz w:val="18"/>
          <w:szCs w:val="18"/>
          <w:lang w:val="pl-PL" w:eastAsia="hi-IN" w:bidi="hi-IN"/>
        </w:rPr>
      </w:pPr>
      <w:r w:rsidRPr="00643820">
        <w:rPr>
          <w:rFonts w:ascii="Arial" w:eastAsia="Arial Unicode MS" w:hAnsi="Arial" w:cs="Arial"/>
          <w:i/>
          <w:kern w:val="2"/>
          <w:sz w:val="18"/>
          <w:szCs w:val="18"/>
          <w:lang w:val="pl-PL" w:eastAsia="hi-IN" w:bidi="hi-IN"/>
        </w:rPr>
        <w:t>b) najpóźniej od dnia 18 kwietnia 2018 r.</w:t>
      </w:r>
      <w:r w:rsidRPr="00643820">
        <w:rPr>
          <w:rFonts w:ascii="Arial" w:eastAsia="Arial Unicode MS" w:hAnsi="Arial" w:cs="Arial"/>
          <w:kern w:val="2"/>
          <w:sz w:val="18"/>
          <w:szCs w:val="18"/>
          <w:vertAlign w:val="superscript"/>
          <w:lang w:val="pl-PL" w:eastAsia="hi-IN" w:bidi="hi-IN"/>
        </w:rPr>
        <w:footnoteReference w:id="48"/>
      </w:r>
      <w:r w:rsidRPr="00643820">
        <w:rPr>
          <w:rFonts w:ascii="Arial" w:eastAsia="Arial Unicode MS" w:hAnsi="Arial" w:cs="Arial"/>
          <w:i/>
          <w:kern w:val="2"/>
          <w:sz w:val="18"/>
          <w:szCs w:val="18"/>
          <w:lang w:val="pl-PL" w:eastAsia="hi-IN" w:bidi="hi-IN"/>
        </w:rPr>
        <w:t>, instytucja zamawiająca lub podmiot zamawiający już posiada odpowiednią dokumentację</w:t>
      </w:r>
      <w:r w:rsidRPr="00643820">
        <w:rPr>
          <w:rFonts w:ascii="Arial" w:eastAsia="Arial Unicode MS" w:hAnsi="Arial" w:cs="Arial"/>
          <w:kern w:val="2"/>
          <w:sz w:val="18"/>
          <w:szCs w:val="18"/>
          <w:lang w:val="pl-PL" w:eastAsia="hi-IN" w:bidi="hi-IN"/>
        </w:rPr>
        <w:t>.</w:t>
      </w:r>
    </w:p>
    <w:p w:rsidR="00643820" w:rsidRPr="00643820" w:rsidRDefault="00643820" w:rsidP="00643820">
      <w:pPr>
        <w:overflowPunct/>
        <w:autoSpaceDE/>
        <w:autoSpaceDN/>
        <w:adjustRightInd/>
        <w:jc w:val="both"/>
        <w:textAlignment w:val="auto"/>
        <w:rPr>
          <w:rFonts w:ascii="Arial" w:eastAsia="Arial Unicode MS" w:hAnsi="Arial" w:cs="Arial"/>
          <w:kern w:val="2"/>
          <w:sz w:val="18"/>
          <w:szCs w:val="18"/>
          <w:lang w:val="pl-PL" w:eastAsia="hi-IN" w:bidi="hi-IN"/>
        </w:rPr>
      </w:pPr>
      <w:r w:rsidRPr="00643820">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43820">
        <w:rPr>
          <w:rFonts w:ascii="Arial" w:eastAsia="Arial Unicode MS" w:hAnsi="Arial" w:cs="Arial"/>
          <w:kern w:val="2"/>
          <w:sz w:val="18"/>
          <w:szCs w:val="18"/>
          <w:lang w:val="pl-PL" w:eastAsia="hi-IN" w:bidi="hi-IN"/>
        </w:rPr>
        <w:t xml:space="preserve">[określić postępowanie o udzielenie zamówienia: (skrócony opis, adres publikacyjny w </w:t>
      </w:r>
      <w:r w:rsidRPr="00643820">
        <w:rPr>
          <w:rFonts w:ascii="Arial" w:eastAsia="Arial Unicode MS" w:hAnsi="Arial" w:cs="Arial"/>
          <w:i/>
          <w:kern w:val="2"/>
          <w:sz w:val="18"/>
          <w:szCs w:val="18"/>
          <w:lang w:val="pl-PL" w:eastAsia="hi-IN" w:bidi="hi-IN"/>
        </w:rPr>
        <w:t>Dzienniku Urzędowym Unii Europejskiej</w:t>
      </w:r>
      <w:r w:rsidRPr="00643820">
        <w:rPr>
          <w:rFonts w:ascii="Arial" w:eastAsia="Arial Unicode MS" w:hAnsi="Arial" w:cs="Arial"/>
          <w:kern w:val="2"/>
          <w:sz w:val="18"/>
          <w:szCs w:val="18"/>
          <w:lang w:val="pl-PL" w:eastAsia="hi-IN" w:bidi="hi-IN"/>
        </w:rPr>
        <w:t>, numer referencyjny)].</w:t>
      </w:r>
    </w:p>
    <w:p w:rsidR="00643820" w:rsidRPr="00643820" w:rsidRDefault="00643820" w:rsidP="00643820">
      <w:pPr>
        <w:overflowPunct/>
        <w:autoSpaceDE/>
        <w:autoSpaceDN/>
        <w:adjustRightInd/>
        <w:jc w:val="both"/>
        <w:textAlignment w:val="auto"/>
        <w:rPr>
          <w:rFonts w:ascii="Arial" w:eastAsia="Arial Unicode MS" w:hAnsi="Arial" w:cs="Arial"/>
          <w:kern w:val="2"/>
          <w:sz w:val="18"/>
          <w:szCs w:val="18"/>
          <w:lang w:val="pl-PL" w:eastAsia="hi-IN" w:bidi="hi-IN"/>
        </w:rPr>
      </w:pPr>
    </w:p>
    <w:p w:rsidR="00643820" w:rsidRPr="00643820" w:rsidRDefault="00643820" w:rsidP="00643820">
      <w:pPr>
        <w:overflowPunct/>
        <w:autoSpaceDE/>
        <w:autoSpaceDN/>
        <w:adjustRightInd/>
        <w:jc w:val="both"/>
        <w:textAlignment w:val="auto"/>
        <w:rPr>
          <w:rFonts w:ascii="Arial" w:eastAsia="Arial Unicode MS" w:hAnsi="Arial" w:cs="Arial"/>
          <w:i/>
          <w:vanish/>
          <w:kern w:val="2"/>
          <w:sz w:val="18"/>
          <w:szCs w:val="18"/>
          <w:lang w:val="pl-PL" w:eastAsia="hi-IN" w:bidi="hi-IN"/>
        </w:rPr>
      </w:pPr>
    </w:p>
    <w:p w:rsidR="00643820" w:rsidRPr="00643820" w:rsidRDefault="00643820" w:rsidP="00643820">
      <w:pPr>
        <w:overflowPunct/>
        <w:autoSpaceDE/>
        <w:autoSpaceDN/>
        <w:adjustRightInd/>
        <w:jc w:val="both"/>
        <w:textAlignment w:val="auto"/>
        <w:rPr>
          <w:rFonts w:ascii="Arial" w:eastAsia="Arial Unicode MS" w:hAnsi="Arial" w:cs="Arial"/>
          <w:i/>
          <w:kern w:val="2"/>
          <w:sz w:val="18"/>
          <w:szCs w:val="18"/>
          <w:lang w:val="pl-PL" w:eastAsia="hi-IN" w:bidi="hi-IN"/>
        </w:rPr>
      </w:pPr>
    </w:p>
    <w:p w:rsidR="00643820" w:rsidRPr="00643820" w:rsidRDefault="00643820" w:rsidP="00643820">
      <w:pPr>
        <w:overflowPunct/>
        <w:autoSpaceDE/>
        <w:autoSpaceDN/>
        <w:adjustRightInd/>
        <w:jc w:val="both"/>
        <w:textAlignment w:val="auto"/>
        <w:rPr>
          <w:rFonts w:ascii="Arial" w:eastAsia="Arial Unicode MS" w:hAnsi="Arial" w:cs="Arial"/>
          <w:i/>
          <w:kern w:val="2"/>
          <w:sz w:val="18"/>
          <w:szCs w:val="18"/>
          <w:lang w:val="pl-PL" w:eastAsia="hi-IN" w:bidi="hi-IN"/>
        </w:rPr>
      </w:pPr>
      <w:r w:rsidRPr="00643820">
        <w:rPr>
          <w:rFonts w:ascii="Arial" w:eastAsia="Arial Unicode MS" w:hAnsi="Arial" w:cs="Arial"/>
          <w:kern w:val="2"/>
          <w:sz w:val="20"/>
          <w:lang w:val="pl-PL" w:eastAsia="hi-IN" w:bidi="hi-IN"/>
        </w:rPr>
        <w:t>Data, miejscowość oraz – jeżeli jest to wymagane lub konieczne – podpis(-y): [……]</w:t>
      </w:r>
    </w:p>
    <w:p w:rsidR="00643820" w:rsidRPr="00643820" w:rsidRDefault="00643820" w:rsidP="00643820">
      <w:pPr>
        <w:overflowPunct/>
        <w:autoSpaceDE/>
        <w:autoSpaceDN/>
        <w:adjustRightInd/>
        <w:textAlignment w:val="auto"/>
        <w:rPr>
          <w:rFonts w:eastAsia="Arial Unicode MS" w:cs="Arial Unicode MS"/>
          <w:kern w:val="2"/>
          <w:sz w:val="22"/>
          <w:szCs w:val="22"/>
          <w:lang w:val="pl-PL" w:eastAsia="hi-IN" w:bidi="hi-IN"/>
        </w:rPr>
      </w:pPr>
    </w:p>
    <w:p w:rsidR="00643820" w:rsidRPr="00643820" w:rsidRDefault="00643820" w:rsidP="00643820">
      <w:pPr>
        <w:widowControl/>
        <w:suppressAutoHyphens w:val="0"/>
        <w:overflowPunct/>
        <w:autoSpaceDE/>
        <w:autoSpaceDN/>
        <w:adjustRightInd/>
        <w:spacing w:after="160" w:line="259" w:lineRule="auto"/>
        <w:contextualSpacing/>
        <w:textAlignment w:val="auto"/>
        <w:rPr>
          <w:i/>
          <w:sz w:val="22"/>
          <w:lang w:val="pl-PL"/>
        </w:rPr>
      </w:pPr>
      <w:r w:rsidRPr="00643820">
        <w:rPr>
          <w:i/>
          <w:sz w:val="22"/>
          <w:lang w:val="pl-PL"/>
        </w:rPr>
        <w:t>Załącznik nr 4a do SWZ</w:t>
      </w:r>
    </w:p>
    <w:p w:rsidR="00643820" w:rsidRPr="00643820" w:rsidRDefault="00643820" w:rsidP="00643820">
      <w:pPr>
        <w:spacing w:before="480" w:line="257" w:lineRule="auto"/>
        <w:ind w:left="5245" w:firstLine="709"/>
        <w:rPr>
          <w:b/>
          <w:sz w:val="20"/>
        </w:rPr>
      </w:pPr>
      <w:r w:rsidRPr="00643820">
        <w:rPr>
          <w:b/>
          <w:sz w:val="20"/>
        </w:rPr>
        <w:t xml:space="preserve">             Zamawiający:</w:t>
      </w:r>
    </w:p>
    <w:p w:rsidR="00643820" w:rsidRPr="00643820" w:rsidRDefault="00643820" w:rsidP="00643820">
      <w:pPr>
        <w:ind w:left="5954"/>
        <w:rPr>
          <w:sz w:val="20"/>
        </w:rPr>
      </w:pPr>
      <w:r w:rsidRPr="00643820">
        <w:rPr>
          <w:sz w:val="20"/>
        </w:rPr>
        <w:t>………………………………………………………………………………</w:t>
      </w:r>
    </w:p>
    <w:p w:rsidR="00643820" w:rsidRPr="00643820" w:rsidRDefault="00643820" w:rsidP="00643820">
      <w:pPr>
        <w:ind w:left="5954"/>
        <w:jc w:val="center"/>
        <w:rPr>
          <w:i/>
          <w:sz w:val="16"/>
          <w:szCs w:val="16"/>
        </w:rPr>
      </w:pPr>
      <w:r w:rsidRPr="00643820">
        <w:rPr>
          <w:i/>
          <w:sz w:val="16"/>
          <w:szCs w:val="16"/>
        </w:rPr>
        <w:t>(pełna nazwa/firma, adres)</w:t>
      </w:r>
    </w:p>
    <w:p w:rsidR="00643820" w:rsidRPr="00643820" w:rsidRDefault="00643820" w:rsidP="00643820">
      <w:pPr>
        <w:rPr>
          <w:b/>
          <w:sz w:val="20"/>
        </w:rPr>
      </w:pPr>
      <w:r w:rsidRPr="00643820">
        <w:rPr>
          <w:b/>
          <w:sz w:val="20"/>
        </w:rPr>
        <w:t>Wykonawca:</w:t>
      </w:r>
    </w:p>
    <w:p w:rsidR="00643820" w:rsidRPr="00643820" w:rsidRDefault="00643820" w:rsidP="00643820">
      <w:pPr>
        <w:ind w:right="5954"/>
        <w:rPr>
          <w:sz w:val="20"/>
        </w:rPr>
      </w:pPr>
      <w:r w:rsidRPr="00643820">
        <w:rPr>
          <w:sz w:val="20"/>
        </w:rPr>
        <w:t>………………………………………………………………………………</w:t>
      </w:r>
    </w:p>
    <w:p w:rsidR="00643820" w:rsidRPr="00643820" w:rsidRDefault="00643820" w:rsidP="00643820">
      <w:pPr>
        <w:ind w:right="5953"/>
        <w:rPr>
          <w:i/>
          <w:sz w:val="16"/>
          <w:szCs w:val="16"/>
        </w:rPr>
      </w:pPr>
      <w:r w:rsidRPr="00643820">
        <w:rPr>
          <w:i/>
          <w:sz w:val="16"/>
          <w:szCs w:val="16"/>
        </w:rPr>
        <w:t>(pełna nazwa/firma, adres, w zależności od podmiotu: NIP/PESEL, KRS/CEiDG)</w:t>
      </w:r>
    </w:p>
    <w:p w:rsidR="00643820" w:rsidRPr="00643820" w:rsidRDefault="00643820" w:rsidP="00643820">
      <w:pPr>
        <w:rPr>
          <w:sz w:val="20"/>
          <w:u w:val="single"/>
        </w:rPr>
      </w:pPr>
      <w:r w:rsidRPr="00643820">
        <w:rPr>
          <w:sz w:val="20"/>
          <w:u w:val="single"/>
        </w:rPr>
        <w:t>reprezentowany przez:</w:t>
      </w:r>
    </w:p>
    <w:p w:rsidR="00643820" w:rsidRPr="00643820" w:rsidRDefault="00643820" w:rsidP="00643820">
      <w:pPr>
        <w:ind w:right="5954"/>
        <w:rPr>
          <w:sz w:val="20"/>
        </w:rPr>
      </w:pPr>
      <w:r w:rsidRPr="00643820">
        <w:rPr>
          <w:sz w:val="20"/>
        </w:rPr>
        <w:t>………………………………………………………………………………</w:t>
      </w:r>
    </w:p>
    <w:p w:rsidR="00643820" w:rsidRPr="00643820" w:rsidRDefault="00643820" w:rsidP="00643820">
      <w:pPr>
        <w:ind w:right="5953"/>
        <w:rPr>
          <w:i/>
          <w:sz w:val="16"/>
          <w:szCs w:val="16"/>
        </w:rPr>
      </w:pPr>
      <w:r w:rsidRPr="00643820">
        <w:rPr>
          <w:i/>
          <w:sz w:val="16"/>
          <w:szCs w:val="16"/>
        </w:rPr>
        <w:t>(imię, nazwisko, stanowisko/podstawa do reprezentacji)</w:t>
      </w:r>
    </w:p>
    <w:p w:rsidR="00643820" w:rsidRPr="00643820" w:rsidRDefault="00643820" w:rsidP="00643820">
      <w:pPr>
        <w:rPr>
          <w:b/>
          <w:sz w:val="20"/>
        </w:rPr>
      </w:pPr>
    </w:p>
    <w:p w:rsidR="00643820" w:rsidRPr="00643820" w:rsidRDefault="00643820" w:rsidP="00643820">
      <w:pPr>
        <w:spacing w:after="120" w:line="360" w:lineRule="auto"/>
        <w:jc w:val="center"/>
        <w:rPr>
          <w:b/>
          <w:u w:val="single"/>
        </w:rPr>
      </w:pPr>
      <w:r w:rsidRPr="00643820">
        <w:rPr>
          <w:b/>
          <w:u w:val="single"/>
        </w:rPr>
        <w:t xml:space="preserve">Oświadczenia wykonawcy/wykonawcy wspólnie ubiegającego się o udzielenie zamówienia </w:t>
      </w:r>
    </w:p>
    <w:p w:rsidR="00643820" w:rsidRPr="00643820" w:rsidRDefault="00643820" w:rsidP="00643820">
      <w:pPr>
        <w:spacing w:before="120"/>
        <w:jc w:val="center"/>
        <w:rPr>
          <w:b/>
          <w:caps/>
          <w:sz w:val="20"/>
          <w:u w:val="single"/>
        </w:rPr>
      </w:pPr>
      <w:r w:rsidRPr="00643820">
        <w:rPr>
          <w:b/>
          <w:sz w:val="20"/>
          <w:u w:val="single"/>
        </w:rPr>
        <w:t xml:space="preserve">DOTYCZĄCE PRZESŁANEK WYKLUCZENIA Z ART. 5K ROZPORZĄDZENIA  833/2014 ORAZ ART. 7 UST. 1 USTAWY </w:t>
      </w:r>
      <w:r w:rsidRPr="00643820">
        <w:rPr>
          <w:b/>
          <w:caps/>
          <w:sz w:val="20"/>
          <w:u w:val="single"/>
        </w:rPr>
        <w:t>o szczegÓlnych rozwiĄzaniach w zakresie przeciwdziaŁania wspieraniu agresji na UkrainĘ oraz sŁuŻĄCych ochronie bezpieczeŃstwa narodowego</w:t>
      </w:r>
    </w:p>
    <w:p w:rsidR="00643820" w:rsidRPr="00643820" w:rsidRDefault="00643820" w:rsidP="00643820">
      <w:pPr>
        <w:spacing w:before="120" w:line="360" w:lineRule="auto"/>
        <w:jc w:val="center"/>
        <w:rPr>
          <w:b/>
          <w:u w:val="single"/>
        </w:rPr>
      </w:pPr>
      <w:r w:rsidRPr="00643820">
        <w:rPr>
          <w:b/>
          <w:sz w:val="21"/>
          <w:szCs w:val="21"/>
        </w:rPr>
        <w:t>składane na podstawie art. 125 ust. 1 ustawy Pzp</w:t>
      </w:r>
    </w:p>
    <w:p w:rsidR="00643820" w:rsidRPr="00643820" w:rsidRDefault="00643820" w:rsidP="00643820">
      <w:pPr>
        <w:shd w:val="clear" w:color="auto" w:fill="FFFFFF"/>
        <w:rPr>
          <w:b/>
          <w:sz w:val="22"/>
          <w:szCs w:val="22"/>
        </w:rPr>
      </w:pPr>
      <w:r w:rsidRPr="00643820">
        <w:rPr>
          <w:sz w:val="22"/>
          <w:szCs w:val="22"/>
        </w:rPr>
        <w:t>Na potrzeby postępowania o udzielenie zamówienia publicznego:</w:t>
      </w:r>
      <w:r w:rsidRPr="00643820">
        <w:rPr>
          <w:b/>
          <w:bCs/>
          <w:sz w:val="22"/>
          <w:szCs w:val="22"/>
        </w:rPr>
        <w:t xml:space="preserve"> „</w:t>
      </w:r>
      <w:r w:rsidRPr="00643820">
        <w:rPr>
          <w:b/>
          <w:sz w:val="22"/>
          <w:szCs w:val="22"/>
        </w:rPr>
        <w:t xml:space="preserve"> Dostawa serwerów, macierzy, osprzętu sieciowego i oprogramowania wraz z montażem, instalacją, konfiguracją i migracją </w:t>
      </w:r>
      <w:r w:rsidRPr="00643820">
        <w:rPr>
          <w:b/>
          <w:bCs/>
          <w:sz w:val="22"/>
          <w:szCs w:val="22"/>
        </w:rPr>
        <w:t>”</w:t>
      </w:r>
      <w:r w:rsidRPr="00643820">
        <w:rPr>
          <w:b/>
          <w:sz w:val="22"/>
          <w:szCs w:val="22"/>
        </w:rPr>
        <w:t>- Zp/38/PN/23</w:t>
      </w:r>
      <w:r w:rsidRPr="00643820">
        <w:rPr>
          <w:sz w:val="22"/>
          <w:szCs w:val="22"/>
        </w:rPr>
        <w:t>,</w:t>
      </w:r>
      <w:r w:rsidRPr="00643820">
        <w:rPr>
          <w:b/>
          <w:sz w:val="22"/>
          <w:szCs w:val="22"/>
        </w:rPr>
        <w:t xml:space="preserve"> </w:t>
      </w:r>
      <w:r w:rsidRPr="00643820">
        <w:rPr>
          <w:sz w:val="22"/>
          <w:szCs w:val="22"/>
        </w:rPr>
        <w:t xml:space="preserve">prowadzonego przez </w:t>
      </w:r>
      <w:r w:rsidRPr="00643820">
        <w:rPr>
          <w:b/>
          <w:sz w:val="22"/>
          <w:szCs w:val="22"/>
        </w:rPr>
        <w:t>Specjalistyczny Szpital im. dra Alfreda Sokołowskiego w Wałbrzychu</w:t>
      </w:r>
      <w:r w:rsidRPr="00643820">
        <w:rPr>
          <w:i/>
          <w:sz w:val="22"/>
          <w:szCs w:val="22"/>
        </w:rPr>
        <w:t xml:space="preserve">, </w:t>
      </w:r>
      <w:r w:rsidRPr="00643820">
        <w:rPr>
          <w:sz w:val="22"/>
          <w:szCs w:val="22"/>
        </w:rPr>
        <w:t>oświadczam, co następuje:</w:t>
      </w:r>
    </w:p>
    <w:p w:rsidR="00643820" w:rsidRPr="00643820" w:rsidRDefault="00643820" w:rsidP="00643820">
      <w:pPr>
        <w:shd w:val="clear" w:color="auto" w:fill="BFBFBF"/>
        <w:spacing w:before="360" w:line="360" w:lineRule="auto"/>
        <w:rPr>
          <w:b/>
          <w:sz w:val="21"/>
          <w:szCs w:val="21"/>
        </w:rPr>
      </w:pPr>
      <w:r w:rsidRPr="00643820">
        <w:rPr>
          <w:b/>
          <w:sz w:val="21"/>
          <w:szCs w:val="21"/>
        </w:rPr>
        <w:t>OŚWIADCZENIA DOTYCZĄCE WYKONAWCY:</w:t>
      </w:r>
    </w:p>
    <w:p w:rsidR="00643820" w:rsidRPr="00643820" w:rsidRDefault="00643820" w:rsidP="00643820">
      <w:pPr>
        <w:numPr>
          <w:ilvl w:val="0"/>
          <w:numId w:val="19"/>
        </w:numPr>
        <w:contextualSpacing/>
        <w:jc w:val="both"/>
      </w:pPr>
      <w:r w:rsidRPr="00643820">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643820" w:rsidRPr="00643820" w:rsidRDefault="00643820" w:rsidP="00643820">
      <w:pPr>
        <w:ind w:left="360"/>
        <w:contextualSpacing/>
        <w:jc w:val="both"/>
      </w:pPr>
    </w:p>
    <w:p w:rsidR="00643820" w:rsidRPr="00643820" w:rsidRDefault="00643820" w:rsidP="00643820">
      <w:pPr>
        <w:numPr>
          <w:ilvl w:val="0"/>
          <w:numId w:val="19"/>
        </w:numPr>
        <w:contextualSpacing/>
        <w:jc w:val="both"/>
      </w:pPr>
      <w:r w:rsidRPr="00643820">
        <w:rPr>
          <w:sz w:val="21"/>
          <w:szCs w:val="21"/>
        </w:rPr>
        <w:t>Oświadczam, że nie zachodzą w stosunku do mnie przesłanki wykluczenia z postępowania na podstawie art. 7 ust. 1 ustawy z dnia 13 kwietnia 2022 r.</w:t>
      </w:r>
      <w:r w:rsidRPr="00643820">
        <w:rPr>
          <w:iCs/>
          <w:sz w:val="21"/>
          <w:szCs w:val="21"/>
        </w:rPr>
        <w:t xml:space="preserve"> o szczególnych rozwiązaniach w zakresie przeciwdziałania wspieraniu agresji na Ukrainę oraz służących ochronie bezpieczeństwa narodowego </w:t>
      </w:r>
      <w:r w:rsidRPr="00643820">
        <w:rPr>
          <w:sz w:val="21"/>
          <w:szCs w:val="21"/>
        </w:rPr>
        <w:t>(Dz. U. poz. 835).</w:t>
      </w:r>
    </w:p>
    <w:p w:rsidR="00643820" w:rsidRPr="00643820" w:rsidRDefault="00643820" w:rsidP="00643820"/>
    <w:p w:rsidR="00643820" w:rsidRPr="00643820" w:rsidRDefault="00643820" w:rsidP="00643820">
      <w:pPr>
        <w:shd w:val="clear" w:color="auto" w:fill="BFBFBF"/>
        <w:spacing w:before="240" w:after="120" w:line="360" w:lineRule="auto"/>
        <w:jc w:val="both"/>
        <w:rPr>
          <w:sz w:val="21"/>
          <w:szCs w:val="21"/>
        </w:rPr>
      </w:pPr>
      <w:r w:rsidRPr="00643820">
        <w:rPr>
          <w:b/>
          <w:sz w:val="21"/>
          <w:szCs w:val="21"/>
        </w:rPr>
        <w:t>INFORMACJA DOTYCZĄCA POLEGANIA NA ZDOLNOŚCIACH LUB SYTUACJI PODMIOTU UDOSTĘPNIAJĄCEGO ZASOBY W ZAKRESIE ODPOWIADAJĄCYM PONAD 10% WARTOŚCI ZAMÓWIENIA</w:t>
      </w:r>
      <w:r w:rsidRPr="00643820">
        <w:rPr>
          <w:b/>
          <w:bCs/>
          <w:sz w:val="21"/>
          <w:szCs w:val="21"/>
        </w:rPr>
        <w:t>:</w:t>
      </w:r>
    </w:p>
    <w:p w:rsidR="00643820" w:rsidRPr="00643820" w:rsidRDefault="00643820" w:rsidP="00643820">
      <w:pPr>
        <w:spacing w:after="120" w:line="360" w:lineRule="auto"/>
        <w:jc w:val="both"/>
        <w:rPr>
          <w:sz w:val="20"/>
        </w:rPr>
      </w:pPr>
      <w:bookmarkStart w:id="15" w:name="_Hlk99016800"/>
      <w:r w:rsidRPr="00643820">
        <w:rPr>
          <w:sz w:val="20"/>
        </w:rPr>
        <w:t>[UWAGA</w:t>
      </w:r>
      <w:r w:rsidRPr="00643820">
        <w:rPr>
          <w:i/>
          <w:sz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643820">
        <w:rPr>
          <w:sz w:val="20"/>
        </w:rPr>
        <w:t>]</w:t>
      </w:r>
      <w:bookmarkEnd w:id="15"/>
    </w:p>
    <w:p w:rsidR="00643820" w:rsidRPr="00643820" w:rsidRDefault="00643820" w:rsidP="00643820">
      <w:pPr>
        <w:spacing w:after="120" w:line="360" w:lineRule="auto"/>
        <w:jc w:val="both"/>
        <w:rPr>
          <w:sz w:val="21"/>
          <w:szCs w:val="21"/>
        </w:rPr>
      </w:pPr>
      <w:r w:rsidRPr="00643820">
        <w:rPr>
          <w:sz w:val="21"/>
          <w:szCs w:val="21"/>
        </w:rPr>
        <w:t>Oświadczam, że w celu wykazania spełniania warunków udziału w postępowaniu, określonych przez Zamawiającego w SWZ</w:t>
      </w:r>
      <w:r w:rsidRPr="00643820">
        <w:rPr>
          <w:i/>
          <w:sz w:val="16"/>
          <w:szCs w:val="16"/>
        </w:rPr>
        <w:t>,</w:t>
      </w:r>
      <w:r w:rsidRPr="00643820">
        <w:rPr>
          <w:sz w:val="21"/>
          <w:szCs w:val="21"/>
        </w:rPr>
        <w:t xml:space="preserve"> polegam na zdolnościach lub sytuacji następującego podmiotu udostępniającego zasoby: </w:t>
      </w:r>
      <w:bookmarkStart w:id="16" w:name="_Hlk99014455"/>
      <w:r w:rsidRPr="00643820">
        <w:rPr>
          <w:sz w:val="21"/>
          <w:szCs w:val="21"/>
        </w:rPr>
        <w:t>………………………………………………………………………...…………………………………….…</w:t>
      </w:r>
      <w:r w:rsidRPr="00643820">
        <w:rPr>
          <w:i/>
          <w:sz w:val="16"/>
          <w:szCs w:val="16"/>
        </w:rPr>
        <w:t xml:space="preserve"> </w:t>
      </w:r>
      <w:bookmarkEnd w:id="16"/>
      <w:r w:rsidRPr="00643820">
        <w:rPr>
          <w:i/>
          <w:sz w:val="16"/>
          <w:szCs w:val="16"/>
        </w:rPr>
        <w:t>(podać pełną nazwę/firmę, adres, a także w zależności od podmiotu: NIP/PESEL, KRS/CEiDG)</w:t>
      </w:r>
      <w:r w:rsidRPr="00643820">
        <w:rPr>
          <w:sz w:val="16"/>
          <w:szCs w:val="16"/>
        </w:rPr>
        <w:t>,</w:t>
      </w:r>
      <w:r w:rsidRPr="00643820">
        <w:rPr>
          <w:sz w:val="21"/>
          <w:szCs w:val="21"/>
        </w:rPr>
        <w:br/>
        <w:t xml:space="preserve">w następującym zakresie: …………………………………………………………………………… </w:t>
      </w:r>
      <w:r w:rsidRPr="00643820">
        <w:rPr>
          <w:i/>
          <w:sz w:val="16"/>
          <w:szCs w:val="16"/>
        </w:rPr>
        <w:t>(określić odpowiedni zakres udostępnianych zasobów dla wskazanego podmiotu)</w:t>
      </w:r>
      <w:r w:rsidRPr="00643820">
        <w:rPr>
          <w:iCs/>
          <w:sz w:val="16"/>
          <w:szCs w:val="16"/>
        </w:rPr>
        <w:t>,</w:t>
      </w:r>
      <w:r w:rsidRPr="00643820">
        <w:rPr>
          <w:i/>
          <w:sz w:val="16"/>
          <w:szCs w:val="16"/>
        </w:rPr>
        <w:br/>
      </w:r>
      <w:r w:rsidRPr="00643820">
        <w:rPr>
          <w:sz w:val="21"/>
          <w:szCs w:val="21"/>
        </w:rPr>
        <w:t xml:space="preserve">co odpowiada ponad 10% wartości przedmiotowego zamówienia. </w:t>
      </w:r>
    </w:p>
    <w:p w:rsidR="00643820" w:rsidRPr="00643820" w:rsidRDefault="00643820" w:rsidP="00643820">
      <w:pPr>
        <w:shd w:val="clear" w:color="auto" w:fill="BFBFBF"/>
        <w:spacing w:before="240" w:after="120" w:line="360" w:lineRule="auto"/>
        <w:jc w:val="both"/>
        <w:rPr>
          <w:b/>
          <w:sz w:val="21"/>
          <w:szCs w:val="21"/>
        </w:rPr>
      </w:pPr>
      <w:r w:rsidRPr="00643820">
        <w:rPr>
          <w:b/>
          <w:sz w:val="21"/>
          <w:szCs w:val="21"/>
        </w:rPr>
        <w:t>OŚWIADCZENIE DOTYCZĄCE PODWYKONAWCY, NA KTÓREGO PRZYPADA PONAD 10% WARTOŚCI ZAMÓWIENIA:</w:t>
      </w:r>
    </w:p>
    <w:p w:rsidR="00643820" w:rsidRPr="00643820" w:rsidRDefault="00643820" w:rsidP="00643820">
      <w:pPr>
        <w:spacing w:after="120" w:line="360" w:lineRule="auto"/>
        <w:jc w:val="both"/>
        <w:rPr>
          <w:sz w:val="20"/>
        </w:rPr>
      </w:pPr>
      <w:r w:rsidRPr="00643820">
        <w:rPr>
          <w:sz w:val="20"/>
        </w:rPr>
        <w:t>[UWAGA</w:t>
      </w:r>
      <w:r w:rsidRPr="00643820">
        <w:rPr>
          <w:i/>
          <w:sz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643820">
        <w:rPr>
          <w:sz w:val="20"/>
        </w:rPr>
        <w:t>]</w:t>
      </w:r>
    </w:p>
    <w:p w:rsidR="00643820" w:rsidRPr="00643820" w:rsidRDefault="00643820" w:rsidP="00643820">
      <w:pPr>
        <w:spacing w:line="360" w:lineRule="auto"/>
        <w:jc w:val="both"/>
        <w:rPr>
          <w:sz w:val="21"/>
          <w:szCs w:val="21"/>
        </w:rPr>
      </w:pPr>
      <w:r w:rsidRPr="00643820">
        <w:rPr>
          <w:sz w:val="21"/>
          <w:szCs w:val="21"/>
        </w:rPr>
        <w:t>Oświadczam, że w stosunku do następującego podmiotu, będącego podwykonawcą, na którego przypada ponad 10% wartości zamówienia: .................................................................................................... ……………………………………………………………………………………………….………..….……</w:t>
      </w:r>
      <w:r w:rsidRPr="00643820">
        <w:rPr>
          <w:sz w:val="20"/>
        </w:rPr>
        <w:t xml:space="preserve"> </w:t>
      </w:r>
      <w:r w:rsidRPr="00643820">
        <w:rPr>
          <w:i/>
          <w:sz w:val="16"/>
          <w:szCs w:val="16"/>
        </w:rPr>
        <w:t>(podać pełną nazwę/firmę, adres, a także w zależności od podmiotu: NIP/PESEL, KRS/CEiDG)</w:t>
      </w:r>
      <w:r w:rsidRPr="00643820">
        <w:rPr>
          <w:sz w:val="16"/>
          <w:szCs w:val="16"/>
        </w:rPr>
        <w:t>,</w:t>
      </w:r>
      <w:r w:rsidRPr="00643820">
        <w:rPr>
          <w:sz w:val="16"/>
          <w:szCs w:val="16"/>
        </w:rPr>
        <w:br/>
      </w:r>
      <w:r w:rsidRPr="00643820">
        <w:rPr>
          <w:sz w:val="21"/>
          <w:szCs w:val="21"/>
        </w:rPr>
        <w:t>nie</w:t>
      </w:r>
      <w:r w:rsidRPr="00643820">
        <w:rPr>
          <w:sz w:val="16"/>
          <w:szCs w:val="16"/>
        </w:rPr>
        <w:t xml:space="preserve"> </w:t>
      </w:r>
      <w:r w:rsidRPr="00643820">
        <w:rPr>
          <w:sz w:val="21"/>
          <w:szCs w:val="21"/>
        </w:rPr>
        <w:t>zachodzą podstawy wykluczenia z postępowania o udzielenie zamówienia przewidziane w  art.  5k rozporządzenia 833/2014 w brzmieniu nadanym rozporządzeniem 2022/576.</w:t>
      </w:r>
    </w:p>
    <w:p w:rsidR="00643820" w:rsidRPr="00643820" w:rsidRDefault="00643820" w:rsidP="00643820">
      <w:pPr>
        <w:shd w:val="clear" w:color="auto" w:fill="BFBFBF"/>
        <w:spacing w:before="240" w:after="120" w:line="360" w:lineRule="auto"/>
        <w:jc w:val="both"/>
        <w:rPr>
          <w:b/>
          <w:sz w:val="21"/>
          <w:szCs w:val="21"/>
        </w:rPr>
      </w:pPr>
      <w:r w:rsidRPr="00643820">
        <w:rPr>
          <w:b/>
          <w:sz w:val="21"/>
          <w:szCs w:val="21"/>
        </w:rPr>
        <w:t>OŚWIADCZENIE DOTYCZĄCE DOSTAWCY, NA KTÓREGO PRZYPADA PONAD 10% WARTOŚCI ZAMÓWIENIA:</w:t>
      </w:r>
    </w:p>
    <w:p w:rsidR="00643820" w:rsidRPr="00643820" w:rsidRDefault="00643820" w:rsidP="00643820">
      <w:pPr>
        <w:spacing w:after="120" w:line="360" w:lineRule="auto"/>
        <w:jc w:val="both"/>
        <w:rPr>
          <w:sz w:val="20"/>
        </w:rPr>
      </w:pPr>
      <w:r w:rsidRPr="00643820">
        <w:rPr>
          <w:sz w:val="20"/>
        </w:rPr>
        <w:t>[UWAGA</w:t>
      </w:r>
      <w:r w:rsidRPr="00643820">
        <w:rPr>
          <w:i/>
          <w:sz w:val="20"/>
        </w:rPr>
        <w:t>: wypełnić tylko w przypadku dostawcy, na którego przypada ponad 10% wartości zamówienia. W przypadku więcej niż jednego dostawcy, na którego przypada ponad 10% wartości zamówienia, należy zastosować tyle razy, ile jest to konieczne.</w:t>
      </w:r>
      <w:r w:rsidRPr="00643820">
        <w:rPr>
          <w:sz w:val="20"/>
        </w:rPr>
        <w:t>]</w:t>
      </w:r>
    </w:p>
    <w:p w:rsidR="00643820" w:rsidRPr="00643820" w:rsidRDefault="00643820" w:rsidP="00643820">
      <w:pPr>
        <w:spacing w:line="360" w:lineRule="auto"/>
        <w:jc w:val="both"/>
        <w:rPr>
          <w:sz w:val="21"/>
          <w:szCs w:val="21"/>
        </w:rPr>
      </w:pPr>
      <w:r w:rsidRPr="00643820">
        <w:rPr>
          <w:sz w:val="21"/>
          <w:szCs w:val="21"/>
        </w:rPr>
        <w:t>Oświadczam, że w stosunku do następującego podmiotu, będącego dostawcą, na którego przypada ponad 10% wartości zamówienia: ........................................................................................................................... ……………………………………………………………………………………………….………..….……</w:t>
      </w:r>
      <w:r w:rsidRPr="00643820">
        <w:rPr>
          <w:sz w:val="20"/>
        </w:rPr>
        <w:t xml:space="preserve"> </w:t>
      </w:r>
      <w:r w:rsidRPr="00643820">
        <w:rPr>
          <w:i/>
          <w:sz w:val="16"/>
          <w:szCs w:val="16"/>
        </w:rPr>
        <w:t>(podać pełną nazwę/firmę, adres, a także w zależności od podmiotu: NIP/PESEL, KRS/CEiDG)</w:t>
      </w:r>
      <w:r w:rsidRPr="00643820">
        <w:rPr>
          <w:sz w:val="16"/>
          <w:szCs w:val="16"/>
        </w:rPr>
        <w:t>,</w:t>
      </w:r>
      <w:r w:rsidRPr="00643820">
        <w:rPr>
          <w:sz w:val="16"/>
          <w:szCs w:val="16"/>
        </w:rPr>
        <w:br/>
      </w:r>
      <w:r w:rsidRPr="00643820">
        <w:rPr>
          <w:sz w:val="21"/>
          <w:szCs w:val="21"/>
        </w:rPr>
        <w:t>nie</w:t>
      </w:r>
      <w:r w:rsidRPr="00643820">
        <w:rPr>
          <w:sz w:val="16"/>
          <w:szCs w:val="16"/>
        </w:rPr>
        <w:t xml:space="preserve"> </w:t>
      </w:r>
      <w:r w:rsidRPr="00643820">
        <w:rPr>
          <w:sz w:val="21"/>
          <w:szCs w:val="21"/>
        </w:rPr>
        <w:t>zachodzą podstawy wykluczenia z postępowania o udzielenie zamówienia przewidziane w  art.  5k rozporządzenia 833/2014 w brzmieniu nadanym rozporządzeniem 2022/576.</w:t>
      </w:r>
    </w:p>
    <w:p w:rsidR="00643820" w:rsidRPr="00643820" w:rsidRDefault="00643820" w:rsidP="00643820">
      <w:pPr>
        <w:shd w:val="clear" w:color="auto" w:fill="BFBFBF"/>
        <w:spacing w:before="240" w:line="360" w:lineRule="auto"/>
        <w:jc w:val="both"/>
        <w:rPr>
          <w:b/>
          <w:sz w:val="21"/>
          <w:szCs w:val="21"/>
        </w:rPr>
      </w:pPr>
      <w:r w:rsidRPr="00643820">
        <w:rPr>
          <w:b/>
          <w:sz w:val="21"/>
          <w:szCs w:val="21"/>
        </w:rPr>
        <w:t>OŚWIADCZENIE DOTYCZĄCE PODANYCH INFORMACJI:</w:t>
      </w:r>
    </w:p>
    <w:p w:rsidR="00643820" w:rsidRPr="00643820" w:rsidRDefault="00643820" w:rsidP="00643820">
      <w:pPr>
        <w:spacing w:line="360" w:lineRule="auto"/>
        <w:jc w:val="both"/>
        <w:rPr>
          <w:sz w:val="21"/>
          <w:szCs w:val="21"/>
        </w:rPr>
      </w:pPr>
      <w:r w:rsidRPr="00643820">
        <w:rPr>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643820" w:rsidRPr="00643820" w:rsidRDefault="00643820" w:rsidP="00643820">
      <w:pPr>
        <w:spacing w:line="360" w:lineRule="auto"/>
        <w:jc w:val="both"/>
        <w:rPr>
          <w:sz w:val="21"/>
          <w:szCs w:val="21"/>
        </w:rPr>
      </w:pPr>
      <w:r w:rsidRPr="00643820">
        <w:rPr>
          <w:sz w:val="21"/>
          <w:szCs w:val="21"/>
        </w:rPr>
        <w:tab/>
      </w:r>
      <w:r w:rsidRPr="00643820">
        <w:rPr>
          <w:sz w:val="21"/>
          <w:szCs w:val="21"/>
        </w:rPr>
        <w:tab/>
      </w:r>
      <w:r w:rsidRPr="00643820">
        <w:rPr>
          <w:sz w:val="21"/>
          <w:szCs w:val="21"/>
        </w:rPr>
        <w:tab/>
      </w:r>
      <w:r w:rsidRPr="00643820">
        <w:rPr>
          <w:sz w:val="21"/>
          <w:szCs w:val="21"/>
        </w:rPr>
        <w:tab/>
      </w:r>
      <w:r w:rsidRPr="00643820">
        <w:rPr>
          <w:sz w:val="21"/>
          <w:szCs w:val="21"/>
        </w:rPr>
        <w:tab/>
      </w:r>
      <w:r w:rsidRPr="00643820">
        <w:rPr>
          <w:sz w:val="21"/>
          <w:szCs w:val="21"/>
        </w:rPr>
        <w:tab/>
      </w:r>
      <w:r w:rsidRPr="00643820">
        <w:rPr>
          <w:sz w:val="21"/>
          <w:szCs w:val="21"/>
        </w:rPr>
        <w:tab/>
        <w:t>…………………………………….</w:t>
      </w:r>
    </w:p>
    <w:p w:rsidR="00643820" w:rsidRPr="00643820" w:rsidRDefault="00643820" w:rsidP="00643820">
      <w:pPr>
        <w:spacing w:line="360" w:lineRule="auto"/>
        <w:jc w:val="both"/>
        <w:rPr>
          <w:i/>
          <w:sz w:val="16"/>
          <w:szCs w:val="16"/>
        </w:rPr>
      </w:pPr>
      <w:r w:rsidRPr="00643820">
        <w:rPr>
          <w:sz w:val="21"/>
          <w:szCs w:val="21"/>
        </w:rPr>
        <w:tab/>
      </w:r>
      <w:r w:rsidRPr="00643820">
        <w:rPr>
          <w:sz w:val="21"/>
          <w:szCs w:val="21"/>
        </w:rPr>
        <w:tab/>
      </w:r>
      <w:r w:rsidRPr="00643820">
        <w:rPr>
          <w:sz w:val="21"/>
          <w:szCs w:val="21"/>
        </w:rPr>
        <w:tab/>
      </w:r>
      <w:r w:rsidRPr="00643820">
        <w:rPr>
          <w:sz w:val="21"/>
          <w:szCs w:val="21"/>
        </w:rPr>
        <w:tab/>
      </w:r>
      <w:r w:rsidRPr="00643820">
        <w:rPr>
          <w:sz w:val="21"/>
          <w:szCs w:val="21"/>
        </w:rPr>
        <w:tab/>
      </w:r>
      <w:r w:rsidRPr="00643820">
        <w:rPr>
          <w:sz w:val="21"/>
          <w:szCs w:val="21"/>
        </w:rPr>
        <w:tab/>
      </w:r>
      <w:r w:rsidRPr="00643820">
        <w:rPr>
          <w:i/>
          <w:sz w:val="21"/>
          <w:szCs w:val="21"/>
        </w:rPr>
        <w:tab/>
      </w:r>
      <w:r w:rsidRPr="00643820">
        <w:rPr>
          <w:i/>
          <w:sz w:val="16"/>
          <w:szCs w:val="16"/>
        </w:rPr>
        <w:t xml:space="preserve">Data; </w:t>
      </w:r>
      <w:bookmarkStart w:id="17" w:name="_Hlk102639179"/>
      <w:r w:rsidRPr="00643820">
        <w:rPr>
          <w:i/>
          <w:sz w:val="16"/>
          <w:szCs w:val="16"/>
        </w:rPr>
        <w:t xml:space="preserve">kwalifikowany podpis elektroniczny </w:t>
      </w:r>
      <w:bookmarkEnd w:id="17"/>
    </w:p>
    <w:p w:rsidR="00643820" w:rsidRPr="00643820" w:rsidRDefault="00643820" w:rsidP="00643820">
      <w:pPr>
        <w:widowControl/>
        <w:suppressAutoHyphens w:val="0"/>
        <w:overflowPunct/>
        <w:autoSpaceDE/>
        <w:autoSpaceDN/>
        <w:adjustRightInd/>
        <w:spacing w:after="160" w:line="259" w:lineRule="auto"/>
        <w:contextualSpacing/>
        <w:textAlignment w:val="auto"/>
        <w:rPr>
          <w:i/>
          <w:sz w:val="22"/>
          <w:lang w:val="pl-PL"/>
        </w:rPr>
      </w:pPr>
      <w:r w:rsidRPr="00643820">
        <w:rPr>
          <w:i/>
          <w:sz w:val="22"/>
          <w:lang w:val="pl-PL"/>
        </w:rPr>
        <w:t>Załącznik nr 4b do SWZ</w:t>
      </w:r>
    </w:p>
    <w:p w:rsidR="00643820" w:rsidRPr="00643820" w:rsidRDefault="00643820" w:rsidP="00643820">
      <w:pPr>
        <w:spacing w:before="480" w:line="257" w:lineRule="auto"/>
        <w:ind w:left="5245" w:firstLine="709"/>
        <w:rPr>
          <w:b/>
          <w:sz w:val="20"/>
        </w:rPr>
      </w:pPr>
      <w:r w:rsidRPr="00643820">
        <w:rPr>
          <w:rFonts w:ascii="Arial" w:hAnsi="Arial" w:cs="Arial"/>
          <w:b/>
          <w:sz w:val="20"/>
        </w:rPr>
        <w:t xml:space="preserve">               </w:t>
      </w:r>
      <w:r w:rsidRPr="00643820">
        <w:rPr>
          <w:b/>
          <w:sz w:val="20"/>
        </w:rPr>
        <w:t>Zamawiający:</w:t>
      </w:r>
    </w:p>
    <w:p w:rsidR="00643820" w:rsidRPr="00643820" w:rsidRDefault="00643820" w:rsidP="00643820">
      <w:pPr>
        <w:ind w:left="5954"/>
        <w:rPr>
          <w:sz w:val="20"/>
        </w:rPr>
      </w:pPr>
      <w:r w:rsidRPr="00643820">
        <w:rPr>
          <w:sz w:val="20"/>
        </w:rPr>
        <w:t>………………………………………………………………………………</w:t>
      </w:r>
    </w:p>
    <w:p w:rsidR="00643820" w:rsidRPr="00643820" w:rsidRDefault="00643820" w:rsidP="00643820">
      <w:pPr>
        <w:ind w:left="5954"/>
        <w:jc w:val="center"/>
        <w:rPr>
          <w:i/>
          <w:sz w:val="16"/>
          <w:szCs w:val="16"/>
        </w:rPr>
      </w:pPr>
      <w:r w:rsidRPr="00643820">
        <w:rPr>
          <w:i/>
          <w:sz w:val="16"/>
          <w:szCs w:val="16"/>
        </w:rPr>
        <w:t>(pełna nazwa/firma, adres)</w:t>
      </w:r>
    </w:p>
    <w:p w:rsidR="00643820" w:rsidRPr="00643820" w:rsidRDefault="00643820" w:rsidP="00643820">
      <w:pPr>
        <w:rPr>
          <w:b/>
          <w:sz w:val="20"/>
        </w:rPr>
      </w:pPr>
      <w:r w:rsidRPr="00643820">
        <w:rPr>
          <w:b/>
          <w:sz w:val="20"/>
        </w:rPr>
        <w:t>Podmiot udostępniający zasoby:</w:t>
      </w:r>
    </w:p>
    <w:p w:rsidR="00643820" w:rsidRPr="00643820" w:rsidRDefault="00643820" w:rsidP="00643820">
      <w:pPr>
        <w:ind w:right="5954"/>
        <w:rPr>
          <w:sz w:val="20"/>
        </w:rPr>
      </w:pPr>
      <w:r w:rsidRPr="00643820">
        <w:rPr>
          <w:sz w:val="20"/>
        </w:rPr>
        <w:t>………………………………………………………………………………</w:t>
      </w:r>
    </w:p>
    <w:p w:rsidR="00643820" w:rsidRPr="00643820" w:rsidRDefault="00643820" w:rsidP="00643820">
      <w:pPr>
        <w:ind w:right="5953"/>
        <w:rPr>
          <w:i/>
          <w:sz w:val="16"/>
          <w:szCs w:val="16"/>
        </w:rPr>
      </w:pPr>
      <w:r w:rsidRPr="00643820">
        <w:rPr>
          <w:i/>
          <w:sz w:val="16"/>
          <w:szCs w:val="16"/>
        </w:rPr>
        <w:t>(pełna nazwa/firma, adres, w zależności od podmiotu: NIP/PESEL, KRS/CEiDG)</w:t>
      </w:r>
    </w:p>
    <w:p w:rsidR="00643820" w:rsidRPr="00643820" w:rsidRDefault="00643820" w:rsidP="00643820">
      <w:pPr>
        <w:rPr>
          <w:sz w:val="20"/>
          <w:u w:val="single"/>
        </w:rPr>
      </w:pPr>
      <w:r w:rsidRPr="00643820">
        <w:rPr>
          <w:sz w:val="20"/>
          <w:u w:val="single"/>
        </w:rPr>
        <w:t>reprezentowany przez:</w:t>
      </w:r>
    </w:p>
    <w:p w:rsidR="00643820" w:rsidRPr="00643820" w:rsidRDefault="00643820" w:rsidP="00643820">
      <w:pPr>
        <w:ind w:right="5954"/>
        <w:rPr>
          <w:sz w:val="20"/>
        </w:rPr>
      </w:pPr>
      <w:r w:rsidRPr="00643820">
        <w:rPr>
          <w:sz w:val="20"/>
        </w:rPr>
        <w:t>………………………………………………………………………………</w:t>
      </w:r>
    </w:p>
    <w:p w:rsidR="00643820" w:rsidRPr="00643820" w:rsidRDefault="00643820" w:rsidP="00643820">
      <w:pPr>
        <w:ind w:right="5953"/>
        <w:rPr>
          <w:i/>
          <w:sz w:val="16"/>
          <w:szCs w:val="16"/>
        </w:rPr>
      </w:pPr>
      <w:r w:rsidRPr="00643820">
        <w:rPr>
          <w:i/>
          <w:sz w:val="16"/>
          <w:szCs w:val="16"/>
        </w:rPr>
        <w:t>(imię, nazwisko, stanowisko/podstawa do reprezentacji)</w:t>
      </w:r>
    </w:p>
    <w:p w:rsidR="00643820" w:rsidRPr="00643820" w:rsidRDefault="00643820" w:rsidP="00643820"/>
    <w:p w:rsidR="00643820" w:rsidRPr="00643820" w:rsidRDefault="00643820" w:rsidP="00643820">
      <w:pPr>
        <w:rPr>
          <w:b/>
          <w:sz w:val="20"/>
        </w:rPr>
      </w:pPr>
    </w:p>
    <w:p w:rsidR="00643820" w:rsidRPr="00643820" w:rsidRDefault="00643820" w:rsidP="00643820">
      <w:pPr>
        <w:spacing w:after="120" w:line="360" w:lineRule="auto"/>
        <w:jc w:val="center"/>
        <w:rPr>
          <w:b/>
          <w:u w:val="single"/>
        </w:rPr>
      </w:pPr>
      <w:r w:rsidRPr="00643820">
        <w:rPr>
          <w:b/>
          <w:u w:val="single"/>
        </w:rPr>
        <w:t>Oświadczenia podmiotu udostępniającego zasoby</w:t>
      </w:r>
    </w:p>
    <w:p w:rsidR="00643820" w:rsidRPr="00643820" w:rsidRDefault="00643820" w:rsidP="00643820">
      <w:pPr>
        <w:spacing w:before="120" w:line="360" w:lineRule="auto"/>
        <w:jc w:val="center"/>
        <w:rPr>
          <w:b/>
          <w:caps/>
          <w:sz w:val="20"/>
          <w:u w:val="single"/>
        </w:rPr>
      </w:pPr>
      <w:r w:rsidRPr="00643820">
        <w:rPr>
          <w:b/>
          <w:sz w:val="20"/>
          <w:u w:val="single"/>
        </w:rPr>
        <w:t xml:space="preserve">DOTYCZĄCE PRZESŁANEK WYKLUCZENIA Z ART. 5K ROZPORZĄDZENIA 833/2014 ORAZ ART. 7 UST. 1 USTAWY </w:t>
      </w:r>
      <w:r w:rsidRPr="00643820">
        <w:rPr>
          <w:b/>
          <w:caps/>
          <w:sz w:val="20"/>
          <w:u w:val="single"/>
        </w:rPr>
        <w:t>o szczegÓlnych rozwiĄzaniach w zakresie przeciwdziaŁania wspieraniu agresji na UkrainĘ oraz sŁuŻĄCych ochronie bezpieczeŃstwa narodowego</w:t>
      </w:r>
    </w:p>
    <w:p w:rsidR="00643820" w:rsidRPr="00643820" w:rsidRDefault="00643820" w:rsidP="00643820">
      <w:pPr>
        <w:spacing w:before="120" w:line="360" w:lineRule="auto"/>
        <w:jc w:val="center"/>
        <w:rPr>
          <w:b/>
          <w:u w:val="single"/>
        </w:rPr>
      </w:pPr>
      <w:r w:rsidRPr="00643820">
        <w:rPr>
          <w:b/>
          <w:sz w:val="21"/>
          <w:szCs w:val="21"/>
        </w:rPr>
        <w:t>składane na podstawie art. 125 ust. 5 ustawy Pzp</w:t>
      </w:r>
    </w:p>
    <w:p w:rsidR="00643820" w:rsidRPr="00643820" w:rsidRDefault="00643820" w:rsidP="00643820">
      <w:pPr>
        <w:spacing w:before="240"/>
        <w:ind w:firstLine="709"/>
        <w:jc w:val="both"/>
        <w:rPr>
          <w:color w:val="FF0000"/>
          <w:sz w:val="20"/>
        </w:rPr>
      </w:pPr>
      <w:r w:rsidRPr="00643820">
        <w:rPr>
          <w:sz w:val="21"/>
          <w:szCs w:val="21"/>
        </w:rPr>
        <w:t>Na potrzeby postępowania o udzielenie zamówienia publicznego pn.</w:t>
      </w:r>
      <w:r w:rsidRPr="00643820">
        <w:rPr>
          <w:b/>
          <w:bCs/>
          <w:sz w:val="22"/>
          <w:szCs w:val="22"/>
        </w:rPr>
        <w:t xml:space="preserve"> „ Dostawa serwerów, macierzy, osprzętu sieciowego i oprogramowania wraz z montażem, instalacją, konfiguracją i migracją ”- Zp/38/PN/23</w:t>
      </w:r>
      <w:r w:rsidRPr="00643820">
        <w:rPr>
          <w:sz w:val="22"/>
          <w:szCs w:val="22"/>
        </w:rPr>
        <w:t>,</w:t>
      </w:r>
      <w:r w:rsidRPr="00643820">
        <w:rPr>
          <w:b/>
          <w:sz w:val="22"/>
          <w:szCs w:val="22"/>
        </w:rPr>
        <w:t xml:space="preserve"> </w:t>
      </w:r>
      <w:r w:rsidRPr="00643820">
        <w:rPr>
          <w:sz w:val="22"/>
          <w:szCs w:val="22"/>
        </w:rPr>
        <w:t xml:space="preserve">prowadzonego przez </w:t>
      </w:r>
      <w:r w:rsidRPr="00643820">
        <w:rPr>
          <w:b/>
          <w:sz w:val="22"/>
          <w:szCs w:val="22"/>
        </w:rPr>
        <w:t>Specjalistyczny Szpital im. dra Alfreda Sokołowskiego w Wałbrzychu</w:t>
      </w:r>
      <w:r w:rsidRPr="00643820">
        <w:rPr>
          <w:i/>
          <w:sz w:val="22"/>
          <w:szCs w:val="22"/>
        </w:rPr>
        <w:t xml:space="preserve">, </w:t>
      </w:r>
      <w:r w:rsidRPr="00643820">
        <w:rPr>
          <w:sz w:val="21"/>
          <w:szCs w:val="21"/>
        </w:rPr>
        <w:t>oświadczam, co następuje:</w:t>
      </w:r>
    </w:p>
    <w:p w:rsidR="00643820" w:rsidRPr="00643820" w:rsidRDefault="00643820" w:rsidP="00643820">
      <w:pPr>
        <w:shd w:val="clear" w:color="auto" w:fill="BFBFBF"/>
        <w:spacing w:before="360" w:line="360" w:lineRule="auto"/>
        <w:rPr>
          <w:b/>
          <w:sz w:val="21"/>
          <w:szCs w:val="21"/>
        </w:rPr>
      </w:pPr>
      <w:r w:rsidRPr="00643820">
        <w:rPr>
          <w:b/>
          <w:sz w:val="21"/>
          <w:szCs w:val="21"/>
        </w:rPr>
        <w:t>OŚWIADCZENIA DOTYCZĄCE PODMIOTU UDOSTEPNIAJĄCEGO ZASOBY:</w:t>
      </w:r>
    </w:p>
    <w:p w:rsidR="00643820" w:rsidRPr="00643820" w:rsidRDefault="00643820" w:rsidP="00643820">
      <w:pPr>
        <w:numPr>
          <w:ilvl w:val="0"/>
          <w:numId w:val="20"/>
        </w:numPr>
        <w:contextualSpacing/>
        <w:jc w:val="both"/>
      </w:pPr>
      <w:r w:rsidRPr="00643820">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643820" w:rsidRPr="00643820" w:rsidRDefault="00643820" w:rsidP="00643820">
      <w:pPr>
        <w:ind w:left="360"/>
        <w:contextualSpacing/>
        <w:jc w:val="both"/>
      </w:pPr>
    </w:p>
    <w:p w:rsidR="00643820" w:rsidRPr="00643820" w:rsidRDefault="00643820" w:rsidP="00643820">
      <w:pPr>
        <w:numPr>
          <w:ilvl w:val="0"/>
          <w:numId w:val="20"/>
        </w:numPr>
        <w:contextualSpacing/>
        <w:jc w:val="both"/>
      </w:pPr>
      <w:r w:rsidRPr="00643820">
        <w:rPr>
          <w:sz w:val="21"/>
          <w:szCs w:val="21"/>
        </w:rPr>
        <w:t>Oświadczam, że nie zachodzą w stosunku do mnie przesłanki wykluczenia z postępowania na podstawie art. 7 ust. 1 ustawy z dnia 13 kwietnia 2022 r.</w:t>
      </w:r>
      <w:r w:rsidRPr="00643820">
        <w:rPr>
          <w:iCs/>
          <w:sz w:val="21"/>
          <w:szCs w:val="21"/>
        </w:rPr>
        <w:t xml:space="preserve"> o szczególnych rozwiązaniach w zakresie przeciwdziałania wspieraniu agresji na Ukrainę oraz służących ochronie bezpieczeństwa narodowego </w:t>
      </w:r>
      <w:r w:rsidRPr="00643820">
        <w:rPr>
          <w:sz w:val="21"/>
          <w:szCs w:val="21"/>
        </w:rPr>
        <w:t>(Dz. U. poz. 835).</w:t>
      </w:r>
    </w:p>
    <w:p w:rsidR="00643820" w:rsidRPr="00643820" w:rsidRDefault="00643820" w:rsidP="00643820"/>
    <w:p w:rsidR="00643820" w:rsidRPr="00643820" w:rsidRDefault="00643820" w:rsidP="00643820">
      <w:pPr>
        <w:shd w:val="clear" w:color="auto" w:fill="BFBFBF"/>
        <w:spacing w:line="360" w:lineRule="auto"/>
        <w:jc w:val="both"/>
        <w:rPr>
          <w:rFonts w:ascii="Arial" w:hAnsi="Arial" w:cs="Arial"/>
          <w:b/>
          <w:sz w:val="21"/>
          <w:szCs w:val="21"/>
        </w:rPr>
      </w:pPr>
      <w:r w:rsidRPr="00643820">
        <w:rPr>
          <w:rFonts w:ascii="Arial" w:hAnsi="Arial" w:cs="Arial"/>
          <w:b/>
          <w:sz w:val="21"/>
          <w:szCs w:val="21"/>
        </w:rPr>
        <w:t>OŚWIADCZENIE DOTYCZĄCE PODANYCH INFORMACJI:</w:t>
      </w:r>
    </w:p>
    <w:p w:rsidR="00643820" w:rsidRPr="00643820" w:rsidRDefault="00643820" w:rsidP="00643820">
      <w:pPr>
        <w:spacing w:line="360" w:lineRule="auto"/>
        <w:jc w:val="both"/>
        <w:rPr>
          <w:rFonts w:ascii="Arial" w:hAnsi="Arial" w:cs="Arial"/>
          <w:b/>
        </w:rPr>
      </w:pPr>
    </w:p>
    <w:p w:rsidR="00643820" w:rsidRPr="00643820" w:rsidRDefault="00643820" w:rsidP="00643820">
      <w:pPr>
        <w:jc w:val="both"/>
        <w:rPr>
          <w:sz w:val="22"/>
          <w:szCs w:val="22"/>
        </w:rPr>
      </w:pPr>
      <w:r w:rsidRPr="00643820">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643820" w:rsidRPr="00643820" w:rsidRDefault="00643820" w:rsidP="00643820">
      <w:pPr>
        <w:spacing w:line="360" w:lineRule="auto"/>
        <w:jc w:val="both"/>
        <w:rPr>
          <w:rFonts w:ascii="Arial" w:hAnsi="Arial" w:cs="Arial"/>
          <w:sz w:val="21"/>
          <w:szCs w:val="21"/>
        </w:rPr>
      </w:pPr>
      <w:r w:rsidRPr="00643820">
        <w:rPr>
          <w:rFonts w:ascii="Arial" w:hAnsi="Arial" w:cs="Arial"/>
          <w:sz w:val="21"/>
          <w:szCs w:val="21"/>
        </w:rPr>
        <w:t xml:space="preserve">                                                                                     …………………………………….</w:t>
      </w:r>
    </w:p>
    <w:p w:rsidR="00643820" w:rsidRPr="00643820" w:rsidRDefault="00643820" w:rsidP="00643820">
      <w:pPr>
        <w:spacing w:line="360" w:lineRule="auto"/>
        <w:jc w:val="both"/>
        <w:rPr>
          <w:i/>
          <w:sz w:val="16"/>
          <w:szCs w:val="16"/>
        </w:rPr>
      </w:pPr>
      <w:r w:rsidRPr="00643820">
        <w:rPr>
          <w:rFonts w:ascii="Arial" w:hAnsi="Arial" w:cs="Arial"/>
          <w:sz w:val="21"/>
          <w:szCs w:val="21"/>
        </w:rPr>
        <w:tab/>
      </w:r>
      <w:r w:rsidRPr="00643820">
        <w:rPr>
          <w:rFonts w:ascii="Arial" w:hAnsi="Arial" w:cs="Arial"/>
          <w:sz w:val="21"/>
          <w:szCs w:val="21"/>
        </w:rPr>
        <w:tab/>
      </w:r>
      <w:r w:rsidRPr="00643820">
        <w:rPr>
          <w:rFonts w:ascii="Arial" w:hAnsi="Arial" w:cs="Arial"/>
          <w:sz w:val="21"/>
          <w:szCs w:val="21"/>
        </w:rPr>
        <w:tab/>
      </w:r>
      <w:r w:rsidRPr="00643820">
        <w:rPr>
          <w:rFonts w:ascii="Arial" w:hAnsi="Arial" w:cs="Arial"/>
          <w:sz w:val="21"/>
          <w:szCs w:val="21"/>
        </w:rPr>
        <w:tab/>
      </w:r>
      <w:r w:rsidRPr="00643820">
        <w:rPr>
          <w:rFonts w:ascii="Arial" w:hAnsi="Arial" w:cs="Arial"/>
          <w:sz w:val="21"/>
          <w:szCs w:val="21"/>
        </w:rPr>
        <w:tab/>
      </w:r>
      <w:r w:rsidRPr="00643820">
        <w:rPr>
          <w:rFonts w:ascii="Arial" w:hAnsi="Arial" w:cs="Arial"/>
          <w:sz w:val="21"/>
          <w:szCs w:val="21"/>
        </w:rPr>
        <w:tab/>
      </w:r>
      <w:r w:rsidRPr="00643820">
        <w:rPr>
          <w:rFonts w:ascii="Arial" w:hAnsi="Arial" w:cs="Arial"/>
          <w:i/>
          <w:sz w:val="21"/>
          <w:szCs w:val="21"/>
        </w:rPr>
        <w:tab/>
      </w:r>
      <w:r w:rsidRPr="00643820">
        <w:rPr>
          <w:i/>
          <w:sz w:val="16"/>
          <w:szCs w:val="16"/>
        </w:rPr>
        <w:t xml:space="preserve">Data; kwalifikowany podpis elektroniczny </w:t>
      </w:r>
    </w:p>
    <w:p w:rsidR="00643820" w:rsidRPr="00643820" w:rsidRDefault="00643820" w:rsidP="00643820">
      <w:pPr>
        <w:rPr>
          <w:sz w:val="20"/>
        </w:rPr>
      </w:pPr>
    </w:p>
    <w:p w:rsidR="00643820" w:rsidRPr="00643820" w:rsidRDefault="00643820" w:rsidP="00643820">
      <w:pPr>
        <w:rPr>
          <w:i/>
          <w:color w:val="FF0000"/>
          <w:sz w:val="22"/>
          <w:lang w:val="pl-PL"/>
        </w:rPr>
      </w:pPr>
    </w:p>
    <w:p w:rsidR="00643820" w:rsidRPr="00643820" w:rsidRDefault="00643820" w:rsidP="00643820">
      <w:pPr>
        <w:rPr>
          <w:i/>
          <w:kern w:val="2"/>
          <w:sz w:val="22"/>
          <w:lang w:val="pl-PL"/>
        </w:rPr>
      </w:pPr>
      <w:r w:rsidRPr="00643820">
        <w:rPr>
          <w:i/>
          <w:sz w:val="22"/>
          <w:lang w:val="pl-PL"/>
        </w:rPr>
        <w:t>Załącznik nr 5  do SWZ</w:t>
      </w:r>
    </w:p>
    <w:p w:rsidR="00643820" w:rsidRPr="00643820" w:rsidRDefault="00643820" w:rsidP="00643820">
      <w:pPr>
        <w:rPr>
          <w:i/>
          <w:sz w:val="22"/>
          <w:lang w:val="pl-PL"/>
        </w:rPr>
      </w:pPr>
    </w:p>
    <w:p w:rsidR="00643820" w:rsidRPr="00643820" w:rsidRDefault="00643820" w:rsidP="00643820">
      <w:pPr>
        <w:rPr>
          <w:b/>
        </w:rPr>
      </w:pPr>
      <w:r w:rsidRPr="00643820">
        <w:rPr>
          <w:b/>
        </w:rPr>
        <w:t xml:space="preserve">                                                                                                             </w:t>
      </w:r>
    </w:p>
    <w:p w:rsidR="00643820" w:rsidRPr="00643820" w:rsidRDefault="00643820" w:rsidP="00643820">
      <w:pPr>
        <w:rPr>
          <w:b/>
        </w:rPr>
      </w:pPr>
      <w:r w:rsidRPr="00643820">
        <w:rPr>
          <w:b/>
        </w:rPr>
        <w:t>Wykonawca:</w:t>
      </w:r>
    </w:p>
    <w:p w:rsidR="00643820" w:rsidRPr="00643820" w:rsidRDefault="00643820" w:rsidP="00643820">
      <w:pPr>
        <w:rPr>
          <w:b/>
        </w:rPr>
      </w:pPr>
    </w:p>
    <w:p w:rsidR="00643820" w:rsidRPr="00643820" w:rsidRDefault="00643820" w:rsidP="00643820">
      <w:pPr>
        <w:rPr>
          <w:b/>
        </w:rPr>
      </w:pPr>
    </w:p>
    <w:p w:rsidR="00643820" w:rsidRPr="00643820" w:rsidRDefault="00643820" w:rsidP="00643820">
      <w:pPr>
        <w:rPr>
          <w:sz w:val="20"/>
        </w:rPr>
      </w:pPr>
    </w:p>
    <w:p w:rsidR="00643820" w:rsidRPr="00643820" w:rsidRDefault="00643820" w:rsidP="00643820">
      <w:pPr>
        <w:spacing w:line="480" w:lineRule="auto"/>
        <w:ind w:right="5954"/>
        <w:rPr>
          <w:i/>
          <w:sz w:val="16"/>
        </w:rPr>
      </w:pPr>
      <w:r w:rsidRPr="00643820">
        <w:rPr>
          <w:sz w:val="20"/>
        </w:rPr>
        <w:t>………………………………………</w:t>
      </w:r>
    </w:p>
    <w:p w:rsidR="00643820" w:rsidRPr="00643820" w:rsidRDefault="00643820" w:rsidP="00643820">
      <w:pPr>
        <w:rPr>
          <w:rFonts w:ascii="Arial" w:hAnsi="Arial"/>
          <w:sz w:val="21"/>
        </w:rPr>
      </w:pPr>
    </w:p>
    <w:p w:rsidR="00643820" w:rsidRPr="00643820" w:rsidRDefault="00643820" w:rsidP="00643820">
      <w:pPr>
        <w:spacing w:after="120" w:line="360" w:lineRule="auto"/>
        <w:jc w:val="center"/>
        <w:rPr>
          <w:b/>
          <w:sz w:val="22"/>
        </w:rPr>
      </w:pPr>
      <w:r w:rsidRPr="00643820">
        <w:rPr>
          <w:b/>
          <w:sz w:val="28"/>
          <w:u w:val="single"/>
        </w:rPr>
        <w:t xml:space="preserve">Oświadczenie wykonawcy </w:t>
      </w:r>
    </w:p>
    <w:p w:rsidR="00643820" w:rsidRPr="00643820" w:rsidRDefault="00643820" w:rsidP="00643820">
      <w:pPr>
        <w:jc w:val="both"/>
        <w:rPr>
          <w:b/>
          <w:sz w:val="22"/>
          <w:lang w:eastAsia="en-US"/>
        </w:rPr>
      </w:pPr>
      <w:r w:rsidRPr="00643820">
        <w:rPr>
          <w:b/>
          <w:sz w:val="22"/>
          <w:lang w:eastAsia="en-US"/>
        </w:rPr>
        <w:t>o aktualności informacji zawartych w oświadczeniu, o którym mowa w art. 125 ust. 1 ustawy, w zakresie podstaw wykluczenia z postępowania.</w:t>
      </w:r>
    </w:p>
    <w:p w:rsidR="00643820" w:rsidRPr="00643820" w:rsidRDefault="00643820" w:rsidP="00643820">
      <w:pPr>
        <w:spacing w:line="360" w:lineRule="auto"/>
        <w:ind w:firstLine="708"/>
        <w:jc w:val="center"/>
        <w:rPr>
          <w:sz w:val="22"/>
        </w:rPr>
      </w:pPr>
    </w:p>
    <w:p w:rsidR="00643820" w:rsidRPr="00643820" w:rsidRDefault="00643820" w:rsidP="00643820">
      <w:pPr>
        <w:jc w:val="both"/>
        <w:rPr>
          <w:b/>
          <w:sz w:val="22"/>
          <w:szCs w:val="22"/>
        </w:rPr>
      </w:pPr>
      <w:r w:rsidRPr="00643820">
        <w:rPr>
          <w:sz w:val="22"/>
        </w:rPr>
        <w:t xml:space="preserve">Na potrzeby postępowania o udzielenie zamówienia </w:t>
      </w:r>
      <w:r w:rsidRPr="00643820">
        <w:rPr>
          <w:sz w:val="22"/>
          <w:szCs w:val="22"/>
        </w:rPr>
        <w:t xml:space="preserve">publicznego : </w:t>
      </w:r>
      <w:r w:rsidRPr="00643820">
        <w:rPr>
          <w:b/>
          <w:bCs/>
          <w:sz w:val="22"/>
          <w:szCs w:val="22"/>
        </w:rPr>
        <w:t>„ Dostawa serwerów, macierzy, osprzętu sieciowego i oprogramowania wraz z montażem, instalacją, konfiguracją i migracją ”- Zp/38/PN/23</w:t>
      </w:r>
      <w:r w:rsidRPr="00643820">
        <w:rPr>
          <w:sz w:val="22"/>
          <w:szCs w:val="22"/>
        </w:rPr>
        <w:t>,</w:t>
      </w:r>
      <w:r w:rsidRPr="00643820">
        <w:rPr>
          <w:b/>
          <w:sz w:val="22"/>
          <w:szCs w:val="22"/>
        </w:rPr>
        <w:t xml:space="preserve"> </w:t>
      </w:r>
      <w:r w:rsidRPr="00643820">
        <w:rPr>
          <w:sz w:val="22"/>
          <w:szCs w:val="22"/>
        </w:rPr>
        <w:t xml:space="preserve">prowadzonego przez </w:t>
      </w:r>
      <w:r w:rsidRPr="00643820">
        <w:rPr>
          <w:b/>
          <w:sz w:val="22"/>
          <w:szCs w:val="22"/>
        </w:rPr>
        <w:t>Specjalistyczny Szpital im. dra Alfreda Sokołowskiego w Wałbrzychu</w:t>
      </w:r>
      <w:r w:rsidRPr="00643820">
        <w:rPr>
          <w:sz w:val="22"/>
          <w:szCs w:val="22"/>
        </w:rPr>
        <w:t xml:space="preserve"> oświadczam, co następuje:</w:t>
      </w:r>
    </w:p>
    <w:p w:rsidR="00643820" w:rsidRPr="00643820" w:rsidRDefault="00643820" w:rsidP="00643820">
      <w:pPr>
        <w:overflowPunct/>
        <w:autoSpaceDE/>
        <w:autoSpaceDN/>
        <w:adjustRightInd/>
        <w:jc w:val="both"/>
        <w:rPr>
          <w:rFonts w:eastAsia="Lucida Sans Unicode"/>
          <w:sz w:val="22"/>
          <w:szCs w:val="24"/>
          <w:lang w:eastAsia="ar-SA"/>
        </w:rPr>
      </w:pPr>
    </w:p>
    <w:p w:rsidR="00643820" w:rsidRPr="00643820" w:rsidRDefault="00643820" w:rsidP="00643820">
      <w:pPr>
        <w:jc w:val="both"/>
        <w:rPr>
          <w:sz w:val="22"/>
          <w:lang w:eastAsia="en-US"/>
        </w:rPr>
      </w:pPr>
      <w:r w:rsidRPr="00643820">
        <w:rPr>
          <w:sz w:val="22"/>
          <w:lang w:eastAsia="en-US"/>
        </w:rPr>
        <w:t>Informacje zawarte w oświadczeniu, o którym mowa w art. 125 ust. 1 ustawy Pzp w zakresie podstaw wykluczenia z postępowania, o których mowa w:</w:t>
      </w:r>
    </w:p>
    <w:p w:rsidR="00643820" w:rsidRPr="00643820" w:rsidRDefault="00643820" w:rsidP="00643820">
      <w:pPr>
        <w:jc w:val="both"/>
        <w:rPr>
          <w:sz w:val="22"/>
          <w:lang w:eastAsia="en-US"/>
        </w:rPr>
      </w:pPr>
      <w:r w:rsidRPr="00643820">
        <w:rPr>
          <w:sz w:val="22"/>
          <w:lang w:eastAsia="en-US"/>
        </w:rPr>
        <w:t>a) art. 108 ust. 1 pkt 3 ustawy,</w:t>
      </w:r>
    </w:p>
    <w:p w:rsidR="00643820" w:rsidRPr="00643820" w:rsidRDefault="00643820" w:rsidP="00643820">
      <w:pPr>
        <w:jc w:val="both"/>
        <w:rPr>
          <w:sz w:val="22"/>
          <w:lang w:eastAsia="en-US"/>
        </w:rPr>
      </w:pPr>
      <w:r w:rsidRPr="00643820">
        <w:rPr>
          <w:sz w:val="22"/>
          <w:lang w:eastAsia="en-US"/>
        </w:rPr>
        <w:t>b) art. 108 ust. 1 pkt 4 ustawy, dotyczących orzeczenia zakazu ubiegania się o zamówienie publiczne tytułem środka zapobiegawczego,</w:t>
      </w:r>
    </w:p>
    <w:p w:rsidR="00643820" w:rsidRPr="00643820" w:rsidRDefault="00643820" w:rsidP="00643820">
      <w:pPr>
        <w:jc w:val="both"/>
        <w:rPr>
          <w:sz w:val="22"/>
          <w:lang w:eastAsia="en-US"/>
        </w:rPr>
      </w:pPr>
      <w:r w:rsidRPr="00643820">
        <w:rPr>
          <w:sz w:val="22"/>
          <w:lang w:eastAsia="en-US"/>
        </w:rPr>
        <w:t>c) art. 108 ust. 1 pkt 5 ustawy, dotyczących zawarcia z innymi wykonawcami porozumienia mającego na celu zakłócenie konkurencji,</w:t>
      </w:r>
    </w:p>
    <w:p w:rsidR="00643820" w:rsidRPr="00643820" w:rsidRDefault="00643820" w:rsidP="00643820">
      <w:pPr>
        <w:jc w:val="both"/>
        <w:rPr>
          <w:sz w:val="22"/>
          <w:lang w:eastAsia="en-US"/>
        </w:rPr>
      </w:pPr>
      <w:r w:rsidRPr="00643820">
        <w:rPr>
          <w:sz w:val="22"/>
          <w:lang w:eastAsia="en-US"/>
        </w:rPr>
        <w:t>d) art. 108 ust. 1 pkt 6 ustawy,</w:t>
      </w:r>
    </w:p>
    <w:p w:rsidR="00643820" w:rsidRPr="00643820" w:rsidRDefault="00643820" w:rsidP="00643820">
      <w:pPr>
        <w:overflowPunct/>
        <w:autoSpaceDE/>
        <w:autoSpaceDN/>
        <w:adjustRightInd/>
        <w:jc w:val="both"/>
        <w:rPr>
          <w:rFonts w:eastAsia="Lucida Sans Unicode"/>
          <w:b/>
          <w:sz w:val="22"/>
          <w:szCs w:val="24"/>
          <w:lang w:eastAsia="en-US"/>
        </w:rPr>
      </w:pPr>
      <w:r w:rsidRPr="00643820">
        <w:rPr>
          <w:rFonts w:eastAsia="Lucida Sans Unicode"/>
          <w:b/>
          <w:sz w:val="22"/>
          <w:szCs w:val="24"/>
          <w:lang w:eastAsia="en-US"/>
        </w:rPr>
        <w:t>są nadal aktualne</w:t>
      </w:r>
    </w:p>
    <w:p w:rsidR="00643820" w:rsidRPr="00643820" w:rsidRDefault="00643820" w:rsidP="00643820">
      <w:pPr>
        <w:overflowPunct/>
        <w:autoSpaceDE/>
        <w:autoSpaceDN/>
        <w:adjustRightInd/>
        <w:jc w:val="both"/>
        <w:rPr>
          <w:rFonts w:eastAsia="Lucida Sans Unicode"/>
          <w:b/>
          <w:sz w:val="22"/>
          <w:szCs w:val="24"/>
          <w:lang w:eastAsia="en-US"/>
        </w:rPr>
      </w:pPr>
    </w:p>
    <w:p w:rsidR="00643820" w:rsidRPr="00643820" w:rsidRDefault="00643820" w:rsidP="00643820">
      <w:pPr>
        <w:overflowPunct/>
        <w:autoSpaceDE/>
        <w:autoSpaceDN/>
        <w:adjustRightInd/>
        <w:spacing w:after="120"/>
        <w:jc w:val="both"/>
        <w:rPr>
          <w:rFonts w:eastAsia="Lucida Sans Unicode"/>
          <w:sz w:val="22"/>
          <w:szCs w:val="24"/>
          <w:lang w:eastAsia="en-US"/>
        </w:rPr>
      </w:pPr>
      <w:r w:rsidRPr="00643820">
        <w:rPr>
          <w:rFonts w:eastAsia="Lucida Sans Unicode"/>
          <w:sz w:val="22"/>
          <w:szCs w:val="24"/>
          <w:lang w:eastAsia="en-US"/>
        </w:rPr>
        <w:t xml:space="preserve">oraz: </w:t>
      </w:r>
    </w:p>
    <w:p w:rsidR="00643820" w:rsidRPr="00643820" w:rsidRDefault="00643820" w:rsidP="00643820">
      <w:pPr>
        <w:spacing w:after="120" w:line="360" w:lineRule="auto"/>
        <w:jc w:val="center"/>
        <w:rPr>
          <w:b/>
          <w:sz w:val="22"/>
          <w:lang w:eastAsia="en-US"/>
        </w:rPr>
      </w:pPr>
      <w:r w:rsidRPr="00643820">
        <w:rPr>
          <w:b/>
          <w:sz w:val="28"/>
          <w:u w:val="single"/>
        </w:rPr>
        <w:t xml:space="preserve">Oświadczenie wykonawcy </w:t>
      </w:r>
    </w:p>
    <w:p w:rsidR="00643820" w:rsidRPr="00643820" w:rsidRDefault="00643820" w:rsidP="00643820">
      <w:pPr>
        <w:jc w:val="both"/>
        <w:rPr>
          <w:sz w:val="22"/>
          <w:lang w:eastAsia="en-US"/>
        </w:rPr>
      </w:pPr>
      <w:r w:rsidRPr="00643820">
        <w:rPr>
          <w:b/>
          <w:sz w:val="22"/>
          <w:lang w:eastAsia="en-US"/>
        </w:rPr>
        <w:t>w zakresie art. 108 ust. 1 pkt 5 ustawy o</w:t>
      </w:r>
      <w:r w:rsidRPr="00643820">
        <w:rPr>
          <w:sz w:val="22"/>
          <w:lang w:eastAsia="en-US"/>
        </w:rPr>
        <w:t>:</w:t>
      </w:r>
    </w:p>
    <w:p w:rsidR="00643820" w:rsidRPr="00643820" w:rsidRDefault="00643820" w:rsidP="00643820">
      <w:pPr>
        <w:numPr>
          <w:ilvl w:val="0"/>
          <w:numId w:val="6"/>
        </w:numPr>
        <w:contextualSpacing/>
        <w:jc w:val="both"/>
        <w:textAlignment w:val="auto"/>
        <w:rPr>
          <w:sz w:val="22"/>
          <w:lang w:eastAsia="en-US"/>
        </w:rPr>
      </w:pPr>
      <w:r w:rsidRPr="00643820">
        <w:rPr>
          <w:sz w:val="22"/>
          <w:lang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rsidR="00643820" w:rsidRPr="00643820" w:rsidRDefault="00643820" w:rsidP="00643820">
      <w:pPr>
        <w:numPr>
          <w:ilvl w:val="0"/>
          <w:numId w:val="6"/>
        </w:numPr>
        <w:contextualSpacing/>
        <w:jc w:val="both"/>
        <w:textAlignment w:val="auto"/>
        <w:rPr>
          <w:sz w:val="22"/>
          <w:lang w:eastAsia="en-US"/>
        </w:rPr>
      </w:pPr>
      <w:r w:rsidRPr="00643820">
        <w:rPr>
          <w:sz w:val="22"/>
          <w:lang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643820" w:rsidRPr="00643820" w:rsidRDefault="00643820" w:rsidP="00643820">
      <w:pPr>
        <w:overflowPunct/>
        <w:autoSpaceDE/>
        <w:autoSpaceDN/>
        <w:adjustRightInd/>
        <w:jc w:val="both"/>
        <w:rPr>
          <w:rFonts w:eastAsia="Lucida Sans Unicode"/>
          <w:b/>
          <w:sz w:val="22"/>
          <w:szCs w:val="24"/>
          <w:lang w:eastAsia="en-US"/>
        </w:rPr>
      </w:pPr>
    </w:p>
    <w:p w:rsidR="00643820" w:rsidRPr="00643820" w:rsidRDefault="00643820" w:rsidP="00643820">
      <w:pPr>
        <w:overflowPunct/>
        <w:autoSpaceDE/>
        <w:autoSpaceDN/>
        <w:adjustRightInd/>
        <w:jc w:val="both"/>
        <w:rPr>
          <w:rFonts w:eastAsia="Lucida Sans Unicode"/>
          <w:b/>
          <w:i/>
          <w:sz w:val="22"/>
          <w:szCs w:val="24"/>
          <w:lang w:eastAsia="en-US"/>
        </w:rPr>
      </w:pPr>
      <w:r w:rsidRPr="00643820">
        <w:rPr>
          <w:rFonts w:eastAsia="Lucida Sans Unicode"/>
          <w:b/>
          <w:i/>
          <w:sz w:val="22"/>
          <w:szCs w:val="24"/>
          <w:lang w:eastAsia="en-US"/>
        </w:rPr>
        <w:t>*niepotrzebne skreślić</w:t>
      </w:r>
    </w:p>
    <w:p w:rsidR="00643820" w:rsidRPr="00643820" w:rsidRDefault="00643820" w:rsidP="00643820">
      <w:pPr>
        <w:overflowPunct/>
        <w:autoSpaceDE/>
        <w:autoSpaceDN/>
        <w:adjustRightInd/>
        <w:jc w:val="both"/>
        <w:rPr>
          <w:rFonts w:eastAsia="Lucida Sans Unicode"/>
          <w:b/>
          <w:sz w:val="22"/>
          <w:szCs w:val="24"/>
          <w:lang w:eastAsia="en-US"/>
        </w:rPr>
      </w:pPr>
    </w:p>
    <w:p w:rsidR="00643820" w:rsidRPr="00643820" w:rsidRDefault="00643820" w:rsidP="00643820">
      <w:pPr>
        <w:overflowPunct/>
        <w:autoSpaceDE/>
        <w:autoSpaceDN/>
        <w:adjustRightInd/>
        <w:jc w:val="both"/>
        <w:rPr>
          <w:rFonts w:eastAsia="Lucida Sans Unicode"/>
          <w:sz w:val="18"/>
          <w:szCs w:val="24"/>
          <w:lang w:eastAsia="en-US"/>
        </w:rPr>
      </w:pPr>
    </w:p>
    <w:p w:rsidR="00643820" w:rsidRPr="00643820" w:rsidRDefault="00643820" w:rsidP="00643820">
      <w:pPr>
        <w:overflowPunct/>
        <w:autoSpaceDE/>
        <w:autoSpaceDN/>
        <w:adjustRightInd/>
        <w:jc w:val="both"/>
        <w:rPr>
          <w:rFonts w:eastAsia="Lucida Sans Unicode"/>
          <w:sz w:val="18"/>
          <w:szCs w:val="24"/>
          <w:lang w:eastAsia="en-US"/>
        </w:rPr>
      </w:pPr>
    </w:p>
    <w:p w:rsidR="00643820" w:rsidRPr="00643820" w:rsidRDefault="00643820" w:rsidP="00643820">
      <w:pPr>
        <w:overflowPunct/>
        <w:autoSpaceDE/>
        <w:autoSpaceDN/>
        <w:adjustRightInd/>
        <w:jc w:val="both"/>
        <w:rPr>
          <w:rFonts w:eastAsia="Lucida Sans Unicode"/>
          <w:sz w:val="18"/>
          <w:szCs w:val="24"/>
          <w:lang w:eastAsia="en-US"/>
        </w:rPr>
      </w:pPr>
    </w:p>
    <w:p w:rsidR="00643820" w:rsidRPr="00643820" w:rsidRDefault="00643820" w:rsidP="00643820">
      <w:pPr>
        <w:overflowPunct/>
        <w:autoSpaceDE/>
        <w:autoSpaceDN/>
        <w:adjustRightInd/>
        <w:jc w:val="both"/>
        <w:rPr>
          <w:rFonts w:eastAsia="Lucida Sans Unicode"/>
          <w:sz w:val="18"/>
          <w:szCs w:val="24"/>
          <w:lang w:eastAsia="en-US"/>
        </w:rPr>
      </w:pPr>
    </w:p>
    <w:p w:rsidR="00643820" w:rsidRPr="00643820" w:rsidRDefault="00643820" w:rsidP="00643820">
      <w:pPr>
        <w:rPr>
          <w:sz w:val="22"/>
          <w:szCs w:val="22"/>
          <w:lang w:val="pl-PL"/>
        </w:rPr>
      </w:pPr>
      <w:r w:rsidRPr="00643820">
        <w:rPr>
          <w:sz w:val="22"/>
          <w:szCs w:val="22"/>
          <w:lang w:val="pl-PL"/>
        </w:rPr>
        <w:t>Dnia ………………r.</w:t>
      </w:r>
    </w:p>
    <w:p w:rsidR="00643820" w:rsidRPr="00643820" w:rsidRDefault="00643820" w:rsidP="00643820">
      <w:pPr>
        <w:rPr>
          <w:i/>
          <w:sz w:val="20"/>
          <w:lang w:val="pl-PL"/>
        </w:rPr>
      </w:pPr>
      <w:r w:rsidRPr="00643820">
        <w:rPr>
          <w:i/>
          <w:sz w:val="18"/>
          <w:szCs w:val="18"/>
          <w:lang w:val="pl-PL"/>
        </w:rPr>
        <w:t xml:space="preserve">     </w:t>
      </w:r>
    </w:p>
    <w:p w:rsidR="00643820" w:rsidRPr="00643820" w:rsidRDefault="00643820" w:rsidP="00643820">
      <w:pPr>
        <w:spacing w:line="360" w:lineRule="auto"/>
        <w:jc w:val="both"/>
        <w:rPr>
          <w:rFonts w:ascii="Arial" w:hAnsi="Arial"/>
          <w:sz w:val="20"/>
        </w:rPr>
      </w:pPr>
    </w:p>
    <w:p w:rsidR="00643820" w:rsidRPr="00643820" w:rsidRDefault="00643820" w:rsidP="00643820">
      <w:pPr>
        <w:jc w:val="both"/>
        <w:rPr>
          <w:rFonts w:ascii="Arial" w:hAnsi="Arial"/>
          <w:i/>
          <w:sz w:val="16"/>
        </w:rPr>
      </w:pPr>
      <w:r w:rsidRPr="00643820">
        <w:rPr>
          <w:rFonts w:ascii="Arial" w:hAnsi="Arial"/>
          <w:sz w:val="20"/>
        </w:rPr>
        <w:tab/>
      </w:r>
      <w:r w:rsidRPr="00643820">
        <w:rPr>
          <w:rFonts w:ascii="Arial" w:hAnsi="Arial"/>
          <w:sz w:val="20"/>
        </w:rPr>
        <w:tab/>
        <w:t xml:space="preserve">                                                                   …………………………………………</w:t>
      </w:r>
    </w:p>
    <w:p w:rsidR="00643820" w:rsidRPr="00643820" w:rsidRDefault="00643820" w:rsidP="00643820">
      <w:pPr>
        <w:jc w:val="both"/>
        <w:rPr>
          <w:rFonts w:ascii="Arial" w:hAnsi="Arial"/>
          <w:i/>
          <w:sz w:val="16"/>
        </w:rPr>
      </w:pPr>
      <w:r w:rsidRPr="00643820">
        <w:rPr>
          <w:i/>
          <w:sz w:val="20"/>
        </w:rPr>
        <w:t xml:space="preserve">                                                                                                                                 (podpis)</w:t>
      </w:r>
    </w:p>
    <w:p w:rsidR="00643820" w:rsidRPr="00643820" w:rsidRDefault="00643820" w:rsidP="00643820">
      <w:pPr>
        <w:rPr>
          <w:i/>
          <w:sz w:val="22"/>
          <w:lang w:val="pl-PL"/>
        </w:rPr>
      </w:pPr>
      <w:r w:rsidRPr="00643820">
        <w:rPr>
          <w:i/>
          <w:sz w:val="22"/>
          <w:lang w:val="pl-PL"/>
        </w:rPr>
        <w:t>Załącznik nr 6  do SWZ</w:t>
      </w:r>
    </w:p>
    <w:p w:rsidR="00643820" w:rsidRPr="00643820" w:rsidRDefault="00643820" w:rsidP="00643820">
      <w:pPr>
        <w:rPr>
          <w:i/>
          <w:sz w:val="22"/>
          <w:lang w:val="pl-PL"/>
        </w:rPr>
      </w:pPr>
    </w:p>
    <w:p w:rsidR="00643820" w:rsidRPr="00643820" w:rsidRDefault="00643820" w:rsidP="00643820">
      <w:pPr>
        <w:rPr>
          <w:b/>
        </w:rPr>
      </w:pPr>
      <w:r w:rsidRPr="00643820">
        <w:rPr>
          <w:b/>
        </w:rPr>
        <w:t xml:space="preserve">                                                                                                                </w:t>
      </w:r>
    </w:p>
    <w:p w:rsidR="00643820" w:rsidRPr="00643820" w:rsidRDefault="00643820" w:rsidP="00643820">
      <w:pPr>
        <w:rPr>
          <w:b/>
        </w:rPr>
      </w:pPr>
      <w:r w:rsidRPr="00643820">
        <w:rPr>
          <w:b/>
        </w:rPr>
        <w:t>Wykonawca:</w:t>
      </w:r>
    </w:p>
    <w:p w:rsidR="00643820" w:rsidRPr="00643820" w:rsidRDefault="00643820" w:rsidP="00643820">
      <w:pPr>
        <w:rPr>
          <w:b/>
        </w:rPr>
      </w:pPr>
    </w:p>
    <w:p w:rsidR="00643820" w:rsidRPr="00643820" w:rsidRDefault="00643820" w:rsidP="00643820">
      <w:pPr>
        <w:rPr>
          <w:b/>
        </w:rPr>
      </w:pPr>
    </w:p>
    <w:p w:rsidR="00643820" w:rsidRPr="00643820" w:rsidRDefault="00643820" w:rsidP="00643820">
      <w:pPr>
        <w:rPr>
          <w:b/>
        </w:rPr>
      </w:pPr>
    </w:p>
    <w:p w:rsidR="00643820" w:rsidRPr="00643820" w:rsidRDefault="00643820" w:rsidP="00643820">
      <w:pPr>
        <w:rPr>
          <w:sz w:val="20"/>
        </w:rPr>
      </w:pPr>
    </w:p>
    <w:p w:rsidR="00643820" w:rsidRPr="00643820" w:rsidRDefault="00643820" w:rsidP="00643820">
      <w:pPr>
        <w:spacing w:line="480" w:lineRule="auto"/>
        <w:ind w:right="5954"/>
        <w:rPr>
          <w:i/>
          <w:sz w:val="16"/>
        </w:rPr>
      </w:pPr>
      <w:r w:rsidRPr="00643820">
        <w:rPr>
          <w:sz w:val="20"/>
        </w:rPr>
        <w:t>………………………………………</w:t>
      </w:r>
    </w:p>
    <w:p w:rsidR="00643820" w:rsidRPr="00643820" w:rsidRDefault="00643820" w:rsidP="00643820">
      <w:pPr>
        <w:rPr>
          <w:rFonts w:ascii="Arial" w:hAnsi="Arial"/>
          <w:sz w:val="21"/>
        </w:rPr>
      </w:pPr>
    </w:p>
    <w:p w:rsidR="00643820" w:rsidRPr="00643820" w:rsidRDefault="00643820" w:rsidP="00643820">
      <w:pPr>
        <w:spacing w:after="120" w:line="360" w:lineRule="auto"/>
        <w:jc w:val="center"/>
        <w:rPr>
          <w:b/>
          <w:sz w:val="22"/>
        </w:rPr>
      </w:pPr>
      <w:r w:rsidRPr="00643820">
        <w:rPr>
          <w:b/>
          <w:sz w:val="28"/>
          <w:u w:val="single"/>
        </w:rPr>
        <w:t xml:space="preserve">Oświadczenie wykonawcy </w:t>
      </w:r>
    </w:p>
    <w:p w:rsidR="00643820" w:rsidRPr="00643820" w:rsidRDefault="00643820" w:rsidP="00643820">
      <w:pPr>
        <w:jc w:val="both"/>
        <w:rPr>
          <w:b/>
          <w:sz w:val="22"/>
          <w:lang w:eastAsia="en-US"/>
        </w:rPr>
      </w:pPr>
      <w:r w:rsidRPr="00643820">
        <w:rPr>
          <w:b/>
          <w:sz w:val="22"/>
          <w:lang w:eastAsia="en-US"/>
        </w:rPr>
        <w:t>o aktualności informacji zawartych w oświadczeniu, o którym mowa w art. 125 ust. 1 ustawy, w zakresie podstaw wykluczenia z postępowania.</w:t>
      </w:r>
    </w:p>
    <w:p w:rsidR="00643820" w:rsidRPr="00643820" w:rsidRDefault="00643820" w:rsidP="00643820">
      <w:pPr>
        <w:spacing w:line="360" w:lineRule="auto"/>
        <w:ind w:firstLine="708"/>
        <w:jc w:val="center"/>
        <w:rPr>
          <w:sz w:val="22"/>
        </w:rPr>
      </w:pPr>
    </w:p>
    <w:p w:rsidR="00643820" w:rsidRPr="00643820" w:rsidRDefault="00643820" w:rsidP="00643820">
      <w:pPr>
        <w:jc w:val="both"/>
        <w:rPr>
          <w:b/>
          <w:kern w:val="0"/>
          <w:sz w:val="22"/>
          <w:szCs w:val="22"/>
          <w:lang w:val="pl-PL"/>
        </w:rPr>
      </w:pPr>
      <w:r w:rsidRPr="00643820">
        <w:rPr>
          <w:sz w:val="22"/>
          <w:szCs w:val="22"/>
        </w:rPr>
        <w:t xml:space="preserve">Na potrzeby postępowania o udzielenie zamówienia publicznego pn. </w:t>
      </w:r>
      <w:r w:rsidRPr="00643820">
        <w:rPr>
          <w:b/>
          <w:bCs/>
          <w:sz w:val="22"/>
          <w:szCs w:val="22"/>
        </w:rPr>
        <w:t>„ Dostawa serwerów, macierzy, osprzętu sieciowego i oprogramowania wraz z montażem, instalacją, konfiguracją i migracją ”- Zp/38/PN/23</w:t>
      </w:r>
      <w:r w:rsidRPr="00643820">
        <w:rPr>
          <w:sz w:val="22"/>
          <w:szCs w:val="22"/>
        </w:rPr>
        <w:t>,</w:t>
      </w:r>
      <w:r w:rsidRPr="00643820">
        <w:rPr>
          <w:b/>
          <w:sz w:val="22"/>
          <w:szCs w:val="22"/>
        </w:rPr>
        <w:t xml:space="preserve"> </w:t>
      </w:r>
      <w:r w:rsidRPr="00643820">
        <w:rPr>
          <w:sz w:val="22"/>
          <w:szCs w:val="22"/>
        </w:rPr>
        <w:t xml:space="preserve"> </w:t>
      </w:r>
      <w:r w:rsidRPr="00643820">
        <w:rPr>
          <w:sz w:val="22"/>
        </w:rPr>
        <w:t xml:space="preserve">prowadzonego przez </w:t>
      </w:r>
      <w:r w:rsidRPr="00643820">
        <w:rPr>
          <w:b/>
          <w:sz w:val="22"/>
        </w:rPr>
        <w:t>Specjalistyczny Szpital im. dra Alfreda Sokołowskiego w Wałbrzychu</w:t>
      </w:r>
      <w:r w:rsidRPr="00643820">
        <w:rPr>
          <w:sz w:val="22"/>
        </w:rPr>
        <w:t xml:space="preserve"> oświadczam, co następuje:</w:t>
      </w:r>
    </w:p>
    <w:p w:rsidR="00643820" w:rsidRPr="00643820" w:rsidRDefault="00643820" w:rsidP="00643820">
      <w:pPr>
        <w:overflowPunct/>
        <w:autoSpaceDE/>
        <w:autoSpaceDN/>
        <w:adjustRightInd/>
        <w:jc w:val="both"/>
        <w:rPr>
          <w:rFonts w:eastAsia="Lucida Sans Unicode"/>
          <w:sz w:val="22"/>
          <w:szCs w:val="24"/>
          <w:lang w:eastAsia="ar-SA"/>
        </w:rPr>
      </w:pPr>
    </w:p>
    <w:p w:rsidR="00643820" w:rsidRPr="00643820" w:rsidRDefault="00643820" w:rsidP="00643820">
      <w:pPr>
        <w:overflowPunct/>
        <w:autoSpaceDE/>
        <w:autoSpaceDN/>
        <w:adjustRightInd/>
        <w:jc w:val="both"/>
        <w:rPr>
          <w:rFonts w:eastAsia="Lucida Sans Unicode"/>
          <w:sz w:val="22"/>
          <w:szCs w:val="24"/>
          <w:lang w:eastAsia="ar-SA"/>
        </w:rPr>
      </w:pPr>
    </w:p>
    <w:p w:rsidR="00643820" w:rsidRPr="00643820" w:rsidRDefault="00643820" w:rsidP="00643820">
      <w:pPr>
        <w:jc w:val="both"/>
        <w:rPr>
          <w:sz w:val="22"/>
          <w:lang w:eastAsia="en-US"/>
        </w:rPr>
      </w:pPr>
      <w:r w:rsidRPr="00643820">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643820" w:rsidRPr="00643820" w:rsidRDefault="00643820" w:rsidP="00643820">
      <w:pPr>
        <w:overflowPunct/>
        <w:autoSpaceDE/>
        <w:autoSpaceDN/>
        <w:adjustRightInd/>
        <w:jc w:val="both"/>
        <w:rPr>
          <w:rFonts w:eastAsia="Lucida Sans Unicode"/>
          <w:b/>
          <w:sz w:val="22"/>
          <w:szCs w:val="24"/>
          <w:lang w:eastAsia="en-US"/>
        </w:rPr>
      </w:pPr>
      <w:r w:rsidRPr="00643820">
        <w:rPr>
          <w:rFonts w:eastAsia="Lucida Sans Unicode"/>
          <w:b/>
          <w:sz w:val="22"/>
          <w:szCs w:val="24"/>
          <w:lang w:eastAsia="en-US"/>
        </w:rPr>
        <w:t>są nadal aktualne</w:t>
      </w:r>
    </w:p>
    <w:p w:rsidR="00643820" w:rsidRPr="00643820" w:rsidRDefault="00643820" w:rsidP="00643820">
      <w:pPr>
        <w:overflowPunct/>
        <w:autoSpaceDE/>
        <w:autoSpaceDN/>
        <w:adjustRightInd/>
        <w:jc w:val="both"/>
        <w:rPr>
          <w:rFonts w:eastAsia="Lucida Sans Unicode"/>
          <w:b/>
          <w:sz w:val="22"/>
          <w:szCs w:val="24"/>
          <w:lang w:eastAsia="en-US"/>
        </w:rPr>
      </w:pPr>
    </w:p>
    <w:p w:rsidR="00643820" w:rsidRPr="00643820" w:rsidRDefault="00643820" w:rsidP="00643820">
      <w:pPr>
        <w:overflowPunct/>
        <w:autoSpaceDE/>
        <w:autoSpaceDN/>
        <w:adjustRightInd/>
        <w:jc w:val="both"/>
        <w:rPr>
          <w:rFonts w:eastAsia="Lucida Sans Unicode"/>
          <w:b/>
          <w:sz w:val="22"/>
          <w:szCs w:val="24"/>
          <w:lang w:eastAsia="en-US"/>
        </w:rPr>
      </w:pPr>
    </w:p>
    <w:p w:rsidR="00643820" w:rsidRPr="00643820" w:rsidRDefault="00643820" w:rsidP="00643820">
      <w:pPr>
        <w:overflowPunct/>
        <w:autoSpaceDE/>
        <w:autoSpaceDN/>
        <w:adjustRightInd/>
        <w:jc w:val="both"/>
        <w:rPr>
          <w:rFonts w:eastAsia="Lucida Sans Unicode"/>
          <w:b/>
          <w:sz w:val="22"/>
          <w:szCs w:val="24"/>
          <w:lang w:eastAsia="en-US"/>
        </w:rPr>
      </w:pPr>
    </w:p>
    <w:p w:rsidR="00643820" w:rsidRPr="00643820" w:rsidRDefault="00643820" w:rsidP="00643820">
      <w:pPr>
        <w:overflowPunct/>
        <w:autoSpaceDE/>
        <w:autoSpaceDN/>
        <w:adjustRightInd/>
        <w:jc w:val="both"/>
        <w:rPr>
          <w:rFonts w:eastAsia="Lucida Sans Unicode"/>
          <w:sz w:val="18"/>
          <w:szCs w:val="24"/>
          <w:lang w:eastAsia="en-US"/>
        </w:rPr>
      </w:pPr>
    </w:p>
    <w:p w:rsidR="00643820" w:rsidRPr="00643820" w:rsidRDefault="00643820" w:rsidP="00643820">
      <w:pPr>
        <w:overflowPunct/>
        <w:autoSpaceDE/>
        <w:autoSpaceDN/>
        <w:adjustRightInd/>
        <w:jc w:val="both"/>
        <w:rPr>
          <w:rFonts w:eastAsia="Lucida Sans Unicode"/>
          <w:sz w:val="18"/>
          <w:szCs w:val="24"/>
          <w:lang w:eastAsia="en-US"/>
        </w:rPr>
      </w:pPr>
    </w:p>
    <w:p w:rsidR="00643820" w:rsidRPr="00643820" w:rsidRDefault="00643820" w:rsidP="00643820">
      <w:pPr>
        <w:overflowPunct/>
        <w:autoSpaceDE/>
        <w:autoSpaceDN/>
        <w:adjustRightInd/>
        <w:jc w:val="both"/>
        <w:rPr>
          <w:rFonts w:eastAsia="Lucida Sans Unicode"/>
          <w:sz w:val="18"/>
          <w:szCs w:val="24"/>
          <w:lang w:eastAsia="en-US"/>
        </w:rPr>
      </w:pPr>
    </w:p>
    <w:p w:rsidR="00643820" w:rsidRPr="00643820" w:rsidRDefault="00643820" w:rsidP="00643820">
      <w:pPr>
        <w:rPr>
          <w:sz w:val="22"/>
          <w:szCs w:val="22"/>
          <w:lang w:val="pl-PL"/>
        </w:rPr>
      </w:pPr>
      <w:r w:rsidRPr="00643820">
        <w:rPr>
          <w:sz w:val="22"/>
          <w:szCs w:val="22"/>
          <w:lang w:val="pl-PL"/>
        </w:rPr>
        <w:t>Dnia ………………r.</w:t>
      </w:r>
    </w:p>
    <w:p w:rsidR="00643820" w:rsidRPr="00643820" w:rsidRDefault="00643820" w:rsidP="00643820">
      <w:pPr>
        <w:rPr>
          <w:i/>
          <w:sz w:val="20"/>
          <w:lang w:val="pl-PL"/>
        </w:rPr>
      </w:pPr>
      <w:r w:rsidRPr="00643820">
        <w:rPr>
          <w:i/>
          <w:sz w:val="18"/>
          <w:szCs w:val="18"/>
          <w:lang w:val="pl-PL"/>
        </w:rPr>
        <w:t xml:space="preserve">     </w:t>
      </w:r>
    </w:p>
    <w:p w:rsidR="00643820" w:rsidRPr="00643820" w:rsidRDefault="00643820" w:rsidP="00643820">
      <w:pPr>
        <w:spacing w:line="360" w:lineRule="auto"/>
        <w:jc w:val="both"/>
        <w:rPr>
          <w:rFonts w:ascii="Arial" w:hAnsi="Arial"/>
          <w:sz w:val="20"/>
        </w:rPr>
      </w:pPr>
    </w:p>
    <w:p w:rsidR="00643820" w:rsidRPr="00643820" w:rsidRDefault="00643820" w:rsidP="00643820">
      <w:pPr>
        <w:jc w:val="both"/>
        <w:rPr>
          <w:rFonts w:ascii="Arial" w:hAnsi="Arial"/>
          <w:i/>
          <w:sz w:val="16"/>
        </w:rPr>
      </w:pPr>
      <w:r w:rsidRPr="00643820">
        <w:rPr>
          <w:rFonts w:ascii="Arial" w:hAnsi="Arial"/>
          <w:sz w:val="20"/>
        </w:rPr>
        <w:tab/>
      </w:r>
      <w:r w:rsidRPr="00643820">
        <w:rPr>
          <w:rFonts w:ascii="Arial" w:hAnsi="Arial"/>
          <w:sz w:val="20"/>
        </w:rPr>
        <w:tab/>
        <w:t xml:space="preserve">                                                                   …………………………………………</w:t>
      </w:r>
    </w:p>
    <w:p w:rsidR="00643820" w:rsidRPr="00643820" w:rsidRDefault="00643820" w:rsidP="00643820">
      <w:pPr>
        <w:jc w:val="both"/>
        <w:rPr>
          <w:rFonts w:ascii="Arial" w:hAnsi="Arial"/>
          <w:i/>
          <w:sz w:val="16"/>
        </w:rPr>
      </w:pPr>
      <w:r w:rsidRPr="00643820">
        <w:rPr>
          <w:i/>
          <w:sz w:val="20"/>
        </w:rPr>
        <w:t xml:space="preserve">                                                                                                                                 (podpis)</w:t>
      </w:r>
    </w:p>
    <w:p w:rsidR="00643820" w:rsidRPr="00643820" w:rsidRDefault="00643820" w:rsidP="00643820">
      <w:pPr>
        <w:spacing w:line="360" w:lineRule="auto"/>
        <w:jc w:val="both"/>
        <w:rPr>
          <w:rFonts w:ascii="Arial" w:hAnsi="Arial"/>
          <w:sz w:val="20"/>
        </w:rPr>
      </w:pPr>
    </w:p>
    <w:p w:rsidR="00643820" w:rsidRPr="00643820" w:rsidRDefault="00643820" w:rsidP="00643820">
      <w:pPr>
        <w:rPr>
          <w:i/>
          <w:szCs w:val="24"/>
        </w:rPr>
      </w:pPr>
    </w:p>
    <w:p w:rsidR="00643820" w:rsidRPr="00643820" w:rsidRDefault="00643820" w:rsidP="00643820">
      <w:pPr>
        <w:tabs>
          <w:tab w:val="left" w:pos="3225"/>
        </w:tabs>
        <w:overflowPunct/>
        <w:autoSpaceDE/>
        <w:adjustRightInd/>
        <w:jc w:val="both"/>
        <w:rPr>
          <w:rFonts w:eastAsia="Arial Unicode MS" w:cs="Arial Unicode MS"/>
          <w:i/>
          <w:color w:val="FF0000"/>
          <w:szCs w:val="24"/>
          <w:lang w:val="pl-PL" w:eastAsia="hi-IN" w:bidi="hi-IN"/>
        </w:rPr>
      </w:pPr>
    </w:p>
    <w:p w:rsidR="00643820" w:rsidRPr="00643820" w:rsidRDefault="00643820" w:rsidP="00643820">
      <w:pPr>
        <w:tabs>
          <w:tab w:val="left" w:pos="3225"/>
        </w:tabs>
        <w:overflowPunct/>
        <w:autoSpaceDE/>
        <w:adjustRightInd/>
        <w:jc w:val="both"/>
        <w:rPr>
          <w:rFonts w:eastAsia="Arial Unicode MS" w:cs="Arial Unicode MS"/>
          <w:i/>
          <w:color w:val="FF0000"/>
          <w:szCs w:val="24"/>
          <w:lang w:val="pl-PL" w:eastAsia="hi-IN" w:bidi="hi-IN"/>
        </w:rPr>
      </w:pPr>
    </w:p>
    <w:p w:rsidR="00643820" w:rsidRPr="00643820" w:rsidRDefault="00643820" w:rsidP="00643820">
      <w:pPr>
        <w:tabs>
          <w:tab w:val="left" w:pos="3225"/>
        </w:tabs>
        <w:overflowPunct/>
        <w:autoSpaceDE/>
        <w:adjustRightInd/>
        <w:jc w:val="both"/>
        <w:rPr>
          <w:rFonts w:eastAsia="Arial Unicode MS" w:cs="Arial Unicode MS"/>
          <w:i/>
          <w:color w:val="FF0000"/>
          <w:szCs w:val="24"/>
          <w:lang w:val="pl-PL" w:eastAsia="hi-IN" w:bidi="hi-IN"/>
        </w:rPr>
      </w:pPr>
    </w:p>
    <w:p w:rsidR="00643820" w:rsidRPr="00643820" w:rsidRDefault="00643820" w:rsidP="00643820">
      <w:pPr>
        <w:widowControl/>
        <w:suppressAutoHyphens w:val="0"/>
        <w:overflowPunct/>
        <w:autoSpaceDE/>
        <w:autoSpaceDN/>
        <w:adjustRightInd/>
        <w:spacing w:after="160" w:line="259" w:lineRule="auto"/>
        <w:contextualSpacing/>
        <w:textAlignment w:val="auto"/>
        <w:rPr>
          <w:i/>
          <w:color w:val="FF0000"/>
          <w:sz w:val="22"/>
          <w:lang w:val="pl-PL"/>
        </w:rPr>
      </w:pPr>
    </w:p>
    <w:p w:rsidR="00643820" w:rsidRPr="00643820" w:rsidRDefault="00643820" w:rsidP="00643820">
      <w:pPr>
        <w:widowControl/>
        <w:suppressAutoHyphens w:val="0"/>
        <w:overflowPunct/>
        <w:autoSpaceDE/>
        <w:autoSpaceDN/>
        <w:adjustRightInd/>
        <w:spacing w:after="160" w:line="259" w:lineRule="auto"/>
        <w:contextualSpacing/>
        <w:textAlignment w:val="auto"/>
        <w:rPr>
          <w:i/>
          <w:color w:val="FF0000"/>
          <w:sz w:val="22"/>
          <w:lang w:val="pl-PL"/>
        </w:rPr>
      </w:pPr>
    </w:p>
    <w:p w:rsidR="00643820" w:rsidRPr="00643820" w:rsidRDefault="00643820" w:rsidP="00643820">
      <w:pPr>
        <w:widowControl/>
        <w:suppressAutoHyphens w:val="0"/>
        <w:overflowPunct/>
        <w:autoSpaceDE/>
        <w:autoSpaceDN/>
        <w:adjustRightInd/>
        <w:spacing w:after="160" w:line="259" w:lineRule="auto"/>
        <w:contextualSpacing/>
        <w:textAlignment w:val="auto"/>
        <w:rPr>
          <w:i/>
          <w:color w:val="FF0000"/>
          <w:sz w:val="22"/>
          <w:lang w:val="pl-PL"/>
        </w:rPr>
      </w:pPr>
    </w:p>
    <w:p w:rsidR="00643820" w:rsidRPr="00643820" w:rsidRDefault="00643820" w:rsidP="00643820">
      <w:pPr>
        <w:widowControl/>
        <w:suppressAutoHyphens w:val="0"/>
        <w:overflowPunct/>
        <w:autoSpaceDE/>
        <w:autoSpaceDN/>
        <w:adjustRightInd/>
        <w:spacing w:after="160" w:line="259" w:lineRule="auto"/>
        <w:contextualSpacing/>
        <w:textAlignment w:val="auto"/>
        <w:rPr>
          <w:i/>
          <w:color w:val="FF0000"/>
          <w:sz w:val="22"/>
          <w:lang w:val="pl-PL"/>
        </w:rPr>
      </w:pPr>
    </w:p>
    <w:p w:rsidR="00643820" w:rsidRPr="00643820" w:rsidRDefault="00643820" w:rsidP="00643820">
      <w:pPr>
        <w:widowControl/>
        <w:suppressAutoHyphens w:val="0"/>
        <w:overflowPunct/>
        <w:autoSpaceDE/>
        <w:autoSpaceDN/>
        <w:adjustRightInd/>
        <w:spacing w:after="160" w:line="259" w:lineRule="auto"/>
        <w:contextualSpacing/>
        <w:textAlignment w:val="auto"/>
        <w:rPr>
          <w:i/>
          <w:color w:val="FF0000"/>
          <w:sz w:val="22"/>
          <w:lang w:val="pl-PL"/>
        </w:rPr>
      </w:pPr>
    </w:p>
    <w:p w:rsidR="00643820" w:rsidRPr="00643820" w:rsidRDefault="00643820" w:rsidP="00643820">
      <w:pPr>
        <w:widowControl/>
        <w:suppressAutoHyphens w:val="0"/>
        <w:overflowPunct/>
        <w:autoSpaceDE/>
        <w:autoSpaceDN/>
        <w:adjustRightInd/>
        <w:spacing w:after="160" w:line="259" w:lineRule="auto"/>
        <w:contextualSpacing/>
        <w:textAlignment w:val="auto"/>
        <w:rPr>
          <w:i/>
          <w:color w:val="FF0000"/>
          <w:sz w:val="22"/>
          <w:lang w:val="pl-PL"/>
        </w:rPr>
      </w:pPr>
    </w:p>
    <w:p w:rsidR="00643820" w:rsidRPr="00643820" w:rsidRDefault="00643820" w:rsidP="00643820">
      <w:pPr>
        <w:widowControl/>
        <w:suppressAutoHyphens w:val="0"/>
        <w:overflowPunct/>
        <w:autoSpaceDE/>
        <w:autoSpaceDN/>
        <w:adjustRightInd/>
        <w:spacing w:after="160" w:line="259" w:lineRule="auto"/>
        <w:contextualSpacing/>
        <w:textAlignment w:val="auto"/>
        <w:rPr>
          <w:i/>
          <w:color w:val="FF0000"/>
          <w:sz w:val="22"/>
          <w:lang w:val="pl-PL"/>
        </w:rPr>
      </w:pPr>
    </w:p>
    <w:p w:rsidR="00643820" w:rsidRPr="00643820" w:rsidRDefault="00643820" w:rsidP="00643820">
      <w:pPr>
        <w:widowControl/>
        <w:suppressAutoHyphens w:val="0"/>
        <w:overflowPunct/>
        <w:autoSpaceDE/>
        <w:autoSpaceDN/>
        <w:adjustRightInd/>
        <w:spacing w:after="160" w:line="259" w:lineRule="auto"/>
        <w:contextualSpacing/>
        <w:textAlignment w:val="auto"/>
        <w:rPr>
          <w:i/>
          <w:color w:val="FF0000"/>
          <w:sz w:val="22"/>
          <w:lang w:val="pl-PL"/>
        </w:rPr>
      </w:pPr>
    </w:p>
    <w:p w:rsidR="00643820" w:rsidRPr="00643820" w:rsidRDefault="00643820" w:rsidP="00643820">
      <w:pPr>
        <w:widowControl/>
        <w:suppressAutoHyphens w:val="0"/>
        <w:overflowPunct/>
        <w:autoSpaceDE/>
        <w:autoSpaceDN/>
        <w:adjustRightInd/>
        <w:spacing w:after="160" w:line="259" w:lineRule="auto"/>
        <w:contextualSpacing/>
        <w:textAlignment w:val="auto"/>
        <w:rPr>
          <w:i/>
          <w:color w:val="FF0000"/>
          <w:sz w:val="22"/>
          <w:lang w:val="pl-PL"/>
        </w:rPr>
      </w:pPr>
    </w:p>
    <w:p w:rsidR="00643820" w:rsidRPr="00643820" w:rsidRDefault="00643820" w:rsidP="00643820">
      <w:pPr>
        <w:widowControl/>
        <w:suppressAutoHyphens w:val="0"/>
        <w:overflowPunct/>
        <w:autoSpaceDE/>
        <w:autoSpaceDN/>
        <w:adjustRightInd/>
        <w:spacing w:after="160" w:line="259" w:lineRule="auto"/>
        <w:contextualSpacing/>
        <w:textAlignment w:val="auto"/>
        <w:rPr>
          <w:i/>
          <w:color w:val="FF0000"/>
          <w:sz w:val="22"/>
          <w:lang w:val="pl-PL"/>
        </w:rPr>
      </w:pPr>
    </w:p>
    <w:p w:rsidR="00643820" w:rsidRPr="00643820" w:rsidRDefault="00643820" w:rsidP="00643820">
      <w:pPr>
        <w:rPr>
          <w:i/>
          <w:sz w:val="22"/>
          <w:lang w:val="pl-PL"/>
        </w:rPr>
      </w:pPr>
      <w:r w:rsidRPr="00643820">
        <w:rPr>
          <w:i/>
          <w:sz w:val="22"/>
          <w:lang w:val="pl-PL"/>
        </w:rPr>
        <w:t>Załącznik nr 7 do SWZ</w:t>
      </w:r>
    </w:p>
    <w:p w:rsidR="00643820" w:rsidRPr="00643820" w:rsidRDefault="00643820" w:rsidP="00643820">
      <w:pPr>
        <w:rPr>
          <w:sz w:val="22"/>
          <w:lang w:val="pl-PL"/>
        </w:rPr>
      </w:pPr>
      <w:r w:rsidRPr="00643820">
        <w:rPr>
          <w:i/>
          <w:sz w:val="22"/>
          <w:lang w:val="pl-PL"/>
        </w:rPr>
        <w:t xml:space="preserve">(jeśli dotyczy) </w:t>
      </w:r>
    </w:p>
    <w:p w:rsidR="00643820" w:rsidRPr="00643820" w:rsidRDefault="00643820" w:rsidP="00643820">
      <w:pPr>
        <w:suppressAutoHyphens w:val="0"/>
        <w:rPr>
          <w:b/>
          <w:bCs/>
          <w:sz w:val="22"/>
          <w:szCs w:val="22"/>
        </w:rPr>
      </w:pPr>
    </w:p>
    <w:p w:rsidR="00643820" w:rsidRPr="00643820" w:rsidRDefault="00643820" w:rsidP="00643820">
      <w:pPr>
        <w:suppressAutoHyphens w:val="0"/>
        <w:rPr>
          <w:b/>
          <w:bCs/>
          <w:sz w:val="22"/>
          <w:szCs w:val="22"/>
        </w:rPr>
      </w:pPr>
      <w:r w:rsidRPr="00643820">
        <w:rPr>
          <w:b/>
          <w:bCs/>
          <w:sz w:val="22"/>
          <w:szCs w:val="22"/>
        </w:rPr>
        <w:t xml:space="preserve">Wykonawcy wspólnie ubiegający się o udzielenie zamówienia </w:t>
      </w:r>
      <w:r w:rsidRPr="00643820">
        <w:rPr>
          <w:b/>
          <w:sz w:val="22"/>
          <w:szCs w:val="22"/>
        </w:rPr>
        <w:t>(Konsorcjum oraz Spółki Cywilne)</w:t>
      </w:r>
      <w:r w:rsidRPr="00643820">
        <w:rPr>
          <w:b/>
          <w:bCs/>
          <w:sz w:val="22"/>
          <w:szCs w:val="22"/>
        </w:rPr>
        <w:t>:</w:t>
      </w:r>
    </w:p>
    <w:p w:rsidR="00643820" w:rsidRPr="00643820" w:rsidRDefault="00643820" w:rsidP="00643820">
      <w:pPr>
        <w:suppressAutoHyphens w:val="0"/>
      </w:pPr>
    </w:p>
    <w:p w:rsidR="00643820" w:rsidRPr="00643820" w:rsidRDefault="00643820" w:rsidP="00643820">
      <w:pPr>
        <w:suppressAutoHyphens w:val="0"/>
      </w:pPr>
      <w:r w:rsidRPr="00643820">
        <w:t>……………………………………</w:t>
      </w:r>
      <w:r w:rsidRPr="00643820">
        <w:rPr>
          <w:sz w:val="22"/>
          <w:szCs w:val="22"/>
        </w:rPr>
        <w:t>.</w:t>
      </w:r>
    </w:p>
    <w:p w:rsidR="00643820" w:rsidRPr="00643820" w:rsidRDefault="00643820" w:rsidP="00643820">
      <w:pPr>
        <w:suppressAutoHyphens w:val="0"/>
      </w:pPr>
      <w:r w:rsidRPr="00643820">
        <w:t>……………………………………</w:t>
      </w:r>
      <w:r w:rsidRPr="00643820">
        <w:rPr>
          <w:sz w:val="20"/>
        </w:rPr>
        <w:t>.</w:t>
      </w:r>
    </w:p>
    <w:p w:rsidR="00643820" w:rsidRPr="00643820" w:rsidRDefault="00643820" w:rsidP="00643820">
      <w:pPr>
        <w:suppressAutoHyphens w:val="0"/>
        <w:spacing w:before="100" w:beforeAutospacing="1"/>
      </w:pPr>
      <w:r w:rsidRPr="00643820">
        <w:rPr>
          <w:i/>
          <w:iCs/>
          <w:sz w:val="20"/>
        </w:rPr>
        <w:t>(pełna nazwa/firma,adres, w zalezności od podmiotu NIP/PESEL, KRS/CEiDG)</w:t>
      </w:r>
    </w:p>
    <w:p w:rsidR="00643820" w:rsidRPr="00643820" w:rsidRDefault="00643820" w:rsidP="00643820">
      <w:pPr>
        <w:suppressAutoHyphens w:val="0"/>
        <w:spacing w:before="100" w:beforeAutospacing="1"/>
      </w:pPr>
    </w:p>
    <w:p w:rsidR="00643820" w:rsidRPr="00643820" w:rsidRDefault="00643820" w:rsidP="00643820">
      <w:pPr>
        <w:suppressAutoHyphens w:val="0"/>
        <w:spacing w:line="276" w:lineRule="auto"/>
        <w:jc w:val="center"/>
        <w:rPr>
          <w:szCs w:val="24"/>
          <w:u w:val="single"/>
        </w:rPr>
      </w:pPr>
      <w:r w:rsidRPr="00643820">
        <w:rPr>
          <w:b/>
          <w:bCs/>
          <w:szCs w:val="24"/>
          <w:u w:val="single"/>
        </w:rPr>
        <w:t>Oświadczenie Wykonawców wspólnie ubiegających się o udzielenie zamówienia</w:t>
      </w:r>
    </w:p>
    <w:p w:rsidR="00643820" w:rsidRPr="00643820" w:rsidRDefault="00643820" w:rsidP="00643820">
      <w:pPr>
        <w:suppressAutoHyphens w:val="0"/>
        <w:spacing w:line="276" w:lineRule="auto"/>
        <w:jc w:val="center"/>
        <w:rPr>
          <w:szCs w:val="24"/>
        </w:rPr>
      </w:pPr>
      <w:r w:rsidRPr="00643820">
        <w:rPr>
          <w:b/>
          <w:bCs/>
          <w:szCs w:val="24"/>
        </w:rPr>
        <w:t>składane na podstawie</w:t>
      </w:r>
    </w:p>
    <w:p w:rsidR="00643820" w:rsidRPr="00643820" w:rsidRDefault="00643820" w:rsidP="00643820">
      <w:pPr>
        <w:suppressAutoHyphens w:val="0"/>
        <w:spacing w:line="276" w:lineRule="auto"/>
        <w:jc w:val="center"/>
        <w:rPr>
          <w:szCs w:val="24"/>
        </w:rPr>
      </w:pPr>
      <w:r w:rsidRPr="00643820">
        <w:rPr>
          <w:b/>
          <w:bCs/>
          <w:szCs w:val="24"/>
        </w:rPr>
        <w:t>art. 117 ust. 4 ustawy z dnia 11 września 2019 r.</w:t>
      </w:r>
    </w:p>
    <w:p w:rsidR="00643820" w:rsidRPr="00643820" w:rsidRDefault="00643820" w:rsidP="00643820">
      <w:pPr>
        <w:suppressAutoHyphens w:val="0"/>
        <w:spacing w:line="276" w:lineRule="auto"/>
        <w:jc w:val="center"/>
        <w:rPr>
          <w:szCs w:val="24"/>
        </w:rPr>
      </w:pPr>
      <w:r w:rsidRPr="00643820">
        <w:rPr>
          <w:b/>
          <w:bCs/>
          <w:szCs w:val="24"/>
        </w:rPr>
        <w:t>Prawo zamówień publicznych (dalej jako: pzp)</w:t>
      </w:r>
    </w:p>
    <w:p w:rsidR="00643820" w:rsidRPr="00643820" w:rsidRDefault="00643820" w:rsidP="00643820">
      <w:pPr>
        <w:suppressAutoHyphens w:val="0"/>
        <w:spacing w:line="276" w:lineRule="auto"/>
        <w:jc w:val="center"/>
        <w:rPr>
          <w:sz w:val="22"/>
          <w:szCs w:val="22"/>
        </w:rPr>
      </w:pPr>
      <w:r w:rsidRPr="00643820">
        <w:rPr>
          <w:b/>
          <w:bCs/>
          <w:sz w:val="22"/>
          <w:szCs w:val="22"/>
        </w:rPr>
        <w:t>DOTYCZĄCE DOSTAW, USŁUG LUB ROBÓT BUDOWLANYCH,</w:t>
      </w:r>
    </w:p>
    <w:p w:rsidR="00643820" w:rsidRPr="00643820" w:rsidRDefault="00643820" w:rsidP="00643820">
      <w:pPr>
        <w:suppressAutoHyphens w:val="0"/>
        <w:spacing w:line="276" w:lineRule="auto"/>
        <w:jc w:val="center"/>
        <w:rPr>
          <w:sz w:val="22"/>
          <w:szCs w:val="22"/>
        </w:rPr>
      </w:pPr>
      <w:r w:rsidRPr="00643820">
        <w:rPr>
          <w:b/>
          <w:bCs/>
          <w:iCs/>
          <w:sz w:val="22"/>
          <w:szCs w:val="22"/>
        </w:rPr>
        <w:t>KTÓRE WYKONAJĄ POSZCZEGÓLNI WYKONAWCY</w:t>
      </w:r>
    </w:p>
    <w:p w:rsidR="00643820" w:rsidRPr="00643820" w:rsidRDefault="00643820" w:rsidP="00643820">
      <w:pPr>
        <w:suppressAutoHyphens w:val="0"/>
        <w:spacing w:line="276" w:lineRule="auto"/>
        <w:jc w:val="center"/>
        <w:rPr>
          <w:sz w:val="22"/>
          <w:szCs w:val="22"/>
        </w:rPr>
      </w:pPr>
    </w:p>
    <w:p w:rsidR="00643820" w:rsidRPr="00643820" w:rsidRDefault="00643820" w:rsidP="00643820">
      <w:pPr>
        <w:suppressAutoHyphens w:val="0"/>
        <w:spacing w:line="276" w:lineRule="auto"/>
        <w:jc w:val="center"/>
        <w:rPr>
          <w:sz w:val="22"/>
          <w:szCs w:val="22"/>
        </w:rPr>
      </w:pPr>
    </w:p>
    <w:p w:rsidR="00643820" w:rsidRPr="00643820" w:rsidRDefault="00643820" w:rsidP="00643820">
      <w:pPr>
        <w:jc w:val="both"/>
        <w:rPr>
          <w:b/>
          <w:kern w:val="0"/>
          <w:sz w:val="22"/>
          <w:szCs w:val="22"/>
          <w:lang w:val="pl-PL"/>
        </w:rPr>
      </w:pPr>
      <w:r w:rsidRPr="00643820">
        <w:rPr>
          <w:sz w:val="22"/>
          <w:szCs w:val="22"/>
        </w:rPr>
        <w:t xml:space="preserve">Na potrzeby postępowania o udzielenie zamówienia publicznego pn. </w:t>
      </w:r>
      <w:r w:rsidRPr="00643820">
        <w:rPr>
          <w:b/>
          <w:bCs/>
          <w:sz w:val="22"/>
          <w:szCs w:val="22"/>
        </w:rPr>
        <w:t>„ Dostawa serwerów, macierzy, osprzętu sieciowego i oprogramowania wraz z montażem, instalacją, konfiguracją i migracją ”- Zp/38/PN/23</w:t>
      </w:r>
      <w:r w:rsidRPr="00643820">
        <w:rPr>
          <w:sz w:val="22"/>
          <w:szCs w:val="22"/>
          <w:lang w:val="pl-PL"/>
        </w:rPr>
        <w:t>, oświadczam, że:</w:t>
      </w:r>
    </w:p>
    <w:p w:rsidR="00643820" w:rsidRPr="00643820" w:rsidRDefault="00643820" w:rsidP="00643820">
      <w:pPr>
        <w:suppressAutoHyphens w:val="0"/>
        <w:spacing w:line="276" w:lineRule="auto"/>
        <w:jc w:val="both"/>
        <w:rPr>
          <w:sz w:val="22"/>
          <w:szCs w:val="22"/>
        </w:rPr>
      </w:pPr>
    </w:p>
    <w:p w:rsidR="00643820" w:rsidRPr="00643820" w:rsidRDefault="00643820" w:rsidP="00643820">
      <w:pPr>
        <w:suppressAutoHyphens w:val="0"/>
        <w:jc w:val="center"/>
      </w:pPr>
      <w:r w:rsidRPr="00643820">
        <w:t>•</w:t>
      </w:r>
      <w:r w:rsidRPr="00643820">
        <w:rPr>
          <w:sz w:val="22"/>
          <w:szCs w:val="22"/>
        </w:rPr>
        <w:t>Wykonawca………………………………………………………………………………………….......</w:t>
      </w:r>
      <w:r w:rsidRPr="00643820">
        <w:rPr>
          <w:i/>
          <w:iCs/>
          <w:sz w:val="20"/>
        </w:rPr>
        <w:t>(nazwa i adres Wykonawcy)</w:t>
      </w:r>
    </w:p>
    <w:p w:rsidR="00643820" w:rsidRPr="00643820" w:rsidRDefault="00643820" w:rsidP="00643820">
      <w:pPr>
        <w:suppressAutoHyphens w:val="0"/>
      </w:pPr>
      <w:r w:rsidRPr="00643820">
        <w:rPr>
          <w:sz w:val="22"/>
          <w:szCs w:val="22"/>
        </w:rPr>
        <w:t>zrealizuje następujące dostawy, usługi lub roboty budowlane:</w:t>
      </w:r>
    </w:p>
    <w:p w:rsidR="00643820" w:rsidRPr="00643820" w:rsidRDefault="00643820" w:rsidP="00643820">
      <w:pPr>
        <w:suppressAutoHyphens w:val="0"/>
      </w:pPr>
      <w:r w:rsidRPr="00643820">
        <w:t>……………………………………………………………………………………………...........</w:t>
      </w:r>
    </w:p>
    <w:p w:rsidR="00643820" w:rsidRPr="00643820" w:rsidRDefault="00643820" w:rsidP="00643820">
      <w:pPr>
        <w:suppressAutoHyphens w:val="0"/>
        <w:jc w:val="center"/>
      </w:pPr>
    </w:p>
    <w:p w:rsidR="00643820" w:rsidRPr="00643820" w:rsidRDefault="00643820" w:rsidP="00643820">
      <w:pPr>
        <w:suppressAutoHyphens w:val="0"/>
        <w:jc w:val="center"/>
        <w:rPr>
          <w:i/>
          <w:iCs/>
          <w:sz w:val="20"/>
        </w:rPr>
      </w:pPr>
      <w:r w:rsidRPr="00643820">
        <w:t>•</w:t>
      </w:r>
      <w:r w:rsidRPr="00643820">
        <w:rPr>
          <w:sz w:val="22"/>
          <w:szCs w:val="22"/>
        </w:rPr>
        <w:t>Wykonawca………………………………………………………………………………………….......</w:t>
      </w:r>
      <w:r w:rsidRPr="00643820">
        <w:rPr>
          <w:i/>
          <w:iCs/>
          <w:sz w:val="20"/>
        </w:rPr>
        <w:t>(nazwa i adres Wykonawcy)</w:t>
      </w:r>
    </w:p>
    <w:p w:rsidR="00643820" w:rsidRPr="00643820" w:rsidRDefault="00643820" w:rsidP="00643820">
      <w:pPr>
        <w:suppressAutoHyphens w:val="0"/>
        <w:jc w:val="center"/>
      </w:pPr>
    </w:p>
    <w:p w:rsidR="00643820" w:rsidRPr="00643820" w:rsidRDefault="00643820" w:rsidP="00643820">
      <w:pPr>
        <w:suppressAutoHyphens w:val="0"/>
      </w:pPr>
      <w:r w:rsidRPr="00643820">
        <w:rPr>
          <w:sz w:val="22"/>
          <w:szCs w:val="22"/>
        </w:rPr>
        <w:t>zrealizuje następujące dostawy, usługi lub roboty budowlane:</w:t>
      </w:r>
    </w:p>
    <w:p w:rsidR="00643820" w:rsidRPr="00643820" w:rsidRDefault="00643820" w:rsidP="00643820">
      <w:pPr>
        <w:suppressAutoHyphens w:val="0"/>
        <w:spacing w:before="100" w:beforeAutospacing="1"/>
      </w:pPr>
      <w:r w:rsidRPr="00643820">
        <w:t>……………………………………………………………………………………………..........</w:t>
      </w:r>
    </w:p>
    <w:p w:rsidR="00643820" w:rsidRPr="00643820" w:rsidRDefault="00643820" w:rsidP="00643820">
      <w:pPr>
        <w:suppressAutoHyphens w:val="0"/>
        <w:jc w:val="center"/>
        <w:rPr>
          <w:i/>
          <w:iCs/>
          <w:sz w:val="20"/>
        </w:rPr>
      </w:pPr>
      <w:r w:rsidRPr="00643820">
        <w:t>•</w:t>
      </w:r>
      <w:r w:rsidRPr="00643820">
        <w:rPr>
          <w:sz w:val="22"/>
          <w:szCs w:val="22"/>
        </w:rPr>
        <w:t>Wykonawca………………………………………………………………………………………….......</w:t>
      </w:r>
      <w:r w:rsidRPr="00643820">
        <w:rPr>
          <w:i/>
          <w:iCs/>
          <w:sz w:val="20"/>
        </w:rPr>
        <w:t>(nazwa i adres Wykonawcy)</w:t>
      </w:r>
    </w:p>
    <w:p w:rsidR="00643820" w:rsidRPr="00643820" w:rsidRDefault="00643820" w:rsidP="00643820">
      <w:pPr>
        <w:suppressAutoHyphens w:val="0"/>
        <w:jc w:val="center"/>
      </w:pPr>
    </w:p>
    <w:p w:rsidR="00643820" w:rsidRPr="00643820" w:rsidRDefault="00643820" w:rsidP="00643820">
      <w:pPr>
        <w:suppressAutoHyphens w:val="0"/>
      </w:pPr>
      <w:r w:rsidRPr="00643820">
        <w:rPr>
          <w:sz w:val="22"/>
          <w:szCs w:val="22"/>
        </w:rPr>
        <w:t>zrealizuje następujące dostawy, usługi lub roboty budowlane:</w:t>
      </w:r>
    </w:p>
    <w:p w:rsidR="00643820" w:rsidRPr="00643820" w:rsidRDefault="00643820" w:rsidP="00643820">
      <w:pPr>
        <w:suppressAutoHyphens w:val="0"/>
        <w:spacing w:before="100" w:beforeAutospacing="1"/>
      </w:pPr>
      <w:r w:rsidRPr="00643820">
        <w:t>……………………………………………………………………………………………..........</w:t>
      </w:r>
    </w:p>
    <w:p w:rsidR="00643820" w:rsidRPr="00643820" w:rsidRDefault="00643820" w:rsidP="00643820">
      <w:pPr>
        <w:suppressAutoHyphens w:val="0"/>
        <w:spacing w:before="100" w:beforeAutospacing="1"/>
      </w:pPr>
    </w:p>
    <w:p w:rsidR="00643820" w:rsidRPr="00643820" w:rsidRDefault="00643820" w:rsidP="00643820">
      <w:pPr>
        <w:suppressAutoHyphens w:val="0"/>
        <w:spacing w:before="100" w:beforeAutospacing="1"/>
      </w:pPr>
    </w:p>
    <w:p w:rsidR="00643820" w:rsidRPr="00643820" w:rsidRDefault="00643820" w:rsidP="00643820">
      <w:pPr>
        <w:suppressAutoHyphens w:val="0"/>
        <w:spacing w:before="100" w:beforeAutospacing="1"/>
      </w:pPr>
    </w:p>
    <w:p w:rsidR="00643820" w:rsidRPr="00643820" w:rsidRDefault="00643820" w:rsidP="00643820">
      <w:pPr>
        <w:suppressAutoHyphens w:val="0"/>
        <w:spacing w:before="100" w:beforeAutospacing="1"/>
      </w:pPr>
      <w:r w:rsidRPr="00643820">
        <w:t>……………</w:t>
      </w:r>
      <w:r w:rsidRPr="00643820">
        <w:rPr>
          <w:sz w:val="22"/>
          <w:szCs w:val="22"/>
        </w:rPr>
        <w:t>.…….</w:t>
      </w:r>
      <w:r w:rsidRPr="00643820">
        <w:rPr>
          <w:i/>
          <w:iCs/>
          <w:sz w:val="22"/>
          <w:szCs w:val="22"/>
        </w:rPr>
        <w:t>(miejscowość),</w:t>
      </w:r>
      <w:r w:rsidRPr="00643820">
        <w:rPr>
          <w:sz w:val="22"/>
          <w:szCs w:val="22"/>
        </w:rPr>
        <w:t>dnia………….…….r.</w:t>
      </w:r>
    </w:p>
    <w:p w:rsidR="00643820" w:rsidRPr="00643820" w:rsidRDefault="00643820" w:rsidP="00643820">
      <w:pPr>
        <w:suppressAutoHyphens w:val="0"/>
        <w:spacing w:before="100" w:beforeAutospacing="1"/>
        <w:rPr>
          <w:color w:val="FF0000"/>
        </w:rPr>
      </w:pPr>
    </w:p>
    <w:p w:rsidR="00643820" w:rsidRPr="00643820" w:rsidRDefault="00643820" w:rsidP="00643820">
      <w:pPr>
        <w:widowControl/>
        <w:suppressAutoHyphens w:val="0"/>
        <w:overflowPunct/>
        <w:autoSpaceDE/>
        <w:autoSpaceDN/>
        <w:adjustRightInd/>
        <w:spacing w:after="160" w:line="259" w:lineRule="auto"/>
        <w:contextualSpacing/>
        <w:textAlignment w:val="auto"/>
        <w:rPr>
          <w:i/>
          <w:sz w:val="22"/>
          <w:lang w:val="pl-PL"/>
        </w:rPr>
      </w:pPr>
      <w:r w:rsidRPr="00643820">
        <w:rPr>
          <w:i/>
          <w:sz w:val="22"/>
          <w:lang w:val="pl-PL"/>
        </w:rPr>
        <w:t>Załącznik nr 8 do SWZ</w:t>
      </w:r>
    </w:p>
    <w:p w:rsidR="00643820" w:rsidRPr="00643820" w:rsidRDefault="00643820" w:rsidP="00643820">
      <w:pPr>
        <w:widowControl/>
        <w:suppressAutoHyphens w:val="0"/>
        <w:overflowPunct/>
        <w:autoSpaceDE/>
        <w:autoSpaceDN/>
        <w:adjustRightInd/>
        <w:spacing w:after="160" w:line="259" w:lineRule="auto"/>
        <w:ind w:left="-567"/>
        <w:contextualSpacing/>
        <w:textAlignment w:val="auto"/>
        <w:rPr>
          <w:i/>
          <w:sz w:val="22"/>
          <w:lang w:val="pl-PL"/>
        </w:rPr>
      </w:pPr>
    </w:p>
    <w:p w:rsidR="00643820" w:rsidRPr="00643820" w:rsidRDefault="00643820" w:rsidP="00643820">
      <w:pPr>
        <w:widowControl/>
        <w:suppressAutoHyphens w:val="0"/>
        <w:overflowPunct/>
        <w:autoSpaceDE/>
        <w:autoSpaceDN/>
        <w:adjustRightInd/>
        <w:spacing w:after="160" w:line="259" w:lineRule="auto"/>
        <w:ind w:left="-567"/>
        <w:contextualSpacing/>
        <w:textAlignment w:val="auto"/>
        <w:rPr>
          <w:i/>
          <w:sz w:val="22"/>
          <w:lang w:val="pl-PL"/>
        </w:rPr>
      </w:pPr>
    </w:p>
    <w:p w:rsidR="00643820" w:rsidRPr="00643820" w:rsidRDefault="00643820" w:rsidP="00643820">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643820">
        <w:rPr>
          <w:rFonts w:eastAsia="Calibri"/>
          <w:kern w:val="0"/>
          <w:sz w:val="20"/>
          <w:lang w:val="pl-PL" w:eastAsia="en-US"/>
        </w:rPr>
        <w:t xml:space="preserve">Wykonawca udostępniający zasoby </w:t>
      </w:r>
      <w:r w:rsidRPr="00643820">
        <w:rPr>
          <w:rFonts w:eastAsia="Calibri"/>
          <w:i/>
          <w:kern w:val="0"/>
          <w:sz w:val="20"/>
          <w:lang w:val="pl-PL" w:eastAsia="en-US"/>
        </w:rPr>
        <w:t>(jeżeli dotyczy)</w:t>
      </w:r>
    </w:p>
    <w:p w:rsidR="00643820" w:rsidRPr="00643820" w:rsidRDefault="00643820" w:rsidP="00643820">
      <w:pPr>
        <w:widowControl/>
        <w:suppressAutoHyphens w:val="0"/>
        <w:overflowPunct/>
        <w:autoSpaceDE/>
        <w:autoSpaceDN/>
        <w:adjustRightInd/>
        <w:spacing w:after="160" w:line="259" w:lineRule="auto"/>
        <w:textAlignment w:val="auto"/>
        <w:rPr>
          <w:rFonts w:eastAsia="Calibri"/>
          <w:kern w:val="0"/>
          <w:sz w:val="20"/>
          <w:lang w:val="pl-PL" w:eastAsia="en-US"/>
        </w:rPr>
      </w:pPr>
      <w:r w:rsidRPr="00643820">
        <w:rPr>
          <w:rFonts w:eastAsia="Calibri"/>
          <w:kern w:val="0"/>
          <w:sz w:val="20"/>
          <w:lang w:val="pl-PL" w:eastAsia="en-US"/>
        </w:rPr>
        <w:t>………………………………………………….</w:t>
      </w:r>
    </w:p>
    <w:p w:rsidR="00643820" w:rsidRPr="00643820" w:rsidRDefault="00643820" w:rsidP="00643820">
      <w:pPr>
        <w:widowControl/>
        <w:suppressAutoHyphens w:val="0"/>
        <w:overflowPunct/>
        <w:autoSpaceDE/>
        <w:autoSpaceDN/>
        <w:adjustRightInd/>
        <w:spacing w:after="160" w:line="259" w:lineRule="auto"/>
        <w:textAlignment w:val="auto"/>
        <w:rPr>
          <w:rFonts w:eastAsia="Calibri"/>
          <w:kern w:val="0"/>
          <w:sz w:val="20"/>
          <w:lang w:val="pl-PL" w:eastAsia="en-US"/>
        </w:rPr>
      </w:pPr>
      <w:r w:rsidRPr="00643820">
        <w:rPr>
          <w:rFonts w:eastAsia="Calibri"/>
          <w:kern w:val="0"/>
          <w:sz w:val="20"/>
          <w:lang w:val="pl-PL" w:eastAsia="en-US"/>
        </w:rPr>
        <w:t>………………………………………………….</w:t>
      </w:r>
    </w:p>
    <w:p w:rsidR="00643820" w:rsidRPr="00643820" w:rsidRDefault="00643820" w:rsidP="00643820">
      <w:pPr>
        <w:widowControl/>
        <w:suppressAutoHyphens w:val="0"/>
        <w:overflowPunct/>
        <w:autoSpaceDE/>
        <w:autoSpaceDN/>
        <w:adjustRightInd/>
        <w:spacing w:after="160" w:line="259" w:lineRule="auto"/>
        <w:textAlignment w:val="auto"/>
        <w:rPr>
          <w:rFonts w:eastAsia="Calibri"/>
          <w:kern w:val="0"/>
          <w:sz w:val="20"/>
          <w:lang w:val="pl-PL" w:eastAsia="en-US"/>
        </w:rPr>
      </w:pPr>
      <w:r w:rsidRPr="00643820">
        <w:rPr>
          <w:rFonts w:eastAsia="Calibri"/>
          <w:kern w:val="0"/>
          <w:sz w:val="20"/>
          <w:lang w:val="pl-PL" w:eastAsia="en-US"/>
        </w:rPr>
        <w:t>………………………………………………….</w:t>
      </w:r>
    </w:p>
    <w:p w:rsidR="00643820" w:rsidRPr="00643820" w:rsidRDefault="00643820" w:rsidP="00643820">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643820">
        <w:rPr>
          <w:rFonts w:eastAsia="Calibri"/>
          <w:i/>
          <w:kern w:val="0"/>
          <w:sz w:val="18"/>
          <w:szCs w:val="18"/>
          <w:lang w:val="pl-PL" w:eastAsia="en-US"/>
        </w:rPr>
        <w:t>(pełna nazwa/firma,adres,</w:t>
      </w:r>
    </w:p>
    <w:p w:rsidR="00643820" w:rsidRPr="00643820" w:rsidRDefault="00643820" w:rsidP="00643820">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643820">
        <w:rPr>
          <w:rFonts w:eastAsia="Calibri"/>
          <w:i/>
          <w:kern w:val="0"/>
          <w:sz w:val="18"/>
          <w:szCs w:val="18"/>
          <w:lang w:val="pl-PL" w:eastAsia="en-US"/>
        </w:rPr>
        <w:t>NIP, Nr KRS/CEIDG</w:t>
      </w:r>
      <w:r w:rsidRPr="00643820">
        <w:rPr>
          <w:rFonts w:eastAsia="Calibri"/>
          <w:kern w:val="0"/>
          <w:sz w:val="18"/>
          <w:szCs w:val="18"/>
          <w:lang w:val="pl-PL" w:eastAsia="en-US"/>
        </w:rPr>
        <w:t>)</w:t>
      </w:r>
    </w:p>
    <w:p w:rsidR="00643820" w:rsidRPr="00643820" w:rsidRDefault="00643820" w:rsidP="00643820">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643820" w:rsidRPr="00643820" w:rsidRDefault="00643820" w:rsidP="00643820">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643820">
        <w:rPr>
          <w:rFonts w:eastAsia="Calibri"/>
          <w:kern w:val="0"/>
          <w:sz w:val="20"/>
          <w:u w:val="single"/>
          <w:lang w:val="pl-PL" w:eastAsia="en-US"/>
        </w:rPr>
        <w:t>reprezentowany przez:</w:t>
      </w:r>
    </w:p>
    <w:p w:rsidR="00643820" w:rsidRPr="00643820" w:rsidRDefault="00643820" w:rsidP="00643820">
      <w:pPr>
        <w:widowControl/>
        <w:suppressAutoHyphens w:val="0"/>
        <w:overflowPunct/>
        <w:autoSpaceDE/>
        <w:autoSpaceDN/>
        <w:adjustRightInd/>
        <w:spacing w:after="160" w:line="259" w:lineRule="auto"/>
        <w:textAlignment w:val="auto"/>
        <w:rPr>
          <w:rFonts w:eastAsia="Calibri"/>
          <w:kern w:val="0"/>
          <w:sz w:val="20"/>
          <w:lang w:val="pl-PL" w:eastAsia="en-US"/>
        </w:rPr>
      </w:pPr>
      <w:r w:rsidRPr="00643820">
        <w:rPr>
          <w:rFonts w:eastAsia="Calibri"/>
          <w:kern w:val="0"/>
          <w:sz w:val="20"/>
          <w:lang w:val="pl-PL" w:eastAsia="en-US"/>
        </w:rPr>
        <w:t xml:space="preserve"> ..............................................................................</w:t>
      </w:r>
    </w:p>
    <w:p w:rsidR="00643820" w:rsidRPr="00643820" w:rsidRDefault="00643820" w:rsidP="00643820">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643820">
        <w:rPr>
          <w:rFonts w:eastAsia="Calibri"/>
          <w:kern w:val="0"/>
          <w:sz w:val="20"/>
          <w:lang w:val="pl-PL" w:eastAsia="en-US"/>
        </w:rPr>
        <w:t>…………………………………………………..</w:t>
      </w:r>
    </w:p>
    <w:p w:rsidR="00643820" w:rsidRPr="00643820" w:rsidRDefault="00643820" w:rsidP="00643820">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643820">
        <w:rPr>
          <w:rFonts w:eastAsia="Calibri"/>
          <w:kern w:val="0"/>
          <w:sz w:val="20"/>
          <w:lang w:val="pl-PL" w:eastAsia="en-US"/>
        </w:rPr>
        <w:t>…………………………………………………..</w:t>
      </w:r>
    </w:p>
    <w:p w:rsidR="00643820" w:rsidRPr="00643820" w:rsidRDefault="00643820" w:rsidP="00643820">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643820">
        <w:rPr>
          <w:rFonts w:eastAsia="Calibri"/>
          <w:kern w:val="0"/>
          <w:sz w:val="20"/>
          <w:lang w:val="pl-PL" w:eastAsia="en-US"/>
        </w:rPr>
        <w:t xml:space="preserve">                   </w:t>
      </w:r>
      <w:r w:rsidRPr="00643820">
        <w:rPr>
          <w:rFonts w:eastAsia="Calibri"/>
          <w:i/>
          <w:kern w:val="0"/>
          <w:sz w:val="18"/>
          <w:szCs w:val="18"/>
          <w:lang w:val="pl-PL" w:eastAsia="en-US"/>
        </w:rPr>
        <w:t>(imię i nazwisko,</w:t>
      </w:r>
    </w:p>
    <w:p w:rsidR="00643820" w:rsidRPr="00643820" w:rsidRDefault="00643820" w:rsidP="00643820">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643820">
        <w:rPr>
          <w:rFonts w:eastAsia="Calibri"/>
          <w:i/>
          <w:kern w:val="0"/>
          <w:sz w:val="18"/>
          <w:szCs w:val="18"/>
          <w:lang w:val="pl-PL" w:eastAsia="en-US"/>
        </w:rPr>
        <w:t>stanowisko/podstawa do reprezentacji</w:t>
      </w:r>
      <w:r w:rsidRPr="00643820">
        <w:rPr>
          <w:rFonts w:eastAsia="Calibri"/>
          <w:i/>
          <w:kern w:val="0"/>
          <w:sz w:val="20"/>
          <w:lang w:val="pl-PL" w:eastAsia="en-US"/>
        </w:rPr>
        <w:t>)</w:t>
      </w:r>
    </w:p>
    <w:p w:rsidR="00643820" w:rsidRPr="00643820" w:rsidRDefault="00643820" w:rsidP="00643820">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643820" w:rsidRPr="00643820" w:rsidRDefault="00643820" w:rsidP="00643820">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643820" w:rsidRPr="00643820" w:rsidRDefault="00643820" w:rsidP="00643820">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643820">
        <w:rPr>
          <w:rFonts w:eastAsia="Calibri"/>
          <w:b/>
          <w:kern w:val="0"/>
          <w:szCs w:val="24"/>
          <w:u w:val="single"/>
          <w:lang w:val="pl-PL" w:eastAsia="en-US"/>
        </w:rPr>
        <w:t>ZOBOWIĄZANIE PODMIOTU UDOSTĘPNIAJĄCEGO ZASOBY WYKONAWCY</w:t>
      </w:r>
    </w:p>
    <w:p w:rsidR="00643820" w:rsidRPr="00643820" w:rsidRDefault="00643820" w:rsidP="00643820">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643820">
        <w:rPr>
          <w:rFonts w:eastAsia="Calibri"/>
          <w:b/>
          <w:kern w:val="0"/>
          <w:sz w:val="22"/>
          <w:szCs w:val="22"/>
          <w:lang w:val="pl-PL" w:eastAsia="en-US"/>
        </w:rPr>
        <w:t>Na podstawie art. 118 ust.3 Ustawy z dnia 11 września 2019 roku –</w:t>
      </w:r>
    </w:p>
    <w:p w:rsidR="00643820" w:rsidRPr="00643820" w:rsidRDefault="00643820" w:rsidP="00643820">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643820">
        <w:rPr>
          <w:rFonts w:eastAsia="Calibri"/>
          <w:b/>
          <w:kern w:val="0"/>
          <w:sz w:val="22"/>
          <w:szCs w:val="22"/>
          <w:lang w:val="pl-PL" w:eastAsia="en-US"/>
        </w:rPr>
        <w:t>Prawo zamówień publicznych</w:t>
      </w:r>
    </w:p>
    <w:p w:rsidR="00643820" w:rsidRPr="00643820" w:rsidRDefault="00643820" w:rsidP="00643820">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643820" w:rsidRPr="00643820" w:rsidRDefault="00643820" w:rsidP="00643820">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643820">
        <w:rPr>
          <w:rFonts w:eastAsia="Calibri"/>
          <w:kern w:val="0"/>
          <w:sz w:val="22"/>
          <w:szCs w:val="22"/>
          <w:lang w:val="pl-PL" w:eastAsia="en-US"/>
        </w:rPr>
        <w:t>Oświadczam, że udostępniam swoje zasoby Wykonawcy:……………………………………………</w:t>
      </w:r>
    </w:p>
    <w:p w:rsidR="00643820" w:rsidRPr="00643820" w:rsidRDefault="00643820" w:rsidP="00643820">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643820">
        <w:rPr>
          <w:rFonts w:eastAsia="Calibri"/>
          <w:kern w:val="0"/>
          <w:sz w:val="22"/>
          <w:szCs w:val="22"/>
          <w:lang w:val="pl-PL" w:eastAsia="en-US"/>
        </w:rPr>
        <w:t>…………………………………………………………………………………………………………</w:t>
      </w:r>
    </w:p>
    <w:p w:rsidR="00643820" w:rsidRPr="00643820" w:rsidRDefault="00643820" w:rsidP="00643820">
      <w:pPr>
        <w:jc w:val="both"/>
        <w:rPr>
          <w:b/>
          <w:sz w:val="22"/>
          <w:szCs w:val="22"/>
          <w:lang w:val="pl-PL"/>
        </w:rPr>
      </w:pPr>
      <w:r w:rsidRPr="00643820">
        <w:rPr>
          <w:rFonts w:eastAsia="Calibri"/>
          <w:kern w:val="0"/>
          <w:sz w:val="22"/>
          <w:szCs w:val="22"/>
          <w:lang w:val="pl-PL" w:eastAsia="en-US"/>
        </w:rPr>
        <w:t>przystępującemu do postepowania o udzielenie zamówienia publicznego pod nazwą</w:t>
      </w:r>
      <w:r w:rsidRPr="00643820">
        <w:rPr>
          <w:b/>
          <w:sz w:val="22"/>
          <w:szCs w:val="22"/>
        </w:rPr>
        <w:t xml:space="preserve"> </w:t>
      </w:r>
      <w:r w:rsidRPr="00643820">
        <w:rPr>
          <w:b/>
          <w:bCs/>
          <w:sz w:val="22"/>
          <w:szCs w:val="22"/>
        </w:rPr>
        <w:t>„ Dostawa serwerów, macierzy, osprzętu sieciowego i oprogramowania wraz z montażem, instalacją, konfiguracją i migracją ”- Zp/38/PN/23</w:t>
      </w:r>
      <w:r w:rsidRPr="00643820">
        <w:rPr>
          <w:b/>
          <w:sz w:val="22"/>
          <w:szCs w:val="22"/>
        </w:rPr>
        <w:t xml:space="preserve">. </w:t>
      </w:r>
    </w:p>
    <w:p w:rsidR="00643820" w:rsidRPr="00643820" w:rsidRDefault="00643820" w:rsidP="00643820">
      <w:pPr>
        <w:jc w:val="both"/>
        <w:rPr>
          <w:b/>
          <w:kern w:val="0"/>
          <w:sz w:val="22"/>
          <w:szCs w:val="22"/>
          <w:lang w:val="pl-PL"/>
        </w:rPr>
      </w:pPr>
      <w:r w:rsidRPr="00643820">
        <w:rPr>
          <w:rFonts w:eastAsia="Calibri"/>
          <w:kern w:val="0"/>
          <w:sz w:val="22"/>
          <w:szCs w:val="22"/>
          <w:lang w:val="pl-PL" w:eastAsia="en-US"/>
        </w:rPr>
        <w:t>…………………………………………………………………………………………………………………………………………………………………………………………………………………………</w:t>
      </w:r>
      <w:r w:rsidRPr="00643820">
        <w:rPr>
          <w:rFonts w:eastAsia="Calibri"/>
          <w:kern w:val="0"/>
          <w:sz w:val="18"/>
          <w:szCs w:val="18"/>
          <w:lang w:val="pl-PL" w:eastAsia="en-US"/>
        </w:rPr>
        <w:t>(podać zakres udostępnianych zasobów).</w:t>
      </w:r>
    </w:p>
    <w:p w:rsidR="00643820" w:rsidRPr="00643820" w:rsidRDefault="00643820" w:rsidP="00643820">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643820" w:rsidRPr="00643820" w:rsidRDefault="00643820" w:rsidP="00643820">
      <w:pPr>
        <w:widowControl/>
        <w:suppressAutoHyphens w:val="0"/>
        <w:overflowPunct/>
        <w:autoSpaceDE/>
        <w:autoSpaceDN/>
        <w:adjustRightInd/>
        <w:spacing w:after="160" w:line="259" w:lineRule="auto"/>
        <w:textAlignment w:val="auto"/>
        <w:rPr>
          <w:rFonts w:eastAsia="Calibri"/>
          <w:kern w:val="0"/>
          <w:sz w:val="20"/>
          <w:lang w:val="pl-PL" w:eastAsia="en-US"/>
        </w:rPr>
      </w:pPr>
      <w:r w:rsidRPr="00643820">
        <w:rPr>
          <w:rFonts w:eastAsia="Calibri"/>
          <w:kern w:val="0"/>
          <w:sz w:val="20"/>
          <w:lang w:val="pl-PL" w:eastAsia="en-US"/>
        </w:rPr>
        <w:t>Jednocześnie oświadczam, iż:</w:t>
      </w:r>
    </w:p>
    <w:p w:rsidR="00643820" w:rsidRPr="00643820" w:rsidRDefault="00643820" w:rsidP="00643820">
      <w:pPr>
        <w:widowControl/>
        <w:numPr>
          <w:ilvl w:val="0"/>
          <w:numId w:val="5"/>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643820">
        <w:rPr>
          <w:rFonts w:eastAsia="Calibri"/>
          <w:kern w:val="0"/>
          <w:sz w:val="20"/>
          <w:lang w:val="pl-PL" w:eastAsia="en-US"/>
        </w:rPr>
        <w:t>Udostępnione przeze mnie zasoby zostaną wykorzystane przy wykonywaniu zamówienia</w:t>
      </w:r>
    </w:p>
    <w:p w:rsidR="00643820" w:rsidRPr="00643820" w:rsidRDefault="00643820" w:rsidP="00643820">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643820">
        <w:rPr>
          <w:rFonts w:eastAsia="Calibri"/>
          <w:kern w:val="0"/>
          <w:sz w:val="20"/>
          <w:lang w:val="pl-PL" w:eastAsia="en-US"/>
        </w:rPr>
        <w:t>………………………………………………………………………………………………………  (podać sposób udostępniania i wykorzystania zasobów) w okresie……………………………………….</w:t>
      </w:r>
    </w:p>
    <w:p w:rsidR="00643820" w:rsidRPr="00643820" w:rsidRDefault="00643820" w:rsidP="00643820">
      <w:pPr>
        <w:widowControl/>
        <w:numPr>
          <w:ilvl w:val="0"/>
          <w:numId w:val="5"/>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643820">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643820" w:rsidRPr="00643820" w:rsidRDefault="00643820" w:rsidP="00643820">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643820" w:rsidRPr="00643820" w:rsidRDefault="00643820" w:rsidP="00643820">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643820" w:rsidRPr="00643820" w:rsidRDefault="00643820" w:rsidP="00643820">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643820" w:rsidRPr="00643820" w:rsidRDefault="00643820" w:rsidP="00643820">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643820">
        <w:rPr>
          <w:rFonts w:eastAsia="Calibri"/>
          <w:kern w:val="0"/>
          <w:sz w:val="22"/>
          <w:szCs w:val="22"/>
          <w:lang w:val="pl-PL" w:eastAsia="en-US"/>
        </w:rPr>
        <w:t>…………………………………………………………………………</w:t>
      </w:r>
    </w:p>
    <w:p w:rsidR="00643820" w:rsidRPr="00643820" w:rsidRDefault="00643820" w:rsidP="00643820">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643820">
        <w:rPr>
          <w:rFonts w:eastAsia="Calibri"/>
          <w:kern w:val="0"/>
          <w:sz w:val="18"/>
          <w:szCs w:val="18"/>
          <w:lang w:val="pl-PL" w:eastAsia="en-US"/>
        </w:rPr>
        <w:t>(podpis upełnomocnionych przedstawicieli Wykonawcy)</w:t>
      </w:r>
    </w:p>
    <w:p w:rsidR="00643820" w:rsidRPr="00643820" w:rsidRDefault="00643820" w:rsidP="00643820">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643820" w:rsidRPr="00643820" w:rsidRDefault="00643820" w:rsidP="00643820">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643820" w:rsidRPr="00643820" w:rsidRDefault="00643820" w:rsidP="00643820">
      <w:pPr>
        <w:widowControl/>
        <w:suppressAutoHyphens w:val="0"/>
        <w:overflowPunct/>
        <w:autoSpaceDE/>
        <w:autoSpaceDN/>
        <w:adjustRightInd/>
        <w:spacing w:after="160" w:line="259" w:lineRule="auto"/>
        <w:contextualSpacing/>
        <w:textAlignment w:val="auto"/>
        <w:rPr>
          <w:rFonts w:eastAsia="Calibri"/>
          <w:kern w:val="0"/>
          <w:sz w:val="18"/>
          <w:szCs w:val="18"/>
          <w:lang w:val="pl-PL" w:eastAsia="en-US"/>
        </w:rPr>
      </w:pPr>
      <w:r w:rsidRPr="00643820">
        <w:rPr>
          <w:rFonts w:eastAsia="Calibri"/>
          <w:kern w:val="0"/>
          <w:sz w:val="18"/>
          <w:szCs w:val="18"/>
          <w:lang w:val="pl-PL" w:eastAsia="en-US"/>
        </w:rPr>
        <w:t>……………………………………</w:t>
      </w:r>
    </w:p>
    <w:p w:rsidR="00643820" w:rsidRPr="00643820" w:rsidRDefault="00643820" w:rsidP="00643820">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643820">
        <w:rPr>
          <w:rFonts w:eastAsia="Calibri"/>
          <w:kern w:val="0"/>
          <w:sz w:val="18"/>
          <w:szCs w:val="18"/>
          <w:lang w:val="pl-PL" w:eastAsia="en-US"/>
        </w:rPr>
        <w:t>(Data)</w:t>
      </w:r>
    </w:p>
    <w:p w:rsidR="00643820" w:rsidRPr="00643820" w:rsidRDefault="00643820" w:rsidP="00643820">
      <w:pPr>
        <w:tabs>
          <w:tab w:val="left" w:pos="1692"/>
        </w:tabs>
        <w:overflowPunct/>
        <w:autoSpaceDE/>
        <w:autoSpaceDN/>
        <w:adjustRightInd/>
        <w:jc w:val="both"/>
        <w:textAlignment w:val="auto"/>
        <w:rPr>
          <w:rFonts w:eastAsia="Arial Unicode MS" w:cs="Arial Unicode MS"/>
          <w:i/>
          <w:kern w:val="2"/>
          <w:szCs w:val="24"/>
          <w:lang w:val="pl-PL" w:eastAsia="hi-IN" w:bidi="hi-IN"/>
        </w:rPr>
      </w:pPr>
    </w:p>
    <w:p w:rsidR="00643820" w:rsidRPr="00643820" w:rsidRDefault="00643820" w:rsidP="00643820">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643820" w:rsidRPr="00643820" w:rsidRDefault="00643820" w:rsidP="00643820">
      <w:pPr>
        <w:tabs>
          <w:tab w:val="left" w:pos="3225"/>
        </w:tabs>
        <w:overflowPunct/>
        <w:autoSpaceDE/>
        <w:autoSpaceDN/>
        <w:adjustRightInd/>
        <w:jc w:val="both"/>
        <w:textAlignment w:val="auto"/>
        <w:rPr>
          <w:rFonts w:eastAsia="Arial Unicode MS" w:cs="Arial Unicode MS"/>
          <w:i/>
          <w:kern w:val="2"/>
          <w:szCs w:val="24"/>
          <w:lang w:val="pl-PL" w:eastAsia="hi-IN" w:bidi="hi-IN"/>
        </w:rPr>
      </w:pPr>
    </w:p>
    <w:p w:rsidR="00643820" w:rsidRPr="00643820" w:rsidRDefault="00643820" w:rsidP="00643820">
      <w:pPr>
        <w:rPr>
          <w:kern w:val="2"/>
        </w:rPr>
      </w:pPr>
      <w:r w:rsidRPr="00643820">
        <w:rPr>
          <w:i/>
          <w:sz w:val="22"/>
          <w:lang w:val="pl-PL"/>
        </w:rPr>
        <w:t>Załącznik nr 9 do SWZ ( jeżeli dotyczy)</w:t>
      </w:r>
    </w:p>
    <w:p w:rsidR="00643820" w:rsidRPr="00643820" w:rsidRDefault="00643820" w:rsidP="00643820">
      <w:pPr>
        <w:rPr>
          <w:rFonts w:ascii="Arial" w:hAnsi="Arial"/>
          <w:i/>
          <w:sz w:val="16"/>
        </w:rPr>
      </w:pPr>
    </w:p>
    <w:p w:rsidR="00643820" w:rsidRPr="00643820" w:rsidRDefault="00643820" w:rsidP="00643820">
      <w:pPr>
        <w:ind w:left="5954"/>
        <w:rPr>
          <w:b/>
          <w:sz w:val="22"/>
        </w:rPr>
      </w:pPr>
      <w:r w:rsidRPr="00643820">
        <w:rPr>
          <w:rFonts w:ascii="Arial" w:hAnsi="Arial"/>
          <w:i/>
          <w:sz w:val="16"/>
        </w:rPr>
        <w:t xml:space="preserve">                                                                                                    </w:t>
      </w:r>
      <w:r w:rsidRPr="00643820">
        <w:rPr>
          <w:b/>
          <w:u w:val="single"/>
        </w:rPr>
        <w:t>Zamawiający:</w:t>
      </w:r>
    </w:p>
    <w:p w:rsidR="00643820" w:rsidRPr="00643820" w:rsidRDefault="00643820" w:rsidP="00643820">
      <w:pPr>
        <w:jc w:val="right"/>
        <w:rPr>
          <w:b/>
        </w:rPr>
      </w:pPr>
      <w:r w:rsidRPr="00643820">
        <w:rPr>
          <w:b/>
          <w:sz w:val="22"/>
        </w:rPr>
        <w:t>Specjalistyczny Szpital im. dra Alfreda Sokołowskiego</w:t>
      </w:r>
    </w:p>
    <w:p w:rsidR="00643820" w:rsidRPr="00643820" w:rsidRDefault="00643820" w:rsidP="00643820">
      <w:pPr>
        <w:ind w:left="5953"/>
        <w:rPr>
          <w:b/>
        </w:rPr>
      </w:pPr>
      <w:r w:rsidRPr="00643820">
        <w:rPr>
          <w:b/>
        </w:rPr>
        <w:t>ul. Sokołowskiego 4</w:t>
      </w:r>
    </w:p>
    <w:p w:rsidR="00643820" w:rsidRPr="00643820" w:rsidRDefault="00643820" w:rsidP="00643820">
      <w:pPr>
        <w:ind w:left="5245" w:firstLine="708"/>
        <w:rPr>
          <w:rFonts w:ascii="Arial" w:hAnsi="Arial"/>
          <w:i/>
          <w:sz w:val="16"/>
        </w:rPr>
      </w:pPr>
      <w:r w:rsidRPr="00643820">
        <w:rPr>
          <w:b/>
        </w:rPr>
        <w:t>58-309 Wałbrzych</w:t>
      </w:r>
    </w:p>
    <w:p w:rsidR="00643820" w:rsidRPr="00643820" w:rsidRDefault="00643820" w:rsidP="00643820">
      <w:pPr>
        <w:rPr>
          <w:rFonts w:ascii="Arial" w:hAnsi="Arial"/>
          <w:i/>
          <w:sz w:val="16"/>
        </w:rPr>
      </w:pPr>
    </w:p>
    <w:p w:rsidR="00643820" w:rsidRPr="00643820" w:rsidRDefault="00643820" w:rsidP="00643820">
      <w:pPr>
        <w:rPr>
          <w:rFonts w:ascii="Arial" w:hAnsi="Arial"/>
          <w:i/>
          <w:sz w:val="16"/>
        </w:rPr>
      </w:pPr>
    </w:p>
    <w:p w:rsidR="00643820" w:rsidRPr="00643820" w:rsidRDefault="00643820" w:rsidP="00643820">
      <w:pPr>
        <w:rPr>
          <w:b/>
          <w:sz w:val="22"/>
          <w:szCs w:val="22"/>
        </w:rPr>
      </w:pPr>
      <w:r w:rsidRPr="00643820">
        <w:rPr>
          <w:sz w:val="16"/>
        </w:rPr>
        <w:t xml:space="preserve"> </w:t>
      </w:r>
      <w:r w:rsidRPr="00643820">
        <w:rPr>
          <w:b/>
          <w:sz w:val="22"/>
          <w:szCs w:val="22"/>
        </w:rPr>
        <w:t>Wykonawca:</w:t>
      </w:r>
    </w:p>
    <w:p w:rsidR="00643820" w:rsidRPr="00643820" w:rsidRDefault="00643820" w:rsidP="00643820">
      <w:pPr>
        <w:rPr>
          <w:rFonts w:ascii="Arial" w:hAnsi="Arial"/>
          <w:i/>
          <w:sz w:val="16"/>
        </w:rPr>
      </w:pPr>
    </w:p>
    <w:p w:rsidR="00643820" w:rsidRPr="00643820" w:rsidRDefault="00643820" w:rsidP="00643820">
      <w:pPr>
        <w:rPr>
          <w:rFonts w:ascii="Arial" w:hAnsi="Arial"/>
          <w:i/>
          <w:sz w:val="16"/>
        </w:rPr>
      </w:pPr>
    </w:p>
    <w:p w:rsidR="00643820" w:rsidRPr="00643820" w:rsidRDefault="00643820" w:rsidP="00643820">
      <w:pPr>
        <w:rPr>
          <w:rFonts w:ascii="Arial" w:hAnsi="Arial"/>
          <w:i/>
          <w:sz w:val="16"/>
        </w:rPr>
      </w:pPr>
    </w:p>
    <w:p w:rsidR="00643820" w:rsidRPr="00643820" w:rsidRDefault="00643820" w:rsidP="00643820">
      <w:pPr>
        <w:rPr>
          <w:rFonts w:ascii="Arial" w:hAnsi="Arial"/>
          <w:i/>
          <w:sz w:val="16"/>
        </w:rPr>
      </w:pPr>
      <w:r w:rsidRPr="00643820">
        <w:rPr>
          <w:rFonts w:ascii="Arial" w:hAnsi="Arial"/>
          <w:i/>
          <w:sz w:val="16"/>
        </w:rPr>
        <w:t>................................................................</w:t>
      </w:r>
    </w:p>
    <w:p w:rsidR="00643820" w:rsidRPr="00643820" w:rsidRDefault="00643820" w:rsidP="00643820">
      <w:pPr>
        <w:rPr>
          <w:rFonts w:ascii="Arial" w:hAnsi="Arial"/>
          <w:i/>
          <w:sz w:val="16"/>
        </w:rPr>
      </w:pPr>
    </w:p>
    <w:p w:rsidR="00643820" w:rsidRPr="00643820" w:rsidRDefault="00643820" w:rsidP="00643820">
      <w:pPr>
        <w:rPr>
          <w:rFonts w:ascii="Arial" w:hAnsi="Arial"/>
          <w:i/>
          <w:sz w:val="20"/>
        </w:rPr>
      </w:pPr>
    </w:p>
    <w:p w:rsidR="00643820" w:rsidRPr="00643820" w:rsidRDefault="00643820" w:rsidP="00643820">
      <w:pPr>
        <w:jc w:val="center"/>
        <w:rPr>
          <w:b/>
          <w:sz w:val="28"/>
          <w:szCs w:val="28"/>
        </w:rPr>
      </w:pPr>
      <w:r w:rsidRPr="00643820">
        <w:rPr>
          <w:b/>
          <w:sz w:val="28"/>
          <w:szCs w:val="28"/>
        </w:rPr>
        <w:t>TABELA – PODWYKONAWCY</w:t>
      </w:r>
    </w:p>
    <w:p w:rsidR="00643820" w:rsidRPr="00643820" w:rsidRDefault="00643820" w:rsidP="00643820"/>
    <w:p w:rsidR="00643820" w:rsidRPr="00643820" w:rsidRDefault="00643820" w:rsidP="00643820">
      <w:pPr>
        <w:widowControl/>
        <w:suppressAutoHyphens w:val="0"/>
        <w:spacing w:line="360" w:lineRule="auto"/>
        <w:jc w:val="both"/>
        <w:rPr>
          <w:sz w:val="22"/>
          <w:szCs w:val="22"/>
          <w:lang w:val="pl-PL"/>
        </w:rPr>
      </w:pPr>
      <w:r w:rsidRPr="00643820">
        <w:rPr>
          <w:sz w:val="22"/>
          <w:szCs w:val="22"/>
          <w:lang w:val="pl-PL"/>
        </w:rPr>
        <w:t>Nazwa Wykonawcy:</w:t>
      </w:r>
    </w:p>
    <w:p w:rsidR="00643820" w:rsidRPr="00643820" w:rsidRDefault="00643820" w:rsidP="00643820">
      <w:pPr>
        <w:spacing w:after="120"/>
        <w:ind w:left="846" w:hanging="426"/>
        <w:jc w:val="both"/>
        <w:rPr>
          <w:sz w:val="22"/>
          <w:szCs w:val="22"/>
          <w:lang w:val="pl-PL"/>
        </w:rPr>
      </w:pPr>
      <w:r w:rsidRPr="00643820">
        <w:rPr>
          <w:sz w:val="22"/>
          <w:szCs w:val="22"/>
          <w:lang w:val="pl-PL"/>
        </w:rPr>
        <w:t>..................................................................................................................................</w:t>
      </w:r>
    </w:p>
    <w:p w:rsidR="00643820" w:rsidRPr="00643820" w:rsidRDefault="00643820" w:rsidP="00643820">
      <w:pPr>
        <w:widowControl/>
        <w:suppressAutoHyphens w:val="0"/>
        <w:spacing w:line="360" w:lineRule="auto"/>
        <w:jc w:val="both"/>
        <w:rPr>
          <w:sz w:val="22"/>
          <w:szCs w:val="22"/>
          <w:lang w:val="pl-PL"/>
        </w:rPr>
      </w:pPr>
      <w:r w:rsidRPr="00643820">
        <w:rPr>
          <w:sz w:val="22"/>
          <w:szCs w:val="22"/>
          <w:lang w:val="pl-PL"/>
        </w:rPr>
        <w:t>Adres Wykonawcy:</w:t>
      </w:r>
    </w:p>
    <w:p w:rsidR="00643820" w:rsidRPr="00643820" w:rsidRDefault="00643820" w:rsidP="00643820">
      <w:pPr>
        <w:spacing w:after="120"/>
        <w:ind w:left="426"/>
        <w:jc w:val="both"/>
        <w:rPr>
          <w:sz w:val="22"/>
          <w:szCs w:val="22"/>
          <w:lang w:val="pl-PL"/>
        </w:rPr>
      </w:pPr>
      <w:r w:rsidRPr="00643820">
        <w:rPr>
          <w:sz w:val="22"/>
          <w:szCs w:val="22"/>
          <w:lang w:val="pl-PL"/>
        </w:rPr>
        <w:t>...................................................................................................................................</w:t>
      </w:r>
    </w:p>
    <w:p w:rsidR="00643820" w:rsidRPr="00643820" w:rsidRDefault="00643820" w:rsidP="00643820">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4186"/>
        <w:gridCol w:w="3969"/>
      </w:tblGrid>
      <w:tr w:rsidR="00643820" w:rsidRPr="00643820" w:rsidTr="0045090C">
        <w:trPr>
          <w:trHeight w:val="746"/>
        </w:trPr>
        <w:tc>
          <w:tcPr>
            <w:tcW w:w="704" w:type="dxa"/>
            <w:tcBorders>
              <w:top w:val="single" w:sz="4" w:space="0" w:color="auto"/>
              <w:left w:val="single" w:sz="4" w:space="0" w:color="auto"/>
              <w:bottom w:val="single" w:sz="4" w:space="0" w:color="auto"/>
              <w:right w:val="single" w:sz="4" w:space="0" w:color="auto"/>
            </w:tcBorders>
          </w:tcPr>
          <w:p w:rsidR="00643820" w:rsidRPr="00643820" w:rsidRDefault="00643820" w:rsidP="00643820"/>
          <w:p w:rsidR="00643820" w:rsidRPr="00643820" w:rsidRDefault="00643820" w:rsidP="00643820">
            <w:pPr>
              <w:jc w:val="center"/>
            </w:pPr>
            <w:r w:rsidRPr="00643820">
              <w:t>Lp.</w:t>
            </w:r>
          </w:p>
        </w:tc>
        <w:tc>
          <w:tcPr>
            <w:tcW w:w="4186" w:type="dxa"/>
            <w:tcBorders>
              <w:top w:val="single" w:sz="4" w:space="0" w:color="auto"/>
              <w:left w:val="single" w:sz="4" w:space="0" w:color="auto"/>
              <w:bottom w:val="single" w:sz="4" w:space="0" w:color="auto"/>
              <w:right w:val="single" w:sz="4" w:space="0" w:color="auto"/>
            </w:tcBorders>
          </w:tcPr>
          <w:p w:rsidR="00643820" w:rsidRPr="00643820" w:rsidRDefault="00643820" w:rsidP="00643820"/>
          <w:p w:rsidR="00643820" w:rsidRPr="00643820" w:rsidRDefault="00643820" w:rsidP="00643820">
            <w:pPr>
              <w:jc w:val="center"/>
            </w:pPr>
            <w:r w:rsidRPr="00643820">
              <w:t>Nazwa podwykonawcy</w:t>
            </w:r>
          </w:p>
        </w:tc>
        <w:tc>
          <w:tcPr>
            <w:tcW w:w="3969" w:type="dxa"/>
            <w:tcBorders>
              <w:top w:val="single" w:sz="4" w:space="0" w:color="auto"/>
              <w:left w:val="single" w:sz="4" w:space="0" w:color="auto"/>
              <w:bottom w:val="single" w:sz="4" w:space="0" w:color="auto"/>
              <w:right w:val="single" w:sz="4" w:space="0" w:color="auto"/>
            </w:tcBorders>
          </w:tcPr>
          <w:p w:rsidR="00643820" w:rsidRPr="00643820" w:rsidRDefault="00643820" w:rsidP="00643820"/>
          <w:p w:rsidR="00643820" w:rsidRPr="00643820" w:rsidRDefault="00643820" w:rsidP="00643820">
            <w:pPr>
              <w:jc w:val="center"/>
            </w:pPr>
            <w:r w:rsidRPr="00643820">
              <w:t>Zakres zlecony podwykonawcy</w:t>
            </w:r>
          </w:p>
        </w:tc>
      </w:tr>
      <w:tr w:rsidR="00643820" w:rsidRPr="00643820" w:rsidTr="0045090C">
        <w:trPr>
          <w:trHeight w:val="575"/>
        </w:trPr>
        <w:tc>
          <w:tcPr>
            <w:tcW w:w="704" w:type="dxa"/>
            <w:tcBorders>
              <w:top w:val="single" w:sz="4" w:space="0" w:color="auto"/>
              <w:left w:val="single" w:sz="4" w:space="0" w:color="auto"/>
              <w:bottom w:val="single" w:sz="4" w:space="0" w:color="auto"/>
              <w:right w:val="single" w:sz="4" w:space="0" w:color="auto"/>
            </w:tcBorders>
          </w:tcPr>
          <w:p w:rsidR="00643820" w:rsidRPr="00643820" w:rsidRDefault="00643820" w:rsidP="00643820"/>
        </w:tc>
        <w:tc>
          <w:tcPr>
            <w:tcW w:w="4186" w:type="dxa"/>
            <w:tcBorders>
              <w:top w:val="single" w:sz="4" w:space="0" w:color="auto"/>
              <w:left w:val="single" w:sz="4" w:space="0" w:color="auto"/>
              <w:bottom w:val="single" w:sz="4" w:space="0" w:color="auto"/>
              <w:right w:val="single" w:sz="4" w:space="0" w:color="auto"/>
            </w:tcBorders>
          </w:tcPr>
          <w:p w:rsidR="00643820" w:rsidRPr="00643820" w:rsidRDefault="00643820" w:rsidP="00643820"/>
        </w:tc>
        <w:tc>
          <w:tcPr>
            <w:tcW w:w="3969" w:type="dxa"/>
            <w:tcBorders>
              <w:top w:val="single" w:sz="4" w:space="0" w:color="auto"/>
              <w:left w:val="single" w:sz="4" w:space="0" w:color="auto"/>
              <w:bottom w:val="single" w:sz="4" w:space="0" w:color="auto"/>
              <w:right w:val="single" w:sz="4" w:space="0" w:color="auto"/>
            </w:tcBorders>
          </w:tcPr>
          <w:p w:rsidR="00643820" w:rsidRPr="00643820" w:rsidRDefault="00643820" w:rsidP="00643820"/>
        </w:tc>
      </w:tr>
      <w:tr w:rsidR="00643820" w:rsidRPr="00643820" w:rsidTr="0045090C">
        <w:trPr>
          <w:trHeight w:val="571"/>
        </w:trPr>
        <w:tc>
          <w:tcPr>
            <w:tcW w:w="704" w:type="dxa"/>
            <w:tcBorders>
              <w:top w:val="single" w:sz="4" w:space="0" w:color="auto"/>
              <w:left w:val="single" w:sz="4" w:space="0" w:color="auto"/>
              <w:bottom w:val="single" w:sz="4" w:space="0" w:color="auto"/>
              <w:right w:val="single" w:sz="4" w:space="0" w:color="auto"/>
            </w:tcBorders>
          </w:tcPr>
          <w:p w:rsidR="00643820" w:rsidRPr="00643820" w:rsidRDefault="00643820" w:rsidP="00643820"/>
        </w:tc>
        <w:tc>
          <w:tcPr>
            <w:tcW w:w="4186" w:type="dxa"/>
            <w:tcBorders>
              <w:top w:val="single" w:sz="4" w:space="0" w:color="auto"/>
              <w:left w:val="single" w:sz="4" w:space="0" w:color="auto"/>
              <w:bottom w:val="single" w:sz="4" w:space="0" w:color="auto"/>
              <w:right w:val="single" w:sz="4" w:space="0" w:color="auto"/>
            </w:tcBorders>
          </w:tcPr>
          <w:p w:rsidR="00643820" w:rsidRPr="00643820" w:rsidRDefault="00643820" w:rsidP="00643820"/>
        </w:tc>
        <w:tc>
          <w:tcPr>
            <w:tcW w:w="3969" w:type="dxa"/>
            <w:tcBorders>
              <w:top w:val="single" w:sz="4" w:space="0" w:color="auto"/>
              <w:left w:val="single" w:sz="4" w:space="0" w:color="auto"/>
              <w:bottom w:val="single" w:sz="4" w:space="0" w:color="auto"/>
              <w:right w:val="single" w:sz="4" w:space="0" w:color="auto"/>
            </w:tcBorders>
          </w:tcPr>
          <w:p w:rsidR="00643820" w:rsidRPr="00643820" w:rsidRDefault="00643820" w:rsidP="00643820"/>
        </w:tc>
      </w:tr>
    </w:tbl>
    <w:p w:rsidR="00643820" w:rsidRPr="00643820" w:rsidRDefault="00643820" w:rsidP="00643820">
      <w:pPr>
        <w:overflowPunct/>
        <w:autoSpaceDE/>
        <w:adjustRightInd/>
        <w:jc w:val="both"/>
        <w:rPr>
          <w:b/>
          <w:bCs/>
          <w:kern w:val="2"/>
          <w:sz w:val="22"/>
          <w:szCs w:val="22"/>
          <w:lang w:val="pl-PL"/>
        </w:rPr>
      </w:pPr>
      <w:r w:rsidRPr="00643820">
        <w:rPr>
          <w:sz w:val="22"/>
          <w:szCs w:val="22"/>
        </w:rPr>
        <w:t>Przedmiot Zamówienia:</w:t>
      </w:r>
      <w:r w:rsidRPr="00643820">
        <w:rPr>
          <w:b/>
          <w:bCs/>
          <w:sz w:val="22"/>
          <w:szCs w:val="22"/>
        </w:rPr>
        <w:t xml:space="preserve"> „ Dostawa serwerów, macierzy, osprzętu sieciowego i oprogramowania wraz z montażem, instalacją, konfiguracją i migracją ”- Zp/38/PN/23</w:t>
      </w:r>
      <w:r w:rsidRPr="00643820">
        <w:rPr>
          <w:b/>
          <w:sz w:val="22"/>
          <w:szCs w:val="22"/>
        </w:rPr>
        <w:t>.</w:t>
      </w:r>
    </w:p>
    <w:p w:rsidR="00643820" w:rsidRPr="00643820" w:rsidRDefault="00643820" w:rsidP="00643820">
      <w:pPr>
        <w:jc w:val="both"/>
        <w:rPr>
          <w:rFonts w:ascii="Arial" w:hAnsi="Arial"/>
          <w:sz w:val="28"/>
          <w:szCs w:val="28"/>
        </w:rPr>
      </w:pPr>
    </w:p>
    <w:p w:rsidR="00643820" w:rsidRPr="00643820" w:rsidRDefault="00643820" w:rsidP="00643820">
      <w:pPr>
        <w:tabs>
          <w:tab w:val="left" w:pos="2316"/>
        </w:tabs>
        <w:rPr>
          <w:b/>
          <w:sz w:val="18"/>
          <w:szCs w:val="18"/>
        </w:rPr>
      </w:pPr>
    </w:p>
    <w:p w:rsidR="00643820" w:rsidRPr="00643820" w:rsidRDefault="00643820" w:rsidP="00643820">
      <w:pPr>
        <w:rPr>
          <w:rFonts w:ascii="Arial" w:hAnsi="Arial"/>
          <w:sz w:val="28"/>
          <w:szCs w:val="28"/>
        </w:rPr>
      </w:pPr>
    </w:p>
    <w:p w:rsidR="00643820" w:rsidRPr="00643820" w:rsidRDefault="00643820" w:rsidP="00643820">
      <w:pPr>
        <w:rPr>
          <w:rFonts w:ascii="Arial" w:hAnsi="Arial"/>
          <w:sz w:val="28"/>
          <w:szCs w:val="28"/>
        </w:rPr>
      </w:pPr>
    </w:p>
    <w:p w:rsidR="00643820" w:rsidRPr="00643820" w:rsidRDefault="00643820" w:rsidP="00643820">
      <w:pPr>
        <w:rPr>
          <w:rFonts w:ascii="Arial" w:hAnsi="Arial"/>
          <w:sz w:val="28"/>
          <w:szCs w:val="28"/>
        </w:rPr>
      </w:pPr>
    </w:p>
    <w:p w:rsidR="00643820" w:rsidRPr="00643820" w:rsidRDefault="00643820" w:rsidP="00643820">
      <w:pPr>
        <w:rPr>
          <w:rFonts w:ascii="Arial" w:hAnsi="Arial"/>
          <w:sz w:val="28"/>
          <w:szCs w:val="28"/>
        </w:rPr>
      </w:pPr>
    </w:p>
    <w:p w:rsidR="00643820" w:rsidRPr="00643820" w:rsidRDefault="00643820" w:rsidP="00643820">
      <w:pPr>
        <w:rPr>
          <w:rFonts w:ascii="Arial" w:hAnsi="Arial"/>
          <w:sz w:val="28"/>
          <w:szCs w:val="28"/>
        </w:rPr>
      </w:pPr>
    </w:p>
    <w:p w:rsidR="00643820" w:rsidRPr="00643820" w:rsidRDefault="00643820" w:rsidP="00643820">
      <w:pPr>
        <w:jc w:val="right"/>
      </w:pPr>
      <w:r w:rsidRPr="00643820">
        <w:t>..................................................................</w:t>
      </w:r>
    </w:p>
    <w:p w:rsidR="00643820" w:rsidRPr="00643820" w:rsidRDefault="00643820" w:rsidP="00643820">
      <w:pPr>
        <w:ind w:left="4956" w:firstLine="708"/>
        <w:jc w:val="center"/>
        <w:rPr>
          <w:i/>
          <w:sz w:val="18"/>
          <w:szCs w:val="18"/>
        </w:rPr>
      </w:pPr>
      <w:r w:rsidRPr="00643820">
        <w:rPr>
          <w:i/>
          <w:sz w:val="18"/>
          <w:szCs w:val="18"/>
        </w:rPr>
        <w:t>(data i podpis Wykonawcy)</w:t>
      </w:r>
    </w:p>
    <w:p w:rsidR="00643820" w:rsidRPr="00643820" w:rsidRDefault="00643820" w:rsidP="00643820">
      <w:pPr>
        <w:rPr>
          <w:i/>
          <w:sz w:val="22"/>
          <w:szCs w:val="22"/>
        </w:rPr>
      </w:pPr>
    </w:p>
    <w:p w:rsidR="00643820" w:rsidRPr="00643820" w:rsidRDefault="00643820" w:rsidP="00643820">
      <w:pPr>
        <w:rPr>
          <w:i/>
          <w:color w:val="FF0000"/>
        </w:rPr>
      </w:pPr>
    </w:p>
    <w:p w:rsidR="00643820" w:rsidRPr="00643820" w:rsidRDefault="00643820" w:rsidP="00643820">
      <w:pPr>
        <w:rPr>
          <w:i/>
          <w:color w:val="FF0000"/>
        </w:rPr>
      </w:pPr>
    </w:p>
    <w:p w:rsidR="00643820" w:rsidRPr="00643820" w:rsidRDefault="00643820" w:rsidP="00643820">
      <w:pPr>
        <w:rPr>
          <w:i/>
          <w:color w:val="FF0000"/>
        </w:rPr>
      </w:pPr>
    </w:p>
    <w:p w:rsidR="00643820" w:rsidRPr="00643820" w:rsidRDefault="00643820" w:rsidP="00643820">
      <w:pPr>
        <w:rPr>
          <w:i/>
          <w:color w:val="FF0000"/>
        </w:rPr>
      </w:pPr>
    </w:p>
    <w:p w:rsidR="00643820" w:rsidRPr="00643820" w:rsidRDefault="00643820" w:rsidP="00643820">
      <w:pPr>
        <w:rPr>
          <w:i/>
          <w:color w:val="FF0000"/>
        </w:rPr>
      </w:pPr>
    </w:p>
    <w:p w:rsidR="00643820" w:rsidRPr="00643820" w:rsidRDefault="00643820" w:rsidP="00643820">
      <w:pPr>
        <w:rPr>
          <w:i/>
          <w:color w:val="FF0000"/>
        </w:rPr>
      </w:pPr>
    </w:p>
    <w:p w:rsidR="00643820" w:rsidRPr="00643820" w:rsidRDefault="00643820" w:rsidP="00643820">
      <w:pPr>
        <w:rPr>
          <w:i/>
          <w:color w:val="FF0000"/>
        </w:rPr>
      </w:pPr>
    </w:p>
    <w:p w:rsidR="00643820" w:rsidRPr="00643820" w:rsidRDefault="00643820" w:rsidP="00643820">
      <w:pPr>
        <w:rPr>
          <w:i/>
          <w:color w:val="FF0000"/>
        </w:rPr>
      </w:pPr>
    </w:p>
    <w:p w:rsidR="00643820" w:rsidRPr="00643820" w:rsidRDefault="00643820" w:rsidP="00643820">
      <w:pPr>
        <w:rPr>
          <w:kern w:val="2"/>
        </w:rPr>
      </w:pPr>
      <w:r w:rsidRPr="00643820">
        <w:rPr>
          <w:i/>
          <w:iCs/>
          <w:sz w:val="22"/>
          <w:szCs w:val="22"/>
        </w:rPr>
        <w:t>Zał</w:t>
      </w:r>
      <w:r w:rsidRPr="00643820">
        <w:rPr>
          <w:rFonts w:eastAsia="TimesNewRoman"/>
          <w:i/>
          <w:iCs/>
          <w:sz w:val="22"/>
          <w:szCs w:val="22"/>
        </w:rPr>
        <w:t>ą</w:t>
      </w:r>
      <w:r w:rsidRPr="00643820">
        <w:rPr>
          <w:i/>
          <w:iCs/>
          <w:sz w:val="22"/>
          <w:szCs w:val="22"/>
        </w:rPr>
        <w:t>cznik nr 10 do SWZ</w:t>
      </w:r>
      <w:r w:rsidRPr="00643820">
        <w:rPr>
          <w:i/>
          <w:sz w:val="22"/>
          <w:lang w:val="pl-PL"/>
        </w:rPr>
        <w:t xml:space="preserve"> ( jeżeli dotyczy)</w:t>
      </w:r>
    </w:p>
    <w:p w:rsidR="00643820" w:rsidRPr="00643820" w:rsidRDefault="00643820" w:rsidP="00643820">
      <w:pPr>
        <w:rPr>
          <w:i/>
          <w:iCs/>
          <w:sz w:val="22"/>
          <w:szCs w:val="22"/>
        </w:rPr>
      </w:pPr>
    </w:p>
    <w:p w:rsidR="00643820" w:rsidRPr="00643820" w:rsidRDefault="00643820" w:rsidP="00643820">
      <w:pPr>
        <w:rPr>
          <w:b/>
          <w:bCs/>
          <w:sz w:val="22"/>
          <w:szCs w:val="22"/>
        </w:rPr>
      </w:pPr>
    </w:p>
    <w:p w:rsidR="00643820" w:rsidRPr="00643820" w:rsidRDefault="00643820" w:rsidP="00643820">
      <w:pPr>
        <w:widowControl/>
        <w:suppressAutoHyphens w:val="0"/>
        <w:spacing w:after="120"/>
        <w:jc w:val="center"/>
        <w:rPr>
          <w:b/>
          <w:bCs/>
          <w:sz w:val="22"/>
          <w:szCs w:val="22"/>
          <w:lang w:val="pl-PL"/>
        </w:rPr>
      </w:pPr>
      <w:r w:rsidRPr="00643820">
        <w:rPr>
          <w:b/>
          <w:bCs/>
          <w:sz w:val="22"/>
          <w:szCs w:val="22"/>
          <w:lang w:val="pl-PL"/>
        </w:rPr>
        <w:br/>
      </w:r>
    </w:p>
    <w:p w:rsidR="00643820" w:rsidRPr="00643820" w:rsidRDefault="00643820" w:rsidP="00643820">
      <w:pPr>
        <w:widowControl/>
        <w:suppressAutoHyphens w:val="0"/>
        <w:spacing w:after="120"/>
        <w:jc w:val="center"/>
        <w:rPr>
          <w:b/>
          <w:bCs/>
          <w:sz w:val="22"/>
          <w:szCs w:val="22"/>
          <w:lang w:val="pl-PL"/>
        </w:rPr>
      </w:pPr>
    </w:p>
    <w:p w:rsidR="00643820" w:rsidRPr="00643820" w:rsidRDefault="00643820" w:rsidP="00643820">
      <w:pPr>
        <w:widowControl/>
        <w:suppressAutoHyphens w:val="0"/>
        <w:spacing w:after="120"/>
        <w:jc w:val="center"/>
        <w:rPr>
          <w:b/>
          <w:bCs/>
          <w:sz w:val="22"/>
          <w:szCs w:val="22"/>
          <w:lang w:val="pl-PL"/>
        </w:rPr>
      </w:pPr>
      <w:r w:rsidRPr="00643820">
        <w:rPr>
          <w:b/>
          <w:bCs/>
          <w:sz w:val="22"/>
          <w:szCs w:val="22"/>
          <w:lang w:val="pl-PL"/>
        </w:rPr>
        <w:t>PROTOKÓŁ Z PRZEPROWADZENIA WIZJI LOKALNEJ</w:t>
      </w:r>
    </w:p>
    <w:p w:rsidR="00643820" w:rsidRPr="00643820" w:rsidRDefault="00643820" w:rsidP="00643820">
      <w:pPr>
        <w:widowControl/>
        <w:suppressAutoHyphens w:val="0"/>
        <w:spacing w:after="120"/>
        <w:jc w:val="both"/>
        <w:rPr>
          <w:b/>
          <w:bCs/>
          <w:sz w:val="22"/>
          <w:szCs w:val="22"/>
          <w:lang w:val="pl-PL"/>
        </w:rPr>
      </w:pPr>
    </w:p>
    <w:p w:rsidR="00643820" w:rsidRPr="00643820" w:rsidRDefault="00643820" w:rsidP="00643820">
      <w:pPr>
        <w:widowControl/>
        <w:suppressAutoHyphens w:val="0"/>
        <w:spacing w:after="120"/>
        <w:jc w:val="both"/>
        <w:rPr>
          <w:sz w:val="22"/>
          <w:szCs w:val="22"/>
          <w:lang w:val="pl-PL"/>
        </w:rPr>
      </w:pPr>
      <w:r w:rsidRPr="00643820">
        <w:rPr>
          <w:b/>
          <w:bCs/>
          <w:sz w:val="22"/>
          <w:szCs w:val="22"/>
          <w:lang w:val="pl-PL"/>
        </w:rPr>
        <w:br/>
      </w:r>
      <w:r w:rsidRPr="00643820">
        <w:rPr>
          <w:sz w:val="22"/>
          <w:szCs w:val="22"/>
          <w:lang w:val="pl-PL"/>
        </w:rPr>
        <w:t>Nazwa wykonawcy ……………………………………………………………………………………</w:t>
      </w:r>
    </w:p>
    <w:p w:rsidR="00643820" w:rsidRPr="00643820" w:rsidRDefault="00643820" w:rsidP="00643820">
      <w:pPr>
        <w:widowControl/>
        <w:suppressAutoHyphens w:val="0"/>
        <w:spacing w:after="120"/>
        <w:jc w:val="both"/>
        <w:rPr>
          <w:sz w:val="22"/>
          <w:szCs w:val="22"/>
          <w:lang w:val="pl-PL"/>
        </w:rPr>
      </w:pPr>
      <w:r w:rsidRPr="00643820">
        <w:rPr>
          <w:sz w:val="22"/>
          <w:szCs w:val="22"/>
          <w:lang w:val="pl-PL"/>
        </w:rPr>
        <w:t>Adres wykonawcy ……………………………………………………………………………………..</w:t>
      </w:r>
    </w:p>
    <w:p w:rsidR="00643820" w:rsidRPr="00643820" w:rsidRDefault="00643820" w:rsidP="00643820">
      <w:pPr>
        <w:widowControl/>
        <w:suppressAutoHyphens w:val="0"/>
        <w:jc w:val="both"/>
        <w:rPr>
          <w:b/>
          <w:bCs/>
          <w:sz w:val="22"/>
          <w:szCs w:val="22"/>
          <w:lang w:val="pl-PL"/>
        </w:rPr>
      </w:pPr>
      <w:r w:rsidRPr="00643820">
        <w:rPr>
          <w:sz w:val="22"/>
          <w:szCs w:val="22"/>
          <w:lang w:val="pl-PL"/>
        </w:rPr>
        <w:t>Miejscowość ................................................ Data ..................................................</w:t>
      </w:r>
      <w:r w:rsidRPr="00643820">
        <w:rPr>
          <w:sz w:val="22"/>
          <w:szCs w:val="22"/>
          <w:lang w:val="pl-PL"/>
        </w:rPr>
        <w:br/>
      </w:r>
    </w:p>
    <w:p w:rsidR="00643820" w:rsidRPr="00643820" w:rsidRDefault="00643820" w:rsidP="00643820">
      <w:pPr>
        <w:widowControl/>
        <w:suppressAutoHyphens w:val="0"/>
        <w:jc w:val="both"/>
        <w:rPr>
          <w:b/>
          <w:bCs/>
          <w:sz w:val="22"/>
          <w:szCs w:val="22"/>
          <w:lang w:val="pl-PL"/>
        </w:rPr>
      </w:pPr>
    </w:p>
    <w:p w:rsidR="00643820" w:rsidRPr="00643820" w:rsidRDefault="00643820" w:rsidP="00643820">
      <w:pPr>
        <w:widowControl/>
        <w:suppressAutoHyphens w:val="0"/>
        <w:jc w:val="both"/>
        <w:rPr>
          <w:b/>
          <w:bCs/>
          <w:sz w:val="22"/>
          <w:szCs w:val="22"/>
          <w:lang w:val="pl-PL"/>
        </w:rPr>
      </w:pPr>
    </w:p>
    <w:p w:rsidR="00643820" w:rsidRPr="00643820" w:rsidRDefault="00643820" w:rsidP="00643820">
      <w:pPr>
        <w:widowControl/>
        <w:suppressAutoHyphens w:val="0"/>
        <w:jc w:val="both"/>
        <w:rPr>
          <w:b/>
          <w:bCs/>
          <w:sz w:val="22"/>
          <w:szCs w:val="22"/>
          <w:lang w:val="pl-PL"/>
        </w:rPr>
      </w:pPr>
    </w:p>
    <w:p w:rsidR="00643820" w:rsidRPr="00643820" w:rsidRDefault="00643820" w:rsidP="00643820">
      <w:pPr>
        <w:overflowPunct/>
        <w:autoSpaceDE/>
        <w:autoSpaceDN/>
        <w:adjustRightInd/>
        <w:jc w:val="both"/>
        <w:textAlignment w:val="auto"/>
        <w:rPr>
          <w:sz w:val="22"/>
          <w:szCs w:val="22"/>
          <w:lang w:val="pl-PL"/>
        </w:rPr>
      </w:pPr>
      <w:r w:rsidRPr="00643820">
        <w:rPr>
          <w:b/>
          <w:bCs/>
          <w:sz w:val="22"/>
          <w:szCs w:val="22"/>
        </w:rPr>
        <w:t>O</w:t>
      </w:r>
      <w:r w:rsidRPr="00643820">
        <w:rPr>
          <w:rFonts w:eastAsia="TimesNewRoman"/>
          <w:b/>
          <w:bCs/>
          <w:sz w:val="22"/>
          <w:szCs w:val="22"/>
        </w:rPr>
        <w:t>ś</w:t>
      </w:r>
      <w:r w:rsidRPr="00643820">
        <w:rPr>
          <w:b/>
          <w:bCs/>
          <w:sz w:val="22"/>
          <w:szCs w:val="22"/>
        </w:rPr>
        <w:t>wiadczamy</w:t>
      </w:r>
      <w:r w:rsidRPr="00643820">
        <w:rPr>
          <w:sz w:val="22"/>
          <w:szCs w:val="22"/>
        </w:rPr>
        <w:t>, że w dniu ………………………… dokonaliśmy wizji lokalnej i zapoznaliśmy się z miejscem oraz uzyskaliśmy informacje potrzebne do przygotowania oferty zgodnie z postanowieniami SWZ :</w:t>
      </w:r>
      <w:r w:rsidRPr="00643820">
        <w:rPr>
          <w:rFonts w:eastAsia="Calibri"/>
          <w:i/>
          <w:kern w:val="0"/>
          <w:sz w:val="22"/>
          <w:szCs w:val="22"/>
          <w:lang w:val="pl-PL" w:eastAsia="en-US"/>
        </w:rPr>
        <w:t xml:space="preserve"> </w:t>
      </w:r>
      <w:r w:rsidRPr="00643820">
        <w:rPr>
          <w:b/>
          <w:bCs/>
          <w:sz w:val="22"/>
          <w:szCs w:val="22"/>
        </w:rPr>
        <w:t>„ Dostawa serwerów, macierzy, osprzętu sieciowego i oprogramowania wraz z montażem, instalacją, konfiguracją i migracją ”- Zp/38/PN/23</w:t>
      </w:r>
    </w:p>
    <w:p w:rsidR="00643820" w:rsidRPr="00643820" w:rsidRDefault="00643820" w:rsidP="00643820">
      <w:pPr>
        <w:jc w:val="both"/>
        <w:rPr>
          <w:b/>
          <w:i/>
          <w:sz w:val="22"/>
          <w:szCs w:val="22"/>
        </w:rPr>
      </w:pPr>
    </w:p>
    <w:p w:rsidR="00643820" w:rsidRPr="00643820" w:rsidRDefault="00643820" w:rsidP="00643820">
      <w:pPr>
        <w:jc w:val="both"/>
        <w:rPr>
          <w:b/>
          <w:i/>
          <w:sz w:val="22"/>
          <w:szCs w:val="22"/>
        </w:rPr>
      </w:pPr>
    </w:p>
    <w:p w:rsidR="00643820" w:rsidRPr="00643820" w:rsidRDefault="00643820" w:rsidP="00643820">
      <w:pPr>
        <w:jc w:val="both"/>
        <w:rPr>
          <w:b/>
          <w:i/>
          <w:sz w:val="22"/>
          <w:szCs w:val="22"/>
        </w:rPr>
      </w:pPr>
    </w:p>
    <w:p w:rsidR="00643820" w:rsidRPr="00643820" w:rsidRDefault="00643820" w:rsidP="00643820">
      <w:pPr>
        <w:widowControl/>
        <w:suppressAutoHyphens w:val="0"/>
        <w:jc w:val="both"/>
        <w:rPr>
          <w:sz w:val="22"/>
          <w:szCs w:val="22"/>
          <w:lang w:val="pl-PL"/>
        </w:rPr>
      </w:pPr>
      <w:r w:rsidRPr="00643820">
        <w:rPr>
          <w:sz w:val="22"/>
          <w:szCs w:val="22"/>
          <w:lang w:val="pl-PL"/>
        </w:rPr>
        <w:t>Wszystkich niezbędnych informacji udzielił nam upoważniony pracownik Zamawiającego.</w:t>
      </w:r>
    </w:p>
    <w:p w:rsidR="00643820" w:rsidRPr="00643820" w:rsidRDefault="00643820" w:rsidP="00643820">
      <w:pPr>
        <w:widowControl/>
        <w:suppressAutoHyphens w:val="0"/>
        <w:spacing w:after="120"/>
        <w:jc w:val="both"/>
        <w:rPr>
          <w:sz w:val="22"/>
          <w:szCs w:val="22"/>
          <w:lang w:val="pl-PL"/>
        </w:rPr>
      </w:pPr>
    </w:p>
    <w:p w:rsidR="00643820" w:rsidRPr="00643820" w:rsidRDefault="00643820" w:rsidP="00643820">
      <w:pPr>
        <w:widowControl/>
        <w:suppressAutoHyphens w:val="0"/>
        <w:spacing w:after="120"/>
        <w:jc w:val="both"/>
        <w:rPr>
          <w:sz w:val="22"/>
          <w:szCs w:val="22"/>
          <w:lang w:val="pl-PL"/>
        </w:rPr>
      </w:pPr>
    </w:p>
    <w:p w:rsidR="00643820" w:rsidRPr="00643820" w:rsidRDefault="00643820" w:rsidP="00643820">
      <w:pPr>
        <w:widowControl/>
        <w:suppressAutoHyphens w:val="0"/>
        <w:spacing w:after="120"/>
        <w:jc w:val="both"/>
        <w:rPr>
          <w:sz w:val="22"/>
          <w:szCs w:val="22"/>
          <w:lang w:val="pl-PL"/>
        </w:rPr>
      </w:pPr>
    </w:p>
    <w:p w:rsidR="00643820" w:rsidRPr="00643820" w:rsidRDefault="00643820" w:rsidP="00643820">
      <w:pPr>
        <w:widowControl/>
        <w:suppressAutoHyphens w:val="0"/>
        <w:spacing w:after="120"/>
        <w:jc w:val="both"/>
        <w:rPr>
          <w:sz w:val="22"/>
          <w:szCs w:val="22"/>
          <w:lang w:val="pl-PL"/>
        </w:rPr>
      </w:pPr>
    </w:p>
    <w:p w:rsidR="00643820" w:rsidRPr="00643820" w:rsidRDefault="00643820" w:rsidP="00643820">
      <w:pPr>
        <w:widowControl/>
        <w:suppressAutoHyphens w:val="0"/>
        <w:spacing w:after="120"/>
        <w:jc w:val="both"/>
        <w:rPr>
          <w:rFonts w:ascii="Times-Roman" w:hAnsi="Times-Roman"/>
          <w:sz w:val="18"/>
          <w:szCs w:val="18"/>
          <w:lang w:val="pl-PL"/>
        </w:rPr>
      </w:pPr>
      <w:r w:rsidRPr="00643820">
        <w:rPr>
          <w:rFonts w:ascii="Times-Roman" w:hAnsi="Times-Roman"/>
          <w:sz w:val="18"/>
          <w:szCs w:val="18"/>
          <w:lang w:val="pl-PL"/>
        </w:rPr>
        <w:t xml:space="preserve">                                                                                                                                   ................................................................................                                                ………………………………………</w:t>
      </w:r>
      <w:r w:rsidRPr="00643820">
        <w:rPr>
          <w:rFonts w:ascii="Times-Roman" w:hAnsi="Times-Roman"/>
          <w:sz w:val="18"/>
          <w:szCs w:val="18"/>
          <w:lang w:val="pl-PL"/>
        </w:rPr>
        <w:br/>
        <w:t xml:space="preserve">            (data i podpis Wykonawcy) </w:t>
      </w:r>
      <w:r w:rsidRPr="00643820">
        <w:rPr>
          <w:rFonts w:ascii="Times-Roman" w:hAnsi="Times-Roman"/>
          <w:sz w:val="18"/>
          <w:szCs w:val="18"/>
          <w:lang w:val="pl-PL"/>
        </w:rPr>
        <w:tab/>
      </w:r>
      <w:r w:rsidRPr="00643820">
        <w:rPr>
          <w:rFonts w:ascii="Times-Roman" w:hAnsi="Times-Roman"/>
          <w:sz w:val="18"/>
          <w:szCs w:val="18"/>
          <w:lang w:val="pl-PL"/>
        </w:rPr>
        <w:tab/>
      </w:r>
      <w:r w:rsidRPr="00643820">
        <w:rPr>
          <w:rFonts w:ascii="Times-Roman" w:hAnsi="Times-Roman"/>
          <w:sz w:val="18"/>
          <w:szCs w:val="18"/>
          <w:lang w:val="pl-PL"/>
        </w:rPr>
        <w:tab/>
      </w:r>
      <w:r w:rsidRPr="00643820">
        <w:rPr>
          <w:rFonts w:ascii="Times-Roman" w:hAnsi="Times-Roman"/>
          <w:sz w:val="18"/>
          <w:szCs w:val="18"/>
          <w:lang w:val="pl-PL"/>
        </w:rPr>
        <w:tab/>
      </w:r>
      <w:r w:rsidRPr="00643820">
        <w:rPr>
          <w:rFonts w:ascii="Times-Roman" w:hAnsi="Times-Roman"/>
          <w:sz w:val="18"/>
          <w:szCs w:val="18"/>
          <w:lang w:val="pl-PL"/>
        </w:rPr>
        <w:tab/>
        <w:t xml:space="preserve">        (data podpis Zamawiającego)</w:t>
      </w:r>
    </w:p>
    <w:p w:rsidR="00643820" w:rsidRPr="00643820" w:rsidRDefault="00643820" w:rsidP="00643820">
      <w:pPr>
        <w:widowControl/>
        <w:suppressAutoHyphens w:val="0"/>
        <w:spacing w:after="120"/>
        <w:jc w:val="both"/>
        <w:rPr>
          <w:rFonts w:ascii="Times-Roman" w:hAnsi="Times-Roman"/>
          <w:lang w:val="pl-PL"/>
        </w:rPr>
      </w:pPr>
    </w:p>
    <w:p w:rsidR="00643820" w:rsidRPr="00643820" w:rsidRDefault="00643820" w:rsidP="00643820">
      <w:pPr>
        <w:rPr>
          <w:b/>
          <w:bCs/>
        </w:rPr>
      </w:pPr>
    </w:p>
    <w:p w:rsidR="00643820" w:rsidRPr="00643820" w:rsidRDefault="00643820" w:rsidP="00643820">
      <w:pPr>
        <w:rPr>
          <w:b/>
          <w:bCs/>
        </w:rPr>
      </w:pPr>
    </w:p>
    <w:p w:rsidR="00643820" w:rsidRPr="00643820" w:rsidRDefault="00643820" w:rsidP="00643820">
      <w:pPr>
        <w:rPr>
          <w:b/>
          <w:bCs/>
        </w:rPr>
      </w:pPr>
    </w:p>
    <w:p w:rsidR="00643820" w:rsidRPr="00643820" w:rsidRDefault="00643820" w:rsidP="00643820">
      <w:pPr>
        <w:rPr>
          <w:b/>
          <w:bCs/>
        </w:rPr>
      </w:pPr>
    </w:p>
    <w:p w:rsidR="00643820" w:rsidRPr="00643820" w:rsidRDefault="00643820" w:rsidP="00643820">
      <w:pPr>
        <w:rPr>
          <w:b/>
          <w:bCs/>
        </w:rPr>
      </w:pPr>
    </w:p>
    <w:p w:rsidR="00643820" w:rsidRPr="00643820" w:rsidRDefault="00643820" w:rsidP="00643820">
      <w:pPr>
        <w:rPr>
          <w:b/>
          <w:bCs/>
        </w:rPr>
      </w:pPr>
    </w:p>
    <w:p w:rsidR="00643820" w:rsidRPr="00643820" w:rsidRDefault="00643820" w:rsidP="00643820">
      <w:pPr>
        <w:rPr>
          <w:i/>
        </w:rPr>
      </w:pPr>
    </w:p>
    <w:p w:rsidR="00643820" w:rsidRPr="00643820" w:rsidRDefault="00643820" w:rsidP="00643820">
      <w:pPr>
        <w:rPr>
          <w:i/>
        </w:rPr>
      </w:pPr>
    </w:p>
    <w:p w:rsidR="00643820" w:rsidRPr="00643820" w:rsidRDefault="00643820" w:rsidP="00643820">
      <w:pPr>
        <w:rPr>
          <w:i/>
        </w:rPr>
      </w:pPr>
    </w:p>
    <w:p w:rsidR="00643820" w:rsidRPr="00643820" w:rsidRDefault="00643820" w:rsidP="00643820">
      <w:pPr>
        <w:rPr>
          <w:i/>
        </w:rPr>
      </w:pPr>
    </w:p>
    <w:p w:rsidR="00643820" w:rsidRPr="00643820" w:rsidRDefault="00643820" w:rsidP="00643820">
      <w:pPr>
        <w:rPr>
          <w:i/>
        </w:rPr>
      </w:pPr>
    </w:p>
    <w:p w:rsidR="00643820" w:rsidRPr="00643820" w:rsidRDefault="00643820" w:rsidP="00643820">
      <w:pPr>
        <w:rPr>
          <w:i/>
        </w:rPr>
      </w:pPr>
    </w:p>
    <w:p w:rsidR="00643820" w:rsidRPr="00643820" w:rsidRDefault="00643820" w:rsidP="00643820">
      <w:pPr>
        <w:rPr>
          <w:i/>
        </w:rPr>
      </w:pPr>
    </w:p>
    <w:p w:rsidR="00643820" w:rsidRPr="00643820" w:rsidRDefault="00643820" w:rsidP="00643820">
      <w:pPr>
        <w:rPr>
          <w:i/>
        </w:rPr>
      </w:pPr>
    </w:p>
    <w:p w:rsidR="00643820" w:rsidRPr="00643820" w:rsidRDefault="00643820" w:rsidP="00643820">
      <w:pPr>
        <w:rPr>
          <w:i/>
        </w:rPr>
      </w:pPr>
    </w:p>
    <w:p w:rsidR="00643820" w:rsidRPr="00643820" w:rsidRDefault="00643820" w:rsidP="00643820">
      <w:pPr>
        <w:rPr>
          <w:i/>
        </w:rPr>
      </w:pPr>
    </w:p>
    <w:p w:rsidR="00643820" w:rsidRPr="00643820" w:rsidRDefault="00643820" w:rsidP="00643820">
      <w:pPr>
        <w:widowControl/>
        <w:suppressAutoHyphens w:val="0"/>
        <w:overflowPunct/>
        <w:autoSpaceDE/>
        <w:autoSpaceDN/>
        <w:adjustRightInd/>
        <w:spacing w:after="160" w:line="259" w:lineRule="auto"/>
        <w:contextualSpacing/>
        <w:textAlignment w:val="auto"/>
        <w:rPr>
          <w:i/>
          <w:sz w:val="22"/>
          <w:lang w:val="pl-PL"/>
        </w:rPr>
      </w:pPr>
      <w:r w:rsidRPr="00643820">
        <w:rPr>
          <w:i/>
          <w:sz w:val="22"/>
          <w:lang w:val="pl-PL"/>
        </w:rPr>
        <w:t>Załącznik nr 11 do SWZ</w:t>
      </w:r>
    </w:p>
    <w:p w:rsidR="00643820" w:rsidRPr="00643820" w:rsidRDefault="00643820" w:rsidP="00643820">
      <w:pPr>
        <w:widowControl/>
        <w:suppressAutoHyphens w:val="0"/>
        <w:overflowPunct/>
        <w:autoSpaceDE/>
        <w:autoSpaceDN/>
        <w:adjustRightInd/>
        <w:spacing w:after="160" w:line="259" w:lineRule="auto"/>
        <w:contextualSpacing/>
        <w:textAlignment w:val="auto"/>
        <w:rPr>
          <w:i/>
          <w:sz w:val="22"/>
          <w:lang w:val="pl-PL"/>
        </w:rPr>
      </w:pPr>
    </w:p>
    <w:p w:rsidR="00643820" w:rsidRPr="00643820" w:rsidRDefault="00643820" w:rsidP="00643820">
      <w:pPr>
        <w:widowControl/>
        <w:suppressAutoHyphens w:val="0"/>
        <w:overflowPunct/>
        <w:autoSpaceDE/>
        <w:autoSpaceDN/>
        <w:adjustRightInd/>
        <w:spacing w:after="160" w:line="259" w:lineRule="auto"/>
        <w:contextualSpacing/>
        <w:textAlignment w:val="auto"/>
        <w:rPr>
          <w:i/>
          <w:sz w:val="22"/>
          <w:lang w:val="pl-PL"/>
        </w:rPr>
      </w:pPr>
    </w:p>
    <w:p w:rsidR="00643820" w:rsidRPr="00643820" w:rsidRDefault="00643820" w:rsidP="00643820">
      <w:pPr>
        <w:ind w:left="5246" w:firstLine="708"/>
        <w:rPr>
          <w:b/>
          <w:sz w:val="22"/>
        </w:rPr>
      </w:pPr>
      <w:r w:rsidRPr="00643820">
        <w:rPr>
          <w:i/>
          <w:sz w:val="22"/>
          <w:lang w:val="pl-PL"/>
        </w:rPr>
        <w:tab/>
      </w:r>
      <w:r w:rsidRPr="00643820">
        <w:rPr>
          <w:b/>
          <w:u w:val="single"/>
        </w:rPr>
        <w:t>Zamawiający:</w:t>
      </w:r>
    </w:p>
    <w:p w:rsidR="00643820" w:rsidRPr="00643820" w:rsidRDefault="00643820" w:rsidP="00643820">
      <w:pPr>
        <w:jc w:val="right"/>
        <w:rPr>
          <w:b/>
        </w:rPr>
      </w:pPr>
      <w:r w:rsidRPr="00643820">
        <w:rPr>
          <w:b/>
          <w:sz w:val="22"/>
        </w:rPr>
        <w:t>Specjalistyczny Szpital im. dra Alfreda Sokołowskiego</w:t>
      </w:r>
    </w:p>
    <w:p w:rsidR="00643820" w:rsidRPr="00643820" w:rsidRDefault="00643820" w:rsidP="00643820">
      <w:pPr>
        <w:ind w:left="5953"/>
        <w:rPr>
          <w:b/>
        </w:rPr>
      </w:pPr>
      <w:r w:rsidRPr="00643820">
        <w:rPr>
          <w:b/>
        </w:rPr>
        <w:t>ul. Sokołowskiego 4</w:t>
      </w:r>
    </w:p>
    <w:p w:rsidR="00643820" w:rsidRPr="00643820" w:rsidRDefault="00643820" w:rsidP="00643820">
      <w:pPr>
        <w:ind w:left="5953"/>
        <w:rPr>
          <w:b/>
        </w:rPr>
      </w:pPr>
      <w:r w:rsidRPr="00643820">
        <w:rPr>
          <w:b/>
        </w:rPr>
        <w:t>58-309 Wałbrzych</w:t>
      </w:r>
      <w:r w:rsidRPr="00643820">
        <w:rPr>
          <w:sz w:val="20"/>
        </w:rPr>
        <w:t xml:space="preserve">                                                                       </w:t>
      </w:r>
    </w:p>
    <w:p w:rsidR="00643820" w:rsidRPr="00643820" w:rsidRDefault="00643820" w:rsidP="00643820">
      <w:pPr>
        <w:widowControl/>
        <w:tabs>
          <w:tab w:val="left" w:pos="7116"/>
        </w:tabs>
        <w:suppressAutoHyphens w:val="0"/>
        <w:overflowPunct/>
        <w:autoSpaceDE/>
        <w:autoSpaceDN/>
        <w:adjustRightInd/>
        <w:spacing w:after="160" w:line="259" w:lineRule="auto"/>
        <w:contextualSpacing/>
        <w:textAlignment w:val="auto"/>
        <w:rPr>
          <w:i/>
          <w:sz w:val="22"/>
          <w:lang w:val="pl-PL"/>
        </w:rPr>
      </w:pPr>
    </w:p>
    <w:p w:rsidR="00643820" w:rsidRPr="00643820" w:rsidRDefault="00643820" w:rsidP="00643820">
      <w:pPr>
        <w:widowControl/>
        <w:suppressAutoHyphens w:val="0"/>
        <w:overflowPunct/>
        <w:autoSpaceDE/>
        <w:autoSpaceDN/>
        <w:adjustRightInd/>
        <w:spacing w:after="160" w:line="259" w:lineRule="auto"/>
        <w:contextualSpacing/>
        <w:textAlignment w:val="auto"/>
        <w:rPr>
          <w:i/>
          <w:sz w:val="22"/>
          <w:lang w:val="pl-PL"/>
        </w:rPr>
      </w:pPr>
    </w:p>
    <w:p w:rsidR="00643820" w:rsidRPr="00643820" w:rsidRDefault="00643820" w:rsidP="00643820">
      <w:pPr>
        <w:widowControl/>
        <w:suppressAutoHyphens w:val="0"/>
        <w:overflowPunct/>
        <w:autoSpaceDE/>
        <w:autoSpaceDN/>
        <w:adjustRightInd/>
        <w:spacing w:after="160" w:line="259" w:lineRule="auto"/>
        <w:textAlignment w:val="auto"/>
        <w:rPr>
          <w:rFonts w:eastAsia="Calibri"/>
          <w:b/>
          <w:bCs/>
          <w:kern w:val="0"/>
          <w:sz w:val="22"/>
          <w:szCs w:val="22"/>
          <w:lang w:eastAsia="en-US"/>
        </w:rPr>
      </w:pPr>
      <w:r w:rsidRPr="00643820">
        <w:rPr>
          <w:rFonts w:eastAsia="Calibri"/>
          <w:b/>
          <w:bCs/>
          <w:kern w:val="0"/>
          <w:sz w:val="22"/>
          <w:szCs w:val="22"/>
          <w:lang w:eastAsia="en-US"/>
        </w:rPr>
        <w:t>Wykonawca:</w:t>
      </w:r>
    </w:p>
    <w:p w:rsidR="00643820" w:rsidRPr="00643820" w:rsidRDefault="00643820" w:rsidP="00643820">
      <w:pPr>
        <w:widowControl/>
        <w:suppressAutoHyphens w:val="0"/>
        <w:overflowPunct/>
        <w:autoSpaceDE/>
        <w:autoSpaceDN/>
        <w:adjustRightInd/>
        <w:spacing w:after="160" w:line="259" w:lineRule="auto"/>
        <w:textAlignment w:val="auto"/>
        <w:rPr>
          <w:rFonts w:eastAsia="Calibri"/>
          <w:b/>
          <w:bCs/>
          <w:kern w:val="0"/>
          <w:sz w:val="22"/>
          <w:szCs w:val="22"/>
          <w:lang w:eastAsia="en-US"/>
        </w:rPr>
      </w:pPr>
    </w:p>
    <w:p w:rsidR="00643820" w:rsidRPr="00643820" w:rsidRDefault="00643820" w:rsidP="00643820">
      <w:pPr>
        <w:widowControl/>
        <w:suppressAutoHyphens w:val="0"/>
        <w:overflowPunct/>
        <w:autoSpaceDE/>
        <w:autoSpaceDN/>
        <w:adjustRightInd/>
        <w:spacing w:after="160" w:line="259" w:lineRule="auto"/>
        <w:textAlignment w:val="auto"/>
        <w:rPr>
          <w:rFonts w:eastAsia="Calibri"/>
          <w:b/>
          <w:bCs/>
          <w:kern w:val="0"/>
          <w:sz w:val="22"/>
          <w:szCs w:val="22"/>
          <w:lang w:eastAsia="en-US"/>
        </w:rPr>
      </w:pPr>
      <w:r w:rsidRPr="00643820">
        <w:rPr>
          <w:rFonts w:eastAsia="Calibri"/>
          <w:b/>
          <w:bCs/>
          <w:kern w:val="0"/>
          <w:sz w:val="22"/>
          <w:szCs w:val="22"/>
          <w:lang w:eastAsia="en-US"/>
        </w:rPr>
        <w:t>………………….............</w:t>
      </w:r>
    </w:p>
    <w:p w:rsidR="00643820" w:rsidRPr="00643820" w:rsidRDefault="00643820" w:rsidP="00643820">
      <w:pPr>
        <w:widowControl/>
        <w:suppressAutoHyphens w:val="0"/>
        <w:overflowPunct/>
        <w:autoSpaceDE/>
        <w:autoSpaceDN/>
        <w:adjustRightInd/>
        <w:spacing w:after="160" w:line="259" w:lineRule="auto"/>
        <w:contextualSpacing/>
        <w:textAlignment w:val="auto"/>
        <w:rPr>
          <w:i/>
          <w:sz w:val="22"/>
          <w:lang w:val="pl-PL"/>
        </w:rPr>
      </w:pPr>
    </w:p>
    <w:p w:rsidR="00643820" w:rsidRPr="00643820" w:rsidRDefault="00643820" w:rsidP="00643820">
      <w:pPr>
        <w:widowControl/>
        <w:suppressAutoHyphens w:val="0"/>
        <w:overflowPunct/>
        <w:autoSpaceDE/>
        <w:autoSpaceDN/>
        <w:adjustRightInd/>
        <w:spacing w:after="160" w:line="259" w:lineRule="auto"/>
        <w:contextualSpacing/>
        <w:textAlignment w:val="auto"/>
        <w:rPr>
          <w:i/>
          <w:sz w:val="22"/>
          <w:lang w:val="pl-PL"/>
        </w:rPr>
      </w:pPr>
    </w:p>
    <w:p w:rsidR="00643820" w:rsidRPr="00643820" w:rsidRDefault="00643820" w:rsidP="00643820">
      <w:pPr>
        <w:widowControl/>
        <w:suppressAutoHyphens w:val="0"/>
        <w:overflowPunct/>
        <w:autoSpaceDE/>
        <w:autoSpaceDN/>
        <w:adjustRightInd/>
        <w:spacing w:after="160" w:line="259" w:lineRule="auto"/>
        <w:jc w:val="center"/>
        <w:textAlignment w:val="auto"/>
        <w:rPr>
          <w:rFonts w:eastAsia="Calibri"/>
          <w:b/>
          <w:kern w:val="0"/>
          <w:sz w:val="22"/>
          <w:szCs w:val="22"/>
          <w:lang w:val="pl-PL" w:eastAsia="en-US"/>
        </w:rPr>
      </w:pPr>
      <w:r w:rsidRPr="00643820">
        <w:rPr>
          <w:rFonts w:eastAsia="Calibri"/>
          <w:b/>
          <w:kern w:val="0"/>
          <w:sz w:val="22"/>
          <w:szCs w:val="22"/>
          <w:lang w:val="pl-PL" w:eastAsia="en-US"/>
        </w:rPr>
        <w:t>WYKAZ ZAWIERAJĄCY WSKAZANIE OSÓB ODPOWIEDZIALNYCH ZA REALIZACJĘ ZAMÓWIENIA</w:t>
      </w:r>
    </w:p>
    <w:p w:rsidR="00643820" w:rsidRPr="00643820" w:rsidRDefault="00643820" w:rsidP="00643820">
      <w:pPr>
        <w:widowControl/>
        <w:suppressAutoHyphens w:val="0"/>
        <w:overflowPunct/>
        <w:autoSpaceDE/>
        <w:autoSpaceDN/>
        <w:adjustRightInd/>
        <w:spacing w:after="160" w:line="259" w:lineRule="auto"/>
        <w:textAlignment w:val="auto"/>
        <w:rPr>
          <w:rFonts w:eastAsia="Calibri"/>
          <w:kern w:val="0"/>
          <w:sz w:val="22"/>
          <w:szCs w:val="22"/>
          <w:lang w:val="pl-PL" w:eastAsia="en-US"/>
        </w:rPr>
      </w:pPr>
      <w:r w:rsidRPr="00643820">
        <w:rPr>
          <w:rFonts w:eastAsia="Calibri"/>
          <w:b/>
          <w:kern w:val="0"/>
          <w:sz w:val="22"/>
          <w:szCs w:val="22"/>
          <w:lang w:val="pl-PL" w:eastAsia="en-US"/>
        </w:rPr>
        <w:t xml:space="preserve"> </w:t>
      </w:r>
      <w:r w:rsidRPr="00643820">
        <w:rPr>
          <w:rFonts w:eastAsia="Calibri"/>
          <w:bCs/>
          <w:kern w:val="0"/>
          <w:sz w:val="22"/>
          <w:szCs w:val="22"/>
          <w:lang w:val="pl-PL" w:eastAsia="en-US"/>
        </w:rPr>
        <w:t>Przystępując do postępowania o udzielenie zamówienia publicznego</w:t>
      </w:r>
      <w:r w:rsidRPr="00643820">
        <w:rPr>
          <w:rFonts w:eastAsia="Calibri"/>
          <w:kern w:val="0"/>
          <w:sz w:val="22"/>
          <w:szCs w:val="22"/>
          <w:lang w:val="pl-PL" w:eastAsia="en-US"/>
        </w:rPr>
        <w:t xml:space="preserve"> pn. </w:t>
      </w:r>
      <w:r w:rsidRPr="00643820">
        <w:rPr>
          <w:rFonts w:eastAsia="Calibri"/>
          <w:b/>
          <w:bCs/>
          <w:kern w:val="0"/>
          <w:sz w:val="22"/>
          <w:szCs w:val="22"/>
          <w:lang w:eastAsia="en-US"/>
        </w:rPr>
        <w:t xml:space="preserve">„ Dostawa serwerów, macierzy, osprzętu sieciowego i oprogramowania wraz z montażem, instalacją, konfiguracją i migracją ”- Zp/38/PN/23 </w:t>
      </w:r>
      <w:r w:rsidRPr="00643820">
        <w:rPr>
          <w:rFonts w:eastAsia="Calibri"/>
          <w:kern w:val="0"/>
          <w:sz w:val="22"/>
          <w:szCs w:val="22"/>
          <w:lang w:val="pl-PL" w:eastAsia="en-US"/>
        </w:rPr>
        <w:t>oświadczam, osobami  odpowiedzialnymi  za  realizację zamówienia są:</w:t>
      </w:r>
    </w:p>
    <w:p w:rsidR="00643820" w:rsidRPr="00643820" w:rsidRDefault="00643820" w:rsidP="00643820">
      <w:pPr>
        <w:widowControl/>
        <w:suppressAutoHyphens w:val="0"/>
        <w:spacing w:after="120"/>
        <w:ind w:left="283"/>
        <w:rPr>
          <w:sz w:val="18"/>
          <w:szCs w:val="18"/>
          <w:lang w:val="pl-PL"/>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5358"/>
        <w:gridCol w:w="1985"/>
        <w:gridCol w:w="2551"/>
      </w:tblGrid>
      <w:tr w:rsidR="00643820" w:rsidRPr="00643820" w:rsidTr="0045090C">
        <w:trPr>
          <w:trHeight w:val="48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820" w:rsidRPr="00643820" w:rsidRDefault="00643820" w:rsidP="00643820">
            <w:pPr>
              <w:widowControl/>
              <w:suppressAutoHyphens w:val="0"/>
              <w:overflowPunct/>
              <w:autoSpaceDE/>
              <w:autoSpaceDN/>
              <w:adjustRightInd/>
              <w:spacing w:after="160" w:line="259" w:lineRule="auto"/>
              <w:jc w:val="center"/>
              <w:textAlignment w:val="auto"/>
              <w:rPr>
                <w:rFonts w:eastAsia="Calibri"/>
                <w:b/>
                <w:kern w:val="0"/>
                <w:sz w:val="22"/>
                <w:szCs w:val="22"/>
                <w:lang w:val="pl-PL" w:eastAsia="en-US"/>
              </w:rPr>
            </w:pPr>
            <w:r w:rsidRPr="00643820">
              <w:rPr>
                <w:rFonts w:eastAsia="Calibri"/>
                <w:b/>
                <w:kern w:val="0"/>
                <w:sz w:val="22"/>
                <w:szCs w:val="22"/>
                <w:lang w:val="pl-PL" w:eastAsia="en-US"/>
              </w:rPr>
              <w:t>L.p.</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820" w:rsidRPr="00643820" w:rsidRDefault="00643820" w:rsidP="00643820">
            <w:pPr>
              <w:widowControl/>
              <w:suppressAutoHyphens w:val="0"/>
              <w:overflowPunct/>
              <w:autoSpaceDE/>
              <w:autoSpaceDN/>
              <w:adjustRightInd/>
              <w:spacing w:after="160" w:line="259" w:lineRule="auto"/>
              <w:jc w:val="center"/>
              <w:textAlignment w:val="auto"/>
              <w:rPr>
                <w:rFonts w:eastAsia="Calibri"/>
                <w:b/>
                <w:kern w:val="0"/>
                <w:sz w:val="22"/>
                <w:szCs w:val="22"/>
                <w:lang w:val="pl-PL" w:eastAsia="en-US"/>
              </w:rPr>
            </w:pPr>
            <w:r w:rsidRPr="00643820">
              <w:rPr>
                <w:rFonts w:eastAsia="Calibri"/>
                <w:b/>
                <w:kern w:val="0"/>
                <w:sz w:val="22"/>
                <w:szCs w:val="22"/>
                <w:lang w:val="pl-PL" w:eastAsia="en-US"/>
              </w:rPr>
              <w:t>Funkcja</w:t>
            </w:r>
          </w:p>
          <w:p w:rsidR="00643820" w:rsidRPr="00643820" w:rsidRDefault="00643820" w:rsidP="00643820">
            <w:pPr>
              <w:widowControl/>
              <w:suppressAutoHyphens w:val="0"/>
              <w:overflowPunct/>
              <w:autoSpaceDE/>
              <w:autoSpaceDN/>
              <w:adjustRightInd/>
              <w:spacing w:after="160" w:line="259" w:lineRule="auto"/>
              <w:jc w:val="center"/>
              <w:textAlignment w:val="auto"/>
              <w:rPr>
                <w:rFonts w:eastAsia="Calibri"/>
                <w:b/>
                <w:kern w:val="0"/>
                <w:sz w:val="22"/>
                <w:szCs w:val="22"/>
                <w:lang w:val="pl-PL" w:eastAsia="en-US"/>
              </w:rPr>
            </w:pPr>
            <w:r w:rsidRPr="00643820">
              <w:rPr>
                <w:rFonts w:eastAsia="Calibri"/>
                <w:b/>
                <w:kern w:val="0"/>
                <w:sz w:val="22"/>
                <w:szCs w:val="22"/>
                <w:lang w:val="pl-PL" w:eastAsia="en-US"/>
              </w:rPr>
              <w:t>(Zakres czynności)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43820" w:rsidRPr="00643820" w:rsidRDefault="00643820" w:rsidP="00643820">
            <w:pPr>
              <w:widowControl/>
              <w:suppressAutoHyphens w:val="0"/>
              <w:overflowPunct/>
              <w:autoSpaceDE/>
              <w:autoSpaceDN/>
              <w:adjustRightInd/>
              <w:spacing w:after="160" w:line="259" w:lineRule="auto"/>
              <w:jc w:val="center"/>
              <w:textAlignment w:val="auto"/>
              <w:rPr>
                <w:rFonts w:eastAsia="Calibri"/>
                <w:b/>
                <w:kern w:val="0"/>
                <w:sz w:val="22"/>
                <w:szCs w:val="22"/>
                <w:lang w:val="pl-PL" w:eastAsia="en-US"/>
              </w:rPr>
            </w:pPr>
            <w:r w:rsidRPr="00643820">
              <w:rPr>
                <w:rFonts w:eastAsia="Calibri"/>
                <w:b/>
                <w:kern w:val="0"/>
                <w:sz w:val="22"/>
                <w:szCs w:val="22"/>
                <w:lang w:val="pl-PL" w:eastAsia="en-US"/>
              </w:rPr>
              <w:t>Imię i nazwisko</w:t>
            </w:r>
          </w:p>
        </w:tc>
        <w:tc>
          <w:tcPr>
            <w:tcW w:w="2551" w:type="dxa"/>
            <w:tcBorders>
              <w:top w:val="single" w:sz="4" w:space="0" w:color="auto"/>
              <w:left w:val="single" w:sz="4" w:space="0" w:color="auto"/>
              <w:bottom w:val="single" w:sz="4" w:space="0" w:color="auto"/>
              <w:right w:val="single" w:sz="4" w:space="0" w:color="auto"/>
            </w:tcBorders>
          </w:tcPr>
          <w:p w:rsidR="00643820" w:rsidRPr="00643820" w:rsidRDefault="00643820" w:rsidP="00643820">
            <w:pPr>
              <w:widowControl/>
              <w:suppressAutoHyphens w:val="0"/>
              <w:overflowPunct/>
              <w:autoSpaceDE/>
              <w:autoSpaceDN/>
              <w:adjustRightInd/>
              <w:spacing w:line="259" w:lineRule="auto"/>
              <w:jc w:val="center"/>
              <w:textAlignment w:val="auto"/>
              <w:rPr>
                <w:rFonts w:eastAsia="Calibri"/>
                <w:b/>
                <w:kern w:val="0"/>
                <w:sz w:val="22"/>
                <w:szCs w:val="22"/>
                <w:lang w:val="pl-PL" w:eastAsia="en-US"/>
              </w:rPr>
            </w:pPr>
          </w:p>
          <w:p w:rsidR="00643820" w:rsidRPr="00643820" w:rsidRDefault="00643820" w:rsidP="00643820">
            <w:pPr>
              <w:widowControl/>
              <w:suppressAutoHyphens w:val="0"/>
              <w:overflowPunct/>
              <w:autoSpaceDE/>
              <w:autoSpaceDN/>
              <w:adjustRightInd/>
              <w:spacing w:after="160" w:line="259" w:lineRule="auto"/>
              <w:jc w:val="center"/>
              <w:textAlignment w:val="auto"/>
              <w:rPr>
                <w:rFonts w:eastAsia="Calibri"/>
                <w:b/>
                <w:kern w:val="0"/>
                <w:sz w:val="22"/>
                <w:szCs w:val="22"/>
                <w:lang w:val="pl-PL" w:eastAsia="en-US"/>
              </w:rPr>
            </w:pPr>
            <w:r w:rsidRPr="00643820">
              <w:rPr>
                <w:rFonts w:eastAsia="Calibri"/>
                <w:b/>
                <w:kern w:val="0"/>
                <w:sz w:val="22"/>
                <w:szCs w:val="22"/>
                <w:lang w:val="pl-PL" w:eastAsia="en-US"/>
              </w:rPr>
              <w:t>Doświadczenie</w:t>
            </w:r>
          </w:p>
        </w:tc>
      </w:tr>
      <w:tr w:rsidR="00643820" w:rsidRPr="00643820" w:rsidTr="0045090C">
        <w:trPr>
          <w:trHeight w:val="73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820" w:rsidRPr="00643820" w:rsidRDefault="00643820" w:rsidP="00643820">
            <w:pPr>
              <w:widowControl/>
              <w:suppressAutoHyphens w:val="0"/>
              <w:overflowPunct/>
              <w:autoSpaceDE/>
              <w:autoSpaceDN/>
              <w:adjustRightInd/>
              <w:spacing w:after="160" w:line="259" w:lineRule="auto"/>
              <w:textAlignment w:val="auto"/>
              <w:rPr>
                <w:rFonts w:eastAsia="Calibri"/>
                <w:kern w:val="0"/>
                <w:sz w:val="18"/>
                <w:szCs w:val="18"/>
                <w:lang w:val="pl-PL" w:eastAsia="en-US"/>
              </w:rPr>
            </w:pPr>
            <w:r w:rsidRPr="00643820">
              <w:rPr>
                <w:rFonts w:eastAsia="Calibri"/>
                <w:kern w:val="0"/>
                <w:sz w:val="18"/>
                <w:szCs w:val="18"/>
                <w:lang w:val="pl-PL" w:eastAsia="en-US"/>
              </w:rPr>
              <w:t>1</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820" w:rsidRPr="00643820" w:rsidRDefault="00643820" w:rsidP="00643820">
            <w:pPr>
              <w:widowControl/>
              <w:suppressAutoHyphens w:val="0"/>
              <w:overflowPunct/>
              <w:autoSpaceDE/>
              <w:autoSpaceDN/>
              <w:adjustRightInd/>
              <w:spacing w:after="160" w:line="259" w:lineRule="auto"/>
              <w:textAlignment w:val="auto"/>
              <w:rPr>
                <w:rFonts w:eastAsia="Calibri"/>
                <w:kern w:val="0"/>
                <w:sz w:val="18"/>
                <w:szCs w:val="18"/>
                <w:lang w:val="pl-PL" w:eastAsia="en-US"/>
              </w:rPr>
            </w:pPr>
            <w:r w:rsidRPr="00643820">
              <w:rPr>
                <w:rFonts w:eastAsia="Calibri"/>
                <w:kern w:val="0"/>
                <w:sz w:val="18"/>
                <w:szCs w:val="18"/>
                <w:lang w:val="pl-PL" w:eastAsia="en-US"/>
              </w:rPr>
              <w:t>Wdrożeniowiec 1 – specjalista ds. wdrażania zaoferowanego systemu wirtualizacji. Osoba ta musi    mieć    doświadczenie    we    wdrażaniu    zaoferowanych    systemów    wirtualizacji, potwierdzone udziałem w co  najmniej  2  projektach  w  których  elementem  było  wdrożenie systemu wirtualizacji o wartości min. 400 000,00 zł brutto każdy</w:t>
            </w:r>
          </w:p>
          <w:p w:rsidR="00643820" w:rsidRPr="00643820" w:rsidRDefault="00643820" w:rsidP="00643820">
            <w:pPr>
              <w:widowControl/>
              <w:suppressAutoHyphens w:val="0"/>
              <w:overflowPunct/>
              <w:autoSpaceDE/>
              <w:autoSpaceDN/>
              <w:adjustRightInd/>
              <w:spacing w:after="160" w:line="259" w:lineRule="auto"/>
              <w:textAlignment w:val="auto"/>
              <w:rPr>
                <w:rFonts w:eastAsia="Calibri"/>
                <w:kern w:val="0"/>
                <w:sz w:val="18"/>
                <w:szCs w:val="18"/>
                <w:lang w:val="pl-PL"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43820" w:rsidRPr="00643820" w:rsidRDefault="00643820" w:rsidP="00643820">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2551" w:type="dxa"/>
            <w:tcBorders>
              <w:top w:val="single" w:sz="4" w:space="0" w:color="auto"/>
              <w:left w:val="single" w:sz="4" w:space="0" w:color="auto"/>
              <w:bottom w:val="single" w:sz="4" w:space="0" w:color="auto"/>
              <w:right w:val="single" w:sz="4" w:space="0" w:color="auto"/>
            </w:tcBorders>
          </w:tcPr>
          <w:p w:rsidR="00643820" w:rsidRPr="00643820" w:rsidRDefault="00643820" w:rsidP="00643820">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r>
      <w:tr w:rsidR="00643820" w:rsidRPr="00643820" w:rsidTr="0045090C">
        <w:trPr>
          <w:trHeight w:val="73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643820" w:rsidRPr="00643820" w:rsidRDefault="00643820" w:rsidP="00643820">
            <w:pPr>
              <w:widowControl/>
              <w:suppressAutoHyphens w:val="0"/>
              <w:overflowPunct/>
              <w:autoSpaceDE/>
              <w:autoSpaceDN/>
              <w:adjustRightInd/>
              <w:spacing w:after="160" w:line="259" w:lineRule="auto"/>
              <w:textAlignment w:val="auto"/>
              <w:rPr>
                <w:rFonts w:eastAsia="Calibri"/>
                <w:kern w:val="0"/>
                <w:sz w:val="18"/>
                <w:szCs w:val="18"/>
                <w:lang w:val="pl-PL" w:eastAsia="en-US"/>
              </w:rPr>
            </w:pPr>
            <w:r w:rsidRPr="00643820">
              <w:rPr>
                <w:rFonts w:eastAsia="Calibri"/>
                <w:kern w:val="0"/>
                <w:sz w:val="18"/>
                <w:szCs w:val="18"/>
                <w:lang w:val="pl-PL" w:eastAsia="en-US"/>
              </w:rPr>
              <w:t>2</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tcPr>
          <w:p w:rsidR="00643820" w:rsidRPr="00643820" w:rsidRDefault="00643820" w:rsidP="00643820">
            <w:pPr>
              <w:widowControl/>
              <w:suppressAutoHyphens w:val="0"/>
              <w:overflowPunct/>
              <w:autoSpaceDE/>
              <w:autoSpaceDN/>
              <w:adjustRightInd/>
              <w:spacing w:line="259" w:lineRule="auto"/>
              <w:textAlignment w:val="auto"/>
              <w:rPr>
                <w:rFonts w:eastAsia="Calibri"/>
                <w:kern w:val="0"/>
                <w:sz w:val="18"/>
                <w:szCs w:val="18"/>
                <w:lang w:val="pl-PL" w:eastAsia="en-US"/>
              </w:rPr>
            </w:pPr>
            <w:r w:rsidRPr="00643820">
              <w:rPr>
                <w:rFonts w:eastAsia="Calibri"/>
                <w:kern w:val="0"/>
                <w:sz w:val="18"/>
                <w:szCs w:val="18"/>
                <w:lang w:val="pl-PL" w:eastAsia="en-US"/>
              </w:rPr>
              <w:t xml:space="preserve">Wdrożeniowiec 2 – specjalista  ds.  wdrażania zaoferowanej macierzy.  </w:t>
            </w:r>
          </w:p>
          <w:p w:rsidR="00643820" w:rsidRPr="00643820" w:rsidRDefault="00643820" w:rsidP="00643820">
            <w:pPr>
              <w:widowControl/>
              <w:suppressAutoHyphens w:val="0"/>
              <w:overflowPunct/>
              <w:autoSpaceDE/>
              <w:autoSpaceDN/>
              <w:adjustRightInd/>
              <w:spacing w:after="160" w:line="259" w:lineRule="auto"/>
              <w:textAlignment w:val="auto"/>
              <w:rPr>
                <w:rFonts w:eastAsia="Calibri"/>
                <w:kern w:val="0"/>
                <w:sz w:val="18"/>
                <w:szCs w:val="18"/>
                <w:lang w:val="pl-PL" w:eastAsia="en-US"/>
              </w:rPr>
            </w:pPr>
            <w:r w:rsidRPr="00643820">
              <w:rPr>
                <w:rFonts w:eastAsia="Calibri"/>
                <w:kern w:val="0"/>
                <w:sz w:val="18"/>
                <w:szCs w:val="18"/>
                <w:lang w:val="pl-PL" w:eastAsia="en-US"/>
              </w:rPr>
              <w:t>Osoba ta musi mieć doświadczenie   w   instalowaniu   i   uruchomieniu   produkcyjnym   zaoferowanego   systemu macierzy  (min.  danej serii  /  rodziny  urządzeń),  potwierdzone  udziałem  w  co  najmniej  2 projektach  w  których  elementem  było  wdrożenie  macierzy  o  wartości  min.  400  000,00  zł brutto każdy</w:t>
            </w:r>
          </w:p>
          <w:p w:rsidR="00643820" w:rsidRPr="00643820" w:rsidRDefault="00643820" w:rsidP="00643820">
            <w:pPr>
              <w:widowControl/>
              <w:suppressAutoHyphens w:val="0"/>
              <w:overflowPunct/>
              <w:autoSpaceDE/>
              <w:autoSpaceDN/>
              <w:adjustRightInd/>
              <w:spacing w:after="160" w:line="259" w:lineRule="auto"/>
              <w:textAlignment w:val="auto"/>
              <w:rPr>
                <w:rFonts w:eastAsia="Calibri"/>
                <w:kern w:val="0"/>
                <w:sz w:val="18"/>
                <w:szCs w:val="18"/>
                <w:lang w:val="pl-PL"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43820" w:rsidRPr="00643820" w:rsidRDefault="00643820" w:rsidP="00643820">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2551" w:type="dxa"/>
            <w:tcBorders>
              <w:top w:val="single" w:sz="4" w:space="0" w:color="auto"/>
              <w:left w:val="single" w:sz="4" w:space="0" w:color="auto"/>
              <w:bottom w:val="single" w:sz="4" w:space="0" w:color="auto"/>
              <w:right w:val="single" w:sz="4" w:space="0" w:color="auto"/>
            </w:tcBorders>
          </w:tcPr>
          <w:p w:rsidR="00643820" w:rsidRPr="00643820" w:rsidRDefault="00643820" w:rsidP="00643820">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r>
      <w:tr w:rsidR="00643820" w:rsidRPr="00643820" w:rsidTr="0045090C">
        <w:trPr>
          <w:trHeight w:val="734"/>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643820" w:rsidRPr="00643820" w:rsidRDefault="00643820" w:rsidP="00643820">
            <w:pPr>
              <w:widowControl/>
              <w:suppressAutoHyphens w:val="0"/>
              <w:overflowPunct/>
              <w:autoSpaceDE/>
              <w:autoSpaceDN/>
              <w:adjustRightInd/>
              <w:spacing w:after="160" w:line="259" w:lineRule="auto"/>
              <w:textAlignment w:val="auto"/>
              <w:rPr>
                <w:rFonts w:eastAsia="Calibri"/>
                <w:kern w:val="0"/>
                <w:sz w:val="18"/>
                <w:szCs w:val="18"/>
                <w:lang w:val="pl-PL" w:eastAsia="en-US"/>
              </w:rPr>
            </w:pPr>
            <w:r w:rsidRPr="00643820">
              <w:rPr>
                <w:rFonts w:eastAsia="Calibri"/>
                <w:kern w:val="0"/>
                <w:sz w:val="18"/>
                <w:szCs w:val="18"/>
                <w:lang w:val="pl-PL" w:eastAsia="en-US"/>
              </w:rPr>
              <w:t>3</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tcPr>
          <w:p w:rsidR="00643820" w:rsidRPr="00643820" w:rsidRDefault="00643820" w:rsidP="00643820">
            <w:pPr>
              <w:widowControl/>
              <w:suppressAutoHyphens w:val="0"/>
              <w:overflowPunct/>
              <w:autoSpaceDE/>
              <w:autoSpaceDN/>
              <w:adjustRightInd/>
              <w:spacing w:line="259" w:lineRule="auto"/>
              <w:textAlignment w:val="auto"/>
              <w:rPr>
                <w:rFonts w:eastAsia="Calibri"/>
                <w:kern w:val="0"/>
                <w:sz w:val="18"/>
                <w:szCs w:val="18"/>
                <w:lang w:val="pl-PL" w:eastAsia="en-US"/>
              </w:rPr>
            </w:pPr>
            <w:r w:rsidRPr="00643820">
              <w:rPr>
                <w:rFonts w:eastAsia="Calibri"/>
                <w:kern w:val="0"/>
                <w:sz w:val="18"/>
                <w:szCs w:val="18"/>
                <w:lang w:val="pl-PL" w:eastAsia="en-US"/>
              </w:rPr>
              <w:t xml:space="preserve">Wdrożeniowiec 3 – specjalista  ds.  wdrażania zaoferowanego serwera.  </w:t>
            </w:r>
          </w:p>
          <w:p w:rsidR="00643820" w:rsidRPr="00643820" w:rsidRDefault="00643820" w:rsidP="00643820">
            <w:pPr>
              <w:widowControl/>
              <w:suppressAutoHyphens w:val="0"/>
              <w:overflowPunct/>
              <w:autoSpaceDE/>
              <w:autoSpaceDN/>
              <w:adjustRightInd/>
              <w:spacing w:line="259" w:lineRule="auto"/>
              <w:textAlignment w:val="auto"/>
              <w:rPr>
                <w:rFonts w:eastAsia="Calibri"/>
                <w:kern w:val="0"/>
                <w:sz w:val="18"/>
                <w:szCs w:val="18"/>
                <w:lang w:val="pl-PL" w:eastAsia="en-US"/>
              </w:rPr>
            </w:pPr>
            <w:r w:rsidRPr="00643820">
              <w:rPr>
                <w:rFonts w:eastAsia="Calibri"/>
                <w:kern w:val="0"/>
                <w:sz w:val="18"/>
                <w:szCs w:val="18"/>
                <w:lang w:val="pl-PL" w:eastAsia="en-US"/>
              </w:rPr>
              <w:t xml:space="preserve">Osoba ta  musi  mieć doświadczenie w instalowaniu zaoferowanego serwera (min. danej serii / rodziny urządzeń) w   środowisku   wirtualizacyjnym,   potwierdzone   udziałem   w   co   najmniej   2   projektach, których elementem było wdrożenie serwerów o wartości min. </w:t>
            </w:r>
          </w:p>
          <w:p w:rsidR="00643820" w:rsidRPr="00643820" w:rsidRDefault="00643820" w:rsidP="00643820">
            <w:pPr>
              <w:widowControl/>
              <w:suppressAutoHyphens w:val="0"/>
              <w:overflowPunct/>
              <w:autoSpaceDE/>
              <w:autoSpaceDN/>
              <w:adjustRightInd/>
              <w:spacing w:line="259" w:lineRule="auto"/>
              <w:textAlignment w:val="auto"/>
              <w:rPr>
                <w:rFonts w:eastAsia="Calibri"/>
                <w:kern w:val="0"/>
                <w:sz w:val="18"/>
                <w:szCs w:val="18"/>
                <w:lang w:val="pl-PL" w:eastAsia="en-US"/>
              </w:rPr>
            </w:pPr>
            <w:r w:rsidRPr="00643820">
              <w:rPr>
                <w:rFonts w:eastAsia="Calibri"/>
                <w:kern w:val="0"/>
                <w:sz w:val="18"/>
                <w:szCs w:val="18"/>
                <w:lang w:val="pl-PL" w:eastAsia="en-US"/>
              </w:rPr>
              <w:t>400 000,00 zł brutto każdy.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43820" w:rsidRPr="00643820" w:rsidRDefault="00643820" w:rsidP="00643820">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2551" w:type="dxa"/>
            <w:tcBorders>
              <w:top w:val="single" w:sz="4" w:space="0" w:color="auto"/>
              <w:left w:val="single" w:sz="4" w:space="0" w:color="auto"/>
              <w:bottom w:val="single" w:sz="4" w:space="0" w:color="auto"/>
              <w:right w:val="single" w:sz="4" w:space="0" w:color="auto"/>
            </w:tcBorders>
          </w:tcPr>
          <w:p w:rsidR="00643820" w:rsidRPr="00643820" w:rsidRDefault="00643820" w:rsidP="00643820">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r>
    </w:tbl>
    <w:p w:rsidR="00643820" w:rsidRPr="00643820" w:rsidRDefault="00643820" w:rsidP="00643820">
      <w:pPr>
        <w:widowControl/>
        <w:suppressAutoHyphens w:val="0"/>
        <w:overflowPunct/>
        <w:autoSpaceDE/>
        <w:autoSpaceDN/>
        <w:adjustRightInd/>
        <w:spacing w:after="160" w:line="259" w:lineRule="auto"/>
        <w:jc w:val="both"/>
        <w:textAlignment w:val="auto"/>
        <w:rPr>
          <w:rFonts w:eastAsia="Calibri"/>
          <w:b/>
          <w:kern w:val="0"/>
          <w:sz w:val="22"/>
          <w:szCs w:val="22"/>
          <w:u w:val="single"/>
          <w:lang w:val="pl-PL" w:eastAsia="en-US"/>
        </w:rPr>
      </w:pPr>
      <w:r w:rsidRPr="00643820">
        <w:rPr>
          <w:rFonts w:eastAsia="Calibri"/>
          <w:b/>
          <w:kern w:val="0"/>
          <w:sz w:val="22"/>
          <w:szCs w:val="22"/>
          <w:u w:val="single"/>
          <w:lang w:val="pl-PL" w:eastAsia="en-US"/>
        </w:rPr>
        <w:t>Zamawiający dopuszcza, aby Wykonawca dysponował 1 osobą spełniającą łącznie wymogi dla wdrożeniowca 1, 2 i 3</w:t>
      </w:r>
    </w:p>
    <w:p w:rsidR="00643820" w:rsidRPr="00643820" w:rsidRDefault="00643820" w:rsidP="00643820">
      <w:pPr>
        <w:widowControl/>
        <w:suppressAutoHyphens w:val="0"/>
        <w:spacing w:after="120"/>
        <w:ind w:left="283"/>
        <w:rPr>
          <w:color w:val="FF0000"/>
          <w:sz w:val="18"/>
          <w:szCs w:val="18"/>
          <w:lang w:val="pl-PL"/>
        </w:rPr>
      </w:pPr>
    </w:p>
    <w:p w:rsidR="00643820" w:rsidRPr="00643820" w:rsidRDefault="00643820" w:rsidP="00643820">
      <w:pPr>
        <w:jc w:val="right"/>
      </w:pPr>
      <w:r w:rsidRPr="00643820">
        <w:t>.................................................................</w:t>
      </w:r>
    </w:p>
    <w:p w:rsidR="00643820" w:rsidRDefault="00643820" w:rsidP="00643820">
      <w:pPr>
        <w:rPr>
          <w:rFonts w:ascii="Arial" w:hAnsi="Arial"/>
          <w:i/>
          <w:sz w:val="16"/>
        </w:rPr>
        <w:sectPr w:rsidR="00643820" w:rsidSect="00ED207E">
          <w:footnotePr>
            <w:pos w:val="beneathText"/>
          </w:footnotePr>
          <w:pgSz w:w="11906" w:h="16838"/>
          <w:pgMar w:top="1417" w:right="1417" w:bottom="1417" w:left="1417" w:header="709" w:footer="709" w:gutter="0"/>
          <w:cols w:space="708"/>
          <w:docGrid w:linePitch="326"/>
        </w:sectPr>
      </w:pPr>
      <w:r w:rsidRPr="00643820">
        <w:rPr>
          <w:rFonts w:ascii="Arial" w:hAnsi="Arial"/>
          <w:i/>
          <w:sz w:val="16"/>
        </w:rPr>
        <w:t xml:space="preserve">                                                                                                                                            (data i podpis Wykonawcy</w:t>
      </w:r>
    </w:p>
    <w:p w:rsidR="00643820" w:rsidRDefault="00643820" w:rsidP="00643820">
      <w:pPr>
        <w:rPr>
          <w:i/>
          <w:sz w:val="22"/>
          <w:lang w:val="pl-PL"/>
        </w:rPr>
      </w:pPr>
      <w:r>
        <w:rPr>
          <w:i/>
          <w:sz w:val="22"/>
          <w:lang w:val="pl-PL"/>
        </w:rPr>
        <w:t>Załącznik nr 12</w:t>
      </w:r>
      <w:r w:rsidRPr="00644103">
        <w:rPr>
          <w:i/>
          <w:sz w:val="22"/>
          <w:lang w:val="pl-PL"/>
        </w:rPr>
        <w:t xml:space="preserve"> do SWZ</w:t>
      </w:r>
    </w:p>
    <w:p w:rsidR="00643820" w:rsidRPr="00644103" w:rsidRDefault="00643820" w:rsidP="00643820">
      <w:pPr>
        <w:rPr>
          <w:i/>
          <w:sz w:val="22"/>
          <w:lang w:val="pl-PL"/>
        </w:rPr>
      </w:pPr>
    </w:p>
    <w:p w:rsidR="00643820" w:rsidRPr="00644103" w:rsidRDefault="00643820" w:rsidP="00643820">
      <w:pPr>
        <w:widowControl/>
        <w:suppressAutoHyphens w:val="0"/>
        <w:overflowPunct/>
        <w:autoSpaceDE/>
        <w:autoSpaceDN/>
        <w:adjustRightInd/>
        <w:spacing w:after="160" w:line="259" w:lineRule="auto"/>
        <w:textAlignment w:val="auto"/>
        <w:rPr>
          <w:rFonts w:ascii="Calibri" w:eastAsia="Calibri" w:hAnsi="Calibri"/>
          <w:kern w:val="0"/>
          <w:szCs w:val="24"/>
          <w:lang w:val="pl-PL" w:eastAsia="en-US"/>
        </w:rPr>
      </w:pPr>
      <w:r w:rsidRPr="00644103">
        <w:rPr>
          <w:rFonts w:ascii="Calibri" w:eastAsia="Calibri" w:hAnsi="Calibri"/>
          <w:b/>
          <w:bCs/>
          <w:kern w:val="0"/>
          <w:szCs w:val="24"/>
          <w:lang w:val="pl-PL" w:eastAsia="en-US"/>
        </w:rPr>
        <w:t>NAZWA ADMINISTRATORA</w:t>
      </w:r>
      <w:r w:rsidRPr="00644103">
        <w:rPr>
          <w:rFonts w:ascii="Calibri" w:eastAsia="Calibri" w:hAnsi="Calibri"/>
          <w:kern w:val="0"/>
          <w:szCs w:val="24"/>
          <w:lang w:val="pl-PL" w:eastAsia="en-US"/>
        </w:rPr>
        <w:t>:</w:t>
      </w:r>
    </w:p>
    <w:p w:rsidR="00643820" w:rsidRPr="00644103" w:rsidRDefault="00643820" w:rsidP="00643820">
      <w:pPr>
        <w:widowControl/>
        <w:suppressAutoHyphens w:val="0"/>
        <w:overflowPunct/>
        <w:autoSpaceDE/>
        <w:autoSpaceDN/>
        <w:adjustRightInd/>
        <w:spacing w:after="160" w:line="259" w:lineRule="auto"/>
        <w:textAlignment w:val="auto"/>
        <w:rPr>
          <w:rFonts w:ascii="Calibri" w:eastAsia="Calibri" w:hAnsi="Calibri"/>
          <w:kern w:val="0"/>
          <w:szCs w:val="24"/>
          <w:lang w:val="pl-PL" w:eastAsia="en-US"/>
        </w:rPr>
      </w:pPr>
      <w:r w:rsidRPr="00644103">
        <w:rPr>
          <w:rFonts w:ascii="Calibri" w:eastAsia="Calibri" w:hAnsi="Calibri"/>
          <w:kern w:val="0"/>
          <w:szCs w:val="24"/>
          <w:lang w:val="pl-PL" w:eastAsia="en-US"/>
        </w:rPr>
        <w:t>SPECJALISTYCZNY SZPITAL im. dra ALFREDA SOKOŁOWSKIEGO w WAŁBRZYCHU</w:t>
      </w:r>
    </w:p>
    <w:p w:rsidR="00643820" w:rsidRPr="00644103" w:rsidRDefault="00643820" w:rsidP="00643820">
      <w:pPr>
        <w:widowControl/>
        <w:suppressAutoHyphens w:val="0"/>
        <w:overflowPunct/>
        <w:autoSpaceDE/>
        <w:autoSpaceDN/>
        <w:adjustRightInd/>
        <w:spacing w:after="160" w:line="259" w:lineRule="auto"/>
        <w:jc w:val="center"/>
        <w:textAlignment w:val="auto"/>
        <w:rPr>
          <w:rFonts w:ascii="Calibri" w:eastAsia="Calibri" w:hAnsi="Calibri"/>
          <w:kern w:val="0"/>
          <w:sz w:val="28"/>
          <w:szCs w:val="28"/>
          <w:lang w:val="pl-PL" w:eastAsia="en-US"/>
        </w:rPr>
      </w:pPr>
    </w:p>
    <w:p w:rsidR="00643820" w:rsidRPr="00644103" w:rsidRDefault="00643820" w:rsidP="00643820">
      <w:pPr>
        <w:widowControl/>
        <w:suppressAutoHyphens w:val="0"/>
        <w:overflowPunct/>
        <w:autoSpaceDE/>
        <w:autoSpaceDN/>
        <w:adjustRightInd/>
        <w:spacing w:after="160" w:line="259" w:lineRule="auto"/>
        <w:jc w:val="center"/>
        <w:textAlignment w:val="auto"/>
        <w:rPr>
          <w:rFonts w:ascii="Calibri" w:eastAsia="Calibri" w:hAnsi="Calibri"/>
          <w:b/>
          <w:kern w:val="0"/>
          <w:sz w:val="28"/>
          <w:szCs w:val="28"/>
          <w:lang w:val="pl-PL" w:eastAsia="en-US"/>
        </w:rPr>
      </w:pPr>
      <w:r w:rsidRPr="00644103">
        <w:rPr>
          <w:rFonts w:ascii="Calibri" w:eastAsia="Calibri" w:hAnsi="Calibri"/>
          <w:b/>
          <w:kern w:val="0"/>
          <w:sz w:val="28"/>
          <w:szCs w:val="28"/>
          <w:lang w:val="pl-PL" w:eastAsia="en-US"/>
        </w:rPr>
        <w:t>KWESTIONARIUSZ  OCENY  PODMIOTU  PRZETWARZAJĄCEGO  DANE  W  IMIENIU  ADMINISTARTORA</w:t>
      </w:r>
    </w:p>
    <w:p w:rsidR="00643820" w:rsidRPr="00644103" w:rsidRDefault="00643820" w:rsidP="00643820">
      <w:pPr>
        <w:widowControl/>
        <w:suppressAutoHyphens w:val="0"/>
        <w:overflowPunct/>
        <w:autoSpaceDE/>
        <w:autoSpaceDN/>
        <w:adjustRightInd/>
        <w:spacing w:after="160" w:line="259" w:lineRule="auto"/>
        <w:jc w:val="center"/>
        <w:textAlignment w:val="auto"/>
        <w:rPr>
          <w:rFonts w:ascii="Calibri" w:eastAsia="Calibri" w:hAnsi="Calibri"/>
          <w:kern w:val="0"/>
          <w:szCs w:val="24"/>
          <w:lang w:val="pl-PL" w:eastAsia="en-US"/>
        </w:rPr>
      </w:pPr>
      <w:r w:rsidRPr="00644103">
        <w:rPr>
          <w:rFonts w:ascii="Calibri" w:eastAsia="Calibri" w:hAnsi="Calibri"/>
          <w:kern w:val="0"/>
          <w:szCs w:val="24"/>
          <w:lang w:val="pl-PL" w:eastAsia="en-US"/>
        </w:rPr>
        <w:t>(potencjalnego Podmiotu Przetwarzającego na podstawie art. 28 ust. 1 RODO)</w:t>
      </w:r>
    </w:p>
    <w:p w:rsidR="00643820" w:rsidRPr="00644103" w:rsidRDefault="00643820" w:rsidP="00643820">
      <w:pPr>
        <w:widowControl/>
        <w:numPr>
          <w:ilvl w:val="0"/>
          <w:numId w:val="61"/>
        </w:numPr>
        <w:suppressAutoHyphens w:val="0"/>
        <w:overflowPunct/>
        <w:autoSpaceDE/>
        <w:autoSpaceDN/>
        <w:adjustRightInd/>
        <w:spacing w:after="160" w:line="259" w:lineRule="auto"/>
        <w:contextualSpacing/>
        <w:jc w:val="center"/>
        <w:textAlignment w:val="auto"/>
        <w:rPr>
          <w:rFonts w:ascii="Calibri" w:eastAsia="Calibri" w:hAnsi="Calibri"/>
          <w:b/>
          <w:kern w:val="0"/>
          <w:szCs w:val="24"/>
          <w:lang w:val="pl-PL" w:eastAsia="en-US"/>
        </w:rPr>
      </w:pPr>
      <w:r w:rsidRPr="00644103">
        <w:rPr>
          <w:rFonts w:ascii="Calibri" w:eastAsia="Calibri" w:hAnsi="Calibri"/>
          <w:b/>
          <w:kern w:val="0"/>
          <w:szCs w:val="24"/>
          <w:lang w:val="pl-PL" w:eastAsia="en-US"/>
        </w:rPr>
        <w:t>DANE   INFORMACYJNE</w:t>
      </w:r>
    </w:p>
    <w:tbl>
      <w:tblPr>
        <w:tblStyle w:val="Tabela-Siatka4"/>
        <w:tblW w:w="13887" w:type="dxa"/>
        <w:tblLook w:val="04A0" w:firstRow="1" w:lastRow="0" w:firstColumn="1" w:lastColumn="0" w:noHBand="0" w:noVBand="1"/>
      </w:tblPr>
      <w:tblGrid>
        <w:gridCol w:w="2584"/>
        <w:gridCol w:w="11303"/>
      </w:tblGrid>
      <w:tr w:rsidR="00643820" w:rsidRPr="00644103" w:rsidTr="0045090C">
        <w:trPr>
          <w:trHeight w:val="454"/>
        </w:trPr>
        <w:tc>
          <w:tcPr>
            <w:tcW w:w="2584" w:type="dxa"/>
            <w:vAlign w:val="center"/>
          </w:tcPr>
          <w:p w:rsidR="00643820" w:rsidRPr="00644103" w:rsidRDefault="00643820" w:rsidP="0045090C">
            <w:pPr>
              <w:widowControl/>
              <w:suppressAutoHyphens w:val="0"/>
              <w:overflowPunct/>
              <w:autoSpaceDE/>
              <w:autoSpaceDN/>
              <w:adjustRightInd/>
              <w:textAlignment w:val="auto"/>
              <w:rPr>
                <w:kern w:val="0"/>
                <w:szCs w:val="24"/>
                <w:lang w:val="pl-PL"/>
              </w:rPr>
            </w:pPr>
            <w:r w:rsidRPr="00644103">
              <w:rPr>
                <w:kern w:val="0"/>
                <w:szCs w:val="24"/>
                <w:lang w:val="pl-PL"/>
              </w:rPr>
              <w:t>NAZWA PODMIOTU</w:t>
            </w:r>
          </w:p>
        </w:tc>
        <w:tc>
          <w:tcPr>
            <w:tcW w:w="11303" w:type="dxa"/>
          </w:tcPr>
          <w:p w:rsidR="00643820" w:rsidRPr="00644103" w:rsidRDefault="00643820" w:rsidP="0045090C">
            <w:pPr>
              <w:widowControl/>
              <w:suppressAutoHyphens w:val="0"/>
              <w:overflowPunct/>
              <w:autoSpaceDE/>
              <w:autoSpaceDN/>
              <w:adjustRightInd/>
              <w:textAlignment w:val="auto"/>
              <w:rPr>
                <w:kern w:val="0"/>
                <w:sz w:val="22"/>
                <w:lang w:val="pl-PL"/>
              </w:rPr>
            </w:pPr>
          </w:p>
        </w:tc>
      </w:tr>
      <w:tr w:rsidR="00643820" w:rsidRPr="00644103" w:rsidTr="0045090C">
        <w:trPr>
          <w:trHeight w:val="454"/>
        </w:trPr>
        <w:tc>
          <w:tcPr>
            <w:tcW w:w="2584" w:type="dxa"/>
            <w:vAlign w:val="center"/>
          </w:tcPr>
          <w:p w:rsidR="00643820" w:rsidRPr="00644103" w:rsidRDefault="00643820" w:rsidP="0045090C">
            <w:pPr>
              <w:widowControl/>
              <w:suppressAutoHyphens w:val="0"/>
              <w:overflowPunct/>
              <w:autoSpaceDE/>
              <w:autoSpaceDN/>
              <w:adjustRightInd/>
              <w:textAlignment w:val="auto"/>
              <w:rPr>
                <w:kern w:val="0"/>
                <w:szCs w:val="24"/>
                <w:lang w:val="pl-PL"/>
              </w:rPr>
            </w:pPr>
            <w:r w:rsidRPr="00644103">
              <w:rPr>
                <w:kern w:val="0"/>
                <w:szCs w:val="24"/>
                <w:lang w:val="pl-PL"/>
              </w:rPr>
              <w:t>ADRES/SIEDZIBA</w:t>
            </w:r>
          </w:p>
        </w:tc>
        <w:tc>
          <w:tcPr>
            <w:tcW w:w="11303" w:type="dxa"/>
          </w:tcPr>
          <w:p w:rsidR="00643820" w:rsidRPr="00644103" w:rsidRDefault="00643820" w:rsidP="0045090C">
            <w:pPr>
              <w:widowControl/>
              <w:suppressAutoHyphens w:val="0"/>
              <w:overflowPunct/>
              <w:autoSpaceDE/>
              <w:autoSpaceDN/>
              <w:adjustRightInd/>
              <w:textAlignment w:val="auto"/>
              <w:rPr>
                <w:kern w:val="0"/>
                <w:sz w:val="22"/>
                <w:lang w:val="pl-PL"/>
              </w:rPr>
            </w:pPr>
          </w:p>
        </w:tc>
      </w:tr>
      <w:tr w:rsidR="00643820" w:rsidRPr="00644103" w:rsidTr="0045090C">
        <w:trPr>
          <w:trHeight w:val="512"/>
        </w:trPr>
        <w:tc>
          <w:tcPr>
            <w:tcW w:w="2584" w:type="dxa"/>
            <w:vAlign w:val="center"/>
          </w:tcPr>
          <w:p w:rsidR="00643820" w:rsidRPr="00644103" w:rsidRDefault="00643820" w:rsidP="0045090C">
            <w:pPr>
              <w:widowControl/>
              <w:suppressAutoHyphens w:val="0"/>
              <w:overflowPunct/>
              <w:autoSpaceDE/>
              <w:autoSpaceDN/>
              <w:adjustRightInd/>
              <w:textAlignment w:val="auto"/>
              <w:rPr>
                <w:kern w:val="0"/>
                <w:szCs w:val="24"/>
                <w:lang w:val="pl-PL"/>
              </w:rPr>
            </w:pPr>
            <w:r w:rsidRPr="00644103">
              <w:rPr>
                <w:kern w:val="0"/>
                <w:szCs w:val="24"/>
                <w:lang w:val="pl-PL"/>
              </w:rPr>
              <w:t>NIP</w:t>
            </w:r>
          </w:p>
        </w:tc>
        <w:tc>
          <w:tcPr>
            <w:tcW w:w="11303" w:type="dxa"/>
          </w:tcPr>
          <w:p w:rsidR="00643820" w:rsidRPr="00644103" w:rsidRDefault="00643820" w:rsidP="0045090C">
            <w:pPr>
              <w:widowControl/>
              <w:suppressAutoHyphens w:val="0"/>
              <w:overflowPunct/>
              <w:autoSpaceDE/>
              <w:autoSpaceDN/>
              <w:adjustRightInd/>
              <w:textAlignment w:val="auto"/>
              <w:rPr>
                <w:kern w:val="0"/>
                <w:sz w:val="22"/>
                <w:lang w:val="pl-PL"/>
              </w:rPr>
            </w:pPr>
          </w:p>
        </w:tc>
      </w:tr>
      <w:tr w:rsidR="00643820" w:rsidRPr="00644103" w:rsidTr="0045090C">
        <w:trPr>
          <w:trHeight w:val="518"/>
        </w:trPr>
        <w:tc>
          <w:tcPr>
            <w:tcW w:w="2584" w:type="dxa"/>
            <w:vAlign w:val="center"/>
          </w:tcPr>
          <w:p w:rsidR="00643820" w:rsidRPr="00644103" w:rsidRDefault="00643820" w:rsidP="0045090C">
            <w:pPr>
              <w:widowControl/>
              <w:suppressAutoHyphens w:val="0"/>
              <w:overflowPunct/>
              <w:autoSpaceDE/>
              <w:autoSpaceDN/>
              <w:adjustRightInd/>
              <w:textAlignment w:val="auto"/>
              <w:rPr>
                <w:kern w:val="0"/>
                <w:szCs w:val="24"/>
                <w:lang w:val="pl-PL"/>
              </w:rPr>
            </w:pPr>
            <w:r w:rsidRPr="00644103">
              <w:rPr>
                <w:kern w:val="0"/>
                <w:szCs w:val="24"/>
                <w:lang w:val="pl-PL"/>
              </w:rPr>
              <w:t>REGON</w:t>
            </w:r>
          </w:p>
        </w:tc>
        <w:tc>
          <w:tcPr>
            <w:tcW w:w="11303" w:type="dxa"/>
          </w:tcPr>
          <w:p w:rsidR="00643820" w:rsidRPr="00644103" w:rsidRDefault="00643820" w:rsidP="0045090C">
            <w:pPr>
              <w:widowControl/>
              <w:suppressAutoHyphens w:val="0"/>
              <w:overflowPunct/>
              <w:autoSpaceDE/>
              <w:autoSpaceDN/>
              <w:adjustRightInd/>
              <w:textAlignment w:val="auto"/>
              <w:rPr>
                <w:kern w:val="0"/>
                <w:sz w:val="22"/>
                <w:lang w:val="pl-PL"/>
              </w:rPr>
            </w:pPr>
          </w:p>
        </w:tc>
      </w:tr>
      <w:tr w:rsidR="00643820" w:rsidRPr="00644103" w:rsidTr="0045090C">
        <w:trPr>
          <w:trHeight w:val="454"/>
        </w:trPr>
        <w:tc>
          <w:tcPr>
            <w:tcW w:w="2584" w:type="dxa"/>
            <w:vAlign w:val="center"/>
          </w:tcPr>
          <w:p w:rsidR="00643820" w:rsidRPr="00644103" w:rsidRDefault="00643820" w:rsidP="0045090C">
            <w:pPr>
              <w:widowControl/>
              <w:suppressAutoHyphens w:val="0"/>
              <w:overflowPunct/>
              <w:autoSpaceDE/>
              <w:autoSpaceDN/>
              <w:adjustRightInd/>
              <w:textAlignment w:val="auto"/>
              <w:rPr>
                <w:kern w:val="0"/>
                <w:szCs w:val="24"/>
                <w:lang w:val="pl-PL"/>
              </w:rPr>
            </w:pPr>
            <w:r w:rsidRPr="00644103">
              <w:rPr>
                <w:kern w:val="0"/>
                <w:szCs w:val="24"/>
                <w:lang w:val="pl-PL"/>
              </w:rPr>
              <w:t>KRS</w:t>
            </w:r>
          </w:p>
        </w:tc>
        <w:tc>
          <w:tcPr>
            <w:tcW w:w="11303" w:type="dxa"/>
          </w:tcPr>
          <w:p w:rsidR="00643820" w:rsidRPr="00644103" w:rsidRDefault="00643820" w:rsidP="0045090C">
            <w:pPr>
              <w:widowControl/>
              <w:suppressAutoHyphens w:val="0"/>
              <w:overflowPunct/>
              <w:autoSpaceDE/>
              <w:autoSpaceDN/>
              <w:adjustRightInd/>
              <w:textAlignment w:val="auto"/>
              <w:rPr>
                <w:kern w:val="0"/>
                <w:sz w:val="22"/>
                <w:lang w:val="pl-PL"/>
              </w:rPr>
            </w:pPr>
          </w:p>
        </w:tc>
      </w:tr>
    </w:tbl>
    <w:p w:rsidR="00643820" w:rsidRPr="00644103" w:rsidRDefault="00643820" w:rsidP="00643820">
      <w:pPr>
        <w:widowControl/>
        <w:suppressAutoHyphens w:val="0"/>
        <w:overflowPunct/>
        <w:autoSpaceDE/>
        <w:autoSpaceDN/>
        <w:adjustRightInd/>
        <w:spacing w:after="160" w:line="259" w:lineRule="auto"/>
        <w:textAlignment w:val="auto"/>
        <w:rPr>
          <w:rFonts w:ascii="Calibri" w:eastAsia="Calibri" w:hAnsi="Calibri"/>
          <w:kern w:val="0"/>
          <w:sz w:val="22"/>
          <w:szCs w:val="22"/>
          <w:lang w:val="pl-PL" w:eastAsia="en-US"/>
        </w:rPr>
      </w:pPr>
    </w:p>
    <w:p w:rsidR="00643820" w:rsidRPr="00644103" w:rsidRDefault="00643820" w:rsidP="00643820">
      <w:pPr>
        <w:widowControl/>
        <w:numPr>
          <w:ilvl w:val="0"/>
          <w:numId w:val="61"/>
        </w:numPr>
        <w:suppressAutoHyphens w:val="0"/>
        <w:overflowPunct/>
        <w:autoSpaceDE/>
        <w:autoSpaceDN/>
        <w:adjustRightInd/>
        <w:spacing w:after="160" w:line="259" w:lineRule="auto"/>
        <w:contextualSpacing/>
        <w:jc w:val="center"/>
        <w:textAlignment w:val="auto"/>
        <w:rPr>
          <w:rFonts w:ascii="Calibri" w:eastAsia="Calibri" w:hAnsi="Calibri"/>
          <w:b/>
          <w:kern w:val="0"/>
          <w:szCs w:val="24"/>
          <w:lang w:val="pl-PL" w:eastAsia="en-US"/>
        </w:rPr>
      </w:pPr>
      <w:r w:rsidRPr="00644103">
        <w:rPr>
          <w:rFonts w:ascii="Calibri" w:eastAsia="Calibri" w:hAnsi="Calibri"/>
          <w:b/>
          <w:kern w:val="0"/>
          <w:szCs w:val="24"/>
          <w:lang w:val="pl-PL" w:eastAsia="en-US"/>
        </w:rPr>
        <w:t>KWESTIONARIUSZ</w:t>
      </w:r>
    </w:p>
    <w:tbl>
      <w:tblPr>
        <w:tblStyle w:val="Tabela-Siatka4"/>
        <w:tblW w:w="13887" w:type="dxa"/>
        <w:tblLayout w:type="fixed"/>
        <w:tblLook w:val="04A0" w:firstRow="1" w:lastRow="0" w:firstColumn="1" w:lastColumn="0" w:noHBand="0" w:noVBand="1"/>
      </w:tblPr>
      <w:tblGrid>
        <w:gridCol w:w="564"/>
        <w:gridCol w:w="4529"/>
        <w:gridCol w:w="855"/>
        <w:gridCol w:w="855"/>
        <w:gridCol w:w="1134"/>
        <w:gridCol w:w="3073"/>
        <w:gridCol w:w="2877"/>
      </w:tblGrid>
      <w:tr w:rsidR="00643820" w:rsidRPr="00644103" w:rsidTr="0045090C">
        <w:trPr>
          <w:trHeight w:val="495"/>
        </w:trPr>
        <w:tc>
          <w:tcPr>
            <w:tcW w:w="564" w:type="dxa"/>
            <w:vMerge w:val="restart"/>
            <w:vAlign w:val="center"/>
          </w:tcPr>
          <w:p w:rsidR="00643820" w:rsidRPr="00644103" w:rsidRDefault="00643820" w:rsidP="0045090C">
            <w:pPr>
              <w:widowControl/>
              <w:suppressAutoHyphens w:val="0"/>
              <w:overflowPunct/>
              <w:autoSpaceDE/>
              <w:autoSpaceDN/>
              <w:adjustRightInd/>
              <w:contextualSpacing/>
              <w:jc w:val="center"/>
              <w:textAlignment w:val="auto"/>
              <w:rPr>
                <w:kern w:val="0"/>
                <w:szCs w:val="24"/>
                <w:lang w:val="pl-PL"/>
              </w:rPr>
            </w:pPr>
            <w:r w:rsidRPr="00644103">
              <w:rPr>
                <w:kern w:val="0"/>
                <w:szCs w:val="24"/>
                <w:lang w:val="pl-PL"/>
              </w:rPr>
              <w:t>LP</w:t>
            </w:r>
          </w:p>
        </w:tc>
        <w:tc>
          <w:tcPr>
            <w:tcW w:w="4529" w:type="dxa"/>
            <w:vMerge w:val="restart"/>
            <w:vAlign w:val="center"/>
          </w:tcPr>
          <w:p w:rsidR="00643820" w:rsidRPr="00644103" w:rsidRDefault="00643820" w:rsidP="0045090C">
            <w:pPr>
              <w:widowControl/>
              <w:suppressAutoHyphens w:val="0"/>
              <w:overflowPunct/>
              <w:autoSpaceDE/>
              <w:autoSpaceDN/>
              <w:adjustRightInd/>
              <w:contextualSpacing/>
              <w:jc w:val="center"/>
              <w:textAlignment w:val="auto"/>
              <w:rPr>
                <w:kern w:val="0"/>
                <w:szCs w:val="24"/>
                <w:lang w:val="pl-PL"/>
              </w:rPr>
            </w:pPr>
            <w:r w:rsidRPr="00644103">
              <w:rPr>
                <w:kern w:val="0"/>
                <w:szCs w:val="24"/>
                <w:lang w:val="pl-PL"/>
              </w:rPr>
              <w:t>PYTANIE</w:t>
            </w:r>
          </w:p>
          <w:p w:rsidR="00643820" w:rsidRPr="00644103" w:rsidRDefault="00643820" w:rsidP="0045090C">
            <w:pPr>
              <w:widowControl/>
              <w:suppressAutoHyphens w:val="0"/>
              <w:overflowPunct/>
              <w:autoSpaceDE/>
              <w:autoSpaceDN/>
              <w:adjustRightInd/>
              <w:contextualSpacing/>
              <w:jc w:val="center"/>
              <w:textAlignment w:val="auto"/>
              <w:rPr>
                <w:kern w:val="0"/>
                <w:szCs w:val="24"/>
                <w:lang w:val="pl-PL"/>
              </w:rPr>
            </w:pPr>
            <w:r w:rsidRPr="00644103">
              <w:rPr>
                <w:kern w:val="0"/>
                <w:szCs w:val="24"/>
                <w:lang w:val="pl-PL"/>
              </w:rPr>
              <w:t>PODSTAWA PRAWNA RODO</w:t>
            </w:r>
          </w:p>
        </w:tc>
        <w:tc>
          <w:tcPr>
            <w:tcW w:w="2844" w:type="dxa"/>
            <w:gridSpan w:val="3"/>
            <w:vAlign w:val="center"/>
          </w:tcPr>
          <w:p w:rsidR="00643820" w:rsidRPr="00644103" w:rsidRDefault="00643820" w:rsidP="0045090C">
            <w:pPr>
              <w:widowControl/>
              <w:suppressAutoHyphens w:val="0"/>
              <w:overflowPunct/>
              <w:autoSpaceDE/>
              <w:autoSpaceDN/>
              <w:adjustRightInd/>
              <w:contextualSpacing/>
              <w:jc w:val="center"/>
              <w:textAlignment w:val="auto"/>
              <w:rPr>
                <w:kern w:val="0"/>
                <w:szCs w:val="24"/>
                <w:lang w:val="pl-PL"/>
              </w:rPr>
            </w:pPr>
            <w:r w:rsidRPr="00644103">
              <w:rPr>
                <w:kern w:val="0"/>
                <w:szCs w:val="24"/>
                <w:lang w:val="pl-PL"/>
              </w:rPr>
              <w:t>ODPOWIEDŹ</w:t>
            </w:r>
          </w:p>
        </w:tc>
        <w:tc>
          <w:tcPr>
            <w:tcW w:w="3073" w:type="dxa"/>
            <w:vMerge w:val="restart"/>
            <w:vAlign w:val="center"/>
          </w:tcPr>
          <w:p w:rsidR="00643820" w:rsidRPr="00644103" w:rsidRDefault="00643820" w:rsidP="0045090C">
            <w:pPr>
              <w:widowControl/>
              <w:suppressAutoHyphens w:val="0"/>
              <w:overflowPunct/>
              <w:autoSpaceDE/>
              <w:autoSpaceDN/>
              <w:adjustRightInd/>
              <w:contextualSpacing/>
              <w:jc w:val="center"/>
              <w:textAlignment w:val="auto"/>
              <w:rPr>
                <w:kern w:val="0"/>
                <w:szCs w:val="24"/>
                <w:lang w:val="pl-PL"/>
              </w:rPr>
            </w:pPr>
            <w:r w:rsidRPr="00644103">
              <w:rPr>
                <w:kern w:val="0"/>
                <w:szCs w:val="24"/>
                <w:lang w:val="pl-PL"/>
              </w:rPr>
              <w:t>INFORMACJE DODATKOWE,</w:t>
            </w:r>
          </w:p>
          <w:p w:rsidR="00643820" w:rsidRPr="00644103" w:rsidRDefault="00643820" w:rsidP="0045090C">
            <w:pPr>
              <w:widowControl/>
              <w:suppressAutoHyphens w:val="0"/>
              <w:overflowPunct/>
              <w:autoSpaceDE/>
              <w:autoSpaceDN/>
              <w:adjustRightInd/>
              <w:contextualSpacing/>
              <w:jc w:val="center"/>
              <w:textAlignment w:val="auto"/>
              <w:rPr>
                <w:kern w:val="0"/>
                <w:szCs w:val="24"/>
                <w:lang w:val="pl-PL"/>
              </w:rPr>
            </w:pPr>
            <w:r w:rsidRPr="00644103">
              <w:rPr>
                <w:kern w:val="0"/>
                <w:szCs w:val="24"/>
                <w:lang w:val="pl-PL"/>
              </w:rPr>
              <w:t>UWAGI PODMIOTU PRZETWARZAJĄCEGO</w:t>
            </w:r>
          </w:p>
        </w:tc>
        <w:tc>
          <w:tcPr>
            <w:tcW w:w="2877" w:type="dxa"/>
            <w:vMerge w:val="restart"/>
            <w:vAlign w:val="center"/>
          </w:tcPr>
          <w:p w:rsidR="00643820" w:rsidRPr="00644103" w:rsidRDefault="00643820" w:rsidP="0045090C">
            <w:pPr>
              <w:widowControl/>
              <w:suppressAutoHyphens w:val="0"/>
              <w:overflowPunct/>
              <w:autoSpaceDE/>
              <w:autoSpaceDN/>
              <w:adjustRightInd/>
              <w:contextualSpacing/>
              <w:jc w:val="center"/>
              <w:textAlignment w:val="auto"/>
              <w:rPr>
                <w:kern w:val="0"/>
                <w:szCs w:val="24"/>
                <w:lang w:val="pl-PL"/>
              </w:rPr>
            </w:pPr>
            <w:r w:rsidRPr="00644103">
              <w:rPr>
                <w:kern w:val="0"/>
                <w:szCs w:val="24"/>
                <w:lang w:val="pl-PL"/>
              </w:rPr>
              <w:t>UWAGI   ADO</w:t>
            </w:r>
          </w:p>
        </w:tc>
      </w:tr>
      <w:tr w:rsidR="00643820" w:rsidRPr="00644103" w:rsidTr="0045090C">
        <w:trPr>
          <w:trHeight w:val="383"/>
        </w:trPr>
        <w:tc>
          <w:tcPr>
            <w:tcW w:w="564" w:type="dxa"/>
            <w:vMerge/>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4529" w:type="dxa"/>
            <w:vMerge/>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855" w:type="dxa"/>
            <w:vAlign w:val="center"/>
          </w:tcPr>
          <w:p w:rsidR="00643820" w:rsidRPr="00644103" w:rsidRDefault="00643820" w:rsidP="0045090C">
            <w:pPr>
              <w:widowControl/>
              <w:suppressAutoHyphens w:val="0"/>
              <w:overflowPunct/>
              <w:autoSpaceDE/>
              <w:autoSpaceDN/>
              <w:adjustRightInd/>
              <w:contextualSpacing/>
              <w:jc w:val="center"/>
              <w:textAlignment w:val="auto"/>
              <w:rPr>
                <w:kern w:val="0"/>
                <w:szCs w:val="24"/>
                <w:lang w:val="pl-PL"/>
              </w:rPr>
            </w:pPr>
            <w:r w:rsidRPr="00644103">
              <w:rPr>
                <w:kern w:val="0"/>
                <w:szCs w:val="24"/>
                <w:lang w:val="pl-PL"/>
              </w:rPr>
              <w:t>TAK</w:t>
            </w:r>
          </w:p>
        </w:tc>
        <w:tc>
          <w:tcPr>
            <w:tcW w:w="855" w:type="dxa"/>
            <w:vAlign w:val="center"/>
          </w:tcPr>
          <w:p w:rsidR="00643820" w:rsidRPr="00644103" w:rsidRDefault="00643820" w:rsidP="0045090C">
            <w:pPr>
              <w:widowControl/>
              <w:suppressAutoHyphens w:val="0"/>
              <w:overflowPunct/>
              <w:autoSpaceDE/>
              <w:autoSpaceDN/>
              <w:adjustRightInd/>
              <w:contextualSpacing/>
              <w:jc w:val="center"/>
              <w:textAlignment w:val="auto"/>
              <w:rPr>
                <w:kern w:val="0"/>
                <w:szCs w:val="24"/>
                <w:lang w:val="pl-PL"/>
              </w:rPr>
            </w:pPr>
            <w:r w:rsidRPr="00644103">
              <w:rPr>
                <w:kern w:val="0"/>
                <w:szCs w:val="24"/>
                <w:lang w:val="pl-PL"/>
              </w:rPr>
              <w:t>NIE</w:t>
            </w:r>
          </w:p>
        </w:tc>
        <w:tc>
          <w:tcPr>
            <w:tcW w:w="1134" w:type="dxa"/>
            <w:vAlign w:val="center"/>
          </w:tcPr>
          <w:p w:rsidR="00643820" w:rsidRPr="00644103" w:rsidRDefault="00643820" w:rsidP="0045090C">
            <w:pPr>
              <w:widowControl/>
              <w:suppressAutoHyphens w:val="0"/>
              <w:overflowPunct/>
              <w:autoSpaceDE/>
              <w:autoSpaceDN/>
              <w:adjustRightInd/>
              <w:contextualSpacing/>
              <w:jc w:val="center"/>
              <w:textAlignment w:val="auto"/>
              <w:rPr>
                <w:kern w:val="0"/>
                <w:szCs w:val="24"/>
                <w:lang w:val="pl-PL"/>
              </w:rPr>
            </w:pPr>
            <w:r w:rsidRPr="00644103">
              <w:rPr>
                <w:kern w:val="0"/>
                <w:szCs w:val="24"/>
                <w:lang w:val="pl-PL"/>
              </w:rPr>
              <w:t>NIE DOTYCZY</w:t>
            </w:r>
          </w:p>
        </w:tc>
        <w:tc>
          <w:tcPr>
            <w:tcW w:w="3073" w:type="dxa"/>
            <w:vMerge/>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2877" w:type="dxa"/>
            <w:vMerge/>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r>
      <w:tr w:rsidR="00643820" w:rsidRPr="00644103" w:rsidTr="0045090C">
        <w:trPr>
          <w:trHeight w:val="429"/>
        </w:trPr>
        <w:tc>
          <w:tcPr>
            <w:tcW w:w="564" w:type="dxa"/>
            <w:vAlign w:val="center"/>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1.</w:t>
            </w:r>
          </w:p>
        </w:tc>
        <w:tc>
          <w:tcPr>
            <w:tcW w:w="4529"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Czy przepisy prawa wymagają, aby Podmiot przetwarzający wyznaczył inspektora ochrony danych?  ( art. 37 )</w:t>
            </w: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1134"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3073"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2877"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r>
      <w:tr w:rsidR="00643820" w:rsidRPr="00644103" w:rsidTr="0045090C">
        <w:trPr>
          <w:trHeight w:val="429"/>
        </w:trPr>
        <w:tc>
          <w:tcPr>
            <w:tcW w:w="564" w:type="dxa"/>
            <w:vAlign w:val="center"/>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2.</w:t>
            </w:r>
          </w:p>
        </w:tc>
        <w:tc>
          <w:tcPr>
            <w:tcW w:w="4529"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Czy Podmiot przetwarzający wyznaczył inspektora ochrony danych? ( art. 37 )</w:t>
            </w: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1134"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3073"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2877"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r>
      <w:tr w:rsidR="00643820" w:rsidRPr="00644103" w:rsidTr="0045090C">
        <w:trPr>
          <w:trHeight w:val="429"/>
        </w:trPr>
        <w:tc>
          <w:tcPr>
            <w:tcW w:w="564" w:type="dxa"/>
            <w:vAlign w:val="center"/>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3.</w:t>
            </w:r>
          </w:p>
        </w:tc>
        <w:tc>
          <w:tcPr>
            <w:tcW w:w="4529"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Czy Podmiot przetwarzający wyznaczył inną osobę lub zespół osób odpowiedzialny za nadzór nad ochroną danych osobowych w organizacji? ( art. 24 )</w:t>
            </w: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1134"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3073"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2877" w:type="dxa"/>
          </w:tcPr>
          <w:p w:rsidR="00643820" w:rsidRPr="00644103" w:rsidRDefault="00643820" w:rsidP="0045090C">
            <w:pPr>
              <w:widowControl/>
              <w:suppressAutoHyphens w:val="0"/>
              <w:overflowPunct/>
              <w:autoSpaceDE/>
              <w:autoSpaceDN/>
              <w:adjustRightInd/>
              <w:contextualSpacing/>
              <w:textAlignment w:val="auto"/>
              <w:rPr>
                <w:kern w:val="0"/>
                <w:sz w:val="16"/>
                <w:szCs w:val="16"/>
                <w:lang w:val="pl-PL"/>
              </w:rPr>
            </w:pPr>
            <w:r w:rsidRPr="00644103">
              <w:rPr>
                <w:kern w:val="0"/>
                <w:sz w:val="16"/>
                <w:szCs w:val="16"/>
                <w:lang w:val="pl-PL"/>
              </w:rPr>
              <w:t>Proszę wypełnić jeśli odpowiedzi na pytania 1 i 2 są negatywne.</w:t>
            </w:r>
          </w:p>
        </w:tc>
      </w:tr>
      <w:tr w:rsidR="00643820" w:rsidRPr="00644103" w:rsidTr="0045090C">
        <w:trPr>
          <w:trHeight w:val="451"/>
        </w:trPr>
        <w:tc>
          <w:tcPr>
            <w:tcW w:w="564" w:type="dxa"/>
            <w:vAlign w:val="center"/>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4.</w:t>
            </w:r>
          </w:p>
        </w:tc>
        <w:tc>
          <w:tcPr>
            <w:tcW w:w="4529"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Czy personel Podmiotu przetwarzającego dedykowany do obsługi administratora został przeszkolony z zakresu przepisów o ochronie danych osobowych? ( art. 24. )</w:t>
            </w: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1134"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3073"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2877"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r>
      <w:tr w:rsidR="00643820" w:rsidRPr="00644103" w:rsidTr="0045090C">
        <w:trPr>
          <w:trHeight w:val="429"/>
        </w:trPr>
        <w:tc>
          <w:tcPr>
            <w:tcW w:w="564" w:type="dxa"/>
            <w:vAlign w:val="center"/>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5.</w:t>
            </w:r>
          </w:p>
        </w:tc>
        <w:tc>
          <w:tcPr>
            <w:tcW w:w="4529"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Czy fakt przeszkolenia personelu (pkt. 4) jest udokumentowany? ( art. 24 )</w:t>
            </w: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1134"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3073"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2877"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r>
      <w:tr w:rsidR="00643820" w:rsidRPr="00644103" w:rsidTr="0045090C">
        <w:trPr>
          <w:trHeight w:val="429"/>
        </w:trPr>
        <w:tc>
          <w:tcPr>
            <w:tcW w:w="564" w:type="dxa"/>
            <w:vAlign w:val="center"/>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6.</w:t>
            </w:r>
          </w:p>
        </w:tc>
        <w:tc>
          <w:tcPr>
            <w:tcW w:w="4529"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Czy personel Podmiotu przetwarzającego został przeszkolony w zakresie  bezpieczeństwa informatycznego? ( art. 24 )</w:t>
            </w: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1134"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3073"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2877"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r>
      <w:tr w:rsidR="00643820" w:rsidRPr="00644103" w:rsidTr="0045090C">
        <w:trPr>
          <w:trHeight w:val="429"/>
        </w:trPr>
        <w:tc>
          <w:tcPr>
            <w:tcW w:w="564" w:type="dxa"/>
            <w:vAlign w:val="center"/>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7.</w:t>
            </w:r>
          </w:p>
        </w:tc>
        <w:tc>
          <w:tcPr>
            <w:tcW w:w="4529"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Czy personelowi Podmiotu przetwarzającego wydawane są upoważnienia do przetwarzania danych osobowych? ( art. 24,29 )</w:t>
            </w: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1134"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3073"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2877"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r>
      <w:tr w:rsidR="00643820" w:rsidRPr="00644103" w:rsidTr="0045090C">
        <w:trPr>
          <w:trHeight w:val="429"/>
        </w:trPr>
        <w:tc>
          <w:tcPr>
            <w:tcW w:w="564" w:type="dxa"/>
            <w:vAlign w:val="center"/>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8.</w:t>
            </w:r>
          </w:p>
        </w:tc>
        <w:tc>
          <w:tcPr>
            <w:tcW w:w="4529"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Czy personel Podmiotu przetwarzającego został zobowiązany do zachowaniu w poufności danych osobowych? ( art. 24,28 )</w:t>
            </w: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1134"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3073"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2877"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r>
      <w:tr w:rsidR="00643820" w:rsidRPr="00644103" w:rsidTr="0045090C">
        <w:trPr>
          <w:trHeight w:val="451"/>
        </w:trPr>
        <w:tc>
          <w:tcPr>
            <w:tcW w:w="564" w:type="dxa"/>
            <w:vAlign w:val="center"/>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9.</w:t>
            </w:r>
          </w:p>
        </w:tc>
        <w:tc>
          <w:tcPr>
            <w:tcW w:w="4529"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Czy w odniesieniu do Podmiotu przetwarzającego została wydana prawomocna decyzja organu nadzorczego lub wyrok sądu stwierdzający naruszenie zasad ochrony danych osobowych? Czy naruszenie zostało usunięte? ( art. 24 )</w:t>
            </w: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1134"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3073"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2877"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r>
      <w:tr w:rsidR="00643820" w:rsidRPr="00644103" w:rsidTr="0045090C">
        <w:trPr>
          <w:trHeight w:val="429"/>
        </w:trPr>
        <w:tc>
          <w:tcPr>
            <w:tcW w:w="564" w:type="dxa"/>
            <w:vAlign w:val="center"/>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10.</w:t>
            </w:r>
          </w:p>
        </w:tc>
        <w:tc>
          <w:tcPr>
            <w:tcW w:w="4529"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Czy Podmiot przetwarzający stosuje się do przyjętych przez organ nadzorczy kodeksów postępowania? Proszę je  wymienić.</w:t>
            </w:r>
          </w:p>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 art. 40 )</w:t>
            </w: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1134"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3073"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2877"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r>
      <w:tr w:rsidR="00643820" w:rsidRPr="00644103" w:rsidTr="0045090C">
        <w:trPr>
          <w:trHeight w:val="429"/>
        </w:trPr>
        <w:tc>
          <w:tcPr>
            <w:tcW w:w="564" w:type="dxa"/>
            <w:vAlign w:val="center"/>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11.</w:t>
            </w:r>
          </w:p>
        </w:tc>
        <w:tc>
          <w:tcPr>
            <w:tcW w:w="4529"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Czy Podmiot przetwarzający objęty jest monitorowaniem przestrzegania kodeksu postępowania przez akredytowany podmiot monitorujący? ( art. 41 )</w:t>
            </w: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1134"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3073"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2877"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r>
      <w:tr w:rsidR="00643820" w:rsidRPr="00644103" w:rsidTr="0045090C">
        <w:trPr>
          <w:trHeight w:val="429"/>
        </w:trPr>
        <w:tc>
          <w:tcPr>
            <w:tcW w:w="564" w:type="dxa"/>
            <w:vAlign w:val="center"/>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12.</w:t>
            </w:r>
          </w:p>
        </w:tc>
        <w:tc>
          <w:tcPr>
            <w:tcW w:w="4529"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Czy Podmiot przetwarzający otrzymał certyfikat zgodności z RODO? ( art. 42 )</w:t>
            </w: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1134"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3073"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2877"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r>
      <w:tr w:rsidR="00643820" w:rsidRPr="00644103" w:rsidTr="0045090C">
        <w:trPr>
          <w:trHeight w:val="429"/>
        </w:trPr>
        <w:tc>
          <w:tcPr>
            <w:tcW w:w="564" w:type="dxa"/>
            <w:vAlign w:val="center"/>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13.</w:t>
            </w:r>
          </w:p>
        </w:tc>
        <w:tc>
          <w:tcPr>
            <w:tcW w:w="4529"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Czy Podmiot przetwarzający posiada inny certyfikat bezpieczeństwa (np. ISO 27001)? Proszę wymienić wraz z nr certyfikacji i terminem ważności. ( art. 24 )</w:t>
            </w: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1134"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3073"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2877"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r>
      <w:tr w:rsidR="00643820" w:rsidRPr="00644103" w:rsidTr="0045090C">
        <w:trPr>
          <w:trHeight w:val="451"/>
        </w:trPr>
        <w:tc>
          <w:tcPr>
            <w:tcW w:w="564" w:type="dxa"/>
            <w:vAlign w:val="center"/>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14.</w:t>
            </w:r>
          </w:p>
        </w:tc>
        <w:tc>
          <w:tcPr>
            <w:tcW w:w="4529"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Czy Podmiot przetwarzający wdrożył Politykę bezpieczeństwa danych osobowych lub inny dokument opisujący system ochrony danych osobowych oraz procedury postępowania w związku z realizacją wymogów RODO? ( art. 24 ust. 2 )</w:t>
            </w: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1134"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3073"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2877"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r>
      <w:tr w:rsidR="00643820" w:rsidRPr="00644103" w:rsidTr="0045090C">
        <w:trPr>
          <w:trHeight w:val="429"/>
        </w:trPr>
        <w:tc>
          <w:tcPr>
            <w:tcW w:w="564" w:type="dxa"/>
            <w:vAlign w:val="center"/>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15.</w:t>
            </w:r>
          </w:p>
        </w:tc>
        <w:tc>
          <w:tcPr>
            <w:tcW w:w="4529"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Czy wdrożona instrukcja/procedura postępowania w sytuacji naruszenia ochrony danych osobowych zawiera postanowienia o obowiązku poinformowania Administratora o naruszeniu i o sposobie realizacji tego obowiązku? ( art. 24, 33 ust. 2 )</w:t>
            </w: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1134"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3073"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2877"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r>
      <w:tr w:rsidR="00643820" w:rsidRPr="00644103" w:rsidTr="0045090C">
        <w:trPr>
          <w:trHeight w:val="429"/>
        </w:trPr>
        <w:tc>
          <w:tcPr>
            <w:tcW w:w="564" w:type="dxa"/>
            <w:vAlign w:val="center"/>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16.</w:t>
            </w:r>
          </w:p>
        </w:tc>
        <w:tc>
          <w:tcPr>
            <w:tcW w:w="4529"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Czy wdrożona instrukcja/procedura postępowania w sytuacji naruszenia ochrony danych osobowych zawiera zapisy dotyczące obowiązku podjęcia środków w celu zaradzenia naruszeniu (w tym minimalizowania skutków)? ( art. 24, 33 ust. 3 lit. d )</w:t>
            </w: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1134"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3073"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2877"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r>
      <w:tr w:rsidR="00643820" w:rsidRPr="00644103" w:rsidTr="0045090C">
        <w:trPr>
          <w:trHeight w:val="429"/>
        </w:trPr>
        <w:tc>
          <w:tcPr>
            <w:tcW w:w="564" w:type="dxa"/>
            <w:vAlign w:val="center"/>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17.</w:t>
            </w:r>
          </w:p>
        </w:tc>
        <w:tc>
          <w:tcPr>
            <w:tcW w:w="4529"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Czy Podmiot przetwarzający prowadzi ewidencję naruszeń ochrony danych osobowych? ( art. 24, 33 ust. 5 )</w:t>
            </w: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1134"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3073"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2877"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r>
      <w:tr w:rsidR="00643820" w:rsidRPr="00644103" w:rsidTr="0045090C">
        <w:trPr>
          <w:trHeight w:val="429"/>
        </w:trPr>
        <w:tc>
          <w:tcPr>
            <w:tcW w:w="564" w:type="dxa"/>
            <w:vAlign w:val="center"/>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18.</w:t>
            </w:r>
          </w:p>
        </w:tc>
        <w:tc>
          <w:tcPr>
            <w:tcW w:w="4529"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Czy Podmiot przetwarzający prowadzi rejestr czynności przetwarzania danych osobowych (jako ADO) oraz rejestr kategorii czynności przetwarzania danych jako podmiot przetwarzający? ( art. 30 )</w:t>
            </w: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1134"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3073"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2877"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r>
      <w:tr w:rsidR="00643820" w:rsidRPr="00644103" w:rsidTr="0045090C">
        <w:trPr>
          <w:trHeight w:val="451"/>
        </w:trPr>
        <w:tc>
          <w:tcPr>
            <w:tcW w:w="564" w:type="dxa"/>
            <w:vAlign w:val="center"/>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19.</w:t>
            </w:r>
          </w:p>
        </w:tc>
        <w:tc>
          <w:tcPr>
            <w:tcW w:w="4529"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Czy Podmiot przetwarzający wdrożył odpowiednie środki organizacyjne i techniczne (np. instrukcja, procedura, zakres odpowiedzialności pracowników, funkcjonalność systemu IT) przeznaczone do pomocy Administratorowi w realizacji praw osób, których dane dotyczą? ( art. 15-22, 28 ust.3 lit. e )</w:t>
            </w: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1134"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3073"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2877"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r>
      <w:tr w:rsidR="00643820" w:rsidRPr="00644103" w:rsidTr="0045090C">
        <w:trPr>
          <w:trHeight w:val="429"/>
        </w:trPr>
        <w:tc>
          <w:tcPr>
            <w:tcW w:w="564" w:type="dxa"/>
            <w:vAlign w:val="center"/>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20.</w:t>
            </w:r>
          </w:p>
        </w:tc>
        <w:tc>
          <w:tcPr>
            <w:tcW w:w="4529"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Czy Podmiot przetwarzający realizuje proces analizy ryzyka oraz analizy naruszenia praw lub wolności osób fizycznych (DPiA)? ( art. 24, 32, 35 )</w:t>
            </w: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1134"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3073"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2877"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r>
      <w:tr w:rsidR="00643820" w:rsidRPr="00644103" w:rsidTr="0045090C">
        <w:trPr>
          <w:trHeight w:val="429"/>
        </w:trPr>
        <w:tc>
          <w:tcPr>
            <w:tcW w:w="564" w:type="dxa"/>
            <w:vAlign w:val="center"/>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21.</w:t>
            </w:r>
          </w:p>
        </w:tc>
        <w:tc>
          <w:tcPr>
            <w:tcW w:w="4529"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Czy Podmiot przetwarzający wdrożył zabezpieczenia we własnym systemie informatycznym adekwatne do wyników szacowania ryzyka oraz DPiA? ( art. 24, 32 )</w:t>
            </w: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1134"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3073"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2877"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r>
      <w:tr w:rsidR="00643820" w:rsidRPr="00644103" w:rsidTr="0045090C">
        <w:trPr>
          <w:trHeight w:val="429"/>
        </w:trPr>
        <w:tc>
          <w:tcPr>
            <w:tcW w:w="564" w:type="dxa"/>
            <w:vAlign w:val="center"/>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22.</w:t>
            </w:r>
          </w:p>
        </w:tc>
        <w:tc>
          <w:tcPr>
            <w:tcW w:w="4529"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 xml:space="preserve">Czy system informatyczny Podmiotu przetwarzającego zapewnia pełną rozliczalność działań jego użytkowników? </w:t>
            </w:r>
          </w:p>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 art. 24, 32 )</w:t>
            </w: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1134"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3073"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2877"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r>
      <w:tr w:rsidR="00643820" w:rsidRPr="00644103" w:rsidTr="0045090C">
        <w:trPr>
          <w:trHeight w:val="429"/>
        </w:trPr>
        <w:tc>
          <w:tcPr>
            <w:tcW w:w="564" w:type="dxa"/>
            <w:vAlign w:val="center"/>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23.</w:t>
            </w:r>
          </w:p>
        </w:tc>
        <w:tc>
          <w:tcPr>
            <w:tcW w:w="4529"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Czy Podmiot przetwarzający przekazuje dane osobowe do państwa trzeciego, na zasadach określonych w rozdziale V RODO? Proszę  wskazać na jakich zasadach ( art. 44 – 49, Decyzja Wykonawcza Komisji (UE) 2021/914 z dnia 04.062021r.)</w:t>
            </w: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1134"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3073"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2877"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r>
      <w:tr w:rsidR="00643820" w:rsidRPr="00644103" w:rsidTr="0045090C">
        <w:trPr>
          <w:trHeight w:val="451"/>
        </w:trPr>
        <w:tc>
          <w:tcPr>
            <w:tcW w:w="564" w:type="dxa"/>
            <w:vAlign w:val="center"/>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24.</w:t>
            </w:r>
          </w:p>
        </w:tc>
        <w:tc>
          <w:tcPr>
            <w:tcW w:w="4529"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Czy Podmiot przetwarzający wdrożył „Plan Ciągłości Działania” ? ( art. 24, 32 )</w:t>
            </w: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1134"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3073"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2877"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r>
      <w:tr w:rsidR="00643820" w:rsidRPr="00644103" w:rsidTr="0045090C">
        <w:trPr>
          <w:trHeight w:val="429"/>
        </w:trPr>
        <w:tc>
          <w:tcPr>
            <w:tcW w:w="564" w:type="dxa"/>
            <w:vAlign w:val="center"/>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25.</w:t>
            </w:r>
          </w:p>
        </w:tc>
        <w:tc>
          <w:tcPr>
            <w:tcW w:w="4529"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Czy Podmiot przetwarzający stosuje regularne testowanie, mierzenie i ocenianie skuteczności wdrożonych środków technicznych i organizacyjnych ? W jakiej formie są dokumentowane? ( art. 32 )</w:t>
            </w: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1134"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3073"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2877"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r>
      <w:tr w:rsidR="00643820" w:rsidRPr="00644103" w:rsidTr="0045090C">
        <w:trPr>
          <w:trHeight w:val="451"/>
        </w:trPr>
        <w:tc>
          <w:tcPr>
            <w:tcW w:w="564" w:type="dxa"/>
            <w:vAlign w:val="center"/>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26.</w:t>
            </w:r>
          </w:p>
        </w:tc>
        <w:tc>
          <w:tcPr>
            <w:tcW w:w="4529"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 xml:space="preserve">Czy Podmiot przetwarzający  korzysta w ramach powierzenia lub ma zamiar korzystać z usług innych podmiotów (tzw. „pod-powierzających” lub dalszych podmiotów przetwarzających)? ( art. 24, 28) </w:t>
            </w: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1134"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3073"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2877" w:type="dxa"/>
          </w:tcPr>
          <w:p w:rsidR="00643820" w:rsidRPr="00644103" w:rsidRDefault="00643820" w:rsidP="0045090C">
            <w:pPr>
              <w:widowControl/>
              <w:suppressAutoHyphens w:val="0"/>
              <w:overflowPunct/>
              <w:autoSpaceDE/>
              <w:autoSpaceDN/>
              <w:adjustRightInd/>
              <w:contextualSpacing/>
              <w:textAlignment w:val="auto"/>
              <w:rPr>
                <w:kern w:val="0"/>
                <w:sz w:val="16"/>
                <w:szCs w:val="16"/>
                <w:lang w:val="pl-PL"/>
              </w:rPr>
            </w:pPr>
          </w:p>
        </w:tc>
      </w:tr>
      <w:tr w:rsidR="00643820" w:rsidRPr="00644103" w:rsidTr="0045090C">
        <w:trPr>
          <w:trHeight w:val="429"/>
        </w:trPr>
        <w:tc>
          <w:tcPr>
            <w:tcW w:w="564" w:type="dxa"/>
            <w:vAlign w:val="center"/>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27.</w:t>
            </w:r>
          </w:p>
        </w:tc>
        <w:tc>
          <w:tcPr>
            <w:tcW w:w="4529"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Czy Podmiot przetwarzający przed nawiązaniem współpracy z tzw. „pod-powierzającymi” dokonuje jego weryfikacji pod kątem zdolności do zapewnienia ochrony danych osobowych ? ( art. 28 )</w:t>
            </w: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1134"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3073"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2877"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r>
      <w:tr w:rsidR="00643820" w:rsidRPr="00644103" w:rsidTr="0045090C">
        <w:trPr>
          <w:trHeight w:val="429"/>
        </w:trPr>
        <w:tc>
          <w:tcPr>
            <w:tcW w:w="564" w:type="dxa"/>
            <w:vAlign w:val="center"/>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28.</w:t>
            </w:r>
          </w:p>
        </w:tc>
        <w:tc>
          <w:tcPr>
            <w:tcW w:w="4529"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Czy Podmiot przetwarzający z pod-powierzającymi  ma zawarte stosowne umowy lub inne formy udokumentowanego przetwarzania w jego imieniu ?</w:t>
            </w:r>
          </w:p>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 xml:space="preserve">( art. 28 )  </w:t>
            </w: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855"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1134"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3073"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c>
          <w:tcPr>
            <w:tcW w:w="2877" w:type="dxa"/>
          </w:tcPr>
          <w:p w:rsidR="00643820" w:rsidRPr="00644103" w:rsidRDefault="00643820" w:rsidP="0045090C">
            <w:pPr>
              <w:widowControl/>
              <w:suppressAutoHyphens w:val="0"/>
              <w:overflowPunct/>
              <w:autoSpaceDE/>
              <w:autoSpaceDN/>
              <w:adjustRightInd/>
              <w:contextualSpacing/>
              <w:textAlignment w:val="auto"/>
              <w:rPr>
                <w:kern w:val="0"/>
                <w:sz w:val="16"/>
                <w:szCs w:val="16"/>
                <w:lang w:val="pl-PL"/>
              </w:rPr>
            </w:pPr>
            <w:r w:rsidRPr="00644103">
              <w:rPr>
                <w:kern w:val="0"/>
                <w:sz w:val="16"/>
                <w:szCs w:val="16"/>
                <w:lang w:val="pl-PL"/>
              </w:rPr>
              <w:t>Proszę wypełnić w przypadku odpowiedzi twierdzącej w pkt. 26</w:t>
            </w:r>
          </w:p>
        </w:tc>
      </w:tr>
    </w:tbl>
    <w:p w:rsidR="00643820" w:rsidRPr="00644103" w:rsidRDefault="00643820" w:rsidP="00643820">
      <w:pPr>
        <w:widowControl/>
        <w:suppressAutoHyphens w:val="0"/>
        <w:overflowPunct/>
        <w:autoSpaceDE/>
        <w:autoSpaceDN/>
        <w:adjustRightInd/>
        <w:spacing w:after="160" w:line="259" w:lineRule="auto"/>
        <w:contextualSpacing/>
        <w:textAlignment w:val="auto"/>
        <w:rPr>
          <w:rFonts w:ascii="Calibri" w:eastAsia="Calibri" w:hAnsi="Calibri"/>
          <w:kern w:val="0"/>
          <w:szCs w:val="24"/>
          <w:lang w:val="pl-PL" w:eastAsia="en-US"/>
        </w:rPr>
      </w:pPr>
    </w:p>
    <w:p w:rsidR="00643820" w:rsidRPr="00644103" w:rsidRDefault="00643820" w:rsidP="00643820">
      <w:pPr>
        <w:widowControl/>
        <w:suppressAutoHyphens w:val="0"/>
        <w:overflowPunct/>
        <w:autoSpaceDE/>
        <w:autoSpaceDN/>
        <w:adjustRightInd/>
        <w:spacing w:after="160" w:line="259" w:lineRule="auto"/>
        <w:contextualSpacing/>
        <w:textAlignment w:val="auto"/>
        <w:rPr>
          <w:rFonts w:ascii="Calibri" w:eastAsia="Calibri" w:hAnsi="Calibri"/>
          <w:kern w:val="0"/>
          <w:szCs w:val="24"/>
          <w:lang w:val="pl-PL" w:eastAsia="en-US"/>
        </w:rPr>
      </w:pPr>
    </w:p>
    <w:p w:rsidR="00643820" w:rsidRPr="00644103" w:rsidRDefault="00643820" w:rsidP="00643820">
      <w:pPr>
        <w:widowControl/>
        <w:suppressAutoHyphens w:val="0"/>
        <w:overflowPunct/>
        <w:autoSpaceDE/>
        <w:autoSpaceDN/>
        <w:adjustRightInd/>
        <w:spacing w:after="160" w:line="259" w:lineRule="auto"/>
        <w:contextualSpacing/>
        <w:textAlignment w:val="auto"/>
        <w:rPr>
          <w:rFonts w:ascii="Calibri" w:eastAsia="Calibri" w:hAnsi="Calibri"/>
          <w:kern w:val="0"/>
          <w:szCs w:val="24"/>
          <w:lang w:val="pl-PL" w:eastAsia="en-US"/>
        </w:rPr>
      </w:pPr>
    </w:p>
    <w:p w:rsidR="00643820" w:rsidRPr="00644103" w:rsidRDefault="00643820" w:rsidP="00643820">
      <w:pPr>
        <w:widowControl/>
        <w:suppressAutoHyphens w:val="0"/>
        <w:overflowPunct/>
        <w:autoSpaceDE/>
        <w:autoSpaceDN/>
        <w:adjustRightInd/>
        <w:spacing w:after="160" w:line="259" w:lineRule="auto"/>
        <w:contextualSpacing/>
        <w:textAlignment w:val="auto"/>
        <w:rPr>
          <w:rFonts w:ascii="Calibri" w:eastAsia="Calibri" w:hAnsi="Calibri"/>
          <w:kern w:val="0"/>
          <w:szCs w:val="24"/>
          <w:lang w:val="pl-PL" w:eastAsia="en-US"/>
        </w:rPr>
      </w:pPr>
    </w:p>
    <w:p w:rsidR="00643820" w:rsidRPr="00644103" w:rsidRDefault="00643820" w:rsidP="00643820">
      <w:pPr>
        <w:widowControl/>
        <w:numPr>
          <w:ilvl w:val="0"/>
          <w:numId w:val="61"/>
        </w:numPr>
        <w:suppressAutoHyphens w:val="0"/>
        <w:overflowPunct/>
        <w:autoSpaceDE/>
        <w:autoSpaceDN/>
        <w:adjustRightInd/>
        <w:spacing w:after="160" w:line="259" w:lineRule="auto"/>
        <w:contextualSpacing/>
        <w:jc w:val="center"/>
        <w:textAlignment w:val="auto"/>
        <w:rPr>
          <w:rFonts w:ascii="Calibri" w:eastAsia="Calibri" w:hAnsi="Calibri"/>
          <w:b/>
          <w:kern w:val="0"/>
          <w:szCs w:val="24"/>
          <w:lang w:val="pl-PL" w:eastAsia="en-US"/>
        </w:rPr>
      </w:pPr>
      <w:r w:rsidRPr="00644103">
        <w:rPr>
          <w:rFonts w:ascii="Calibri" w:eastAsia="Calibri" w:hAnsi="Calibri"/>
          <w:b/>
          <w:kern w:val="0"/>
          <w:szCs w:val="24"/>
          <w:lang w:val="pl-PL" w:eastAsia="en-US"/>
        </w:rPr>
        <w:t>INFORMACJE  KOŃCOWE</w:t>
      </w:r>
    </w:p>
    <w:p w:rsidR="00643820" w:rsidRPr="00644103" w:rsidRDefault="00643820" w:rsidP="00643820">
      <w:pPr>
        <w:widowControl/>
        <w:suppressAutoHyphens w:val="0"/>
        <w:overflowPunct/>
        <w:autoSpaceDE/>
        <w:autoSpaceDN/>
        <w:adjustRightInd/>
        <w:spacing w:after="160" w:line="259" w:lineRule="auto"/>
        <w:ind w:left="720"/>
        <w:contextualSpacing/>
        <w:textAlignment w:val="auto"/>
        <w:rPr>
          <w:rFonts w:ascii="Calibri" w:eastAsia="Calibri" w:hAnsi="Calibri"/>
          <w:b/>
          <w:kern w:val="0"/>
          <w:szCs w:val="24"/>
          <w:lang w:val="pl-PL" w:eastAsia="en-US"/>
        </w:rPr>
      </w:pPr>
    </w:p>
    <w:tbl>
      <w:tblPr>
        <w:tblStyle w:val="Tabela-Siatka4"/>
        <w:tblW w:w="0" w:type="auto"/>
        <w:tblLook w:val="04A0" w:firstRow="1" w:lastRow="0" w:firstColumn="1" w:lastColumn="0" w:noHBand="0" w:noVBand="1"/>
      </w:tblPr>
      <w:tblGrid>
        <w:gridCol w:w="5949"/>
        <w:gridCol w:w="7954"/>
      </w:tblGrid>
      <w:tr w:rsidR="00643820" w:rsidRPr="00644103" w:rsidTr="0045090C">
        <w:trPr>
          <w:trHeight w:val="731"/>
        </w:trPr>
        <w:tc>
          <w:tcPr>
            <w:tcW w:w="5949" w:type="dxa"/>
            <w:vAlign w:val="center"/>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DATA  WYPEŁNIENIA</w:t>
            </w:r>
          </w:p>
        </w:tc>
        <w:tc>
          <w:tcPr>
            <w:tcW w:w="7954"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r>
      <w:tr w:rsidR="00643820" w:rsidRPr="00644103" w:rsidTr="0045090C">
        <w:trPr>
          <w:trHeight w:val="731"/>
        </w:trPr>
        <w:tc>
          <w:tcPr>
            <w:tcW w:w="5949" w:type="dxa"/>
            <w:vAlign w:val="center"/>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IMIĘ I NAZWISKO OSOBY AUTORYZUJĄCEJ</w:t>
            </w:r>
          </w:p>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DOKUMENT W IMIENIU PODMIOTU PRZETWARZAJĄCEGO</w:t>
            </w:r>
          </w:p>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PEŁNIONA FUNKCJA/STANOWISKO</w:t>
            </w:r>
          </w:p>
        </w:tc>
        <w:tc>
          <w:tcPr>
            <w:tcW w:w="7954"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r>
      <w:tr w:rsidR="00643820" w:rsidRPr="00644103" w:rsidTr="0045090C">
        <w:trPr>
          <w:trHeight w:val="731"/>
        </w:trPr>
        <w:tc>
          <w:tcPr>
            <w:tcW w:w="5949" w:type="dxa"/>
            <w:vAlign w:val="center"/>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LICZBA   STRON  KWESTIONARIUSZA</w:t>
            </w:r>
          </w:p>
        </w:tc>
        <w:tc>
          <w:tcPr>
            <w:tcW w:w="7954" w:type="dxa"/>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p>
        </w:tc>
      </w:tr>
    </w:tbl>
    <w:p w:rsidR="00643820" w:rsidRPr="00644103" w:rsidRDefault="00643820" w:rsidP="00643820">
      <w:pPr>
        <w:widowControl/>
        <w:suppressAutoHyphens w:val="0"/>
        <w:overflowPunct/>
        <w:autoSpaceDE/>
        <w:autoSpaceDN/>
        <w:adjustRightInd/>
        <w:spacing w:after="160" w:line="259" w:lineRule="auto"/>
        <w:contextualSpacing/>
        <w:textAlignment w:val="auto"/>
        <w:rPr>
          <w:rFonts w:ascii="Calibri" w:eastAsia="Calibri" w:hAnsi="Calibri"/>
          <w:kern w:val="0"/>
          <w:szCs w:val="24"/>
          <w:lang w:val="pl-PL" w:eastAsia="en-US"/>
        </w:rPr>
      </w:pPr>
    </w:p>
    <w:p w:rsidR="00643820" w:rsidRPr="00644103" w:rsidRDefault="00643820" w:rsidP="00643820">
      <w:pPr>
        <w:widowControl/>
        <w:numPr>
          <w:ilvl w:val="0"/>
          <w:numId w:val="61"/>
        </w:numPr>
        <w:suppressAutoHyphens w:val="0"/>
        <w:overflowPunct/>
        <w:autoSpaceDE/>
        <w:autoSpaceDN/>
        <w:adjustRightInd/>
        <w:spacing w:after="160" w:line="259" w:lineRule="auto"/>
        <w:contextualSpacing/>
        <w:jc w:val="center"/>
        <w:textAlignment w:val="auto"/>
        <w:rPr>
          <w:rFonts w:ascii="Calibri" w:eastAsia="Calibri" w:hAnsi="Calibri"/>
          <w:b/>
          <w:kern w:val="0"/>
          <w:szCs w:val="24"/>
          <w:lang w:val="pl-PL" w:eastAsia="en-US"/>
        </w:rPr>
      </w:pPr>
      <w:r w:rsidRPr="00644103">
        <w:rPr>
          <w:rFonts w:ascii="Calibri" w:eastAsia="Calibri" w:hAnsi="Calibri"/>
          <w:b/>
          <w:kern w:val="0"/>
          <w:szCs w:val="24"/>
          <w:lang w:val="pl-PL" w:eastAsia="en-US"/>
        </w:rPr>
        <w:t>OCENA  ADMINISTRATORA</w:t>
      </w:r>
    </w:p>
    <w:tbl>
      <w:tblPr>
        <w:tblStyle w:val="Tabela-Siatka4"/>
        <w:tblW w:w="0" w:type="auto"/>
        <w:tblLook w:val="04A0" w:firstRow="1" w:lastRow="0" w:firstColumn="1" w:lastColumn="0" w:noHBand="0" w:noVBand="1"/>
      </w:tblPr>
      <w:tblGrid>
        <w:gridCol w:w="5949"/>
        <w:gridCol w:w="8045"/>
      </w:tblGrid>
      <w:tr w:rsidR="00643820" w:rsidRPr="00644103" w:rsidTr="0045090C">
        <w:trPr>
          <w:trHeight w:val="1081"/>
        </w:trPr>
        <w:tc>
          <w:tcPr>
            <w:tcW w:w="5949" w:type="dxa"/>
            <w:vAlign w:val="center"/>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IMIĘ  I NAZWISKO  OSOBY WERYFIKUJĄCEJ DOKUMENT</w:t>
            </w:r>
          </w:p>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W IMIENIU ADMINISTARTORA DANYCH  OSOBOWYCH</w:t>
            </w:r>
          </w:p>
        </w:tc>
        <w:tc>
          <w:tcPr>
            <w:tcW w:w="8045" w:type="dxa"/>
          </w:tcPr>
          <w:p w:rsidR="00643820" w:rsidRPr="00644103" w:rsidRDefault="00643820" w:rsidP="0045090C">
            <w:pPr>
              <w:widowControl/>
              <w:suppressAutoHyphens w:val="0"/>
              <w:overflowPunct/>
              <w:autoSpaceDE/>
              <w:autoSpaceDN/>
              <w:adjustRightInd/>
              <w:contextualSpacing/>
              <w:textAlignment w:val="auto"/>
              <w:rPr>
                <w:b/>
                <w:kern w:val="0"/>
                <w:szCs w:val="24"/>
                <w:lang w:val="pl-PL"/>
              </w:rPr>
            </w:pPr>
          </w:p>
        </w:tc>
      </w:tr>
      <w:tr w:rsidR="00643820" w:rsidRPr="00644103" w:rsidTr="0045090C">
        <w:trPr>
          <w:trHeight w:val="527"/>
        </w:trPr>
        <w:tc>
          <w:tcPr>
            <w:tcW w:w="5949" w:type="dxa"/>
            <w:vAlign w:val="center"/>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DATA ANALIZY/OCENY</w:t>
            </w:r>
          </w:p>
        </w:tc>
        <w:tc>
          <w:tcPr>
            <w:tcW w:w="8045" w:type="dxa"/>
          </w:tcPr>
          <w:p w:rsidR="00643820" w:rsidRPr="00644103" w:rsidRDefault="00643820" w:rsidP="0045090C">
            <w:pPr>
              <w:widowControl/>
              <w:suppressAutoHyphens w:val="0"/>
              <w:overflowPunct/>
              <w:autoSpaceDE/>
              <w:autoSpaceDN/>
              <w:adjustRightInd/>
              <w:contextualSpacing/>
              <w:textAlignment w:val="auto"/>
              <w:rPr>
                <w:b/>
                <w:kern w:val="0"/>
                <w:szCs w:val="24"/>
                <w:lang w:val="pl-PL"/>
              </w:rPr>
            </w:pPr>
          </w:p>
        </w:tc>
      </w:tr>
      <w:tr w:rsidR="00643820" w:rsidRPr="00644103" w:rsidTr="0045090C">
        <w:trPr>
          <w:trHeight w:val="527"/>
        </w:trPr>
        <w:tc>
          <w:tcPr>
            <w:tcW w:w="5949" w:type="dxa"/>
            <w:vAlign w:val="center"/>
          </w:tcPr>
          <w:p w:rsidR="00643820" w:rsidRPr="00644103" w:rsidRDefault="00643820" w:rsidP="0045090C">
            <w:pPr>
              <w:widowControl/>
              <w:suppressAutoHyphens w:val="0"/>
              <w:overflowPunct/>
              <w:autoSpaceDE/>
              <w:autoSpaceDN/>
              <w:adjustRightInd/>
              <w:contextualSpacing/>
              <w:textAlignment w:val="auto"/>
              <w:rPr>
                <w:kern w:val="0"/>
                <w:szCs w:val="24"/>
                <w:lang w:val="pl-PL"/>
              </w:rPr>
            </w:pPr>
            <w:r w:rsidRPr="00644103">
              <w:rPr>
                <w:kern w:val="0"/>
                <w:szCs w:val="24"/>
                <w:lang w:val="pl-PL"/>
              </w:rPr>
              <w:t xml:space="preserve">REKOMENDOWANA  DECYZJA </w:t>
            </w:r>
          </w:p>
        </w:tc>
        <w:tc>
          <w:tcPr>
            <w:tcW w:w="8045" w:type="dxa"/>
          </w:tcPr>
          <w:p w:rsidR="00643820" w:rsidRPr="00644103" w:rsidRDefault="00643820" w:rsidP="0045090C">
            <w:pPr>
              <w:widowControl/>
              <w:suppressAutoHyphens w:val="0"/>
              <w:overflowPunct/>
              <w:autoSpaceDE/>
              <w:autoSpaceDN/>
              <w:adjustRightInd/>
              <w:contextualSpacing/>
              <w:textAlignment w:val="auto"/>
              <w:rPr>
                <w:b/>
                <w:kern w:val="0"/>
                <w:szCs w:val="24"/>
                <w:lang w:val="pl-PL"/>
              </w:rPr>
            </w:pPr>
          </w:p>
        </w:tc>
      </w:tr>
    </w:tbl>
    <w:p w:rsidR="00643820" w:rsidRPr="00644103" w:rsidRDefault="00643820" w:rsidP="00643820">
      <w:pPr>
        <w:widowControl/>
        <w:suppressAutoHyphens w:val="0"/>
        <w:overflowPunct/>
        <w:autoSpaceDE/>
        <w:autoSpaceDN/>
        <w:adjustRightInd/>
        <w:spacing w:after="160" w:line="259" w:lineRule="auto"/>
        <w:contextualSpacing/>
        <w:textAlignment w:val="auto"/>
        <w:rPr>
          <w:rFonts w:ascii="Calibri" w:eastAsia="Calibri" w:hAnsi="Calibri"/>
          <w:b/>
          <w:kern w:val="0"/>
          <w:szCs w:val="24"/>
          <w:lang w:val="pl-PL" w:eastAsia="en-US"/>
        </w:rPr>
      </w:pPr>
    </w:p>
    <w:p w:rsidR="00643820" w:rsidRPr="00644103" w:rsidRDefault="00643820" w:rsidP="00643820">
      <w:pPr>
        <w:widowControl/>
        <w:suppressAutoHyphens w:val="0"/>
        <w:overflowPunct/>
        <w:autoSpaceDE/>
        <w:autoSpaceDN/>
        <w:adjustRightInd/>
        <w:spacing w:after="160" w:line="259" w:lineRule="auto"/>
        <w:contextualSpacing/>
        <w:textAlignment w:val="auto"/>
        <w:rPr>
          <w:rFonts w:ascii="Calibri" w:eastAsia="Calibri" w:hAnsi="Calibri"/>
          <w:kern w:val="0"/>
          <w:sz w:val="16"/>
          <w:szCs w:val="16"/>
          <w:lang w:val="pl-PL" w:eastAsia="en-US"/>
        </w:rPr>
      </w:pPr>
      <w:r w:rsidRPr="00644103">
        <w:rPr>
          <w:rFonts w:ascii="Calibri" w:eastAsia="Calibri" w:hAnsi="Calibri"/>
          <w:bCs/>
          <w:kern w:val="0"/>
          <w:sz w:val="16"/>
          <w:szCs w:val="16"/>
          <w:lang w:val="pl-PL" w:eastAsia="en-US"/>
        </w:rPr>
        <w:t>© Robert Wodejko</w:t>
      </w:r>
    </w:p>
    <w:p w:rsidR="00643820" w:rsidRPr="00643820" w:rsidRDefault="00643820" w:rsidP="00643820">
      <w:pPr>
        <w:rPr>
          <w:rFonts w:ascii="Arial" w:hAnsi="Arial"/>
          <w:i/>
          <w:sz w:val="16"/>
        </w:rPr>
        <w:sectPr w:rsidR="00643820" w:rsidRPr="00643820" w:rsidSect="00643820">
          <w:footnotePr>
            <w:pos w:val="beneathText"/>
          </w:footnotePr>
          <w:pgSz w:w="16838" w:h="11906" w:orient="landscape"/>
          <w:pgMar w:top="1417" w:right="1417" w:bottom="1417" w:left="1417" w:header="709" w:footer="709" w:gutter="0"/>
          <w:cols w:space="708"/>
          <w:docGrid w:linePitch="326"/>
        </w:sectPr>
      </w:pPr>
      <w:bookmarkStart w:id="18" w:name="_GoBack"/>
      <w:bookmarkEnd w:id="18"/>
    </w:p>
    <w:p w:rsidR="00E84C8D" w:rsidRDefault="00E84C8D"/>
    <w:sectPr w:rsidR="00E84C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820" w:rsidRDefault="00643820" w:rsidP="00643820">
      <w:r>
        <w:separator/>
      </w:r>
    </w:p>
  </w:endnote>
  <w:endnote w:type="continuationSeparator" w:id="0">
    <w:p w:rsidR="00643820" w:rsidRDefault="00643820" w:rsidP="0064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Yu Gothic UI"/>
    <w:charset w:val="EE"/>
    <w:family w:val="roman"/>
    <w:pitch w:val="variable"/>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imes-Roman">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3854038"/>
      <w:docPartObj>
        <w:docPartGallery w:val="Page Numbers (Bottom of Page)"/>
        <w:docPartUnique/>
      </w:docPartObj>
    </w:sdtPr>
    <w:sdtEndPr/>
    <w:sdtContent>
      <w:p w:rsidR="00254F40" w:rsidRDefault="00643820">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Pr="00643820">
          <w:rPr>
            <w:noProof/>
            <w:sz w:val="18"/>
            <w:szCs w:val="18"/>
            <w:lang w:val="pl-PL"/>
          </w:rPr>
          <w:t>1</w:t>
        </w:r>
        <w:r w:rsidRPr="00652D6D">
          <w:rPr>
            <w:sz w:val="18"/>
            <w:szCs w:val="18"/>
          </w:rPr>
          <w:fldChar w:fldCharType="end"/>
        </w:r>
      </w:p>
    </w:sdtContent>
  </w:sdt>
  <w:p w:rsidR="00254F40" w:rsidRDefault="0064382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820" w:rsidRDefault="00643820" w:rsidP="00643820">
      <w:r>
        <w:separator/>
      </w:r>
    </w:p>
  </w:footnote>
  <w:footnote w:type="continuationSeparator" w:id="0">
    <w:p w:rsidR="00643820" w:rsidRDefault="00643820" w:rsidP="00643820">
      <w:r>
        <w:continuationSeparator/>
      </w:r>
    </w:p>
  </w:footnote>
  <w:footnote w:id="1">
    <w:p w:rsidR="00643820" w:rsidRDefault="00643820" w:rsidP="00643820">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643820" w:rsidRDefault="00643820" w:rsidP="00643820">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643820" w:rsidRDefault="00643820" w:rsidP="00643820">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643820" w:rsidRDefault="00643820" w:rsidP="00643820">
      <w:pPr>
        <w:pStyle w:val="Tekstprzypisudolnego"/>
      </w:pPr>
      <w:r>
        <w:rPr>
          <w:rStyle w:val="Znakiprzypiswdolnych"/>
        </w:rPr>
        <w:footnoteRef/>
      </w:r>
      <w:r>
        <w:rPr>
          <w:rFonts w:ascii="Arial" w:hAnsi="Arial" w:cs="Arial"/>
          <w:sz w:val="16"/>
          <w:szCs w:val="16"/>
        </w:rPr>
        <w:t>Zob. pkt II.1.1 i II.1.3 stosownego ogłoszenia.</w:t>
      </w:r>
    </w:p>
  </w:footnote>
  <w:footnote w:id="5">
    <w:p w:rsidR="00643820" w:rsidRDefault="00643820" w:rsidP="00643820">
      <w:pPr>
        <w:pStyle w:val="Tekstprzypisudolnego"/>
      </w:pPr>
      <w:r>
        <w:rPr>
          <w:rStyle w:val="Znakiprzypiswdolnych"/>
        </w:rPr>
        <w:footnoteRef/>
      </w:r>
      <w:r>
        <w:rPr>
          <w:rFonts w:ascii="Arial" w:hAnsi="Arial" w:cs="Arial"/>
          <w:sz w:val="16"/>
          <w:szCs w:val="16"/>
        </w:rPr>
        <w:t>Zob. pkt II.1.1 stosownego ogłoszenia.</w:t>
      </w:r>
    </w:p>
  </w:footnote>
  <w:footnote w:id="6">
    <w:p w:rsidR="00643820" w:rsidRDefault="00643820" w:rsidP="00643820">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643820" w:rsidRDefault="00643820" w:rsidP="00643820">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643820" w:rsidRDefault="00643820" w:rsidP="00643820">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643820" w:rsidRDefault="00643820" w:rsidP="00643820">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643820" w:rsidRDefault="00643820" w:rsidP="00643820">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643820" w:rsidRDefault="00643820" w:rsidP="00643820">
      <w:pPr>
        <w:pStyle w:val="Tekstprzypisudolnego"/>
      </w:pPr>
      <w:r>
        <w:rPr>
          <w:rStyle w:val="Znakiprzypiswdolnych"/>
        </w:rPr>
        <w:footnoteRef/>
      </w:r>
      <w:r>
        <w:rPr>
          <w:rFonts w:ascii="Arial" w:hAnsi="Arial" w:cs="Arial"/>
          <w:sz w:val="16"/>
          <w:szCs w:val="16"/>
        </w:rPr>
        <w:t>Zob. ogłoszenie o zamówieniu, pkt III.1.5.</w:t>
      </w:r>
    </w:p>
  </w:footnote>
  <w:footnote w:id="9">
    <w:p w:rsidR="00643820" w:rsidRDefault="00643820" w:rsidP="00643820">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3" w:name="_DV_C939"/>
      <w:r>
        <w:rPr>
          <w:rFonts w:ascii="Arial" w:hAnsi="Arial" w:cs="Arial"/>
          <w:sz w:val="16"/>
          <w:szCs w:val="16"/>
        </w:rPr>
        <w:t>osób</w:t>
      </w:r>
      <w:bookmarkEnd w:id="3"/>
      <w:r>
        <w:rPr>
          <w:rFonts w:ascii="Arial" w:hAnsi="Arial" w:cs="Arial"/>
          <w:sz w:val="16"/>
          <w:szCs w:val="16"/>
        </w:rPr>
        <w:t xml:space="preserve"> niepełnosprawnych lub defaworyzowanych.</w:t>
      </w:r>
    </w:p>
  </w:footnote>
  <w:footnote w:id="10">
    <w:p w:rsidR="00643820" w:rsidRDefault="00643820" w:rsidP="00643820">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643820" w:rsidRDefault="00643820" w:rsidP="00643820">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643820" w:rsidRDefault="00643820" w:rsidP="00643820">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643820" w:rsidRDefault="00643820" w:rsidP="00643820">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rsidR="00643820" w:rsidRDefault="00643820" w:rsidP="00643820">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643820" w:rsidRDefault="00643820" w:rsidP="00643820">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643820" w:rsidRDefault="00643820" w:rsidP="00643820">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643820" w:rsidRDefault="00643820" w:rsidP="00643820">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643820" w:rsidRDefault="00643820" w:rsidP="00643820">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rsidR="00643820" w:rsidRDefault="00643820" w:rsidP="00643820">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643820" w:rsidRDefault="00643820" w:rsidP="00643820">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643820" w:rsidRDefault="00643820" w:rsidP="00643820">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643820" w:rsidRDefault="00643820" w:rsidP="00643820">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643820" w:rsidRDefault="00643820" w:rsidP="00643820">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643820" w:rsidRDefault="00643820" w:rsidP="00643820">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643820" w:rsidRDefault="00643820" w:rsidP="00643820">
      <w:pPr>
        <w:pStyle w:val="Tekstprzypisudolnego"/>
      </w:pPr>
      <w:r>
        <w:rPr>
          <w:rStyle w:val="Znakiprzypiswdolnych"/>
        </w:rPr>
        <w:footnoteRef/>
      </w:r>
      <w:r>
        <w:rPr>
          <w:rFonts w:ascii="Arial" w:hAnsi="Arial" w:cs="Arial"/>
          <w:sz w:val="16"/>
          <w:szCs w:val="16"/>
        </w:rPr>
        <w:t>Zob. art. 57 ust. 4 dyrektywy 2014/24/WE.</w:t>
      </w:r>
    </w:p>
  </w:footnote>
  <w:footnote w:id="26">
    <w:p w:rsidR="00643820" w:rsidRDefault="00643820" w:rsidP="00643820">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643820" w:rsidRDefault="00643820" w:rsidP="00643820">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643820" w:rsidRDefault="00643820" w:rsidP="00643820">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643820" w:rsidRDefault="00643820" w:rsidP="00643820">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643820" w:rsidRDefault="00643820" w:rsidP="00643820">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643820" w:rsidRDefault="00643820" w:rsidP="00643820">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643820" w:rsidRDefault="00643820" w:rsidP="00643820">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643820" w:rsidRDefault="00643820" w:rsidP="00643820">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643820" w:rsidRDefault="00643820" w:rsidP="00643820">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643820" w:rsidRDefault="00643820" w:rsidP="00643820">
      <w:pPr>
        <w:pStyle w:val="Tekstprzypisudolnego"/>
      </w:pPr>
      <w:r>
        <w:rPr>
          <w:rStyle w:val="Znakiprzypiswdolnych"/>
        </w:rPr>
        <w:footnoteRef/>
      </w:r>
      <w:r>
        <w:rPr>
          <w:rFonts w:ascii="Arial" w:hAnsi="Arial" w:cs="Arial"/>
          <w:sz w:val="16"/>
          <w:szCs w:val="16"/>
        </w:rPr>
        <w:t>Np. stosunek aktywów do zobowiązań.</w:t>
      </w:r>
    </w:p>
  </w:footnote>
  <w:footnote w:id="36">
    <w:p w:rsidR="00643820" w:rsidRDefault="00643820" w:rsidP="00643820">
      <w:pPr>
        <w:pStyle w:val="Tekstprzypisudolnego"/>
      </w:pPr>
      <w:r>
        <w:rPr>
          <w:rStyle w:val="Znakiprzypiswdolnych"/>
        </w:rPr>
        <w:footnoteRef/>
      </w:r>
      <w:r>
        <w:rPr>
          <w:rFonts w:ascii="Arial" w:hAnsi="Arial" w:cs="Arial"/>
          <w:sz w:val="16"/>
          <w:szCs w:val="16"/>
        </w:rPr>
        <w:t>Np. stosunek aktywów do zobowiązań.</w:t>
      </w:r>
    </w:p>
  </w:footnote>
  <w:footnote w:id="37">
    <w:p w:rsidR="00643820" w:rsidRDefault="00643820" w:rsidP="00643820">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643820" w:rsidRDefault="00643820" w:rsidP="00643820">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643820" w:rsidRDefault="00643820" w:rsidP="00643820">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643820" w:rsidRDefault="00643820" w:rsidP="00643820">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643820" w:rsidRDefault="00643820" w:rsidP="00643820">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643820" w:rsidRDefault="00643820" w:rsidP="00643820">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643820" w:rsidRDefault="00643820" w:rsidP="00643820">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643820" w:rsidRDefault="00643820" w:rsidP="00643820">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643820" w:rsidRDefault="00643820" w:rsidP="00643820">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643820" w:rsidRDefault="00643820" w:rsidP="00643820">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643820" w:rsidRDefault="00643820" w:rsidP="00643820">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643820" w:rsidRDefault="00643820" w:rsidP="00643820">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F40" w:rsidRPr="005E591D" w:rsidRDefault="00643820" w:rsidP="00EF6E88">
    <w:pPr>
      <w:tabs>
        <w:tab w:val="center" w:pos="4536"/>
        <w:tab w:val="left" w:pos="6945"/>
      </w:tabs>
      <w:contextualSpacing/>
      <w:jc w:val="center"/>
      <w:rPr>
        <w:caps/>
        <w:sz w:val="22"/>
        <w:szCs w:val="22"/>
      </w:rPr>
    </w:pPr>
    <w:r w:rsidRPr="00556AEE">
      <w:rPr>
        <w:sz w:val="18"/>
        <w:szCs w:val="18"/>
      </w:rPr>
      <w:ptab w:relativeTo="margin" w:alignment="center" w:leader="none"/>
    </w:r>
    <w:r w:rsidRPr="00556AEE">
      <w:rPr>
        <w:sz w:val="18"/>
        <w:szCs w:val="18"/>
      </w:rPr>
      <w:ptab w:relativeTo="margin" w:alignment="right" w:leader="none"/>
    </w:r>
    <w:r w:rsidRPr="00EF6E88">
      <w:rPr>
        <w:sz w:val="22"/>
        <w:szCs w:val="22"/>
      </w:rPr>
      <w:t xml:space="preserve"> </w:t>
    </w:r>
    <w:r>
      <w:rPr>
        <w:sz w:val="22"/>
        <w:szCs w:val="22"/>
      </w:rPr>
      <w:t>Zp/38</w:t>
    </w:r>
    <w:r w:rsidRPr="005E591D">
      <w:rPr>
        <w:sz w:val="22"/>
        <w:szCs w:val="22"/>
      </w:rPr>
      <w:t>/PN/23</w:t>
    </w:r>
  </w:p>
  <w:p w:rsidR="00254F40" w:rsidRPr="00556AEE" w:rsidRDefault="00643820">
    <w:pPr>
      <w:pStyle w:val="Nagwek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9B87BC9"/>
    <w:multiLevelType w:val="hybridMultilevel"/>
    <w:tmpl w:val="62DAC7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BE56F91"/>
    <w:multiLevelType w:val="multilevel"/>
    <w:tmpl w:val="C2F6144E"/>
    <w:styleLink w:val="Zaimportowanystyl20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 w15:restartNumberingAfterBreak="0">
    <w:nsid w:val="0DB632E3"/>
    <w:multiLevelType w:val="multilevel"/>
    <w:tmpl w:val="9FC84EA2"/>
    <w:lvl w:ilvl="0">
      <w:start w:val="1"/>
      <w:numFmt w:val="lowerLetter"/>
      <w:lvlText w:val="%1)"/>
      <w:lvlJc w:val="left"/>
      <w:pPr>
        <w:ind w:left="1495" w:hanging="360"/>
      </w:pPr>
      <w:rPr>
        <w:sz w:val="16"/>
        <w:szCs w:val="1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 w15:restartNumberingAfterBreak="0">
    <w:nsid w:val="166D7B72"/>
    <w:multiLevelType w:val="hybridMultilevel"/>
    <w:tmpl w:val="88E2ACC0"/>
    <w:lvl w:ilvl="0" w:tplc="D3E814E8">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E154C72"/>
    <w:multiLevelType w:val="hybridMultilevel"/>
    <w:tmpl w:val="470CF10A"/>
    <w:lvl w:ilvl="0" w:tplc="22347FEE">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EF26AC3"/>
    <w:multiLevelType w:val="multilevel"/>
    <w:tmpl w:val="F3664E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2E5668"/>
    <w:multiLevelType w:val="multilevel"/>
    <w:tmpl w:val="ED880A5A"/>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AD3CC4"/>
    <w:multiLevelType w:val="hybridMultilevel"/>
    <w:tmpl w:val="E1E8374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64A1FCA"/>
    <w:multiLevelType w:val="hybridMultilevel"/>
    <w:tmpl w:val="0F684C7C"/>
    <w:lvl w:ilvl="0" w:tplc="D3E814E8">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7AA6F93"/>
    <w:multiLevelType w:val="multilevel"/>
    <w:tmpl w:val="A9A82C0A"/>
    <w:lvl w:ilvl="0">
      <w:start w:val="1"/>
      <w:numFmt w:val="lowerLetter"/>
      <w:lvlText w:val="%1)"/>
      <w:lvlJc w:val="left"/>
      <w:pPr>
        <w:ind w:left="360" w:hanging="360"/>
      </w:pPr>
    </w:lvl>
    <w:lvl w:ilvl="1">
      <w:start w:val="1"/>
      <w:numFmt w:val="lowerRoman"/>
      <w:lvlText w:val="%2."/>
      <w:lvlJc w:val="right"/>
      <w:pPr>
        <w:ind w:left="720" w:hanging="360"/>
      </w:pPr>
    </w:lvl>
    <w:lvl w:ilvl="2">
      <w:start w:val="1"/>
      <w:numFmt w:val="bullet"/>
      <w:lvlText w:val=""/>
      <w:lvlJc w:val="left"/>
      <w:pPr>
        <w:ind w:left="1080" w:hanging="360"/>
      </w:pPr>
      <w:rPr>
        <w:rFonts w:ascii="Symbol" w:hAnsi="Symbol" w:cs="Symbol" w:hint="default"/>
        <w:color w:val="00000A"/>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87012BA"/>
    <w:multiLevelType w:val="hybridMultilevel"/>
    <w:tmpl w:val="25244B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1643B8"/>
    <w:multiLevelType w:val="multilevel"/>
    <w:tmpl w:val="06E84C96"/>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A553E49"/>
    <w:multiLevelType w:val="multilevel"/>
    <w:tmpl w:val="1DC80CD6"/>
    <w:lvl w:ilvl="0">
      <w:start w:val="1"/>
      <w:numFmt w:val="lowerRoman"/>
      <w:lvlText w:val="%1."/>
      <w:lvlJc w:val="right"/>
      <w:pPr>
        <w:ind w:left="720" w:hanging="360"/>
      </w:pPr>
      <w:rPr>
        <w:b w:val="0"/>
        <w:bCs w:val="0"/>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B0A677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36035E9"/>
    <w:multiLevelType w:val="multilevel"/>
    <w:tmpl w:val="9A1235F0"/>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4CE791B"/>
    <w:multiLevelType w:val="multilevel"/>
    <w:tmpl w:val="360CEA88"/>
    <w:lvl w:ilvl="0">
      <w:start w:val="1"/>
      <w:numFmt w:val="lowerLetter"/>
      <w:lvlText w:val="%1)"/>
      <w:lvlJc w:val="left"/>
      <w:pPr>
        <w:ind w:left="360" w:hanging="360"/>
      </w:pPr>
      <w:rPr>
        <w:sz w:val="16"/>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8BB1B04"/>
    <w:multiLevelType w:val="multilevel"/>
    <w:tmpl w:val="343674D8"/>
    <w:lvl w:ilvl="0">
      <w:start w:val="1"/>
      <w:numFmt w:val="lowerLetter"/>
      <w:lvlText w:val="%1)"/>
      <w:lvlJc w:val="left"/>
      <w:pPr>
        <w:ind w:left="360" w:hanging="360"/>
      </w:pPr>
      <w:rPr>
        <w:sz w:val="16"/>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8C76FE5"/>
    <w:multiLevelType w:val="hybridMultilevel"/>
    <w:tmpl w:val="E7AEB4C8"/>
    <w:lvl w:ilvl="0" w:tplc="04090001">
      <w:start w:val="1"/>
      <w:numFmt w:val="bullet"/>
      <w:lvlText w:val=""/>
      <w:lvlJc w:val="left"/>
      <w:pPr>
        <w:ind w:left="720" w:hanging="360"/>
      </w:pPr>
      <w:rPr>
        <w:rFonts w:ascii="Symbol" w:hAnsi="Symbol" w:hint="default"/>
      </w:rPr>
    </w:lvl>
    <w:lvl w:ilvl="1" w:tplc="D3E814E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416D3FFF"/>
    <w:multiLevelType w:val="multilevel"/>
    <w:tmpl w:val="D1F2AC9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418C55AC"/>
    <w:multiLevelType w:val="multilevel"/>
    <w:tmpl w:val="F3AA6286"/>
    <w:lvl w:ilvl="0">
      <w:start w:val="1"/>
      <w:numFmt w:val="lowerLetter"/>
      <w:lvlText w:val="%1)"/>
      <w:lvlJc w:val="left"/>
      <w:pPr>
        <w:ind w:left="360" w:hanging="360"/>
      </w:p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3694EFC"/>
    <w:multiLevelType w:val="multilevel"/>
    <w:tmpl w:val="A254DC2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45B500E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6184DF7"/>
    <w:multiLevelType w:val="multilevel"/>
    <w:tmpl w:val="654EC6D4"/>
    <w:lvl w:ilvl="0">
      <w:start w:val="1"/>
      <w:numFmt w:val="lowerLetter"/>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5"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36" w15:restartNumberingAfterBreak="0">
    <w:nsid w:val="46B25400"/>
    <w:multiLevelType w:val="multilevel"/>
    <w:tmpl w:val="40E02DB0"/>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89407E3"/>
    <w:multiLevelType w:val="hybridMultilevel"/>
    <w:tmpl w:val="A80AF8CC"/>
    <w:lvl w:ilvl="0" w:tplc="BC0E1AB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4BA41D6E"/>
    <w:multiLevelType w:val="multilevel"/>
    <w:tmpl w:val="40E02DB0"/>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FF52E19"/>
    <w:multiLevelType w:val="hybridMultilevel"/>
    <w:tmpl w:val="9C307AA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7E3F7C"/>
    <w:multiLevelType w:val="hybridMultilevel"/>
    <w:tmpl w:val="94FC0F24"/>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5806011"/>
    <w:multiLevelType w:val="multilevel"/>
    <w:tmpl w:val="AD7E2546"/>
    <w:lvl w:ilvl="0">
      <w:start w:val="1"/>
      <w:numFmt w:val="lowerLetter"/>
      <w:lvlText w:val="%1)"/>
      <w:lvlJc w:val="left"/>
      <w:pPr>
        <w:ind w:left="360" w:hanging="360"/>
      </w:pPr>
      <w:rPr>
        <w:sz w:val="16"/>
        <w:szCs w:val="16"/>
      </w:rPr>
    </w:lvl>
    <w:lvl w:ilvl="1">
      <w:start w:val="1"/>
      <w:numFmt w:val="lowerRoman"/>
      <w:lvlText w:val="%2."/>
      <w:lvlJc w:val="left"/>
      <w:pPr>
        <w:ind w:left="720" w:hanging="360"/>
      </w:pPr>
    </w:lvl>
    <w:lvl w:ilvl="2">
      <w:start w:val="1"/>
      <w:numFmt w:val="bullet"/>
      <w:lvlText w:val=""/>
      <w:lvlJc w:val="left"/>
      <w:pPr>
        <w:ind w:left="1080" w:hanging="360"/>
      </w:pPr>
      <w:rPr>
        <w:rFonts w:ascii="Symbol" w:hAnsi="Symbol" w:cs="Symbol" w:hint="default"/>
        <w:color w:val="00000A"/>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63A4347"/>
    <w:multiLevelType w:val="hybridMultilevel"/>
    <w:tmpl w:val="626639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D7C2C8B"/>
    <w:multiLevelType w:val="multilevel"/>
    <w:tmpl w:val="5252706A"/>
    <w:lvl w:ilvl="0">
      <w:start w:val="1"/>
      <w:numFmt w:val="lowerLetter"/>
      <w:lvlText w:val="%1)"/>
      <w:lvlJc w:val="left"/>
      <w:pPr>
        <w:ind w:left="720" w:hanging="360"/>
      </w:pPr>
    </w:lvl>
    <w:lvl w:ilvl="1">
      <w:numFmt w:val="bullet"/>
      <w:lvlText w:val="-"/>
      <w:lvlJc w:val="left"/>
      <w:pPr>
        <w:ind w:left="1440" w:hanging="360"/>
      </w:pPr>
      <w:rPr>
        <w:rFonts w:ascii="Calibri" w:eastAsiaTheme="minorHAnsi" w:hAnsi="Calibri"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E10554F"/>
    <w:multiLevelType w:val="hybridMultilevel"/>
    <w:tmpl w:val="EBB04C6C"/>
    <w:lvl w:ilvl="0" w:tplc="0415001B">
      <w:start w:val="1"/>
      <w:numFmt w:val="lowerRoman"/>
      <w:lvlText w:val="%1."/>
      <w:lvlJc w:val="right"/>
      <w:pPr>
        <w:ind w:left="1098" w:hanging="360"/>
      </w:pPr>
      <w:rPr>
        <w:rFonts w:hint="default"/>
      </w:rPr>
    </w:lvl>
    <w:lvl w:ilvl="1" w:tplc="04150003" w:tentative="1">
      <w:start w:val="1"/>
      <w:numFmt w:val="bullet"/>
      <w:lvlText w:val="o"/>
      <w:lvlJc w:val="left"/>
      <w:pPr>
        <w:ind w:left="1818" w:hanging="360"/>
      </w:pPr>
      <w:rPr>
        <w:rFonts w:ascii="Courier New" w:hAnsi="Courier New" w:cs="Courier New" w:hint="default"/>
      </w:rPr>
    </w:lvl>
    <w:lvl w:ilvl="2" w:tplc="04150005" w:tentative="1">
      <w:start w:val="1"/>
      <w:numFmt w:val="bullet"/>
      <w:lvlText w:val=""/>
      <w:lvlJc w:val="left"/>
      <w:pPr>
        <w:ind w:left="2538" w:hanging="360"/>
      </w:pPr>
      <w:rPr>
        <w:rFonts w:ascii="Wingdings" w:hAnsi="Wingdings" w:hint="default"/>
      </w:rPr>
    </w:lvl>
    <w:lvl w:ilvl="3" w:tplc="04150001" w:tentative="1">
      <w:start w:val="1"/>
      <w:numFmt w:val="bullet"/>
      <w:lvlText w:val=""/>
      <w:lvlJc w:val="left"/>
      <w:pPr>
        <w:ind w:left="3258" w:hanging="360"/>
      </w:pPr>
      <w:rPr>
        <w:rFonts w:ascii="Symbol" w:hAnsi="Symbol" w:hint="default"/>
      </w:rPr>
    </w:lvl>
    <w:lvl w:ilvl="4" w:tplc="04150003" w:tentative="1">
      <w:start w:val="1"/>
      <w:numFmt w:val="bullet"/>
      <w:lvlText w:val="o"/>
      <w:lvlJc w:val="left"/>
      <w:pPr>
        <w:ind w:left="3978" w:hanging="360"/>
      </w:pPr>
      <w:rPr>
        <w:rFonts w:ascii="Courier New" w:hAnsi="Courier New" w:cs="Courier New" w:hint="default"/>
      </w:rPr>
    </w:lvl>
    <w:lvl w:ilvl="5" w:tplc="04150005" w:tentative="1">
      <w:start w:val="1"/>
      <w:numFmt w:val="bullet"/>
      <w:lvlText w:val=""/>
      <w:lvlJc w:val="left"/>
      <w:pPr>
        <w:ind w:left="4698" w:hanging="360"/>
      </w:pPr>
      <w:rPr>
        <w:rFonts w:ascii="Wingdings" w:hAnsi="Wingdings" w:hint="default"/>
      </w:rPr>
    </w:lvl>
    <w:lvl w:ilvl="6" w:tplc="04150001" w:tentative="1">
      <w:start w:val="1"/>
      <w:numFmt w:val="bullet"/>
      <w:lvlText w:val=""/>
      <w:lvlJc w:val="left"/>
      <w:pPr>
        <w:ind w:left="5418" w:hanging="360"/>
      </w:pPr>
      <w:rPr>
        <w:rFonts w:ascii="Symbol" w:hAnsi="Symbol" w:hint="default"/>
      </w:rPr>
    </w:lvl>
    <w:lvl w:ilvl="7" w:tplc="04150003" w:tentative="1">
      <w:start w:val="1"/>
      <w:numFmt w:val="bullet"/>
      <w:lvlText w:val="o"/>
      <w:lvlJc w:val="left"/>
      <w:pPr>
        <w:ind w:left="6138" w:hanging="360"/>
      </w:pPr>
      <w:rPr>
        <w:rFonts w:ascii="Courier New" w:hAnsi="Courier New" w:cs="Courier New" w:hint="default"/>
      </w:rPr>
    </w:lvl>
    <w:lvl w:ilvl="8" w:tplc="04150005" w:tentative="1">
      <w:start w:val="1"/>
      <w:numFmt w:val="bullet"/>
      <w:lvlText w:val=""/>
      <w:lvlJc w:val="left"/>
      <w:pPr>
        <w:ind w:left="6858" w:hanging="360"/>
      </w:pPr>
      <w:rPr>
        <w:rFonts w:ascii="Wingdings" w:hAnsi="Wingdings" w:hint="default"/>
      </w:rPr>
    </w:lvl>
  </w:abstractNum>
  <w:abstractNum w:abstractNumId="49" w15:restartNumberingAfterBreak="0">
    <w:nsid w:val="60206612"/>
    <w:multiLevelType w:val="multilevel"/>
    <w:tmpl w:val="0409001F"/>
    <w:styleLink w:val="Zaimportowanystyl20"/>
    <w:lvl w:ilvl="0">
      <w:start w:val="1"/>
      <w:numFmt w:val="decimal"/>
      <w:lvlText w:val="%1."/>
      <w:lvlJc w:val="left"/>
      <w:pPr>
        <w:ind w:left="360" w:hanging="360"/>
      </w:pPr>
      <w:rPr>
        <w:caps w:val="0"/>
        <w:smallCaps w:val="0"/>
        <w:strike w:val="0"/>
        <w:dstrike w:val="0"/>
        <w:color w:val="000000"/>
        <w:spacing w:val="0"/>
        <w:w w:val="100"/>
        <w:kern w:val="0"/>
        <w:position w:val="0"/>
        <w:highlight w:val="none"/>
        <w:vertAlign w:val="baseline"/>
      </w:rPr>
    </w:lvl>
    <w:lvl w:ilvl="1">
      <w:start w:val="1"/>
      <w:numFmt w:val="decimal"/>
      <w:lvlText w:val="%1.%2."/>
      <w:lvlJc w:val="left"/>
      <w:pPr>
        <w:ind w:left="792" w:hanging="432"/>
      </w:pPr>
      <w:rPr>
        <w:caps w:val="0"/>
        <w:smallCaps w:val="0"/>
        <w:strike w:val="0"/>
        <w:dstrike w:val="0"/>
        <w:color w:val="000000"/>
        <w:spacing w:val="0"/>
        <w:w w:val="100"/>
        <w:kern w:val="0"/>
        <w:position w:val="0"/>
        <w:highlight w:val="none"/>
        <w:vertAlign w:val="baseline"/>
      </w:rPr>
    </w:lvl>
    <w:lvl w:ilvl="2">
      <w:start w:val="1"/>
      <w:numFmt w:val="decimal"/>
      <w:lvlText w:val="%1.%2.%3."/>
      <w:lvlJc w:val="left"/>
      <w:pPr>
        <w:ind w:left="1224" w:hanging="504"/>
      </w:pPr>
      <w:rPr>
        <w:b w:val="0"/>
        <w:bCs w:val="0"/>
        <w:i w:val="0"/>
        <w:iCs w:val="0"/>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728" w:hanging="648"/>
      </w:pPr>
      <w:rPr>
        <w:b w:val="0"/>
        <w:bCs w:val="0"/>
        <w:i w:val="0"/>
        <w:iCs w:val="0"/>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2232" w:hanging="792"/>
      </w:pPr>
      <w:rPr>
        <w:b w:val="0"/>
        <w:bCs w:val="0"/>
        <w:i w:val="0"/>
        <w:iCs w:val="0"/>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2736" w:hanging="936"/>
      </w:pPr>
      <w:rPr>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3240" w:hanging="1080"/>
      </w:pPr>
      <w:rPr>
        <w:b w:val="0"/>
        <w:bCs w:val="0"/>
        <w:i w:val="0"/>
        <w:iCs w:val="0"/>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3744" w:hanging="1224"/>
      </w:pPr>
      <w:rPr>
        <w:b w:val="0"/>
        <w:bCs w:val="0"/>
        <w:i w:val="0"/>
        <w:iCs w:val="0"/>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4320" w:hanging="1440"/>
      </w:pPr>
      <w:rPr>
        <w:b w:val="0"/>
        <w:bCs w:val="0"/>
        <w:i w:val="0"/>
        <w:iCs w:val="0"/>
        <w:caps w:val="0"/>
        <w:smallCaps w:val="0"/>
        <w:strike w:val="0"/>
        <w:dstrike w:val="0"/>
        <w:color w:val="000000"/>
        <w:spacing w:val="0"/>
        <w:w w:val="100"/>
        <w:kern w:val="0"/>
        <w:position w:val="0"/>
        <w:highlight w:val="none"/>
        <w:vertAlign w:val="baseline"/>
      </w:rPr>
    </w:lvl>
  </w:abstractNum>
  <w:abstractNum w:abstractNumId="50" w15:restartNumberingAfterBreak="0">
    <w:nsid w:val="619A17D1"/>
    <w:multiLevelType w:val="multilevel"/>
    <w:tmpl w:val="74AC72D8"/>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3127880"/>
    <w:multiLevelType w:val="multilevel"/>
    <w:tmpl w:val="0415001F"/>
    <w:lvl w:ilvl="0">
      <w:start w:val="1"/>
      <w:numFmt w:val="decimal"/>
      <w:lvlText w:val="%1."/>
      <w:lvlJc w:val="left"/>
      <w:pPr>
        <w:ind w:left="360" w:hanging="360"/>
      </w:pPr>
    </w:lvl>
    <w:lvl w:ilvl="1">
      <w:start w:val="1"/>
      <w:numFmt w:val="decimal"/>
      <w:lvlText w:val="%1.%2."/>
      <w:lvlJc w:val="left"/>
      <w:pPr>
        <w:ind w:left="650" w:hanging="432"/>
      </w:pPr>
    </w:lvl>
    <w:lvl w:ilvl="2">
      <w:start w:val="1"/>
      <w:numFmt w:val="decimal"/>
      <w:lvlText w:val="%1.%2.%3."/>
      <w:lvlJc w:val="left"/>
      <w:pPr>
        <w:ind w:left="1082" w:hanging="504"/>
      </w:p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52" w15:restartNumberingAfterBreak="0">
    <w:nsid w:val="648A4842"/>
    <w:multiLevelType w:val="multilevel"/>
    <w:tmpl w:val="A1B080D2"/>
    <w:lvl w:ilvl="0">
      <w:start w:val="1"/>
      <w:numFmt w:val="lowerLetter"/>
      <w:lvlText w:val="%1)"/>
      <w:lvlJc w:val="left"/>
      <w:pPr>
        <w:ind w:left="360" w:hanging="360"/>
      </w:pPr>
    </w:lvl>
    <w:lvl w:ilvl="1">
      <w:start w:val="1"/>
      <w:numFmt w:val="lowerRoman"/>
      <w:lvlText w:val="%2."/>
      <w:lvlJc w:val="left"/>
      <w:pPr>
        <w:ind w:left="720" w:hanging="360"/>
      </w:pPr>
    </w:lvl>
    <w:lvl w:ilvl="2">
      <w:start w:val="1"/>
      <w:numFmt w:val="bullet"/>
      <w:lvlText w:val=""/>
      <w:lvlJc w:val="left"/>
      <w:pPr>
        <w:ind w:left="1080" w:hanging="360"/>
      </w:pPr>
      <w:rPr>
        <w:rFonts w:ascii="Symbol" w:hAnsi="Symbol" w:cs="Symbol" w:hint="default"/>
        <w:color w:val="00000A"/>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5AF2724"/>
    <w:multiLevelType w:val="multilevel"/>
    <w:tmpl w:val="B6402372"/>
    <w:lvl w:ilvl="0">
      <w:start w:val="1"/>
      <w:numFmt w:val="lowerLetter"/>
      <w:lvlText w:val="%1)"/>
      <w:lvlJc w:val="left"/>
      <w:pPr>
        <w:ind w:left="360" w:hanging="360"/>
      </w:pPr>
      <w:rPr>
        <w:color w:val="auto"/>
        <w:sz w:val="16"/>
        <w:szCs w:val="16"/>
      </w:rPr>
    </w:lvl>
    <w:lvl w:ilvl="1">
      <w:start w:val="1"/>
      <w:numFmt w:val="lowerRoman"/>
      <w:lvlText w:val="%2."/>
      <w:lvlJc w:val="left"/>
      <w:pPr>
        <w:ind w:left="720" w:hanging="360"/>
      </w:pPr>
    </w:lvl>
    <w:lvl w:ilvl="2">
      <w:start w:val="1"/>
      <w:numFmt w:val="bullet"/>
      <w:lvlText w:val=""/>
      <w:lvlJc w:val="left"/>
      <w:pPr>
        <w:ind w:left="1080" w:hanging="360"/>
      </w:pPr>
      <w:rPr>
        <w:rFonts w:ascii="Symbol" w:hAnsi="Symbol" w:cs="Symbol" w:hint="default"/>
        <w:color w:val="00000A"/>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6CB9375C"/>
    <w:multiLevelType w:val="multilevel"/>
    <w:tmpl w:val="6ACA456E"/>
    <w:lvl w:ilvl="0">
      <w:start w:val="1"/>
      <w:numFmt w:val="lowerLetter"/>
      <w:lvlText w:val="%1)"/>
      <w:lvlJc w:val="left"/>
      <w:pPr>
        <w:ind w:left="360" w:hanging="360"/>
      </w:p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7B111BF2"/>
    <w:multiLevelType w:val="hybridMultilevel"/>
    <w:tmpl w:val="F4283A5E"/>
    <w:lvl w:ilvl="0" w:tplc="5980D7D0">
      <w:start w:val="1"/>
      <w:numFmt w:val="lowerLetter"/>
      <w:pStyle w:val="PunktTabeli"/>
      <w:lvlText w:val="%1."/>
      <w:lvlJc w:val="left"/>
      <w:pPr>
        <w:ind w:left="720" w:hanging="360"/>
      </w:pPr>
      <w:rPr>
        <w:color w:val="auto"/>
        <w:lang w:val="pl-PL"/>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7EF010D0"/>
    <w:multiLevelType w:val="hybridMultilevel"/>
    <w:tmpl w:val="4BA678F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59" w15:restartNumberingAfterBreak="0">
    <w:nsid w:val="7FF70BC0"/>
    <w:multiLevelType w:val="multilevel"/>
    <w:tmpl w:val="0000514E"/>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7"/>
  </w:num>
  <w:num w:numId="3">
    <w:abstractNumId w:val="35"/>
  </w:num>
  <w:num w:numId="4">
    <w:abstractNumId w:val="46"/>
  </w:num>
  <w:num w:numId="5">
    <w:abstractNumId w:val="7"/>
  </w:num>
  <w:num w:numId="6">
    <w:abstractNumId w:val="54"/>
  </w:num>
  <w:num w:numId="7">
    <w:abstractNumId w:val="4"/>
  </w:num>
  <w:num w:numId="8">
    <w:abstractNumId w:val="8"/>
  </w:num>
  <w:num w:numId="9">
    <w:abstractNumId w:val="9"/>
  </w:num>
  <w:num w:numId="10">
    <w:abstractNumId w:val="28"/>
  </w:num>
  <w:num w:numId="11">
    <w:abstractNumId w:val="56"/>
  </w:num>
  <w:num w:numId="12">
    <w:abstractNumId w:val="12"/>
  </w:num>
  <w:num w:numId="13">
    <w:abstractNumId w:val="3"/>
  </w:num>
  <w:num w:numId="14">
    <w:abstractNumId w:val="45"/>
  </w:num>
  <w:num w:numId="15">
    <w:abstractNumId w:val="11"/>
  </w:num>
  <w:num w:numId="16">
    <w:abstractNumId w:val="44"/>
  </w:num>
  <w:num w:numId="17">
    <w:abstractNumId w:val="38"/>
  </w:num>
  <w:num w:numId="18">
    <w:abstractNumId w:val="1"/>
  </w:num>
  <w:num w:numId="19">
    <w:abstractNumId w:val="16"/>
  </w:num>
  <w:num w:numId="20">
    <w:abstractNumId w:val="33"/>
  </w:num>
  <w:num w:numId="21">
    <w:abstractNumId w:val="49"/>
  </w:num>
  <w:num w:numId="22">
    <w:abstractNumId w:val="26"/>
  </w:num>
  <w:num w:numId="23">
    <w:abstractNumId w:val="32"/>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num>
  <w:num w:numId="26">
    <w:abstractNumId w:val="53"/>
  </w:num>
  <w:num w:numId="27">
    <w:abstractNumId w:val="52"/>
  </w:num>
  <w:num w:numId="28">
    <w:abstractNumId w:val="36"/>
  </w:num>
  <w:num w:numId="29">
    <w:abstractNumId w:val="23"/>
  </w:num>
  <w:num w:numId="30">
    <w:abstractNumId w:val="30"/>
  </w:num>
  <w:num w:numId="31">
    <w:abstractNumId w:val="55"/>
  </w:num>
  <w:num w:numId="32">
    <w:abstractNumId w:val="14"/>
  </w:num>
  <w:num w:numId="33">
    <w:abstractNumId w:val="21"/>
  </w:num>
  <w:num w:numId="34">
    <w:abstractNumId w:val="50"/>
  </w:num>
  <w:num w:numId="35">
    <w:abstractNumId w:val="5"/>
  </w:num>
  <w:num w:numId="36">
    <w:abstractNumId w:val="34"/>
  </w:num>
  <w:num w:numId="37">
    <w:abstractNumId w:val="24"/>
  </w:num>
  <w:num w:numId="38">
    <w:abstractNumId w:val="29"/>
  </w:num>
  <w:num w:numId="39">
    <w:abstractNumId w:val="13"/>
  </w:num>
  <w:num w:numId="40">
    <w:abstractNumId w:val="39"/>
  </w:num>
  <w:num w:numId="41">
    <w:abstractNumId w:val="25"/>
  </w:num>
  <w:num w:numId="42">
    <w:abstractNumId w:val="31"/>
  </w:num>
  <w:num w:numId="43">
    <w:abstractNumId w:val="51"/>
  </w:num>
  <w:num w:numId="44">
    <w:abstractNumId w:val="59"/>
  </w:num>
  <w:num w:numId="45">
    <w:abstractNumId w:val="18"/>
  </w:num>
  <w:num w:numId="46">
    <w:abstractNumId w:val="48"/>
  </w:num>
  <w:num w:numId="47">
    <w:abstractNumId w:val="20"/>
  </w:num>
  <w:num w:numId="48">
    <w:abstractNumId w:val="37"/>
  </w:num>
  <w:num w:numId="49">
    <w:abstractNumId w:val="6"/>
  </w:num>
  <w:num w:numId="50">
    <w:abstractNumId w:val="17"/>
  </w:num>
  <w:num w:numId="51">
    <w:abstractNumId w:val="47"/>
  </w:num>
  <w:num w:numId="52">
    <w:abstractNumId w:val="41"/>
  </w:num>
  <w:num w:numId="53">
    <w:abstractNumId w:val="19"/>
  </w:num>
  <w:num w:numId="54">
    <w:abstractNumId w:val="2"/>
  </w:num>
  <w:num w:numId="55">
    <w:abstractNumId w:val="22"/>
  </w:num>
  <w:num w:numId="56">
    <w:abstractNumId w:val="10"/>
  </w:num>
  <w:num w:numId="57">
    <w:abstractNumId w:val="5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3"/>
  </w:num>
  <w:num w:numId="60">
    <w:abstractNumId w:val="58"/>
  </w:num>
  <w:num w:numId="61">
    <w:abstractNumId w:val="4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820"/>
    <w:rsid w:val="00643820"/>
    <w:rsid w:val="00E84C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BA9F4-F17B-4728-9CBF-36EC431DD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43820"/>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643820"/>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643820"/>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643820"/>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643820"/>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643820"/>
    <w:pPr>
      <w:numPr>
        <w:ilvl w:val="4"/>
        <w:numId w:val="1"/>
      </w:numPr>
      <w:spacing w:before="240" w:after="60"/>
      <w:outlineLvl w:val="4"/>
    </w:pPr>
    <w:rPr>
      <w:b/>
      <w:i/>
      <w:sz w:val="26"/>
    </w:rPr>
  </w:style>
  <w:style w:type="paragraph" w:styleId="Nagwek6">
    <w:name w:val="heading 6"/>
    <w:basedOn w:val="Normalny"/>
    <w:next w:val="Normalny"/>
    <w:link w:val="Nagwek6Znak"/>
    <w:qFormat/>
    <w:rsid w:val="00643820"/>
    <w:pPr>
      <w:numPr>
        <w:ilvl w:val="5"/>
        <w:numId w:val="1"/>
      </w:numPr>
      <w:spacing w:before="240" w:after="60"/>
      <w:outlineLvl w:val="5"/>
    </w:pPr>
    <w:rPr>
      <w:b/>
      <w:sz w:val="22"/>
    </w:rPr>
  </w:style>
  <w:style w:type="paragraph" w:styleId="Nagwek7">
    <w:name w:val="heading 7"/>
    <w:basedOn w:val="Normalny"/>
    <w:next w:val="Normalny"/>
    <w:link w:val="Nagwek7Znak"/>
    <w:qFormat/>
    <w:rsid w:val="00643820"/>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43820"/>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643820"/>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643820"/>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643820"/>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643820"/>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643820"/>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643820"/>
    <w:rPr>
      <w:rFonts w:ascii="Cambria" w:eastAsia="Times New Roman" w:hAnsi="Cambria" w:cs="Times New Roman"/>
      <w:i/>
      <w:color w:val="808080"/>
      <w:kern w:val="1"/>
      <w:sz w:val="24"/>
      <w:szCs w:val="20"/>
      <w:lang w:val="fr-FR" w:eastAsia="pl-PL"/>
    </w:rPr>
  </w:style>
  <w:style w:type="character" w:customStyle="1" w:styleId="WW8Num1z0">
    <w:name w:val="WW8Num1z0"/>
    <w:rsid w:val="00643820"/>
    <w:rPr>
      <w:rFonts w:ascii="Times New Roman" w:hAnsi="Times New Roman"/>
      <w:bCs w:val="0"/>
      <w:sz w:val="24"/>
    </w:rPr>
  </w:style>
  <w:style w:type="character" w:customStyle="1" w:styleId="WW8Num2z0">
    <w:name w:val="WW8Num2z0"/>
    <w:rsid w:val="00643820"/>
    <w:rPr>
      <w:rFonts w:ascii="Wingdings" w:hAnsi="Wingdings"/>
      <w:bCs w:val="0"/>
    </w:rPr>
  </w:style>
  <w:style w:type="character" w:customStyle="1" w:styleId="WW8Num3z0">
    <w:name w:val="WW8Num3z0"/>
    <w:rsid w:val="00643820"/>
    <w:rPr>
      <w:rFonts w:ascii="Symbol" w:hAnsi="Symbol"/>
      <w:bCs w:val="0"/>
    </w:rPr>
  </w:style>
  <w:style w:type="character" w:customStyle="1" w:styleId="WW8Num4z0">
    <w:name w:val="WW8Num4z0"/>
    <w:rsid w:val="00643820"/>
    <w:rPr>
      <w:rFonts w:ascii="Wingdings" w:hAnsi="Wingdings"/>
      <w:bCs w:val="0"/>
    </w:rPr>
  </w:style>
  <w:style w:type="character" w:customStyle="1" w:styleId="WW8Num5z0">
    <w:name w:val="WW8Num5z0"/>
    <w:rsid w:val="00643820"/>
    <w:rPr>
      <w:noProof w:val="0"/>
      <w:position w:val="0"/>
      <w:sz w:val="24"/>
      <w:vertAlign w:val="baseline"/>
      <w:lang w:val="pl-PL"/>
    </w:rPr>
  </w:style>
  <w:style w:type="character" w:customStyle="1" w:styleId="WW8Num5z1">
    <w:name w:val="WW8Num5z1"/>
    <w:rsid w:val="00643820"/>
  </w:style>
  <w:style w:type="character" w:customStyle="1" w:styleId="WW8Num5z2">
    <w:name w:val="WW8Num5z2"/>
    <w:rsid w:val="00643820"/>
  </w:style>
  <w:style w:type="character" w:customStyle="1" w:styleId="WW8Num5z3">
    <w:name w:val="WW8Num5z3"/>
    <w:rsid w:val="00643820"/>
  </w:style>
  <w:style w:type="character" w:customStyle="1" w:styleId="WW8Num5z4">
    <w:name w:val="WW8Num5z4"/>
    <w:rsid w:val="00643820"/>
  </w:style>
  <w:style w:type="character" w:customStyle="1" w:styleId="WW8Num5z5">
    <w:name w:val="WW8Num5z5"/>
    <w:rsid w:val="00643820"/>
  </w:style>
  <w:style w:type="character" w:customStyle="1" w:styleId="WW8Num5z6">
    <w:name w:val="WW8Num5z6"/>
    <w:rsid w:val="00643820"/>
  </w:style>
  <w:style w:type="character" w:customStyle="1" w:styleId="WW8Num5z7">
    <w:name w:val="WW8Num5z7"/>
    <w:rsid w:val="00643820"/>
  </w:style>
  <w:style w:type="character" w:customStyle="1" w:styleId="WW8Num5z8">
    <w:name w:val="WW8Num5z8"/>
    <w:rsid w:val="00643820"/>
  </w:style>
  <w:style w:type="character" w:customStyle="1" w:styleId="WW8Num6z0">
    <w:name w:val="WW8Num6z0"/>
    <w:rsid w:val="00643820"/>
    <w:rPr>
      <w:rFonts w:ascii="Times New Roman" w:hAnsi="Times New Roman"/>
      <w:bCs w:val="0"/>
      <w:noProof w:val="0"/>
      <w:sz w:val="20"/>
      <w:lang w:val="pl-PL"/>
    </w:rPr>
  </w:style>
  <w:style w:type="character" w:customStyle="1" w:styleId="WW8Num6z1">
    <w:name w:val="WW8Num6z1"/>
    <w:rsid w:val="00643820"/>
    <w:rPr>
      <w:rFonts w:ascii="Courier New" w:hAnsi="Courier New"/>
      <w:bCs w:val="0"/>
    </w:rPr>
  </w:style>
  <w:style w:type="character" w:customStyle="1" w:styleId="WW8Num6z2">
    <w:name w:val="WW8Num6z2"/>
    <w:rsid w:val="00643820"/>
    <w:rPr>
      <w:rFonts w:ascii="Wingdings" w:hAnsi="Wingdings"/>
      <w:bCs w:val="0"/>
    </w:rPr>
  </w:style>
  <w:style w:type="character" w:customStyle="1" w:styleId="WW8Num7z0">
    <w:name w:val="WW8Num7z0"/>
    <w:rsid w:val="00643820"/>
    <w:rPr>
      <w:rFonts w:ascii="Wingdings" w:hAnsi="Wingdings"/>
      <w:bCs w:val="0"/>
      <w:sz w:val="22"/>
    </w:rPr>
  </w:style>
  <w:style w:type="character" w:customStyle="1" w:styleId="WW8Num7z1">
    <w:name w:val="WW8Num7z1"/>
    <w:rsid w:val="00643820"/>
  </w:style>
  <w:style w:type="character" w:customStyle="1" w:styleId="WW8Num7z2">
    <w:name w:val="WW8Num7z2"/>
    <w:rsid w:val="00643820"/>
  </w:style>
  <w:style w:type="character" w:customStyle="1" w:styleId="WW8Num7z3">
    <w:name w:val="WW8Num7z3"/>
    <w:rsid w:val="00643820"/>
  </w:style>
  <w:style w:type="character" w:customStyle="1" w:styleId="WW8Num7z4">
    <w:name w:val="WW8Num7z4"/>
    <w:rsid w:val="00643820"/>
  </w:style>
  <w:style w:type="character" w:customStyle="1" w:styleId="WW8Num7z5">
    <w:name w:val="WW8Num7z5"/>
    <w:rsid w:val="00643820"/>
  </w:style>
  <w:style w:type="character" w:customStyle="1" w:styleId="WW8Num7z6">
    <w:name w:val="WW8Num7z6"/>
    <w:rsid w:val="00643820"/>
  </w:style>
  <w:style w:type="character" w:customStyle="1" w:styleId="WW8Num7z7">
    <w:name w:val="WW8Num7z7"/>
    <w:rsid w:val="00643820"/>
  </w:style>
  <w:style w:type="character" w:customStyle="1" w:styleId="WW8Num7z8">
    <w:name w:val="WW8Num7z8"/>
    <w:rsid w:val="00643820"/>
  </w:style>
  <w:style w:type="character" w:customStyle="1" w:styleId="WW8Num8z0">
    <w:name w:val="WW8Num8z0"/>
    <w:rsid w:val="00643820"/>
    <w:rPr>
      <w:rFonts w:ascii="Wingdings" w:hAnsi="Wingdings"/>
      <w:bCs w:val="0"/>
      <w:sz w:val="22"/>
    </w:rPr>
  </w:style>
  <w:style w:type="character" w:customStyle="1" w:styleId="WW8Num8z1">
    <w:name w:val="WW8Num8z1"/>
    <w:rsid w:val="00643820"/>
    <w:rPr>
      <w:rFonts w:ascii="Courier New" w:hAnsi="Courier New"/>
      <w:bCs w:val="0"/>
    </w:rPr>
  </w:style>
  <w:style w:type="character" w:customStyle="1" w:styleId="WW8Num8z2">
    <w:name w:val="WW8Num8z2"/>
    <w:rsid w:val="00643820"/>
  </w:style>
  <w:style w:type="character" w:customStyle="1" w:styleId="WW8Num8z3">
    <w:name w:val="WW8Num8z3"/>
    <w:rsid w:val="00643820"/>
    <w:rPr>
      <w:rFonts w:ascii="Symbol" w:hAnsi="Symbol"/>
      <w:bCs w:val="0"/>
    </w:rPr>
  </w:style>
  <w:style w:type="character" w:customStyle="1" w:styleId="WW8Num8z4">
    <w:name w:val="WW8Num8z4"/>
    <w:rsid w:val="00643820"/>
  </w:style>
  <w:style w:type="character" w:customStyle="1" w:styleId="WW8Num8z5">
    <w:name w:val="WW8Num8z5"/>
    <w:rsid w:val="00643820"/>
  </w:style>
  <w:style w:type="character" w:customStyle="1" w:styleId="WW8Num8z6">
    <w:name w:val="WW8Num8z6"/>
    <w:rsid w:val="00643820"/>
  </w:style>
  <w:style w:type="character" w:customStyle="1" w:styleId="WW8Num8z7">
    <w:name w:val="WW8Num8z7"/>
    <w:rsid w:val="00643820"/>
  </w:style>
  <w:style w:type="character" w:customStyle="1" w:styleId="WW8Num8z8">
    <w:name w:val="WW8Num8z8"/>
    <w:rsid w:val="00643820"/>
  </w:style>
  <w:style w:type="character" w:customStyle="1" w:styleId="WW8Num9z0">
    <w:name w:val="WW8Num9z0"/>
    <w:rsid w:val="00643820"/>
    <w:rPr>
      <w:rFonts w:ascii="Wingdings" w:hAnsi="Wingdings"/>
      <w:bCs w:val="0"/>
    </w:rPr>
  </w:style>
  <w:style w:type="character" w:customStyle="1" w:styleId="WW8Num10z0">
    <w:name w:val="WW8Num10z0"/>
    <w:rsid w:val="00643820"/>
    <w:rPr>
      <w:rFonts w:ascii="Wingdings" w:hAnsi="Wingdings"/>
      <w:bCs w:val="0"/>
    </w:rPr>
  </w:style>
  <w:style w:type="character" w:customStyle="1" w:styleId="WW8Num11z0">
    <w:name w:val="WW8Num11z0"/>
    <w:rsid w:val="00643820"/>
    <w:rPr>
      <w:rFonts w:ascii="Symbol" w:hAnsi="Symbol"/>
      <w:bCs w:val="0"/>
      <w:sz w:val="20"/>
    </w:rPr>
  </w:style>
  <w:style w:type="character" w:customStyle="1" w:styleId="WW8Num11z1">
    <w:name w:val="WW8Num11z1"/>
    <w:rsid w:val="00643820"/>
    <w:rPr>
      <w:rFonts w:ascii="Courier New" w:hAnsi="Courier New"/>
      <w:bCs w:val="0"/>
    </w:rPr>
  </w:style>
  <w:style w:type="character" w:customStyle="1" w:styleId="WW8Num11z2">
    <w:name w:val="WW8Num11z2"/>
    <w:rsid w:val="00643820"/>
    <w:rPr>
      <w:rFonts w:ascii="Wingdings" w:hAnsi="Wingdings"/>
      <w:bCs w:val="0"/>
    </w:rPr>
  </w:style>
  <w:style w:type="character" w:customStyle="1" w:styleId="WW8Num12z0">
    <w:name w:val="WW8Num12z0"/>
    <w:rsid w:val="00643820"/>
    <w:rPr>
      <w:rFonts w:ascii="Symbol" w:hAnsi="Symbol"/>
      <w:bCs w:val="0"/>
    </w:rPr>
  </w:style>
  <w:style w:type="character" w:customStyle="1" w:styleId="WW8Num13z0">
    <w:name w:val="WW8Num13z0"/>
    <w:rsid w:val="00643820"/>
    <w:rPr>
      <w:sz w:val="24"/>
    </w:rPr>
  </w:style>
  <w:style w:type="character" w:customStyle="1" w:styleId="WW8Num13z1">
    <w:name w:val="WW8Num13z1"/>
    <w:rsid w:val="00643820"/>
    <w:rPr>
      <w:rFonts w:ascii="Courier New" w:hAnsi="Courier New"/>
      <w:bCs w:val="0"/>
    </w:rPr>
  </w:style>
  <w:style w:type="character" w:customStyle="1" w:styleId="WW8Num13z2">
    <w:name w:val="WW8Num13z2"/>
    <w:rsid w:val="00643820"/>
    <w:rPr>
      <w:rFonts w:ascii="Wingdings" w:hAnsi="Wingdings"/>
      <w:bCs w:val="0"/>
    </w:rPr>
  </w:style>
  <w:style w:type="character" w:customStyle="1" w:styleId="WW8Num14z0">
    <w:name w:val="WW8Num14z0"/>
    <w:rsid w:val="00643820"/>
    <w:rPr>
      <w:rFonts w:ascii="Wingdings" w:hAnsi="Wingdings"/>
      <w:bCs w:val="0"/>
      <w:noProof w:val="0"/>
      <w:color w:val="000000"/>
      <w:sz w:val="20"/>
      <w:lang w:val="pl-PL"/>
    </w:rPr>
  </w:style>
  <w:style w:type="character" w:customStyle="1" w:styleId="WW8Num14z1">
    <w:name w:val="WW8Num14z1"/>
    <w:rsid w:val="00643820"/>
  </w:style>
  <w:style w:type="character" w:customStyle="1" w:styleId="WW8Num14z2">
    <w:name w:val="WW8Num14z2"/>
    <w:rsid w:val="00643820"/>
  </w:style>
  <w:style w:type="character" w:customStyle="1" w:styleId="WW8Num14z3">
    <w:name w:val="WW8Num14z3"/>
    <w:rsid w:val="00643820"/>
  </w:style>
  <w:style w:type="character" w:customStyle="1" w:styleId="WW8Num14z4">
    <w:name w:val="WW8Num14z4"/>
    <w:rsid w:val="00643820"/>
  </w:style>
  <w:style w:type="character" w:customStyle="1" w:styleId="WW8Num14z5">
    <w:name w:val="WW8Num14z5"/>
    <w:rsid w:val="00643820"/>
  </w:style>
  <w:style w:type="character" w:customStyle="1" w:styleId="WW8Num14z6">
    <w:name w:val="WW8Num14z6"/>
    <w:rsid w:val="00643820"/>
  </w:style>
  <w:style w:type="character" w:customStyle="1" w:styleId="WW8Num14z7">
    <w:name w:val="WW8Num14z7"/>
    <w:rsid w:val="00643820"/>
  </w:style>
  <w:style w:type="character" w:customStyle="1" w:styleId="WW8Num14z8">
    <w:name w:val="WW8Num14z8"/>
    <w:rsid w:val="00643820"/>
  </w:style>
  <w:style w:type="character" w:customStyle="1" w:styleId="WW8Num15z0">
    <w:name w:val="WW8Num15z0"/>
    <w:rsid w:val="00643820"/>
    <w:rPr>
      <w:rFonts w:ascii="Times New Roman" w:hAnsi="Times New Roman"/>
      <w:bCs w:val="0"/>
      <w:noProof w:val="0"/>
      <w:color w:val="000000"/>
      <w:position w:val="0"/>
      <w:sz w:val="22"/>
      <w:vertAlign w:val="baseline"/>
      <w:lang w:val="pl-PL"/>
    </w:rPr>
  </w:style>
  <w:style w:type="character" w:customStyle="1" w:styleId="WW8Num16z0">
    <w:name w:val="WW8Num16z0"/>
    <w:rsid w:val="00643820"/>
    <w:rPr>
      <w:rFonts w:ascii="Wingdings" w:hAnsi="Wingdings"/>
      <w:bCs w:val="0"/>
      <w:noProof w:val="0"/>
      <w:color w:val="FF0000"/>
      <w:sz w:val="22"/>
      <w:lang w:val="pl-PL"/>
    </w:rPr>
  </w:style>
  <w:style w:type="character" w:customStyle="1" w:styleId="WW8Num16z1">
    <w:name w:val="WW8Num16z1"/>
    <w:rsid w:val="00643820"/>
  </w:style>
  <w:style w:type="character" w:customStyle="1" w:styleId="WW8Num16z2">
    <w:name w:val="WW8Num16z2"/>
    <w:rsid w:val="00643820"/>
  </w:style>
  <w:style w:type="character" w:customStyle="1" w:styleId="WW8Num16z3">
    <w:name w:val="WW8Num16z3"/>
    <w:rsid w:val="00643820"/>
  </w:style>
  <w:style w:type="character" w:customStyle="1" w:styleId="WW8Num16z4">
    <w:name w:val="WW8Num16z4"/>
    <w:rsid w:val="00643820"/>
  </w:style>
  <w:style w:type="character" w:customStyle="1" w:styleId="WW8Num16z5">
    <w:name w:val="WW8Num16z5"/>
    <w:rsid w:val="00643820"/>
  </w:style>
  <w:style w:type="character" w:customStyle="1" w:styleId="WW8Num16z6">
    <w:name w:val="WW8Num16z6"/>
    <w:rsid w:val="00643820"/>
  </w:style>
  <w:style w:type="character" w:customStyle="1" w:styleId="WW8Num16z7">
    <w:name w:val="WW8Num16z7"/>
    <w:rsid w:val="00643820"/>
  </w:style>
  <w:style w:type="character" w:customStyle="1" w:styleId="WW8Num16z8">
    <w:name w:val="WW8Num16z8"/>
    <w:rsid w:val="00643820"/>
  </w:style>
  <w:style w:type="character" w:customStyle="1" w:styleId="WW8Num17z0">
    <w:name w:val="WW8Num17z0"/>
    <w:rsid w:val="00643820"/>
    <w:rPr>
      <w:rFonts w:ascii="Wingdings" w:hAnsi="Wingdings"/>
      <w:bCs w:val="0"/>
      <w:noProof w:val="0"/>
      <w:color w:val="000000"/>
      <w:sz w:val="22"/>
      <w:lang w:val="pl-PL"/>
    </w:rPr>
  </w:style>
  <w:style w:type="character" w:customStyle="1" w:styleId="WW8Num18z0">
    <w:name w:val="WW8Num18z0"/>
    <w:rsid w:val="00643820"/>
    <w:rPr>
      <w:rFonts w:ascii="Times New Roman" w:hAnsi="Times New Roman"/>
      <w:bCs w:val="0"/>
    </w:rPr>
  </w:style>
  <w:style w:type="character" w:customStyle="1" w:styleId="WW8Num19z0">
    <w:name w:val="WW8Num19z0"/>
    <w:rsid w:val="00643820"/>
  </w:style>
  <w:style w:type="character" w:customStyle="1" w:styleId="WW8Num20z0">
    <w:name w:val="WW8Num20z0"/>
    <w:rsid w:val="00643820"/>
    <w:rPr>
      <w:i/>
    </w:rPr>
  </w:style>
  <w:style w:type="character" w:customStyle="1" w:styleId="WW8Num21z0">
    <w:name w:val="WW8Num21z0"/>
    <w:rsid w:val="00643820"/>
    <w:rPr>
      <w:rFonts w:ascii="Times New Roman" w:hAnsi="Times New Roman"/>
      <w:bCs w:val="0"/>
      <w:noProof w:val="0"/>
      <w:sz w:val="20"/>
      <w:lang w:val="pl-PL"/>
    </w:rPr>
  </w:style>
  <w:style w:type="character" w:customStyle="1" w:styleId="WW8Num21z1">
    <w:name w:val="WW8Num21z1"/>
    <w:rsid w:val="00643820"/>
    <w:rPr>
      <w:rFonts w:ascii="Courier New" w:hAnsi="Courier New"/>
      <w:bCs w:val="0"/>
    </w:rPr>
  </w:style>
  <w:style w:type="character" w:customStyle="1" w:styleId="WW8Num21z2">
    <w:name w:val="WW8Num21z2"/>
    <w:rsid w:val="00643820"/>
    <w:rPr>
      <w:rFonts w:ascii="Wingdings" w:hAnsi="Wingdings"/>
      <w:bCs w:val="0"/>
    </w:rPr>
  </w:style>
  <w:style w:type="character" w:customStyle="1" w:styleId="WW8Num22z0">
    <w:name w:val="WW8Num22z0"/>
    <w:rsid w:val="00643820"/>
    <w:rPr>
      <w:rFonts w:ascii="Symbol" w:hAnsi="Symbol"/>
      <w:noProof w:val="0"/>
      <w:sz w:val="20"/>
      <w:lang w:val="pl-PL"/>
    </w:rPr>
  </w:style>
  <w:style w:type="character" w:customStyle="1" w:styleId="WW8Num22z1">
    <w:name w:val="WW8Num22z1"/>
    <w:rsid w:val="00643820"/>
    <w:rPr>
      <w:rFonts w:ascii="Courier New" w:hAnsi="Courier New"/>
    </w:rPr>
  </w:style>
  <w:style w:type="character" w:customStyle="1" w:styleId="WW8Num22z2">
    <w:name w:val="WW8Num22z2"/>
    <w:rsid w:val="00643820"/>
    <w:rPr>
      <w:rFonts w:ascii="Wingdings" w:hAnsi="Wingdings"/>
    </w:rPr>
  </w:style>
  <w:style w:type="character" w:customStyle="1" w:styleId="WW8Num23z0">
    <w:name w:val="WW8Num23z0"/>
    <w:rsid w:val="00643820"/>
    <w:rPr>
      <w:rFonts w:ascii="Symbol" w:hAnsi="Symbol"/>
      <w:noProof w:val="0"/>
      <w:color w:val="000000"/>
      <w:sz w:val="20"/>
      <w:lang w:val="pl-PL"/>
    </w:rPr>
  </w:style>
  <w:style w:type="character" w:customStyle="1" w:styleId="WW8Num23z1">
    <w:name w:val="WW8Num23z1"/>
    <w:rsid w:val="00643820"/>
  </w:style>
  <w:style w:type="character" w:customStyle="1" w:styleId="WW8Num23z2">
    <w:name w:val="WW8Num23z2"/>
    <w:rsid w:val="00643820"/>
  </w:style>
  <w:style w:type="character" w:customStyle="1" w:styleId="WW8Num23z3">
    <w:name w:val="WW8Num23z3"/>
    <w:rsid w:val="00643820"/>
  </w:style>
  <w:style w:type="character" w:customStyle="1" w:styleId="WW8Num23z4">
    <w:name w:val="WW8Num23z4"/>
    <w:rsid w:val="00643820"/>
  </w:style>
  <w:style w:type="character" w:customStyle="1" w:styleId="WW8Num23z5">
    <w:name w:val="WW8Num23z5"/>
    <w:rsid w:val="00643820"/>
  </w:style>
  <w:style w:type="character" w:customStyle="1" w:styleId="WW8Num23z6">
    <w:name w:val="WW8Num23z6"/>
    <w:rsid w:val="00643820"/>
  </w:style>
  <w:style w:type="character" w:customStyle="1" w:styleId="WW8Num23z7">
    <w:name w:val="WW8Num23z7"/>
    <w:rsid w:val="00643820"/>
  </w:style>
  <w:style w:type="character" w:customStyle="1" w:styleId="WW8Num23z8">
    <w:name w:val="WW8Num23z8"/>
    <w:rsid w:val="00643820"/>
  </w:style>
  <w:style w:type="character" w:customStyle="1" w:styleId="WW8Num24z0">
    <w:name w:val="WW8Num24z0"/>
    <w:rsid w:val="00643820"/>
  </w:style>
  <w:style w:type="character" w:customStyle="1" w:styleId="Domylnaczcionkaakapitu0">
    <w:name w:val="Domy?lna czcionka akapitu"/>
    <w:rsid w:val="00643820"/>
  </w:style>
  <w:style w:type="character" w:customStyle="1" w:styleId="Nagwek1Znak0">
    <w:name w:val="Nag?ówek 1 Znak"/>
    <w:basedOn w:val="Domylnaczcionkaakapitu0"/>
    <w:rsid w:val="00643820"/>
    <w:rPr>
      <w:rFonts w:ascii="Times New Roman" w:hAnsi="Times New Roman"/>
      <w:sz w:val="28"/>
    </w:rPr>
  </w:style>
  <w:style w:type="character" w:customStyle="1" w:styleId="TekstpodstawowyZnak">
    <w:name w:val="Tekst podstawowy Znak"/>
    <w:basedOn w:val="Domylnaczcionkaakapitu0"/>
    <w:rsid w:val="00643820"/>
    <w:rPr>
      <w:rFonts w:ascii="Times New Roman" w:hAnsi="Times New Roman"/>
      <w:noProof w:val="0"/>
      <w:kern w:val="1"/>
      <w:sz w:val="24"/>
      <w:lang w:val="fr-FR"/>
    </w:rPr>
  </w:style>
  <w:style w:type="character" w:customStyle="1" w:styleId="Nagwek2Znak0">
    <w:name w:val="Nag?ówek 2 Znak"/>
    <w:basedOn w:val="Domylnaczcionkaakapitu0"/>
    <w:rsid w:val="00643820"/>
    <w:rPr>
      <w:rFonts w:ascii="Times New Roman" w:hAnsi="Times New Roman"/>
      <w:b/>
      <w:noProof w:val="0"/>
      <w:kern w:val="1"/>
      <w:sz w:val="36"/>
      <w:lang w:val="fr-FR"/>
    </w:rPr>
  </w:style>
  <w:style w:type="character" w:customStyle="1" w:styleId="Nagwek4Znak0">
    <w:name w:val="Nag?ówek 4 Znak"/>
    <w:basedOn w:val="Domylnaczcionkaakapitu0"/>
    <w:rsid w:val="00643820"/>
    <w:rPr>
      <w:rFonts w:ascii="Times New Roman" w:hAnsi="Times New Roman"/>
      <w:b/>
      <w:sz w:val="28"/>
    </w:rPr>
  </w:style>
  <w:style w:type="character" w:customStyle="1" w:styleId="Nagwek3Znak0">
    <w:name w:val="Nag?ówek 3 Znak"/>
    <w:basedOn w:val="Domylnaczcionkaakapitu0"/>
    <w:rsid w:val="00643820"/>
    <w:rPr>
      <w:rFonts w:ascii="Arial" w:hAnsi="Arial"/>
      <w:b/>
      <w:noProof w:val="0"/>
      <w:kern w:val="1"/>
      <w:sz w:val="26"/>
      <w:lang w:val="fr-FR"/>
    </w:rPr>
  </w:style>
  <w:style w:type="character" w:customStyle="1" w:styleId="Nagwek5Znak0">
    <w:name w:val="Nag?ówek 5 Znak"/>
    <w:basedOn w:val="Domylnaczcionkaakapitu0"/>
    <w:rsid w:val="00643820"/>
    <w:rPr>
      <w:rFonts w:ascii="Times New Roman" w:hAnsi="Times New Roman"/>
      <w:b/>
      <w:i/>
      <w:noProof w:val="0"/>
      <w:kern w:val="1"/>
      <w:sz w:val="26"/>
      <w:lang w:val="fr-FR"/>
    </w:rPr>
  </w:style>
  <w:style w:type="character" w:customStyle="1" w:styleId="Nagwek6Znak0">
    <w:name w:val="Nag?ówek 6 Znak"/>
    <w:basedOn w:val="Domylnaczcionkaakapitu0"/>
    <w:rsid w:val="00643820"/>
    <w:rPr>
      <w:rFonts w:ascii="Times New Roman" w:hAnsi="Times New Roman"/>
      <w:b/>
      <w:noProof w:val="0"/>
      <w:kern w:val="1"/>
      <w:lang w:val="fr-FR"/>
    </w:rPr>
  </w:style>
  <w:style w:type="character" w:customStyle="1" w:styleId="Nagwek7Znak0">
    <w:name w:val="Nag?ówek 7 Znak"/>
    <w:basedOn w:val="Domylnaczcionkaakapitu0"/>
    <w:rsid w:val="00643820"/>
    <w:rPr>
      <w:rFonts w:ascii="Cambria" w:hAnsi="Cambria"/>
      <w:i/>
      <w:noProof w:val="0"/>
      <w:color w:val="808080"/>
      <w:kern w:val="1"/>
      <w:sz w:val="24"/>
      <w:lang w:val="fr-FR"/>
    </w:rPr>
  </w:style>
  <w:style w:type="character" w:styleId="Hipercze">
    <w:name w:val="Hyperlink"/>
    <w:basedOn w:val="Domylnaczcionkaakapitu0"/>
    <w:rsid w:val="00643820"/>
    <w:rPr>
      <w:color w:val="0000FF"/>
      <w:u w:val="single"/>
    </w:rPr>
  </w:style>
  <w:style w:type="character" w:styleId="Uwydatnienie">
    <w:name w:val="Emphasis"/>
    <w:basedOn w:val="Domylnaczcionkaakapitu0"/>
    <w:qFormat/>
    <w:rsid w:val="00643820"/>
    <w:rPr>
      <w:b/>
      <w:i w:val="0"/>
    </w:rPr>
  </w:style>
  <w:style w:type="character" w:customStyle="1" w:styleId="NagwekZnak">
    <w:name w:val="Nag?ówek Znak"/>
    <w:basedOn w:val="Domylnaczcionkaakapitu0"/>
    <w:rsid w:val="00643820"/>
    <w:rPr>
      <w:rFonts w:ascii="Times New Roman" w:hAnsi="Times New Roman"/>
      <w:noProof w:val="0"/>
      <w:kern w:val="1"/>
      <w:sz w:val="24"/>
      <w:lang w:val="fr-FR"/>
    </w:rPr>
  </w:style>
  <w:style w:type="character" w:customStyle="1" w:styleId="TytuZnak">
    <w:name w:val="Tytu? Znak"/>
    <w:basedOn w:val="Domylnaczcionkaakapitu0"/>
    <w:rsid w:val="00643820"/>
    <w:rPr>
      <w:rFonts w:ascii="Cambria" w:hAnsi="Cambria"/>
      <w:noProof w:val="0"/>
      <w:color w:val="000080"/>
      <w:spacing w:val="5"/>
      <w:kern w:val="1"/>
      <w:sz w:val="52"/>
      <w:lang w:val="en-US"/>
    </w:rPr>
  </w:style>
  <w:style w:type="character" w:customStyle="1" w:styleId="Tekstpodstawowy3Znak">
    <w:name w:val="Tekst podstawowy 3 Znak"/>
    <w:basedOn w:val="Domylnaczcionkaakapitu0"/>
    <w:rsid w:val="00643820"/>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643820"/>
    <w:rPr>
      <w:rFonts w:ascii="Times New Roman" w:hAnsi="Times New Roman"/>
      <w:sz w:val="24"/>
    </w:rPr>
  </w:style>
  <w:style w:type="character" w:customStyle="1" w:styleId="StopkaZnak">
    <w:name w:val="Stopka Znak"/>
    <w:basedOn w:val="Domylnaczcionkaakapitu0"/>
    <w:uiPriority w:val="99"/>
    <w:rsid w:val="00643820"/>
    <w:rPr>
      <w:rFonts w:ascii="Times New Roman" w:hAnsi="Times New Roman"/>
      <w:noProof w:val="0"/>
      <w:kern w:val="1"/>
      <w:sz w:val="24"/>
      <w:lang w:val="fr-FR"/>
    </w:rPr>
  </w:style>
  <w:style w:type="character" w:customStyle="1" w:styleId="Tekstpodstawowy2Znak">
    <w:name w:val="Tekst podstawowy 2 Znak"/>
    <w:basedOn w:val="Domylnaczcionkaakapitu0"/>
    <w:rsid w:val="00643820"/>
    <w:rPr>
      <w:rFonts w:ascii="Times New Roman" w:hAnsi="Times New Roman"/>
      <w:noProof w:val="0"/>
      <w:kern w:val="1"/>
      <w:sz w:val="24"/>
      <w:lang w:val="fr-FR"/>
    </w:rPr>
  </w:style>
  <w:style w:type="character" w:customStyle="1" w:styleId="TekstpodstawowywcityZnak">
    <w:name w:val="Tekst podstawowy wci?ty Znak"/>
    <w:basedOn w:val="Domylnaczcionkaakapitu0"/>
    <w:rsid w:val="00643820"/>
    <w:rPr>
      <w:rFonts w:ascii="Times New Roman" w:hAnsi="Times New Roman"/>
      <w:sz w:val="24"/>
    </w:rPr>
  </w:style>
  <w:style w:type="character" w:customStyle="1" w:styleId="TekstdymkaZnak">
    <w:name w:val="Tekst dymka Znak"/>
    <w:basedOn w:val="Domylnaczcionkaakapitu0"/>
    <w:uiPriority w:val="99"/>
    <w:rsid w:val="00643820"/>
    <w:rPr>
      <w:rFonts w:ascii="Tahoma" w:hAnsi="Tahoma"/>
      <w:noProof w:val="0"/>
      <w:kern w:val="1"/>
      <w:sz w:val="16"/>
      <w:lang w:val="fr-FR"/>
    </w:rPr>
  </w:style>
  <w:style w:type="character" w:customStyle="1" w:styleId="Absatz-Standardschriftart">
    <w:name w:val="Absatz-Standardschriftart"/>
    <w:rsid w:val="00643820"/>
  </w:style>
  <w:style w:type="character" w:customStyle="1" w:styleId="WW8Num28z0">
    <w:name w:val="WW8Num28z0"/>
    <w:rsid w:val="00643820"/>
    <w:rPr>
      <w:sz w:val="24"/>
    </w:rPr>
  </w:style>
  <w:style w:type="character" w:customStyle="1" w:styleId="WW8Num29z0">
    <w:name w:val="WW8Num29z0"/>
    <w:rsid w:val="00643820"/>
    <w:rPr>
      <w:rFonts w:ascii="Times New Roman" w:hAnsi="Times New Roman"/>
      <w:bCs w:val="0"/>
      <w:sz w:val="24"/>
    </w:rPr>
  </w:style>
  <w:style w:type="character" w:customStyle="1" w:styleId="Domylnaczcionkaakapitu2">
    <w:name w:val="Domy?lna czcionka akapitu2"/>
    <w:rsid w:val="00643820"/>
  </w:style>
  <w:style w:type="character" w:customStyle="1" w:styleId="WW8Num3z1">
    <w:name w:val="WW8Num3z1"/>
    <w:rsid w:val="00643820"/>
    <w:rPr>
      <w:rFonts w:ascii="Times New Roman" w:hAnsi="Times New Roman"/>
      <w:bCs w:val="0"/>
    </w:rPr>
  </w:style>
  <w:style w:type="character" w:customStyle="1" w:styleId="WW8Num3z2">
    <w:name w:val="WW8Num3z2"/>
    <w:rsid w:val="00643820"/>
    <w:rPr>
      <w:rFonts w:ascii="Wingdings" w:hAnsi="Wingdings"/>
      <w:bCs w:val="0"/>
    </w:rPr>
  </w:style>
  <w:style w:type="character" w:customStyle="1" w:styleId="WW8Num3z4">
    <w:name w:val="WW8Num3z4"/>
    <w:rsid w:val="00643820"/>
    <w:rPr>
      <w:rFonts w:ascii="Courier New" w:hAnsi="Courier New"/>
      <w:bCs w:val="0"/>
    </w:rPr>
  </w:style>
  <w:style w:type="character" w:customStyle="1" w:styleId="WW8Num6z3">
    <w:name w:val="WW8Num6z3"/>
    <w:rsid w:val="00643820"/>
    <w:rPr>
      <w:rFonts w:ascii="Symbol" w:hAnsi="Symbol"/>
      <w:bCs w:val="0"/>
    </w:rPr>
  </w:style>
  <w:style w:type="character" w:customStyle="1" w:styleId="WW8Num17z1">
    <w:name w:val="WW8Num17z1"/>
    <w:rsid w:val="00643820"/>
    <w:rPr>
      <w:rFonts w:ascii="Courier New" w:hAnsi="Courier New"/>
      <w:bCs w:val="0"/>
    </w:rPr>
  </w:style>
  <w:style w:type="character" w:customStyle="1" w:styleId="WW8Num17z3">
    <w:name w:val="WW8Num17z3"/>
    <w:rsid w:val="00643820"/>
    <w:rPr>
      <w:rFonts w:ascii="Symbol" w:hAnsi="Symbol"/>
      <w:bCs w:val="0"/>
    </w:rPr>
  </w:style>
  <w:style w:type="character" w:customStyle="1" w:styleId="WW8Num18z1">
    <w:name w:val="WW8Num18z1"/>
    <w:rsid w:val="00643820"/>
    <w:rPr>
      <w:rFonts w:ascii="Symbol" w:hAnsi="Symbol"/>
      <w:bCs w:val="0"/>
    </w:rPr>
  </w:style>
  <w:style w:type="character" w:customStyle="1" w:styleId="WW8Num18z2">
    <w:name w:val="WW8Num18z2"/>
    <w:rsid w:val="00643820"/>
    <w:rPr>
      <w:rFonts w:ascii="Wingdings" w:hAnsi="Wingdings"/>
      <w:bCs w:val="0"/>
    </w:rPr>
  </w:style>
  <w:style w:type="character" w:customStyle="1" w:styleId="WW8Num18z4">
    <w:name w:val="WW8Num18z4"/>
    <w:rsid w:val="00643820"/>
    <w:rPr>
      <w:rFonts w:ascii="Courier New" w:hAnsi="Courier New"/>
      <w:bCs w:val="0"/>
    </w:rPr>
  </w:style>
  <w:style w:type="character" w:customStyle="1" w:styleId="WW8Num21z3">
    <w:name w:val="WW8Num21z3"/>
    <w:rsid w:val="00643820"/>
    <w:rPr>
      <w:rFonts w:ascii="Symbol" w:hAnsi="Symbol"/>
      <w:bCs w:val="0"/>
    </w:rPr>
  </w:style>
  <w:style w:type="character" w:customStyle="1" w:styleId="Domylnaczcionkaakapitu1">
    <w:name w:val="Domy?lna czcionka akapitu1"/>
    <w:rsid w:val="00643820"/>
  </w:style>
  <w:style w:type="character" w:customStyle="1" w:styleId="ZnakZnak1">
    <w:name w:val="Znak Znak1"/>
    <w:basedOn w:val="Domylnaczcionkaakapitu2"/>
    <w:rsid w:val="00643820"/>
    <w:rPr>
      <w:rFonts w:ascii="Tahoma" w:hAnsi="Tahoma"/>
      <w:bCs w:val="0"/>
      <w:sz w:val="16"/>
    </w:rPr>
  </w:style>
  <w:style w:type="character" w:customStyle="1" w:styleId="ZnakZnak">
    <w:name w:val="Znak Znak"/>
    <w:basedOn w:val="Domylnaczcionkaakapitu2"/>
    <w:rsid w:val="00643820"/>
    <w:rPr>
      <w:rFonts w:ascii="Tahoma" w:hAnsi="Tahoma"/>
      <w:bCs w:val="0"/>
      <w:sz w:val="16"/>
    </w:rPr>
  </w:style>
  <w:style w:type="character" w:customStyle="1" w:styleId="PodtytuZnak">
    <w:name w:val="Podtytu? Znak"/>
    <w:basedOn w:val="Domylnaczcionkaakapitu0"/>
    <w:rsid w:val="00643820"/>
    <w:rPr>
      <w:rFonts w:ascii="Cambria" w:hAnsi="Cambria"/>
      <w:i/>
      <w:noProof w:val="0"/>
      <w:color w:val="808080"/>
      <w:spacing w:val="15"/>
      <w:kern w:val="1"/>
      <w:sz w:val="24"/>
      <w:lang w:val="fr-FR"/>
    </w:rPr>
  </w:style>
  <w:style w:type="character" w:customStyle="1" w:styleId="st">
    <w:name w:val="st"/>
    <w:basedOn w:val="Domylnaczcionkaakapitu0"/>
    <w:rsid w:val="00643820"/>
  </w:style>
  <w:style w:type="character" w:customStyle="1" w:styleId="AkapitzlistZnak">
    <w:name w:val="Akapit z list? Znak"/>
    <w:rsid w:val="00643820"/>
    <w:rPr>
      <w:rFonts w:ascii="Times New Roman" w:hAnsi="Times New Roman"/>
      <w:b/>
      <w:sz w:val="24"/>
      <w:vertAlign w:val="subscript"/>
    </w:rPr>
  </w:style>
  <w:style w:type="character" w:styleId="Pogrubienie">
    <w:name w:val="Strong"/>
    <w:basedOn w:val="Domylnaczcionkaakapitu0"/>
    <w:qFormat/>
    <w:rsid w:val="00643820"/>
    <w:rPr>
      <w:b/>
    </w:rPr>
  </w:style>
  <w:style w:type="character" w:customStyle="1" w:styleId="Znakinumeracji">
    <w:name w:val="Znaki numeracji"/>
    <w:rsid w:val="00643820"/>
  </w:style>
  <w:style w:type="paragraph" w:customStyle="1" w:styleId="Nagwek">
    <w:name w:val="Nag?ówek"/>
    <w:basedOn w:val="Normalny"/>
    <w:next w:val="Tekstpodstawowy"/>
    <w:rsid w:val="00643820"/>
    <w:pPr>
      <w:keepNext/>
      <w:spacing w:before="240" w:after="120"/>
    </w:pPr>
    <w:rPr>
      <w:rFonts w:ascii="Arial" w:hAnsi="Arial"/>
      <w:sz w:val="28"/>
    </w:rPr>
  </w:style>
  <w:style w:type="paragraph" w:styleId="Tekstpodstawowy">
    <w:name w:val="Body Text"/>
    <w:basedOn w:val="Standard"/>
    <w:link w:val="TekstpodstawowyZnak1"/>
    <w:uiPriority w:val="99"/>
    <w:rsid w:val="00643820"/>
    <w:pPr>
      <w:widowControl w:val="0"/>
      <w:spacing w:after="120" w:line="240" w:lineRule="auto"/>
    </w:pPr>
    <w:rPr>
      <w:rFonts w:ascii="Times New Roman" w:hAnsi="Times New Roman"/>
      <w:sz w:val="24"/>
      <w:lang w:val="fr-FR"/>
    </w:rPr>
  </w:style>
  <w:style w:type="character" w:customStyle="1" w:styleId="TekstpodstawowyZnak1">
    <w:name w:val="Tekst podstawowy Znak1"/>
    <w:basedOn w:val="Domylnaczcionkaakapitu"/>
    <w:link w:val="Tekstpodstawowy"/>
    <w:uiPriority w:val="99"/>
    <w:rsid w:val="00643820"/>
    <w:rPr>
      <w:rFonts w:ascii="Times New Roman" w:eastAsia="Times New Roman" w:hAnsi="Times New Roman" w:cs="Times New Roman"/>
      <w:kern w:val="1"/>
      <w:sz w:val="24"/>
      <w:szCs w:val="20"/>
      <w:lang w:val="fr-FR" w:eastAsia="pl-PL"/>
    </w:rPr>
  </w:style>
  <w:style w:type="paragraph" w:styleId="Lista">
    <w:name w:val="List"/>
    <w:basedOn w:val="Tekstpodstawowy"/>
    <w:rsid w:val="00643820"/>
    <w:pPr>
      <w:widowControl/>
      <w:spacing w:after="0"/>
      <w:jc w:val="center"/>
    </w:pPr>
    <w:rPr>
      <w:b/>
      <w:sz w:val="56"/>
      <w:lang w:val="pl-PL"/>
    </w:rPr>
  </w:style>
  <w:style w:type="paragraph" w:styleId="Podpis">
    <w:name w:val="Signature"/>
    <w:basedOn w:val="Normalny"/>
    <w:link w:val="PodpisZnak"/>
    <w:rsid w:val="00643820"/>
    <w:pPr>
      <w:suppressLineNumbers/>
      <w:spacing w:before="120" w:after="120"/>
    </w:pPr>
    <w:rPr>
      <w:i/>
    </w:rPr>
  </w:style>
  <w:style w:type="character" w:customStyle="1" w:styleId="PodpisZnak">
    <w:name w:val="Podpis Znak"/>
    <w:basedOn w:val="Domylnaczcionkaakapitu"/>
    <w:link w:val="Podpis"/>
    <w:rsid w:val="00643820"/>
    <w:rPr>
      <w:rFonts w:ascii="Times New Roman" w:eastAsia="Times New Roman" w:hAnsi="Times New Roman" w:cs="Times New Roman"/>
      <w:i/>
      <w:kern w:val="1"/>
      <w:sz w:val="24"/>
      <w:szCs w:val="20"/>
      <w:lang w:val="fr-FR" w:eastAsia="pl-PL"/>
    </w:rPr>
  </w:style>
  <w:style w:type="paragraph" w:customStyle="1" w:styleId="Indeks">
    <w:name w:val="Indeks"/>
    <w:basedOn w:val="Standard"/>
    <w:rsid w:val="00643820"/>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643820"/>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643820"/>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643820"/>
    <w:pPr>
      <w:suppressAutoHyphens w:val="0"/>
      <w:ind w:left="720"/>
    </w:pPr>
    <w:rPr>
      <w:lang w:val="pl-PL"/>
    </w:rPr>
  </w:style>
  <w:style w:type="paragraph" w:customStyle="1" w:styleId="Nagwek20">
    <w:name w:val="Nag?ówek2"/>
    <w:basedOn w:val="Standard"/>
    <w:next w:val="Tekstpodstawowy"/>
    <w:rsid w:val="00643820"/>
    <w:pPr>
      <w:keepNext/>
      <w:spacing w:before="240" w:after="120" w:line="240" w:lineRule="auto"/>
    </w:pPr>
    <w:rPr>
      <w:rFonts w:ascii="Nimbus Sans L" w:eastAsia="Nimbus Sans L"/>
      <w:sz w:val="28"/>
      <w:lang w:val="pl-PL"/>
    </w:rPr>
  </w:style>
  <w:style w:type="paragraph" w:customStyle="1" w:styleId="Podpis2">
    <w:name w:val="Podpis2"/>
    <w:basedOn w:val="Standard"/>
    <w:rsid w:val="00643820"/>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643820"/>
    <w:pPr>
      <w:keepNext/>
      <w:spacing w:before="240" w:after="120" w:line="240" w:lineRule="auto"/>
    </w:pPr>
    <w:rPr>
      <w:rFonts w:ascii="Nimbus Sans L" w:eastAsia="Nimbus Sans L"/>
      <w:sz w:val="28"/>
      <w:lang w:val="pl-PL"/>
    </w:rPr>
  </w:style>
  <w:style w:type="paragraph" w:customStyle="1" w:styleId="Podpis1">
    <w:name w:val="Podpis1"/>
    <w:basedOn w:val="Standard"/>
    <w:rsid w:val="00643820"/>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643820"/>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643820"/>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643820"/>
    <w:pPr>
      <w:spacing w:after="120" w:line="480" w:lineRule="auto"/>
    </w:pPr>
    <w:rPr>
      <w:rFonts w:ascii="Times New Roman" w:hAnsi="Times New Roman"/>
      <w:sz w:val="24"/>
      <w:lang w:val="pl-PL"/>
    </w:rPr>
  </w:style>
  <w:style w:type="paragraph" w:customStyle="1" w:styleId="Zawartotabeli">
    <w:name w:val="Zawarto?? tabeli"/>
    <w:basedOn w:val="Standard"/>
    <w:rsid w:val="00643820"/>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643820"/>
    <w:pPr>
      <w:jc w:val="center"/>
    </w:pPr>
    <w:rPr>
      <w:b/>
    </w:rPr>
  </w:style>
  <w:style w:type="paragraph" w:customStyle="1" w:styleId="Plandokumentu1">
    <w:name w:val="Plan dokumentu1"/>
    <w:basedOn w:val="Standard"/>
    <w:rsid w:val="00643820"/>
    <w:pPr>
      <w:spacing w:after="0" w:line="240" w:lineRule="auto"/>
    </w:pPr>
    <w:rPr>
      <w:rFonts w:ascii="Tahoma" w:hAnsi="Tahoma"/>
      <w:sz w:val="16"/>
      <w:lang w:val="pl-PL"/>
    </w:rPr>
  </w:style>
  <w:style w:type="paragraph" w:customStyle="1" w:styleId="Zawartoramki">
    <w:name w:val="Zawarto?? ramki"/>
    <w:basedOn w:val="Tekstpodstawowy"/>
    <w:rsid w:val="00643820"/>
    <w:pPr>
      <w:widowControl/>
      <w:spacing w:after="0"/>
      <w:jc w:val="center"/>
    </w:pPr>
    <w:rPr>
      <w:b/>
      <w:sz w:val="56"/>
      <w:lang w:val="pl-PL"/>
    </w:rPr>
  </w:style>
  <w:style w:type="paragraph" w:customStyle="1" w:styleId="TableContents">
    <w:name w:val="Table Contents"/>
    <w:basedOn w:val="Standard"/>
    <w:rsid w:val="00643820"/>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643820"/>
    <w:pPr>
      <w:keepNext/>
      <w:widowControl w:val="0"/>
      <w:spacing w:after="0" w:line="240" w:lineRule="auto"/>
    </w:pPr>
    <w:rPr>
      <w:rFonts w:ascii="Times New Roman" w:hAnsi="Times New Roman"/>
      <w:b/>
      <w:sz w:val="24"/>
      <w:lang w:val="pl-PL"/>
    </w:rPr>
  </w:style>
  <w:style w:type="paragraph" w:customStyle="1" w:styleId="Bezodstpw1">
    <w:name w:val="Bez odst?pów1"/>
    <w:rsid w:val="00643820"/>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uiPriority w:val="99"/>
    <w:rsid w:val="00643820"/>
  </w:style>
  <w:style w:type="character" w:customStyle="1" w:styleId="NagwekZnak0">
    <w:name w:val="Nagłówek Znak"/>
    <w:basedOn w:val="Domylnaczcionkaakapitu"/>
    <w:link w:val="Nagwek0"/>
    <w:uiPriority w:val="99"/>
    <w:rsid w:val="00643820"/>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643820"/>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643820"/>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qFormat/>
    <w:rsid w:val="00643820"/>
    <w:pPr>
      <w:spacing w:after="300" w:line="240" w:lineRule="auto"/>
    </w:pPr>
    <w:rPr>
      <w:rFonts w:ascii="Cambria" w:hAnsi="Cambria"/>
      <w:color w:val="000080"/>
      <w:spacing w:val="5"/>
      <w:sz w:val="52"/>
    </w:rPr>
  </w:style>
  <w:style w:type="character" w:customStyle="1" w:styleId="TytuZnak0">
    <w:name w:val="Tytuł Znak"/>
    <w:basedOn w:val="Domylnaczcionkaakapitu"/>
    <w:link w:val="Tytu"/>
    <w:rsid w:val="00643820"/>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643820"/>
    <w:rPr>
      <w:rFonts w:ascii="Cambria" w:hAnsi="Cambria"/>
      <w:i/>
      <w:color w:val="808080"/>
      <w:spacing w:val="15"/>
    </w:rPr>
  </w:style>
  <w:style w:type="character" w:customStyle="1" w:styleId="PodtytuZnak0">
    <w:name w:val="Podtytuł Znak"/>
    <w:basedOn w:val="Domylnaczcionkaakapitu"/>
    <w:link w:val="Podtytu"/>
    <w:rsid w:val="00643820"/>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rsid w:val="00643820"/>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rsid w:val="00643820"/>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643820"/>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643820"/>
  </w:style>
  <w:style w:type="character" w:customStyle="1" w:styleId="StopkaZnak1">
    <w:name w:val="Stopka Znak1"/>
    <w:basedOn w:val="Domylnaczcionkaakapitu"/>
    <w:link w:val="Stopka"/>
    <w:uiPriority w:val="99"/>
    <w:qFormat/>
    <w:rsid w:val="00643820"/>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rsid w:val="00643820"/>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rsid w:val="00643820"/>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rsid w:val="00643820"/>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rsid w:val="00643820"/>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uiPriority w:val="99"/>
    <w:rsid w:val="00643820"/>
    <w:rPr>
      <w:rFonts w:ascii="Tahoma" w:hAnsi="Tahoma"/>
      <w:sz w:val="16"/>
    </w:rPr>
  </w:style>
  <w:style w:type="character" w:customStyle="1" w:styleId="TekstdymkaZnak1">
    <w:name w:val="Tekst dymka Znak1"/>
    <w:basedOn w:val="Domylnaczcionkaakapitu"/>
    <w:link w:val="Tekstdymka"/>
    <w:uiPriority w:val="99"/>
    <w:rsid w:val="00643820"/>
    <w:rPr>
      <w:rFonts w:ascii="Tahoma" w:eastAsia="Times New Roman" w:hAnsi="Tahoma" w:cs="Times New Roman"/>
      <w:kern w:val="1"/>
      <w:sz w:val="16"/>
      <w:szCs w:val="20"/>
      <w:lang w:val="fr-FR" w:eastAsia="pl-PL"/>
    </w:rPr>
  </w:style>
  <w:style w:type="paragraph" w:customStyle="1" w:styleId="Akapitzlist">
    <w:name w:val="Akapit z list?"/>
    <w:basedOn w:val="Standard"/>
    <w:rsid w:val="00643820"/>
    <w:pPr>
      <w:suppressAutoHyphens w:val="0"/>
      <w:ind w:left="720"/>
    </w:pPr>
    <w:rPr>
      <w:rFonts w:ascii="Times New Roman" w:hAnsi="Times New Roman"/>
      <w:b/>
      <w:sz w:val="24"/>
      <w:vertAlign w:val="subscript"/>
    </w:rPr>
  </w:style>
  <w:style w:type="paragraph" w:styleId="Listapunktowana2">
    <w:name w:val="List Bullet 2"/>
    <w:basedOn w:val="Standard"/>
    <w:rsid w:val="00643820"/>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643820"/>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643820"/>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643820"/>
    <w:rPr>
      <w:b/>
      <w:sz w:val="20"/>
    </w:rPr>
  </w:style>
  <w:style w:type="paragraph" w:customStyle="1" w:styleId="WW-Normalny1">
    <w:name w:val="WW-Normalny1"/>
    <w:rsid w:val="00643820"/>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643820"/>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643820"/>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Bullet List,FooterText,numbered,List Paragraph1,lp1"/>
    <w:basedOn w:val="Normalny"/>
    <w:link w:val="AkapitzlistZnak0"/>
    <w:uiPriority w:val="34"/>
    <w:qFormat/>
    <w:rsid w:val="00643820"/>
    <w:pPr>
      <w:ind w:left="720"/>
      <w:contextualSpacing/>
    </w:pPr>
  </w:style>
  <w:style w:type="paragraph" w:styleId="HTML-wstpniesformatowany">
    <w:name w:val="HTML Preformatted"/>
    <w:basedOn w:val="Normalny"/>
    <w:link w:val="HTML-wstpniesformatowanyZnak"/>
    <w:unhideWhenUsed/>
    <w:qFormat/>
    <w:rsid w:val="006438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643820"/>
    <w:rPr>
      <w:rFonts w:ascii="Courier New" w:eastAsiaTheme="minorEastAsia" w:hAnsi="Courier New" w:cs="Courier New"/>
      <w:sz w:val="20"/>
      <w:szCs w:val="20"/>
      <w:lang w:eastAsia="pl-PL"/>
    </w:rPr>
  </w:style>
  <w:style w:type="table" w:styleId="Tabela-Siatka">
    <w:name w:val="Table Grid"/>
    <w:basedOn w:val="Standardowy"/>
    <w:uiPriority w:val="39"/>
    <w:rsid w:val="006438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643820"/>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643820"/>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643820"/>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rsid w:val="00643820"/>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43820"/>
    <w:rPr>
      <w:rFonts w:ascii="Times-Italic" w:hAnsi="Times-Italic" w:hint="default"/>
      <w:b w:val="0"/>
      <w:bCs w:val="0"/>
      <w:i/>
      <w:iCs/>
      <w:color w:val="000000"/>
      <w:sz w:val="22"/>
      <w:szCs w:val="22"/>
    </w:rPr>
  </w:style>
  <w:style w:type="paragraph" w:customStyle="1" w:styleId="Default">
    <w:name w:val="Default"/>
    <w:rsid w:val="00643820"/>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643820"/>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643820"/>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643820"/>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643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43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43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qFormat/>
    <w:locked/>
    <w:rsid w:val="00643820"/>
    <w:rPr>
      <w:rFonts w:ascii="Times New Roman" w:eastAsia="Lucida Sans Unicode" w:hAnsi="Times New Roman" w:cs="Times New Roman"/>
      <w:kern w:val="1"/>
      <w:sz w:val="24"/>
      <w:szCs w:val="24"/>
      <w:lang w:val="fr-FR" w:eastAsia="ar-SA"/>
    </w:rPr>
  </w:style>
  <w:style w:type="character" w:customStyle="1" w:styleId="czeinternetowe">
    <w:name w:val="Łącze internetowe"/>
    <w:uiPriority w:val="99"/>
    <w:unhideWhenUsed/>
    <w:rsid w:val="00643820"/>
    <w:rPr>
      <w:color w:val="0000FF"/>
      <w:u w:val="single"/>
    </w:rPr>
  </w:style>
  <w:style w:type="character" w:customStyle="1" w:styleId="fontstyle31">
    <w:name w:val="fontstyle31"/>
    <w:basedOn w:val="Domylnaczcionkaakapitu"/>
    <w:qFormat/>
    <w:rsid w:val="00643820"/>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643820"/>
    <w:rPr>
      <w:rFonts w:ascii="Times-Bold" w:hAnsi="Times-Bold"/>
      <w:b/>
      <w:bCs/>
      <w:i w:val="0"/>
      <w:iCs w:val="0"/>
      <w:color w:val="000000"/>
      <w:sz w:val="24"/>
      <w:szCs w:val="24"/>
    </w:rPr>
  </w:style>
  <w:style w:type="character" w:customStyle="1" w:styleId="fontstyle21">
    <w:name w:val="fontstyle21"/>
    <w:basedOn w:val="Domylnaczcionkaakapitu"/>
    <w:rsid w:val="00643820"/>
    <w:rPr>
      <w:rFonts w:ascii="TrebuchetMS-Italic" w:hAnsi="TrebuchetMS-Italic" w:hint="default"/>
      <w:b w:val="0"/>
      <w:bCs w:val="0"/>
      <w:i/>
      <w:iCs/>
      <w:color w:val="1D174F"/>
      <w:sz w:val="20"/>
      <w:szCs w:val="20"/>
    </w:rPr>
  </w:style>
  <w:style w:type="character" w:customStyle="1" w:styleId="DeltaViewInsertion">
    <w:name w:val="DeltaView Insertion"/>
    <w:qFormat/>
    <w:rsid w:val="00643820"/>
    <w:rPr>
      <w:b/>
      <w:i/>
      <w:spacing w:val="0"/>
    </w:rPr>
  </w:style>
  <w:style w:type="character" w:customStyle="1" w:styleId="Znakiprzypiswdolnych">
    <w:name w:val="Znaki przypisów dolnych"/>
    <w:qFormat/>
    <w:rsid w:val="00643820"/>
  </w:style>
  <w:style w:type="character" w:customStyle="1" w:styleId="ListLabel77">
    <w:name w:val="ListLabel 77"/>
    <w:qFormat/>
    <w:rsid w:val="00643820"/>
    <w:rPr>
      <w:rFonts w:cs="Wingdings"/>
    </w:rPr>
  </w:style>
  <w:style w:type="character" w:customStyle="1" w:styleId="StrongEmphasis">
    <w:name w:val="Strong Emphasis"/>
    <w:rsid w:val="00643820"/>
    <w:rPr>
      <w:b/>
      <w:bCs/>
    </w:rPr>
  </w:style>
  <w:style w:type="character" w:styleId="Odwoanieprzypisudolnego">
    <w:name w:val="footnote reference"/>
    <w:rsid w:val="00643820"/>
    <w:rPr>
      <w:vertAlign w:val="superscript"/>
    </w:rPr>
  </w:style>
  <w:style w:type="paragraph" w:customStyle="1" w:styleId="Tekstprzypisudolnego1">
    <w:name w:val="Tekst przypisu dolnego1"/>
    <w:basedOn w:val="Normalny"/>
    <w:rsid w:val="00643820"/>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643820"/>
    <w:pPr>
      <w:numPr>
        <w:numId w:val="4"/>
      </w:numPr>
    </w:pPr>
  </w:style>
  <w:style w:type="paragraph" w:customStyle="1" w:styleId="listparagraph">
    <w:name w:val="listparagraph"/>
    <w:basedOn w:val="Normalny"/>
    <w:rsid w:val="00643820"/>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643820"/>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643820"/>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643820"/>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643820"/>
    <w:rPr>
      <w:rFonts w:ascii="Courier New" w:eastAsia="Times New Roman" w:hAnsi="Courier New" w:cs="Courier New"/>
      <w:kern w:val="3"/>
      <w:sz w:val="20"/>
      <w:szCs w:val="20"/>
      <w:lang w:val="de-DE" w:eastAsia="pl-PL"/>
    </w:rPr>
  </w:style>
  <w:style w:type="paragraph" w:customStyle="1" w:styleId="Nagwek11">
    <w:name w:val="Nagłówek1"/>
    <w:basedOn w:val="Standard"/>
    <w:rsid w:val="00643820"/>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643820"/>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643820"/>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643820"/>
    <w:pPr>
      <w:outlineLvl w:val="0"/>
    </w:pPr>
    <w:rPr>
      <w:rFonts w:ascii="Times New Roman" w:eastAsia="Arial Unicode MS" w:hAnsi="Times New Roman"/>
      <w:b/>
      <w:bCs/>
      <w:sz w:val="48"/>
      <w:szCs w:val="48"/>
    </w:rPr>
  </w:style>
  <w:style w:type="paragraph" w:customStyle="1" w:styleId="Nagwek210">
    <w:name w:val="Nagłówek 21"/>
    <w:basedOn w:val="Standard"/>
    <w:rsid w:val="00643820"/>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qFormat/>
    <w:rsid w:val="00643820"/>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qFormat/>
    <w:rsid w:val="00643820"/>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uiPriority w:val="99"/>
    <w:rsid w:val="00643820"/>
    <w:rPr>
      <w:b/>
      <w:bCs/>
    </w:rPr>
  </w:style>
  <w:style w:type="character" w:customStyle="1" w:styleId="TematkomentarzaZnak">
    <w:name w:val="Temat komentarza Znak"/>
    <w:basedOn w:val="TekstkomentarzaZnak"/>
    <w:link w:val="Tematkomentarza"/>
    <w:uiPriority w:val="99"/>
    <w:rsid w:val="00643820"/>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uiPriority w:val="99"/>
    <w:qFormat/>
    <w:rsid w:val="00643820"/>
    <w:rPr>
      <w:sz w:val="16"/>
      <w:szCs w:val="16"/>
    </w:rPr>
  </w:style>
  <w:style w:type="character" w:customStyle="1" w:styleId="ListLabel1">
    <w:name w:val="ListLabel 1"/>
    <w:rsid w:val="00643820"/>
    <w:rPr>
      <w:rFonts w:eastAsia="Times New Roman" w:cs="Times New Roman"/>
    </w:rPr>
  </w:style>
  <w:style w:type="character" w:customStyle="1" w:styleId="ListLabel2">
    <w:name w:val="ListLabel 2"/>
    <w:rsid w:val="00643820"/>
    <w:rPr>
      <w:rFonts w:cs="Courier New"/>
    </w:rPr>
  </w:style>
  <w:style w:type="character" w:customStyle="1" w:styleId="ListLabel3">
    <w:name w:val="ListLabel 3"/>
    <w:rsid w:val="00643820"/>
    <w:rPr>
      <w:b/>
    </w:rPr>
  </w:style>
  <w:style w:type="numbering" w:customStyle="1" w:styleId="WWNum2">
    <w:name w:val="WWNum2"/>
    <w:basedOn w:val="Bezlisty"/>
    <w:rsid w:val="00643820"/>
  </w:style>
  <w:style w:type="numbering" w:customStyle="1" w:styleId="WWNum3">
    <w:name w:val="WWNum3"/>
    <w:basedOn w:val="Bezlisty"/>
    <w:rsid w:val="00643820"/>
    <w:pPr>
      <w:numPr>
        <w:numId w:val="8"/>
      </w:numPr>
    </w:pPr>
  </w:style>
  <w:style w:type="numbering" w:customStyle="1" w:styleId="WWNum4">
    <w:name w:val="WWNum4"/>
    <w:basedOn w:val="Bezlisty"/>
    <w:rsid w:val="00643820"/>
    <w:pPr>
      <w:numPr>
        <w:numId w:val="9"/>
      </w:numPr>
    </w:pPr>
  </w:style>
  <w:style w:type="numbering" w:customStyle="1" w:styleId="WWNum5">
    <w:name w:val="WWNum5"/>
    <w:basedOn w:val="Bezlisty"/>
    <w:rsid w:val="00643820"/>
    <w:pPr>
      <w:numPr>
        <w:numId w:val="10"/>
      </w:numPr>
    </w:pPr>
  </w:style>
  <w:style w:type="numbering" w:customStyle="1" w:styleId="WWNum6">
    <w:name w:val="WWNum6"/>
    <w:basedOn w:val="Bezlisty"/>
    <w:rsid w:val="00643820"/>
    <w:pPr>
      <w:numPr>
        <w:numId w:val="11"/>
      </w:numPr>
    </w:pPr>
  </w:style>
  <w:style w:type="numbering" w:customStyle="1" w:styleId="WWNum7">
    <w:name w:val="WWNum7"/>
    <w:basedOn w:val="Bezlisty"/>
    <w:rsid w:val="00643820"/>
    <w:pPr>
      <w:numPr>
        <w:numId w:val="12"/>
      </w:numPr>
    </w:pPr>
  </w:style>
  <w:style w:type="numbering" w:customStyle="1" w:styleId="WWNum8">
    <w:name w:val="WWNum8"/>
    <w:basedOn w:val="Bezlisty"/>
    <w:rsid w:val="00643820"/>
    <w:pPr>
      <w:numPr>
        <w:numId w:val="13"/>
      </w:numPr>
    </w:pPr>
  </w:style>
  <w:style w:type="numbering" w:customStyle="1" w:styleId="WWNum9">
    <w:name w:val="WWNum9"/>
    <w:basedOn w:val="Bezlisty"/>
    <w:rsid w:val="00643820"/>
    <w:pPr>
      <w:numPr>
        <w:numId w:val="14"/>
      </w:numPr>
    </w:pPr>
  </w:style>
  <w:style w:type="numbering" w:customStyle="1" w:styleId="WWNum10">
    <w:name w:val="WWNum10"/>
    <w:basedOn w:val="Bezlisty"/>
    <w:rsid w:val="00643820"/>
    <w:pPr>
      <w:numPr>
        <w:numId w:val="15"/>
      </w:numPr>
    </w:pPr>
  </w:style>
  <w:style w:type="numbering" w:customStyle="1" w:styleId="WWNum11">
    <w:name w:val="WWNum11"/>
    <w:basedOn w:val="Bezlisty"/>
    <w:rsid w:val="00643820"/>
    <w:pPr>
      <w:numPr>
        <w:numId w:val="16"/>
      </w:numPr>
    </w:pPr>
  </w:style>
  <w:style w:type="numbering" w:customStyle="1" w:styleId="WWNum12">
    <w:name w:val="WWNum12"/>
    <w:basedOn w:val="Bezlisty"/>
    <w:rsid w:val="00643820"/>
    <w:pPr>
      <w:numPr>
        <w:numId w:val="17"/>
      </w:numPr>
    </w:pPr>
  </w:style>
  <w:style w:type="numbering" w:customStyle="1" w:styleId="WWNum13">
    <w:name w:val="WWNum13"/>
    <w:basedOn w:val="Bezlisty"/>
    <w:rsid w:val="00643820"/>
    <w:pPr>
      <w:numPr>
        <w:numId w:val="18"/>
      </w:numPr>
    </w:pPr>
  </w:style>
  <w:style w:type="paragraph" w:customStyle="1" w:styleId="Akapitzlist2">
    <w:name w:val="Akapit z listą2"/>
    <w:basedOn w:val="Normalny"/>
    <w:rsid w:val="00643820"/>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643820"/>
    <w:rPr>
      <w:i/>
      <w:iCs/>
    </w:rPr>
  </w:style>
  <w:style w:type="paragraph" w:customStyle="1" w:styleId="Tekstpodstawowy1">
    <w:name w:val="Tekst podstawowy1"/>
    <w:uiPriority w:val="99"/>
    <w:qFormat/>
    <w:rsid w:val="00643820"/>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643820"/>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643820"/>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643820"/>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643820"/>
    <w:rPr>
      <w:rFonts w:ascii="Times New Roman" w:eastAsia="Times New Roman" w:hAnsi="Times New Roman" w:cs="Times New Roman"/>
      <w:kern w:val="1"/>
      <w:sz w:val="24"/>
      <w:szCs w:val="20"/>
      <w:lang w:val="fr-FR" w:eastAsia="pl-PL"/>
    </w:rPr>
  </w:style>
  <w:style w:type="character" w:customStyle="1" w:styleId="NagwekZnak1">
    <w:name w:val="Nagłówek Znak1"/>
    <w:basedOn w:val="Domylnaczcionkaakapitu"/>
    <w:uiPriority w:val="99"/>
    <w:semiHidden/>
    <w:locked/>
    <w:rsid w:val="00643820"/>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643820"/>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643820"/>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643820"/>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43820"/>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64382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43820"/>
    <w:rPr>
      <w:vertAlign w:val="superscript"/>
    </w:rPr>
  </w:style>
  <w:style w:type="character" w:customStyle="1" w:styleId="hps">
    <w:name w:val="hps"/>
    <w:basedOn w:val="Domylnaczcionkaakapitu"/>
    <w:rsid w:val="00643820"/>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643820"/>
    <w:rPr>
      <w:rFonts w:ascii="Times New Roman" w:eastAsia="Times New Roman" w:hAnsi="Times New Roman" w:cs="Times New Roman"/>
      <w:b/>
      <w:kern w:val="1"/>
      <w:sz w:val="20"/>
      <w:szCs w:val="20"/>
      <w:lang w:val="fr-FR" w:eastAsia="pl-PL"/>
    </w:rPr>
  </w:style>
  <w:style w:type="character" w:styleId="UyteHipercze">
    <w:name w:val="FollowedHyperlink"/>
    <w:basedOn w:val="Domylnaczcionkaakapitu"/>
    <w:uiPriority w:val="99"/>
    <w:semiHidden/>
    <w:unhideWhenUsed/>
    <w:rsid w:val="00643820"/>
    <w:rPr>
      <w:color w:val="954F72" w:themeColor="followedHyperlink"/>
      <w:u w:val="single"/>
    </w:rPr>
  </w:style>
  <w:style w:type="numbering" w:customStyle="1" w:styleId="Zaimportowanystyl20">
    <w:name w:val="Zaimportowany styl 20"/>
    <w:rsid w:val="00643820"/>
    <w:pPr>
      <w:numPr>
        <w:numId w:val="21"/>
      </w:numPr>
    </w:pPr>
  </w:style>
  <w:style w:type="numbering" w:customStyle="1" w:styleId="Bezlisty1">
    <w:name w:val="Bez listy1"/>
    <w:next w:val="Bezlisty"/>
    <w:uiPriority w:val="99"/>
    <w:semiHidden/>
    <w:unhideWhenUsed/>
    <w:rsid w:val="00643820"/>
  </w:style>
  <w:style w:type="table" w:customStyle="1" w:styleId="Tabela-Siatka4">
    <w:name w:val="Tabela - Siatka4"/>
    <w:basedOn w:val="Standardowy"/>
    <w:next w:val="Tabela-Siatka"/>
    <w:uiPriority w:val="39"/>
    <w:rsid w:val="0064382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Znak1">
    <w:name w:val="Tekst komentarza Znak1"/>
    <w:basedOn w:val="Domylnaczcionkaakapitu"/>
    <w:uiPriority w:val="99"/>
    <w:semiHidden/>
    <w:rsid w:val="00643820"/>
    <w:rPr>
      <w:rFonts w:ascii="Times New Roman" w:eastAsia="Times New Roman" w:hAnsi="Times New Roman" w:cs="Times New Roman"/>
      <w:sz w:val="20"/>
      <w:szCs w:val="20"/>
      <w:lang w:val="pl-PL"/>
    </w:rPr>
  </w:style>
  <w:style w:type="numbering" w:customStyle="1" w:styleId="Zaimportowanystyl201">
    <w:name w:val="Zaimportowany styl 201"/>
    <w:rsid w:val="00643820"/>
    <w:pPr>
      <w:numPr>
        <w:numId w:val="7"/>
      </w:numPr>
    </w:pPr>
  </w:style>
  <w:style w:type="paragraph" w:customStyle="1" w:styleId="Poprawka1">
    <w:name w:val="Poprawka1"/>
    <w:next w:val="Poprawka"/>
    <w:hidden/>
    <w:uiPriority w:val="99"/>
    <w:semiHidden/>
    <w:rsid w:val="00643820"/>
    <w:pPr>
      <w:spacing w:after="0" w:line="240" w:lineRule="auto"/>
    </w:pPr>
    <w:rPr>
      <w:rFonts w:ascii="Times New Roman" w:eastAsia="Times New Roman" w:hAnsi="Times New Roman" w:cs="Times New Roman"/>
      <w:sz w:val="20"/>
      <w:szCs w:val="20"/>
      <w:lang w:val="en-US"/>
    </w:rPr>
  </w:style>
  <w:style w:type="character" w:customStyle="1" w:styleId="TextTabeliZnak">
    <w:name w:val="TextTabeli Znak"/>
    <w:basedOn w:val="Domylnaczcionkaakapitu"/>
    <w:link w:val="TextTabeli"/>
    <w:locked/>
    <w:rsid w:val="00643820"/>
  </w:style>
  <w:style w:type="paragraph" w:customStyle="1" w:styleId="TextTabeli">
    <w:name w:val="TextTabeli"/>
    <w:basedOn w:val="Normalny"/>
    <w:link w:val="TextTabeliZnak"/>
    <w:qFormat/>
    <w:rsid w:val="00643820"/>
    <w:pPr>
      <w:widowControl/>
      <w:suppressAutoHyphens w:val="0"/>
      <w:overflowPunct/>
      <w:jc w:val="both"/>
      <w:textAlignment w:val="auto"/>
    </w:pPr>
    <w:rPr>
      <w:rFonts w:asciiTheme="minorHAnsi" w:eastAsiaTheme="minorHAnsi" w:hAnsiTheme="minorHAnsi" w:cstheme="minorBidi"/>
      <w:kern w:val="0"/>
      <w:sz w:val="22"/>
      <w:szCs w:val="22"/>
      <w:lang w:val="pl-PL" w:eastAsia="en-US"/>
    </w:rPr>
  </w:style>
  <w:style w:type="character" w:customStyle="1" w:styleId="PunktTabeliZnak">
    <w:name w:val="PunktTabeli Znak"/>
    <w:basedOn w:val="TextTabeliZnak"/>
    <w:link w:val="PunktTabeli"/>
    <w:locked/>
    <w:rsid w:val="00643820"/>
  </w:style>
  <w:style w:type="paragraph" w:customStyle="1" w:styleId="PunktTabeli">
    <w:name w:val="PunktTabeli"/>
    <w:basedOn w:val="TextTabeli"/>
    <w:link w:val="PunktTabeliZnak"/>
    <w:qFormat/>
    <w:rsid w:val="00643820"/>
    <w:pPr>
      <w:numPr>
        <w:numId w:val="57"/>
      </w:numPr>
    </w:pPr>
  </w:style>
  <w:style w:type="paragraph" w:styleId="Poprawka">
    <w:name w:val="Revision"/>
    <w:hidden/>
    <w:uiPriority w:val="99"/>
    <w:semiHidden/>
    <w:rsid w:val="00643820"/>
    <w:pPr>
      <w:spacing w:after="0" w:line="240" w:lineRule="auto"/>
    </w:pPr>
    <w:rPr>
      <w:rFonts w:ascii="Times New Roman" w:eastAsia="Times New Roman" w:hAnsi="Times New Roman" w:cs="Times New Roman"/>
      <w:kern w:val="1"/>
      <w:sz w:val="24"/>
      <w:szCs w:val="20"/>
      <w:lang w:val="fr-FR" w:eastAsia="pl-PL"/>
    </w:rPr>
  </w:style>
  <w:style w:type="numbering" w:customStyle="1" w:styleId="Bezlisty2">
    <w:name w:val="Bez listy2"/>
    <w:next w:val="Bezlisty"/>
    <w:uiPriority w:val="99"/>
    <w:semiHidden/>
    <w:unhideWhenUsed/>
    <w:rsid w:val="00643820"/>
  </w:style>
  <w:style w:type="table" w:customStyle="1" w:styleId="Tabela-Siatka5">
    <w:name w:val="Tabela - Siatka5"/>
    <w:basedOn w:val="Standardowy"/>
    <w:next w:val="Tabela-Siatka"/>
    <w:uiPriority w:val="39"/>
    <w:rsid w:val="0064382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59"/>
    <w:rsid w:val="00643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643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643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1">
    <w:name w:val="WWNum21"/>
    <w:basedOn w:val="Bezlisty"/>
    <w:rsid w:val="00643820"/>
  </w:style>
  <w:style w:type="numbering" w:customStyle="1" w:styleId="Bezlisty11">
    <w:name w:val="Bez listy11"/>
    <w:next w:val="Bezlisty"/>
    <w:uiPriority w:val="99"/>
    <w:semiHidden/>
    <w:unhideWhenUsed/>
    <w:rsid w:val="00643820"/>
  </w:style>
  <w:style w:type="table" w:customStyle="1" w:styleId="Tabela-Siatka41">
    <w:name w:val="Tabela - Siatka41"/>
    <w:basedOn w:val="Standardowy"/>
    <w:next w:val="Tabela-Siatka"/>
    <w:uiPriority w:val="39"/>
    <w:rsid w:val="0064382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56</Pages>
  <Words>17357</Words>
  <Characters>104143</Characters>
  <Application>Microsoft Office Word</Application>
  <DocSecurity>0</DocSecurity>
  <Lines>867</Lines>
  <Paragraphs>242</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
      <vt:lpstr>    </vt:lpstr>
      <vt:lpstr>    O F E R T A</vt:lpstr>
      <vt:lpstr>    DLA</vt:lpstr>
      <vt:lpstr>    SPECJALISTYCZNEGO SZPITALA im. DRA</vt:lpstr>
      <vt:lpstr>    ALFREDA SOKOŁOWSKIEGO w WAŁBRZYCHU</vt:lpstr>
    </vt:vector>
  </TitlesOfParts>
  <Company/>
  <LinksUpToDate>false</LinksUpToDate>
  <CharactersWithSpaces>121258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Nowiński</dc:creator>
  <cp:keywords/>
  <dc:description/>
  <cp:lastModifiedBy>Andrzej Nowiński</cp:lastModifiedBy>
  <cp:revision>1</cp:revision>
  <dcterms:created xsi:type="dcterms:W3CDTF">2023-07-26T10:30:00Z</dcterms:created>
  <dcterms:modified xsi:type="dcterms:W3CDTF">2023-07-26T10:34:00Z</dcterms:modified>
</cp:coreProperties>
</file>