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52" w:rsidRPr="00654E52" w:rsidRDefault="00654E52" w:rsidP="00654E52">
      <w:pPr>
        <w:widowControl w:val="0"/>
        <w:suppressAutoHyphens/>
        <w:overflowPunct w:val="0"/>
        <w:autoSpaceDE w:val="0"/>
        <w:autoSpaceDN w:val="0"/>
        <w:adjustRightInd w:val="0"/>
        <w:spacing w:before="120" w:after="0" w:line="240" w:lineRule="auto"/>
        <w:jc w:val="both"/>
        <w:textAlignment w:val="baseline"/>
        <w:rPr>
          <w:rFonts w:ascii="Times New Roman" w:eastAsia="Calibri" w:hAnsi="Times New Roman" w:cs="Times New Roman"/>
          <w:b/>
        </w:rPr>
      </w:pPr>
      <w:r w:rsidRPr="00654E52">
        <w:rPr>
          <w:rFonts w:ascii="Times New Roman" w:eastAsia="Times New Roman" w:hAnsi="Times New Roman" w:cs="Times New Roman"/>
          <w:i/>
          <w:kern w:val="1"/>
          <w:lang w:val="fr-FR" w:eastAsia="pl-PL"/>
        </w:rPr>
        <w:t>Załącznik nr 1 do SWZ</w:t>
      </w:r>
      <w:r w:rsidRPr="00654E52">
        <w:rPr>
          <w:rFonts w:ascii="Times New Roman" w:eastAsia="Calibri" w:hAnsi="Times New Roman" w:cs="Times New Roman"/>
          <w:b/>
        </w:rPr>
        <w:t xml:space="preserve">    </w:t>
      </w:r>
    </w:p>
    <w:p w:rsidR="00654E52" w:rsidRPr="00654E52" w:rsidRDefault="00654E52" w:rsidP="00654E52">
      <w:pPr>
        <w:widowControl w:val="0"/>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i/>
          <w:kern w:val="1"/>
          <w:lang w:val="fr-FR" w:eastAsia="pl-PL"/>
        </w:rPr>
      </w:pPr>
      <w:r w:rsidRPr="00654E52">
        <w:rPr>
          <w:rFonts w:ascii="Times New Roman" w:eastAsia="Calibri" w:hAnsi="Times New Roman" w:cs="Times New Roman"/>
          <w:b/>
        </w:rPr>
        <w:t xml:space="preserve">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654E52">
        <w:rPr>
          <w:rFonts w:ascii="Times New Roman" w:eastAsia="Times New Roman" w:hAnsi="Times New Roman" w:cs="Times New Roman"/>
          <w:b/>
          <w:kern w:val="1"/>
          <w:lang w:val="fr-FR" w:eastAsia="pl-PL"/>
        </w:rPr>
        <w:t>Pakiet nr 1</w:t>
      </w:r>
      <w:r w:rsidRPr="00654E52">
        <w:rPr>
          <w:rFonts w:ascii="Times New Roman" w:eastAsia="Times New Roman" w:hAnsi="Times New Roman" w:cs="Times New Roman"/>
          <w:kern w:val="1"/>
          <w:lang w:val="fr-FR" w:eastAsia="pl-PL"/>
        </w:rPr>
        <w:t xml:space="preserve"> – </w:t>
      </w:r>
      <w:r w:rsidRPr="00654E52">
        <w:rPr>
          <w:rFonts w:ascii="Times New Roman" w:eastAsia="Times New Roman" w:hAnsi="Times New Roman" w:cs="Times New Roman"/>
          <w:b/>
          <w:bCs/>
          <w:kern w:val="1"/>
          <w:lang w:val="fr-FR" w:eastAsia="pl-PL"/>
        </w:rPr>
        <w:t>Skaner (lokalizator) żył, naczyń krwionośnych ( 1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tbl>
      <w:tblPr>
        <w:tblW w:w="10653" w:type="dxa"/>
        <w:tblInd w:w="-744" w:type="dxa"/>
        <w:tblLayout w:type="fixed"/>
        <w:tblCellMar>
          <w:left w:w="70" w:type="dxa"/>
          <w:right w:w="70" w:type="dxa"/>
        </w:tblCellMar>
        <w:tblLook w:val="0000" w:firstRow="0" w:lastRow="0" w:firstColumn="0" w:lastColumn="0" w:noHBand="0" w:noVBand="0"/>
      </w:tblPr>
      <w:tblGrid>
        <w:gridCol w:w="417"/>
        <w:gridCol w:w="3306"/>
        <w:gridCol w:w="702"/>
        <w:gridCol w:w="709"/>
        <w:gridCol w:w="850"/>
        <w:gridCol w:w="992"/>
        <w:gridCol w:w="1172"/>
        <w:gridCol w:w="1054"/>
        <w:gridCol w:w="1451"/>
      </w:tblGrid>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L.P.</w:t>
            </w:r>
          </w:p>
        </w:tc>
        <w:tc>
          <w:tcPr>
            <w:tcW w:w="3306"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ASORTYMENT</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SZCZEGÓŁOWY</w:t>
            </w:r>
          </w:p>
        </w:tc>
        <w:tc>
          <w:tcPr>
            <w:tcW w:w="70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JEDN. MIARY</w:t>
            </w:r>
          </w:p>
        </w:tc>
        <w:tc>
          <w:tcPr>
            <w:tcW w:w="709"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ILOŚĆ</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szt.</w:t>
            </w:r>
          </w:p>
        </w:tc>
        <w:tc>
          <w:tcPr>
            <w:tcW w:w="850"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NETTO</w:t>
            </w:r>
          </w:p>
        </w:tc>
        <w:tc>
          <w:tcPr>
            <w:tcW w:w="99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BRUTTO</w:t>
            </w:r>
          </w:p>
        </w:tc>
        <w:tc>
          <w:tcPr>
            <w:tcW w:w="117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NETTO</w:t>
            </w:r>
          </w:p>
        </w:tc>
        <w:tc>
          <w:tcPr>
            <w:tcW w:w="1054"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BRUTTO</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PRODUCENT WRAZ Z NUMEREM KATALOGOWYM</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1.</w:t>
            </w:r>
          </w:p>
        </w:tc>
        <w:tc>
          <w:tcPr>
            <w:tcW w:w="3306"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Times New Roman" w:eastAsia="Times New Roman" w:hAnsi="Times New Roman" w:cs="Times New Roman"/>
                <w:b/>
                <w:bCs/>
                <w:kern w:val="1"/>
                <w:lang w:val="fr-FR" w:eastAsia="pl-PL"/>
              </w:rPr>
              <w:t>Skaner (lokalizator) żył, naczyń krwionośnych</w:t>
            </w:r>
          </w:p>
        </w:tc>
        <w:tc>
          <w:tcPr>
            <w:tcW w:w="70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szt.</w:t>
            </w:r>
          </w:p>
        </w:tc>
        <w:tc>
          <w:tcPr>
            <w:tcW w:w="709"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1</w:t>
            </w:r>
          </w:p>
        </w:tc>
        <w:tc>
          <w:tcPr>
            <w:tcW w:w="850"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99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17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054"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bl>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tabs>
          <w:tab w:val="left" w:pos="5220"/>
        </w:tabs>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r w:rsidRPr="00654E52">
        <w:rPr>
          <w:rFonts w:ascii="Arial" w:eastAsia="Calibri" w:hAnsi="Arial" w:cs="Arial"/>
          <w:b/>
          <w:color w:val="FF0000"/>
          <w:kern w:val="1"/>
          <w:sz w:val="18"/>
          <w:szCs w:val="20"/>
          <w:lang w:eastAsia="pl-PL"/>
        </w:rPr>
        <w:tab/>
      </w:r>
    </w:p>
    <w:tbl>
      <w:tblPr>
        <w:tblStyle w:val="Tabela-Siatka1"/>
        <w:tblW w:w="0" w:type="auto"/>
        <w:tblLook w:val="04A0" w:firstRow="1" w:lastRow="0" w:firstColumn="1" w:lastColumn="0" w:noHBand="0" w:noVBand="1"/>
      </w:tblPr>
      <w:tblGrid>
        <w:gridCol w:w="704"/>
        <w:gridCol w:w="3802"/>
        <w:gridCol w:w="1585"/>
        <w:gridCol w:w="1417"/>
      </w:tblGrid>
      <w:tr w:rsidR="00654E52" w:rsidRPr="00654E52" w:rsidTr="00DD4E27">
        <w:trPr>
          <w:trHeight w:val="609"/>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L.p.</w:t>
            </w:r>
          </w:p>
        </w:tc>
        <w:tc>
          <w:tcPr>
            <w:tcW w:w="3802"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Parametr</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Wymagane</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bCs/>
                <w:color w:val="000000"/>
                <w:kern w:val="36"/>
                <w:sz w:val="24"/>
                <w:szCs w:val="24"/>
                <w:lang w:val="fr-FR" w:eastAsia="pl-PL"/>
              </w:rPr>
              <w:t>Odpowiedź Oferenta</w:t>
            </w:r>
          </w:p>
        </w:tc>
      </w:tr>
      <w:tr w:rsidR="00654E52" w:rsidRPr="00654E52" w:rsidTr="00DD4E27">
        <w:trPr>
          <w:trHeight w:val="2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w:t>
            </w:r>
          </w:p>
        </w:tc>
        <w:tc>
          <w:tcPr>
            <w:tcW w:w="3802"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Bezkontaktowy iluminator naczyniowy, bezpieczne, przenośne i podręczne urządzenie (trzymane w ręce z możliwością umieszczenia na statywie nabiurkowym lub statywie mobilnym) do iluminacji naczyniowej, umożliwiające zlokalizowanie żył z zastosowaniem bliskiej podczerwieni (NIR)</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3393"/>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2.</w:t>
            </w:r>
          </w:p>
        </w:tc>
        <w:tc>
          <w:tcPr>
            <w:tcW w:w="3802" w:type="dxa"/>
          </w:tcPr>
          <w:p w:rsidR="00654E52" w:rsidRPr="00654E52" w:rsidRDefault="00654E52" w:rsidP="00654E52">
            <w:pPr>
              <w:widowControl w:val="0"/>
              <w:suppressAutoHyphens/>
              <w:overflowPunct w:val="0"/>
              <w:autoSpaceDE w:val="0"/>
              <w:autoSpaceDN w:val="0"/>
              <w:adjustRightInd w:val="0"/>
              <w:spacing w:after="240"/>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Urządzenie emituje światło podczerwone oraz widzialne i niewidzialne promieniowanie laserowe, które wykorzystane jest do lokalizacji żył podskórnych oraz podświetlenia ich pozycji na skórze bezpośrednio nad żyłami. Wizualizacja żył dokonuje się dzięki wchłanianiu promieniowania podczerwonego przez hemoglobinę we krwi.</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3.</w:t>
            </w:r>
          </w:p>
        </w:tc>
        <w:tc>
          <w:tcPr>
            <w:tcW w:w="3802" w:type="dxa"/>
          </w:tcPr>
          <w:p w:rsidR="00654E52" w:rsidRPr="00654E52" w:rsidRDefault="00654E52" w:rsidP="00654E52">
            <w:pPr>
              <w:widowControl w:val="0"/>
              <w:suppressAutoHyphens/>
              <w:overflowPunct w:val="0"/>
              <w:autoSpaceDE w:val="0"/>
              <w:autoSpaceDN w:val="0"/>
              <w:adjustRightInd w:val="0"/>
              <w:spacing w:after="240"/>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Długość fali światła podczerwonego ca. 850 mm</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lastRenderedPageBreak/>
              <w:t>4.</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Widoczna długość fali światła         530 mm</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5.</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Rozmiar wyświetlania                 min. 3 rozmiary</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6.</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Stopień jasności min. 3 stopnie</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7.</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3F3F3F"/>
                <w:kern w:val="1"/>
                <w:sz w:val="24"/>
                <w:szCs w:val="24"/>
                <w:lang w:val="fr-FR" w:eastAsia="pl-PL"/>
              </w:rPr>
              <w:t>Tryb inwersji (pozytyw/negatyw)</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8.</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3F3F3F"/>
                <w:kern w:val="1"/>
                <w:sz w:val="24"/>
                <w:szCs w:val="24"/>
                <w:lang w:val="fr-FR" w:eastAsia="pl-PL"/>
              </w:rPr>
              <w:t>Tryb Fine Mode do obrazowania żył położonych głębiej</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9.</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3F3F3F"/>
                <w:kern w:val="1"/>
                <w:sz w:val="24"/>
                <w:szCs w:val="24"/>
                <w:lang w:val="fr-FR" w:eastAsia="pl-PL"/>
              </w:rPr>
            </w:pPr>
            <w:r w:rsidRPr="00654E52">
              <w:rPr>
                <w:rFonts w:ascii="Times New Roman" w:eastAsia="Times New Roman" w:hAnsi="Times New Roman" w:cs="Times New Roman"/>
                <w:color w:val="3F3F3F"/>
                <w:kern w:val="1"/>
                <w:sz w:val="24"/>
                <w:szCs w:val="24"/>
                <w:lang w:val="fr-FR" w:eastAsia="pl-PL"/>
              </w:rPr>
              <w:t>Tryb czuwania</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10.</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3F3F3F"/>
                <w:kern w:val="1"/>
                <w:sz w:val="24"/>
                <w:szCs w:val="24"/>
                <w:lang w:val="fr-FR" w:eastAsia="pl-PL"/>
              </w:rPr>
            </w:pPr>
            <w:r w:rsidRPr="00654E52">
              <w:rPr>
                <w:rFonts w:ascii="Times New Roman" w:eastAsia="Times New Roman" w:hAnsi="Times New Roman" w:cs="Times New Roman"/>
                <w:color w:val="3F3F3F"/>
                <w:kern w:val="1"/>
                <w:sz w:val="24"/>
                <w:szCs w:val="24"/>
                <w:lang w:val="fr-FR" w:eastAsia="pl-PL"/>
              </w:rPr>
              <w:t>Alarm niskiego poziomu baterii</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11.</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3F3F3F"/>
                <w:kern w:val="1"/>
                <w:sz w:val="24"/>
                <w:szCs w:val="24"/>
                <w:lang w:val="fr-FR" w:eastAsia="pl-PL"/>
              </w:rPr>
            </w:pPr>
            <w:r w:rsidRPr="00654E52">
              <w:rPr>
                <w:rFonts w:ascii="Times New Roman" w:eastAsia="Times New Roman" w:hAnsi="Times New Roman" w:cs="Times New Roman"/>
                <w:color w:val="3F3F3F"/>
                <w:kern w:val="1"/>
                <w:sz w:val="24"/>
                <w:szCs w:val="24"/>
                <w:lang w:val="fr-FR" w:eastAsia="pl-PL"/>
              </w:rPr>
              <w:t>Podstawa jezdna do skanera żył z wysięgnikiem</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6.</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 xml:space="preserve">Urządzenie zasilane akumulatorem  litowo – jonowym , 3,6 V, 4300 mAh </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7.</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Ciągły czas pracy przy pełnym naładowaniu z włączonym światłem do podświetlania żył: do 5 godzin</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8.</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Czas ładowania baterii (do pełna) – maks. 3 h</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9.</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Zasilanie sieciowe 100-240 VAV, 50-60Hz</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9.</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Zasilanie akumulatorowe 5VDC, 2A</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10.</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Odległość ogniskowa ca. 20 cm</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11"/>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12.</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Urządzenie laserowe , w pełni zgodne z Dyrektywą Europejską 2002/364/EC</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r w:rsidR="00654E52" w:rsidRPr="00654E52" w:rsidTr="00DD4E27">
        <w:trPr>
          <w:trHeight w:val="406"/>
        </w:trPr>
        <w:tc>
          <w:tcPr>
            <w:tcW w:w="704"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r w:rsidRPr="00654E52">
              <w:rPr>
                <w:rFonts w:ascii="Times New Roman" w:eastAsia="Times New Roman" w:hAnsi="Times New Roman" w:cs="Times New Roman"/>
                <w:color w:val="000000"/>
                <w:kern w:val="36"/>
                <w:sz w:val="24"/>
                <w:szCs w:val="24"/>
                <w:lang w:val="fr-FR" w:eastAsia="pl-PL"/>
              </w:rPr>
              <w:t>13.</w:t>
            </w:r>
          </w:p>
        </w:tc>
        <w:tc>
          <w:tcPr>
            <w:tcW w:w="3802" w:type="dxa"/>
          </w:tcPr>
          <w:p w:rsidR="00654E52" w:rsidRPr="00654E52" w:rsidRDefault="00654E52" w:rsidP="00654E52">
            <w:pPr>
              <w:widowControl w:val="0"/>
              <w:suppressAutoHyphens/>
              <w:overflowPunct w:val="0"/>
              <w:autoSpaceDE w:val="0"/>
              <w:autoSpaceDN w:val="0"/>
              <w:adjustRightInd w:val="0"/>
              <w:spacing w:before="100" w:beforeAutospacing="1" w:after="100" w:afterAutospacing="1"/>
              <w:textAlignment w:val="baseline"/>
              <w:rPr>
                <w:rFonts w:ascii="Times New Roman" w:eastAsia="Times New Roman" w:hAnsi="Times New Roman" w:cs="Times New Roman"/>
                <w:color w:val="000000"/>
                <w:kern w:val="1"/>
                <w:sz w:val="24"/>
                <w:szCs w:val="24"/>
                <w:lang w:val="fr-FR" w:eastAsia="pl-PL"/>
              </w:rPr>
            </w:pPr>
            <w:r w:rsidRPr="00654E52">
              <w:rPr>
                <w:rFonts w:ascii="Times New Roman" w:eastAsia="Times New Roman" w:hAnsi="Times New Roman" w:cs="Times New Roman"/>
                <w:color w:val="000000"/>
                <w:kern w:val="1"/>
                <w:sz w:val="24"/>
                <w:szCs w:val="24"/>
                <w:lang w:val="fr-FR" w:eastAsia="pl-PL"/>
              </w:rPr>
              <w:t>Bezpieczna procedura iluminacji naczyń – brak bezpośredniego kontaktu urządzenia z pacjentem (w zestawie nakładki zabezpieczające urządzenie)</w:t>
            </w:r>
          </w:p>
        </w:tc>
        <w:tc>
          <w:tcPr>
            <w:tcW w:w="1585" w:type="dxa"/>
          </w:tcPr>
          <w:p w:rsidR="00654E52" w:rsidRPr="00654E52" w:rsidRDefault="00654E52" w:rsidP="00654E52">
            <w:pPr>
              <w:widowControl w:val="0"/>
              <w:suppressAutoHyphens/>
              <w:overflowPunct w:val="0"/>
              <w:autoSpaceDE w:val="0"/>
              <w:autoSpaceDN w:val="0"/>
              <w:adjustRightInd w:val="0"/>
              <w:spacing w:before="407" w:after="204"/>
              <w:jc w:val="center"/>
              <w:textAlignment w:val="baseline"/>
              <w:outlineLvl w:val="0"/>
              <w:rPr>
                <w:rFonts w:ascii="Times New Roman" w:eastAsia="Times New Roman" w:hAnsi="Times New Roman" w:cs="Times New Roman"/>
                <w:b/>
                <w:color w:val="000000"/>
                <w:kern w:val="36"/>
                <w:sz w:val="24"/>
                <w:szCs w:val="24"/>
                <w:lang w:val="fr-FR" w:eastAsia="pl-PL"/>
              </w:rPr>
            </w:pPr>
            <w:r w:rsidRPr="00654E52">
              <w:rPr>
                <w:rFonts w:ascii="Times New Roman" w:eastAsia="Times New Roman" w:hAnsi="Times New Roman" w:cs="Times New Roman"/>
                <w:b/>
                <w:color w:val="000000"/>
                <w:kern w:val="36"/>
                <w:sz w:val="24"/>
                <w:szCs w:val="24"/>
                <w:lang w:val="fr-FR" w:eastAsia="pl-PL"/>
              </w:rPr>
              <w:t>TAK</w:t>
            </w:r>
          </w:p>
        </w:tc>
        <w:tc>
          <w:tcPr>
            <w:tcW w:w="1417" w:type="dxa"/>
          </w:tcPr>
          <w:p w:rsidR="00654E52" w:rsidRPr="00654E52" w:rsidRDefault="00654E52" w:rsidP="00654E52">
            <w:pPr>
              <w:widowControl w:val="0"/>
              <w:suppressAutoHyphens/>
              <w:overflowPunct w:val="0"/>
              <w:autoSpaceDE w:val="0"/>
              <w:autoSpaceDN w:val="0"/>
              <w:adjustRightInd w:val="0"/>
              <w:spacing w:before="407" w:after="204"/>
              <w:textAlignment w:val="baseline"/>
              <w:outlineLvl w:val="0"/>
              <w:rPr>
                <w:rFonts w:ascii="Times New Roman" w:eastAsia="Times New Roman" w:hAnsi="Times New Roman" w:cs="Times New Roman"/>
                <w:color w:val="000000"/>
                <w:kern w:val="36"/>
                <w:sz w:val="24"/>
                <w:szCs w:val="24"/>
                <w:lang w:val="fr-FR" w:eastAsia="pl-PL"/>
              </w:rPr>
            </w:pPr>
          </w:p>
        </w:tc>
      </w:tr>
    </w:tbl>
    <w:tbl>
      <w:tblPr>
        <w:tblW w:w="0" w:type="auto"/>
        <w:shd w:val="clear" w:color="auto" w:fill="FFFFFF"/>
        <w:tblCellMar>
          <w:left w:w="0" w:type="dxa"/>
          <w:right w:w="0" w:type="dxa"/>
        </w:tblCellMar>
        <w:tblLook w:val="04A0" w:firstRow="1" w:lastRow="0" w:firstColumn="1" w:lastColumn="0" w:noHBand="0" w:noVBand="1"/>
      </w:tblPr>
      <w:tblGrid>
        <w:gridCol w:w="4673"/>
      </w:tblGrid>
      <w:tr w:rsidR="00654E52" w:rsidRPr="00654E52" w:rsidTr="00DD4E27">
        <w:tc>
          <w:tcPr>
            <w:tcW w:w="46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54E52" w:rsidRPr="00654E52" w:rsidRDefault="00654E52" w:rsidP="00654E52">
            <w:pPr>
              <w:widowControl w:val="0"/>
              <w:suppressAutoHyphens/>
              <w:overflowPunct w:val="0"/>
              <w:autoSpaceDE w:val="0"/>
              <w:autoSpaceDN w:val="0"/>
              <w:adjustRightInd w:val="0"/>
              <w:spacing w:before="150" w:after="0" w:line="240" w:lineRule="auto"/>
              <w:textAlignment w:val="baseline"/>
              <w:rPr>
                <w:rFonts w:ascii="Times New Roman" w:eastAsia="Times New Roman" w:hAnsi="Times New Roman" w:cs="Times New Roman"/>
                <w:color w:val="222222"/>
                <w:kern w:val="1"/>
                <w:sz w:val="24"/>
                <w:szCs w:val="24"/>
                <w:lang w:val="fr-FR" w:eastAsia="pl-PL"/>
              </w:rPr>
            </w:pPr>
          </w:p>
        </w:tc>
      </w:tr>
    </w:tbl>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4"/>
          <w:szCs w:val="14"/>
          <w:lang w:val="fr-FR" w:eastAsia="pl-PL"/>
        </w:rPr>
      </w:pPr>
      <w:r w:rsidRPr="00654E52">
        <w:rPr>
          <w:rFonts w:ascii="Times New Roman" w:eastAsia="Calibri" w:hAnsi="Times New Roman" w:cs="Times New Roman"/>
          <w:b/>
          <w:bCs/>
          <w:kern w:val="1"/>
          <w:lang w:val="fr-FR"/>
        </w:rPr>
        <w:t xml:space="preserve">UWAGA: </w:t>
      </w:r>
      <w:r w:rsidRPr="00654E52">
        <w:rPr>
          <w:rFonts w:ascii="Times New Roman" w:eastAsia="Calibri" w:hAnsi="Times New Roman" w:cs="Times New Roman"/>
          <w:kern w:val="1"/>
          <w:lang w:val="fr-FR"/>
        </w:rPr>
        <w:t xml:space="preserve">W tabelach należy wpisać „TAK” lub „NIE” w zależności od tego, czy proponowany sprzęt spełnia wskazany parametr. Parametry określone jako </w:t>
      </w:r>
      <w:r w:rsidRPr="00654E52">
        <w:rPr>
          <w:rFonts w:ascii="Times New Roman" w:eastAsia="Calibri" w:hAnsi="Times New Roman" w:cs="Times New Roman"/>
          <w:b/>
          <w:kern w:val="1"/>
          <w:lang w:val="fr-FR"/>
        </w:rPr>
        <w:t>„TAK”</w:t>
      </w:r>
      <w:r w:rsidRPr="00654E52">
        <w:rPr>
          <w:rFonts w:ascii="Times New Roman" w:eastAsia="Calibri" w:hAnsi="Times New Roman" w:cs="Times New Roman"/>
          <w:kern w:val="1"/>
          <w:lang w:val="fr-FR"/>
        </w:rPr>
        <w:t xml:space="preserve"> są parametrami granicznymi  </w:t>
      </w:r>
      <w:r w:rsidRPr="00654E52">
        <w:rPr>
          <w:rFonts w:ascii="Times New Roman" w:eastAsia="Calibri" w:hAnsi="Times New Roman" w:cs="Times New Roman"/>
          <w:b/>
          <w:kern w:val="1"/>
          <w:lang w:val="fr-FR"/>
        </w:rPr>
        <w:t>wymaganymi przez Zamawiającego</w:t>
      </w:r>
      <w:r w:rsidRPr="00654E52">
        <w:rPr>
          <w:rFonts w:ascii="Times New Roman" w:eastAsia="Calibri" w:hAnsi="Times New Roman" w:cs="Times New Roman"/>
          <w:kern w:val="1"/>
          <w:lang w:val="fr-FR"/>
        </w:rPr>
        <w:t>, oferta nie spełniająca wymogów granicznych podlega odrzuceniu bez dalszego rozpatrywania.</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654E52">
        <w:rPr>
          <w:rFonts w:ascii="Times New Roman" w:eastAsia="Times New Roman" w:hAnsi="Times New Roman" w:cs="Times New Roman"/>
          <w:b/>
          <w:kern w:val="1"/>
          <w:lang w:val="fr-FR" w:eastAsia="pl-PL"/>
        </w:rPr>
        <w:t>Pakiet nr 2</w:t>
      </w:r>
      <w:r w:rsidRPr="00654E52">
        <w:rPr>
          <w:rFonts w:ascii="Times New Roman" w:eastAsia="Times New Roman" w:hAnsi="Times New Roman" w:cs="Times New Roman"/>
          <w:kern w:val="1"/>
          <w:lang w:val="fr-FR" w:eastAsia="pl-PL"/>
        </w:rPr>
        <w:t xml:space="preserve"> – </w:t>
      </w:r>
      <w:r w:rsidRPr="00654E52">
        <w:rPr>
          <w:rFonts w:ascii="Times New Roman" w:eastAsia="Times New Roman" w:hAnsi="Times New Roman" w:cs="Times New Roman"/>
          <w:b/>
          <w:bCs/>
          <w:kern w:val="1"/>
          <w:lang w:val="fr-FR" w:eastAsia="pl-PL"/>
        </w:rPr>
        <w:t>USG Doppler, przezczaszkowy system doplerowski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tbl>
      <w:tblPr>
        <w:tblW w:w="10653" w:type="dxa"/>
        <w:tblInd w:w="-744" w:type="dxa"/>
        <w:tblLayout w:type="fixed"/>
        <w:tblCellMar>
          <w:left w:w="70" w:type="dxa"/>
          <w:right w:w="70" w:type="dxa"/>
        </w:tblCellMar>
        <w:tblLook w:val="0000" w:firstRow="0" w:lastRow="0" w:firstColumn="0" w:lastColumn="0" w:noHBand="0" w:noVBand="0"/>
      </w:tblPr>
      <w:tblGrid>
        <w:gridCol w:w="417"/>
        <w:gridCol w:w="3306"/>
        <w:gridCol w:w="702"/>
        <w:gridCol w:w="709"/>
        <w:gridCol w:w="850"/>
        <w:gridCol w:w="992"/>
        <w:gridCol w:w="1172"/>
        <w:gridCol w:w="1054"/>
        <w:gridCol w:w="1451"/>
      </w:tblGrid>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L.P.</w:t>
            </w:r>
          </w:p>
        </w:tc>
        <w:tc>
          <w:tcPr>
            <w:tcW w:w="3306"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ASORTYMENT</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SZCZEGÓŁOWY</w:t>
            </w:r>
          </w:p>
        </w:tc>
        <w:tc>
          <w:tcPr>
            <w:tcW w:w="70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JEDN. MIARY</w:t>
            </w:r>
          </w:p>
        </w:tc>
        <w:tc>
          <w:tcPr>
            <w:tcW w:w="709"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ILOŚĆ</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szt.</w:t>
            </w:r>
          </w:p>
        </w:tc>
        <w:tc>
          <w:tcPr>
            <w:tcW w:w="850"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NETTO</w:t>
            </w:r>
          </w:p>
        </w:tc>
        <w:tc>
          <w:tcPr>
            <w:tcW w:w="99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BRUTTO</w:t>
            </w:r>
          </w:p>
        </w:tc>
        <w:tc>
          <w:tcPr>
            <w:tcW w:w="117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NETTO</w:t>
            </w:r>
          </w:p>
        </w:tc>
        <w:tc>
          <w:tcPr>
            <w:tcW w:w="1054"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BRUTTO</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PRODUCENT WRAZ Z NUMEREM KATALOGOWYM</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1.</w:t>
            </w:r>
          </w:p>
        </w:tc>
        <w:tc>
          <w:tcPr>
            <w:tcW w:w="3306"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Times New Roman" w:eastAsia="Times New Roman" w:hAnsi="Times New Roman" w:cs="Times New Roman"/>
                <w:b/>
                <w:bCs/>
                <w:kern w:val="1"/>
                <w:lang w:val="fr-FR" w:eastAsia="pl-PL"/>
              </w:rPr>
              <w:t>USG Doppler, przezczaszkowy system doplerowski</w:t>
            </w:r>
          </w:p>
        </w:tc>
        <w:tc>
          <w:tcPr>
            <w:tcW w:w="70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szt.</w:t>
            </w:r>
          </w:p>
        </w:tc>
        <w:tc>
          <w:tcPr>
            <w:tcW w:w="709"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1</w:t>
            </w:r>
          </w:p>
        </w:tc>
        <w:tc>
          <w:tcPr>
            <w:tcW w:w="850"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99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17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054"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bl>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4500"/>
        <w:gridCol w:w="1440"/>
        <w:gridCol w:w="2244"/>
      </w:tblGrid>
      <w:tr w:rsidR="00654E52" w:rsidRPr="00654E52" w:rsidTr="00DD4E27">
        <w:trPr>
          <w:trHeight w:val="472"/>
        </w:trPr>
        <w:tc>
          <w:tcPr>
            <w:tcW w:w="79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b/>
                <w:bCs/>
                <w:kern w:val="1"/>
                <w:sz w:val="20"/>
                <w:szCs w:val="20"/>
                <w:lang w:val="en-US" w:eastAsia="pl-PL"/>
              </w:rPr>
            </w:pPr>
            <w:r w:rsidRPr="00654E52">
              <w:rPr>
                <w:rFonts w:ascii="Arial" w:eastAsia="Times New Roman" w:hAnsi="Arial" w:cs="Arial"/>
                <w:b/>
                <w:bCs/>
                <w:kern w:val="1"/>
                <w:sz w:val="20"/>
                <w:szCs w:val="20"/>
                <w:lang w:val="en-US" w:eastAsia="pl-PL"/>
              </w:rPr>
              <w:t>l.p.</w:t>
            </w: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bCs/>
                <w:kern w:val="1"/>
                <w:sz w:val="20"/>
                <w:szCs w:val="20"/>
                <w:lang w:val="fr-FR" w:eastAsia="pl-PL"/>
              </w:rPr>
            </w:pPr>
            <w:r w:rsidRPr="00654E52">
              <w:rPr>
                <w:rFonts w:ascii="Arial" w:eastAsia="Times New Roman" w:hAnsi="Arial" w:cs="Arial"/>
                <w:b/>
                <w:bCs/>
                <w:kern w:val="1"/>
                <w:sz w:val="20"/>
                <w:szCs w:val="20"/>
                <w:lang w:val="fr-FR" w:eastAsia="pl-PL"/>
              </w:rPr>
              <w:t>Parametry</w:t>
            </w:r>
          </w:p>
        </w:tc>
        <w:tc>
          <w:tcPr>
            <w:tcW w:w="1440" w:type="dxa"/>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bCs/>
                <w:kern w:val="1"/>
                <w:sz w:val="20"/>
                <w:szCs w:val="20"/>
                <w:lang w:val="fr-FR" w:eastAsia="pl-PL"/>
              </w:rPr>
            </w:pPr>
            <w:r w:rsidRPr="00654E52">
              <w:rPr>
                <w:rFonts w:ascii="Arial" w:eastAsia="Times New Roman" w:hAnsi="Arial" w:cs="Arial"/>
                <w:b/>
                <w:bCs/>
                <w:kern w:val="1"/>
                <w:sz w:val="20"/>
                <w:szCs w:val="20"/>
                <w:lang w:val="fr-FR" w:eastAsia="pl-PL"/>
              </w:rPr>
              <w:t>Wymagane</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b/>
                <w:bCs/>
                <w:kern w:val="1"/>
                <w:sz w:val="20"/>
                <w:szCs w:val="20"/>
                <w:lang w:val="fr-FR" w:eastAsia="pl-PL"/>
              </w:rPr>
            </w:pPr>
            <w:r w:rsidRPr="00654E52">
              <w:rPr>
                <w:rFonts w:ascii="Arial" w:eastAsia="Times New Roman" w:hAnsi="Arial" w:cs="Arial"/>
                <w:b/>
                <w:bCs/>
                <w:kern w:val="1"/>
                <w:sz w:val="20"/>
                <w:szCs w:val="20"/>
                <w:lang w:val="fr-FR" w:eastAsia="pl-PL"/>
              </w:rPr>
              <w:t>Odpowiedź Oferenta</w:t>
            </w: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1.1</w:t>
            </w:r>
            <w:r w:rsidRPr="00654E52">
              <w:rPr>
                <w:rFonts w:ascii="Arial" w:eastAsia="Times New Roman" w:hAnsi="Arial" w:cs="Arial"/>
                <w:kern w:val="1"/>
                <w:sz w:val="20"/>
                <w:szCs w:val="20"/>
                <w:lang w:val="fr-FR" w:eastAsia="pl-PL"/>
              </w:rPr>
              <w:t xml:space="preserve"> Cyfrowy przenośny aparat dopplerowski w zwartej kompaktowej (jednobryłowej – All-In-One) obudowie z wbudowanymi głośnikami i wbudowanym kolorowym wyświetlaczem LCD (min.18” ; ekran dotykowy) do diagnostyki przepływu krwi w tętnicach wewnątrz - i zewnątrzczaszkowych, (system operacyjny posiadający pełne wsparcie producenta  w wersji Professional.);</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 obudowie zintegrowany LCD (technologia LED) i PC o następujących parametrach minimalnych:</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4 GB RAM;</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1 TB HDD;</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4 porty USB ( w tym min. 1 w stand. 3.0);</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1 port VGA;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1 gniazdo RJ45;</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1.2</w:t>
            </w:r>
            <w:r w:rsidRPr="00654E52">
              <w:rPr>
                <w:rFonts w:ascii="Arial" w:eastAsia="Times New Roman" w:hAnsi="Arial" w:cs="Arial"/>
                <w:kern w:val="1"/>
                <w:sz w:val="20"/>
                <w:szCs w:val="20"/>
                <w:lang w:val="fr-FR" w:eastAsia="pl-PL"/>
              </w:rPr>
              <w:t xml:space="preserve"> Aparat zasilany elektryczne (230 V, 50 Hz).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1.3</w:t>
            </w:r>
            <w:r w:rsidRPr="00654E52">
              <w:rPr>
                <w:rFonts w:ascii="Arial" w:eastAsia="Times New Roman" w:hAnsi="Arial" w:cs="Arial"/>
                <w:kern w:val="1"/>
                <w:sz w:val="20"/>
                <w:szCs w:val="20"/>
                <w:lang w:val="fr-FR" w:eastAsia="pl-PL"/>
              </w:rPr>
              <w:t xml:space="preserve"> Wymagana masa aparatu &lt; 7 kg.</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1.4</w:t>
            </w:r>
            <w:r w:rsidRPr="00654E52">
              <w:rPr>
                <w:rFonts w:ascii="Arial" w:eastAsia="Times New Roman" w:hAnsi="Arial" w:cs="Arial"/>
                <w:kern w:val="1"/>
                <w:sz w:val="20"/>
                <w:szCs w:val="20"/>
                <w:lang w:val="fr-FR" w:eastAsia="pl-PL"/>
              </w:rPr>
              <w:t xml:space="preserve"> Aparat powinien być wyposażony w gniazda, umożliwiające jednoczesne podłączenie sond:</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- 1,6 MHz (1 szt.) lub zamiennie 2 MHz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- 2 MHz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- 4 MHz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- 8 MHz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- 16 MHz (1 szt.);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1. 5</w:t>
            </w:r>
            <w:r w:rsidRPr="00654E52">
              <w:rPr>
                <w:rFonts w:ascii="Arial" w:eastAsia="Times New Roman" w:hAnsi="Arial" w:cs="Arial"/>
                <w:kern w:val="1"/>
                <w:sz w:val="20"/>
                <w:szCs w:val="20"/>
                <w:lang w:val="fr-FR" w:eastAsia="pl-PL"/>
              </w:rPr>
              <w:t xml:space="preserve"> Aparat powinien być wyposażony w gniazdo, umożliwiające wprowadzanie sygnałów zewnętrznych i wyprowadzanie sygnałów na zewnątrz: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min. 8 wejść/wyjść analogowo-cyfrowych w dowolnej konfiguracji;</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b/>
                <w:kern w:val="1"/>
                <w:sz w:val="20"/>
                <w:szCs w:val="20"/>
                <w:lang w:val="fr-FR" w:eastAsia="pl-PL"/>
              </w:rPr>
              <w:t>1.6</w:t>
            </w:r>
            <w:r w:rsidRPr="00654E52">
              <w:rPr>
                <w:rFonts w:ascii="Arial" w:eastAsia="Times New Roman" w:hAnsi="Arial" w:cs="Arial"/>
                <w:kern w:val="1"/>
                <w:sz w:val="20"/>
                <w:szCs w:val="20"/>
                <w:lang w:val="fr-FR" w:eastAsia="pl-PL"/>
              </w:rPr>
              <w:t xml:space="preserve"> Aparat powinien być przystosowany do montażu na wysięgniku / ramieniu wychylnym  lub na ścianie zgodnie ze standardem VESA.</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 zestawie drukarka umożliwiająca wydruk w kolorze.</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bottom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ind w:left="110" w:hanging="110"/>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Sterowanie:</w:t>
            </w:r>
          </w:p>
          <w:p w:rsidR="00654E52" w:rsidRPr="00654E52" w:rsidRDefault="00654E52" w:rsidP="00654E52">
            <w:pPr>
              <w:widowControl w:val="0"/>
              <w:suppressAutoHyphens/>
              <w:overflowPunct w:val="0"/>
              <w:autoSpaceDE w:val="0"/>
              <w:autoSpaceDN w:val="0"/>
              <w:adjustRightInd w:val="0"/>
              <w:spacing w:after="0" w:line="240" w:lineRule="auto"/>
              <w:ind w:left="110" w:hanging="110"/>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touchscreen (dotykowe);</w:t>
            </w:r>
          </w:p>
          <w:p w:rsidR="00654E52" w:rsidRPr="00654E52" w:rsidRDefault="00654E52" w:rsidP="00654E52">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0"/>
                <w:szCs w:val="20"/>
                <w:lang w:eastAsia="pl-PL"/>
              </w:rPr>
            </w:pPr>
            <w:r w:rsidRPr="00654E52">
              <w:rPr>
                <w:rFonts w:ascii="Times New Roman" w:eastAsia="Times New Roman" w:hAnsi="Times New Roman" w:cs="Times New Roman"/>
                <w:kern w:val="1"/>
                <w:sz w:val="20"/>
                <w:szCs w:val="20"/>
                <w:lang w:eastAsia="pl-PL"/>
              </w:rPr>
              <w:t xml:space="preserve">- ręczne z pulpitu operatora (bezprzewodowy oraz przewodowy moduł zdalnego  sterowania) </w:t>
            </w:r>
          </w:p>
          <w:p w:rsidR="00654E52" w:rsidRPr="00654E52" w:rsidRDefault="00654E52" w:rsidP="00654E52">
            <w:pPr>
              <w:widowControl w:val="0"/>
              <w:suppressAutoHyphens/>
              <w:overflowPunct w:val="0"/>
              <w:autoSpaceDE w:val="0"/>
              <w:autoSpaceDN w:val="0"/>
              <w:adjustRightInd w:val="0"/>
              <w:spacing w:after="0" w:line="240" w:lineRule="auto"/>
              <w:ind w:left="110" w:hanging="110"/>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przy pomocy myszki i klawiatury komputerowej;</w:t>
            </w:r>
          </w:p>
          <w:p w:rsidR="00654E52" w:rsidRPr="00654E52" w:rsidRDefault="00654E52" w:rsidP="00654E52">
            <w:pPr>
              <w:widowControl w:val="0"/>
              <w:suppressAutoHyphens/>
              <w:overflowPunct w:val="0"/>
              <w:autoSpaceDE w:val="0"/>
              <w:autoSpaceDN w:val="0"/>
              <w:adjustRightInd w:val="0"/>
              <w:spacing w:after="0" w:line="240" w:lineRule="auto"/>
              <w:ind w:left="110" w:hanging="110"/>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za pomocą 3-funkcyjnego sterownika/pedału nożnego;</w:t>
            </w:r>
          </w:p>
        </w:tc>
        <w:tc>
          <w:tcPr>
            <w:tcW w:w="1440" w:type="dxa"/>
            <w:tcBorders>
              <w:bottom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bottom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Pełna diagnostyka dopplerowska przepływów w naczyniach wewnątrzczaszkowych,  szyjnych i peryferyjnych.</w:t>
            </w:r>
          </w:p>
        </w:tc>
        <w:tc>
          <w:tcPr>
            <w:tcW w:w="1440" w:type="dxa"/>
            <w:tcBorders>
              <w:bottom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bottom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Automatyczne wyznaczanie podstawowych parametrów prędkości przepływu (prędkości przepływu – skurczowa, średnia, ratio; indeksy RI i PI; rytm/puls serca - Heart Rate, VMR, EtCO2, CO2R). Wymagana prezentacja współczynnika Lindegaarda.</w:t>
            </w:r>
          </w:p>
        </w:tc>
        <w:tc>
          <w:tcPr>
            <w:tcW w:w="144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bottom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Analiza spektralna sygnałów dopplerowskich (min. 256-punktowa analiza FFT).</w:t>
            </w:r>
          </w:p>
        </w:tc>
        <w:tc>
          <w:tcPr>
            <w:tcW w:w="144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bottom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Głowica 2 MHz PW diagnostyczna (1 szt.).</w:t>
            </w:r>
          </w:p>
        </w:tc>
        <w:tc>
          <w:tcPr>
            <w:tcW w:w="1440" w:type="dxa"/>
            <w:tcBorders>
              <w:bottom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bottom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Głowica 4 MHz CW/PW 1 szt.).</w:t>
            </w:r>
          </w:p>
        </w:tc>
        <w:tc>
          <w:tcPr>
            <w:tcW w:w="144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Głowica monitorująca 2 MHz  PW (2 szt.).</w:t>
            </w:r>
          </w:p>
        </w:tc>
        <w:tc>
          <w:tcPr>
            <w:tcW w:w="144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Mocowanie do sond monitorujących bilateralne</w:t>
            </w:r>
          </w:p>
        </w:tc>
        <w:tc>
          <w:tcPr>
            <w:tcW w:w="144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tcBorders>
              <w:top w:val="single" w:sz="4" w:space="0" w:color="auto"/>
              <w:left w:val="single" w:sz="4" w:space="0" w:color="auto"/>
              <w:bottom w:val="single" w:sz="4" w:space="0" w:color="auto"/>
              <w:right w:val="single" w:sz="4" w:space="0" w:color="auto"/>
            </w:tcBorders>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Wymagane oprogramowanie do monitorowania  bilateralnego (dwustronnego - jednoczasowo) z automatyczną detekcją zatorów (HITS) oraz z jednoczesną prezentacją rejestrowanego sygnału z różnych głębokości w min. 8 oknach na jednym ekranie. Wymagana analiza HITS w dużej rozdzielczości (min. 125 mikrosekund).</w:t>
            </w:r>
          </w:p>
        </w:tc>
        <w:tc>
          <w:tcPr>
            <w:tcW w:w="1440"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Borders>
              <w:top w:val="single" w:sz="4" w:space="0" w:color="auto"/>
              <w:left w:val="single" w:sz="4" w:space="0" w:color="auto"/>
              <w:bottom w:val="single" w:sz="4" w:space="0" w:color="auto"/>
              <w:right w:val="single" w:sz="4" w:space="0" w:color="auto"/>
            </w:tcBorders>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Wymaqana możliwość obróbki (reanalizy) zamrożonych (freeze) wcześniej danych surowych spektrum (w tym m.in. zmiana głębokości, „Sample Volume”, „Scale”, etc);</w:t>
            </w:r>
          </w:p>
        </w:tc>
        <w:tc>
          <w:tcPr>
            <w:tcW w:w="1440" w:type="dxa"/>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Wymagana prezentacja trybu M-Mode w czasie rzeczywistym (ilość bramek w trybie M-Mode - min. 250 – co oznacza pomiar FFT w min. 250 głębokościach).</w:t>
            </w:r>
          </w:p>
        </w:tc>
        <w:tc>
          <w:tcPr>
            <w:tcW w:w="1440" w:type="dxa"/>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Wymagana prezentacja „Velocity Profiles” (umożliwiająca w czasie rzeczywistym prezentację rozkładu i mocy/natężenia prędkości oraz dostęp do danych spektrum uzyskanych na wszystkich min. 250 głębokościach M-Mode).</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Możliwość układania dowolnych protokołów badań zgodnych z wymogami/standardami użytkownika.</w:t>
            </w:r>
          </w:p>
        </w:tc>
        <w:tc>
          <w:tcPr>
            <w:tcW w:w="1440" w:type="dxa"/>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Możliwość ustawienia, definiowanych przez użytkownika, alarmów dla  parametrów w trybie monitorowania.</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Trendy- oprogramowanie umożliwiające określenie trendów parametrów uzyskanych podczas kolejnych badań pacjenta. Wymagana prezentacja statystyki badań z możliwością eksportu do arkusza Excell.</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Wymagana kompatybilność ze standardem DICOM i opcjonalnie z HL7; możliwość rozwinięcia o te opcje w przyszłości</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Interaktywny tryb generowania podsumowań i raportów.</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W zestawie:</w:t>
            </w:r>
          </w:p>
          <w:p w:rsidR="00654E52" w:rsidRPr="00654E52" w:rsidRDefault="00654E52" w:rsidP="00654E52">
            <w:pPr>
              <w:widowControl w:val="0"/>
              <w:suppressAutoHyphens/>
              <w:overflowPunct w:val="0"/>
              <w:autoSpaceDE w:val="0"/>
              <w:autoSpaceDN w:val="0"/>
              <w:adjustRightInd w:val="0"/>
              <w:spacing w:after="0" w:line="240" w:lineRule="auto"/>
              <w:ind w:left="110" w:hanging="110"/>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 platforma jezdna do wygodnego  transportu aparatu w obrębie budynku szpitalnego (solidna metalowa konstrukcja z ogumionymi kołami o średnicy min. 8 cm – w tym dwa z hamulcami);</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r w:rsidR="00654E52" w:rsidRPr="00654E52" w:rsidTr="00DD4E27">
        <w:tc>
          <w:tcPr>
            <w:tcW w:w="790" w:type="dxa"/>
            <w:vAlign w:val="center"/>
          </w:tcPr>
          <w:p w:rsidR="00654E52" w:rsidRPr="00654E52" w:rsidRDefault="00654E52" w:rsidP="00654E52">
            <w:pPr>
              <w:widowControl w:val="0"/>
              <w:numPr>
                <w:ilvl w:val="0"/>
                <w:numId w:val="48"/>
              </w:num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val="fr-FR" w:eastAsia="pl-PL"/>
              </w:rPr>
            </w:pPr>
          </w:p>
        </w:tc>
        <w:tc>
          <w:tcPr>
            <w:tcW w:w="4500"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Możliwość doposażenia aparatu w zrobotyzowane (sterowane robotem) głowice monitorujące 2 MHz PW, które automatycznie podążają za najlepszym sygnałem.</w:t>
            </w:r>
          </w:p>
        </w:tc>
        <w:tc>
          <w:tcPr>
            <w:tcW w:w="1440" w:type="dxa"/>
            <w:vAlign w:val="center"/>
          </w:tcPr>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654E52">
              <w:rPr>
                <w:rFonts w:ascii="Arial" w:eastAsia="Times New Roman" w:hAnsi="Arial" w:cs="Arial"/>
                <w:kern w:val="1"/>
                <w:sz w:val="20"/>
                <w:szCs w:val="20"/>
                <w:lang w:val="fr-FR" w:eastAsia="pl-PL"/>
              </w:rPr>
              <w:t>TAK</w:t>
            </w:r>
          </w:p>
        </w:tc>
        <w:tc>
          <w:tcPr>
            <w:tcW w:w="2244"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20"/>
                <w:szCs w:val="20"/>
                <w:lang w:val="fr-FR" w:eastAsia="pl-PL"/>
              </w:rPr>
            </w:pPr>
          </w:p>
        </w:tc>
      </w:tr>
    </w:tbl>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4"/>
          <w:szCs w:val="14"/>
          <w:lang w:val="fr-FR" w:eastAsia="pl-PL"/>
        </w:rPr>
      </w:pPr>
      <w:r w:rsidRPr="00654E52">
        <w:rPr>
          <w:rFonts w:ascii="Times New Roman" w:eastAsia="Calibri" w:hAnsi="Times New Roman" w:cs="Times New Roman"/>
          <w:b/>
          <w:bCs/>
          <w:kern w:val="1"/>
          <w:lang w:val="fr-FR"/>
        </w:rPr>
        <w:t xml:space="preserve">UWAGA: </w:t>
      </w:r>
      <w:r w:rsidRPr="00654E52">
        <w:rPr>
          <w:rFonts w:ascii="Times New Roman" w:eastAsia="Calibri" w:hAnsi="Times New Roman" w:cs="Times New Roman"/>
          <w:kern w:val="1"/>
          <w:lang w:val="fr-FR"/>
        </w:rPr>
        <w:t xml:space="preserve">W tabelach należy wpisać „TAK” lub „NIE” w zależności od tego, czy proponowany sprzęt spełnia wskazany parametr. Parametry określone jako </w:t>
      </w:r>
      <w:r w:rsidRPr="00654E52">
        <w:rPr>
          <w:rFonts w:ascii="Times New Roman" w:eastAsia="Calibri" w:hAnsi="Times New Roman" w:cs="Times New Roman"/>
          <w:b/>
          <w:kern w:val="1"/>
          <w:lang w:val="fr-FR"/>
        </w:rPr>
        <w:t>„TAK”</w:t>
      </w:r>
      <w:r w:rsidRPr="00654E52">
        <w:rPr>
          <w:rFonts w:ascii="Times New Roman" w:eastAsia="Calibri" w:hAnsi="Times New Roman" w:cs="Times New Roman"/>
          <w:kern w:val="1"/>
          <w:lang w:val="fr-FR"/>
        </w:rPr>
        <w:t xml:space="preserve"> są parametrami granicznymi  </w:t>
      </w:r>
      <w:r w:rsidRPr="00654E52">
        <w:rPr>
          <w:rFonts w:ascii="Times New Roman" w:eastAsia="Calibri" w:hAnsi="Times New Roman" w:cs="Times New Roman"/>
          <w:b/>
          <w:kern w:val="1"/>
          <w:lang w:val="fr-FR"/>
        </w:rPr>
        <w:t>wymaganymi przez Zamawiającego</w:t>
      </w:r>
      <w:r w:rsidRPr="00654E52">
        <w:rPr>
          <w:rFonts w:ascii="Times New Roman" w:eastAsia="Calibri" w:hAnsi="Times New Roman" w:cs="Times New Roman"/>
          <w:kern w:val="1"/>
          <w:lang w:val="fr-FR"/>
        </w:rPr>
        <w:t>, oferta nie spełniająca wymogów granicznych podlega odrzuceniu bez dalszego rozpatrywania.</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Calibri" w:hAnsi="Arial" w:cs="Arial"/>
          <w:b/>
          <w:color w:val="FF0000"/>
          <w:kern w:val="1"/>
          <w:sz w:val="18"/>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kern w:val="1"/>
          <w:lang w:val="fr-FR" w:eastAsia="pl-PL"/>
        </w:rPr>
        <w:t>Pakiet nr 3</w:t>
      </w:r>
      <w:r w:rsidRPr="00654E52">
        <w:rPr>
          <w:rFonts w:ascii="Times New Roman" w:eastAsia="Times New Roman" w:hAnsi="Times New Roman" w:cs="Times New Roman"/>
          <w:kern w:val="1"/>
          <w:lang w:val="fr-FR" w:eastAsia="pl-PL"/>
        </w:rPr>
        <w:t xml:space="preserve"> – </w:t>
      </w:r>
      <w:r w:rsidRPr="00654E52">
        <w:rPr>
          <w:rFonts w:ascii="Times New Roman" w:eastAsia="Times New Roman" w:hAnsi="Times New Roman" w:cs="Times New Roman"/>
          <w:b/>
          <w:bCs/>
          <w:kern w:val="1"/>
          <w:lang w:val="fr-FR" w:eastAsia="pl-PL"/>
        </w:rPr>
        <w:t>Rejestrator EKG ( 4 szt.) wraz z oprogramowaniem do analizy zapisów holterowskich.</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tbl>
      <w:tblPr>
        <w:tblW w:w="10653" w:type="dxa"/>
        <w:tblInd w:w="-744" w:type="dxa"/>
        <w:tblLayout w:type="fixed"/>
        <w:tblCellMar>
          <w:left w:w="70" w:type="dxa"/>
          <w:right w:w="70" w:type="dxa"/>
        </w:tblCellMar>
        <w:tblLook w:val="0000" w:firstRow="0" w:lastRow="0" w:firstColumn="0" w:lastColumn="0" w:noHBand="0" w:noVBand="0"/>
      </w:tblPr>
      <w:tblGrid>
        <w:gridCol w:w="417"/>
        <w:gridCol w:w="3306"/>
        <w:gridCol w:w="702"/>
        <w:gridCol w:w="709"/>
        <w:gridCol w:w="850"/>
        <w:gridCol w:w="992"/>
        <w:gridCol w:w="1172"/>
        <w:gridCol w:w="1054"/>
        <w:gridCol w:w="1451"/>
      </w:tblGrid>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L.P.</w:t>
            </w:r>
          </w:p>
        </w:tc>
        <w:tc>
          <w:tcPr>
            <w:tcW w:w="3306"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ASORTYMENT</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SZCZEGÓŁOWY</w:t>
            </w:r>
          </w:p>
        </w:tc>
        <w:tc>
          <w:tcPr>
            <w:tcW w:w="70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JEDN. MIARY</w:t>
            </w:r>
          </w:p>
        </w:tc>
        <w:tc>
          <w:tcPr>
            <w:tcW w:w="709"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ILOŚĆ</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szt.</w:t>
            </w:r>
          </w:p>
        </w:tc>
        <w:tc>
          <w:tcPr>
            <w:tcW w:w="850"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NETTO</w:t>
            </w:r>
          </w:p>
        </w:tc>
        <w:tc>
          <w:tcPr>
            <w:tcW w:w="99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CENA  BRUTTO</w:t>
            </w:r>
          </w:p>
        </w:tc>
        <w:tc>
          <w:tcPr>
            <w:tcW w:w="1172"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NETTO</w:t>
            </w:r>
          </w:p>
        </w:tc>
        <w:tc>
          <w:tcPr>
            <w:tcW w:w="1054" w:type="dxa"/>
            <w:tcBorders>
              <w:top w:val="single" w:sz="4" w:space="0" w:color="000000"/>
              <w:left w:val="single" w:sz="4" w:space="0" w:color="000000"/>
              <w:bottom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WARTOŚĆ BRUTTO</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PRODUCENT WRAZ Z NUMEREM KATALOGOWYM</w:t>
            </w:r>
          </w:p>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r w:rsidR="00654E52" w:rsidRPr="00654E52" w:rsidTr="00DD4E27">
        <w:trPr>
          <w:cantSplit/>
          <w:trHeight w:val="748"/>
        </w:trPr>
        <w:tc>
          <w:tcPr>
            <w:tcW w:w="417"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Arial" w:eastAsia="Times New Roman" w:hAnsi="Arial" w:cs="Times New Roman"/>
                <w:b/>
                <w:i/>
                <w:kern w:val="1"/>
                <w:sz w:val="14"/>
                <w:szCs w:val="20"/>
                <w:lang w:val="fr-FR" w:eastAsia="pl-PL"/>
              </w:rPr>
              <w:t>1.</w:t>
            </w:r>
          </w:p>
        </w:tc>
        <w:tc>
          <w:tcPr>
            <w:tcW w:w="3306"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r w:rsidRPr="00654E52">
              <w:rPr>
                <w:rFonts w:ascii="Times New Roman" w:eastAsia="Times New Roman" w:hAnsi="Times New Roman" w:cs="Times New Roman"/>
                <w:b/>
                <w:bCs/>
                <w:kern w:val="1"/>
                <w:lang w:val="fr-FR" w:eastAsia="pl-PL"/>
              </w:rPr>
              <w:t>Rejestrator EKG ( 4 szt.) wraz z oprogramowaniem do analizy zapisów holterowskich.</w:t>
            </w:r>
          </w:p>
        </w:tc>
        <w:tc>
          <w:tcPr>
            <w:tcW w:w="70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szt.</w:t>
            </w:r>
          </w:p>
        </w:tc>
        <w:tc>
          <w:tcPr>
            <w:tcW w:w="709"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4</w:t>
            </w:r>
          </w:p>
        </w:tc>
        <w:tc>
          <w:tcPr>
            <w:tcW w:w="850"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99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172"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054" w:type="dxa"/>
            <w:tcBorders>
              <w:top w:val="single" w:sz="4" w:space="0" w:color="000000"/>
              <w:left w:val="single" w:sz="4" w:space="0" w:color="000000"/>
              <w:bottom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E52" w:rsidRPr="00654E52" w:rsidRDefault="00654E52" w:rsidP="00654E52">
            <w:pPr>
              <w:suppressAutoHyphens/>
              <w:overflowPunct w:val="0"/>
              <w:autoSpaceDE w:val="0"/>
              <w:autoSpaceDN w:val="0"/>
              <w:adjustRightInd w:val="0"/>
              <w:spacing w:after="0" w:line="276" w:lineRule="auto"/>
              <w:textAlignment w:val="baseline"/>
              <w:rPr>
                <w:rFonts w:ascii="Arial" w:eastAsia="Times New Roman" w:hAnsi="Arial" w:cs="Times New Roman"/>
                <w:b/>
                <w:i/>
                <w:kern w:val="1"/>
                <w:sz w:val="14"/>
                <w:szCs w:val="20"/>
                <w:lang w:val="fr-FR" w:eastAsia="pl-PL"/>
              </w:rPr>
            </w:pPr>
          </w:p>
        </w:tc>
      </w:tr>
    </w:tbl>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426"/>
        <w:gridCol w:w="5478"/>
        <w:gridCol w:w="1860"/>
        <w:gridCol w:w="1298"/>
      </w:tblGrid>
      <w:tr w:rsidR="00654E52" w:rsidRPr="00654E52" w:rsidTr="00DD4E27">
        <w:tc>
          <w:tcPr>
            <w:tcW w:w="426" w:type="dxa"/>
            <w:tcBorders>
              <w:top w:val="single" w:sz="4" w:space="0" w:color="000000"/>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b/>
                <w:color w:val="000000"/>
                <w:kern w:val="1"/>
                <w:lang w:eastAsia="ar-SA"/>
              </w:rPr>
            </w:pPr>
            <w:r w:rsidRPr="00654E52">
              <w:rPr>
                <w:rFonts w:ascii="Calibri" w:eastAsia="MS Mincho" w:hAnsi="Calibri" w:cs="Tahoma"/>
                <w:b/>
                <w:color w:val="000000"/>
                <w:kern w:val="1"/>
                <w:lang w:eastAsia="ar-SA"/>
              </w:rPr>
              <w:t>I</w:t>
            </w:r>
          </w:p>
        </w:tc>
        <w:tc>
          <w:tcPr>
            <w:tcW w:w="5478" w:type="dxa"/>
            <w:tcBorders>
              <w:top w:val="single" w:sz="4" w:space="0" w:color="000000"/>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b/>
                <w:bCs/>
                <w:kern w:val="1"/>
                <w:lang w:eastAsia="ar-SA"/>
              </w:rPr>
            </w:pPr>
            <w:r w:rsidRPr="00654E52">
              <w:rPr>
                <w:rFonts w:ascii="Calibri" w:eastAsia="MS Mincho" w:hAnsi="Calibri" w:cs="Tahoma"/>
                <w:b/>
                <w:bCs/>
                <w:color w:val="000000"/>
                <w:kern w:val="1"/>
                <w:lang w:eastAsia="ar-SA"/>
              </w:rPr>
              <w:t>Oprogramowanie do analizy zapisów holterowskich EKG 3 oraz 12 kanałowych – funkcje systemu</w:t>
            </w:r>
          </w:p>
        </w:tc>
        <w:tc>
          <w:tcPr>
            <w:tcW w:w="1860" w:type="dxa"/>
            <w:tcBorders>
              <w:top w:val="single" w:sz="4" w:space="0" w:color="000000"/>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r w:rsidRPr="00654E52">
              <w:rPr>
                <w:rFonts w:ascii="Arial" w:eastAsia="MS Mincho" w:hAnsi="Arial" w:cs="Arial"/>
                <w:b/>
                <w:bCs/>
                <w:kern w:val="1"/>
                <w:sz w:val="20"/>
                <w:szCs w:val="20"/>
                <w:lang w:eastAsia="ar-SA"/>
              </w:rPr>
              <w:t>Wymagane</w:t>
            </w:r>
          </w:p>
        </w:tc>
        <w:tc>
          <w:tcPr>
            <w:tcW w:w="1298" w:type="dxa"/>
            <w:tcBorders>
              <w:top w:val="single" w:sz="4" w:space="0" w:color="000000"/>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r w:rsidRPr="00654E52">
              <w:rPr>
                <w:rFonts w:ascii="Calibri" w:eastAsia="MS Mincho" w:hAnsi="Calibri" w:cs="Tahoma"/>
                <w:b/>
                <w:bCs/>
                <w:color w:val="000000"/>
                <w:kern w:val="1"/>
                <w:lang w:val="fr-FR" w:eastAsia="ar-SA"/>
              </w:rPr>
              <w:t>Odpowiedź Oferenta</w:t>
            </w: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Oprogramowanie i raporty w języku polskim, </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Baza danych pacjentów wraz z ich badaniami.</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Identyfikacja poprzez programowanie rejestratorów przed badaniem – nazwisko i ID pacjenta</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edycji i tworzenia własnego panelu zakładek z kolejnymi krokami analizy zapisu</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5</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Automatyczne wykrywanie artefaktów.</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6</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zapisów wielodniowych do 30 dni, 3 kanałowe – pliki do 7 dni lub wielokrotność, 12 kanałowe – pliki do 3 dni lub wielokrotność.</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7</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zapisu w oparciu o tworzenie klas wzorców pobudzeń.</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8</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prospektywna i retrospektywna.</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9</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wyborów kanałów do analizy arytmii i ST</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10</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pominięcia wykrywania pobudzeń na początku i końcu zapisu poprzez ręczne zaznaczenie fragmentu zapisu</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11</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przeklasyfikowania grupy i wybranego pobudzenia, ręczne usuwanie i dodawanie pobudzeń</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automatycznego wyszukania pobudzeń podobnych do wskazanego przez lekarza w obrębie danej klasy</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13</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Oznaczenie na zapisie EKG aktywności pacjenta (przy zastosowaniu rejestratorów z akcelerometrem 3D)</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14</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Wykrywanie i analiza migotania przedsionków.</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15</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dobowa częstości rytmu serca HR</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rPr>
          <w:trHeight w:val="792"/>
        </w:trPr>
        <w:tc>
          <w:tcPr>
            <w:tcW w:w="426" w:type="dxa"/>
            <w:tcBorders>
              <w:left w:val="single" w:sz="4" w:space="0" w:color="000000"/>
              <w:bottom w:val="single" w:sz="4" w:space="0" w:color="auto"/>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16</w:t>
            </w:r>
          </w:p>
        </w:tc>
        <w:tc>
          <w:tcPr>
            <w:tcW w:w="5478" w:type="dxa"/>
            <w:tcBorders>
              <w:left w:val="single" w:sz="4" w:space="0" w:color="000000"/>
              <w:bottom w:val="single" w:sz="4" w:space="0" w:color="auto"/>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Analiza ST, obniżenie/uniesienie dla wszystkich rejestrowanych kanałów EKG</w:t>
            </w:r>
          </w:p>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odcinka QT</w:t>
            </w:r>
          </w:p>
        </w:tc>
        <w:tc>
          <w:tcPr>
            <w:tcW w:w="1860" w:type="dxa"/>
            <w:tcBorders>
              <w:left w:val="single" w:sz="4" w:space="0" w:color="000000"/>
              <w:bottom w:val="single" w:sz="4" w:space="0" w:color="auto"/>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auto"/>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top w:val="single" w:sz="4" w:space="0" w:color="auto"/>
              <w:left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17</w:t>
            </w:r>
          </w:p>
        </w:tc>
        <w:tc>
          <w:tcPr>
            <w:tcW w:w="5478" w:type="dxa"/>
            <w:tcBorders>
              <w:top w:val="single" w:sz="4" w:space="0" w:color="auto"/>
              <w:left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p>
        </w:tc>
        <w:tc>
          <w:tcPr>
            <w:tcW w:w="1860" w:type="dxa"/>
            <w:tcBorders>
              <w:top w:val="single" w:sz="4" w:space="0" w:color="auto"/>
              <w:lef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c>
          <w:tcPr>
            <w:tcW w:w="1298" w:type="dxa"/>
            <w:tcBorders>
              <w:top w:val="single" w:sz="4" w:space="0" w:color="auto"/>
              <w:left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HRV w dziedzinie czasu i częstotliwości</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18</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Analiza HRT (Heart Rate Turbulence)</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19</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Analiza w oparciu o graficzną prezentację korelacji pomiędzy kolejnymi interwałami RR</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20</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Przesiewowa analiza bezdechu sennego</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21</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Detekcja i analiza skuteczności pracy rozruszników serca</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22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Możliwość przeglądania i wydruku markerów pacjenta</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23</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Edycja fragmentów zapisu EKG, które mają znaleźć się w raporcie</w:t>
            </w:r>
          </w:p>
        </w:tc>
        <w:tc>
          <w:tcPr>
            <w:tcW w:w="1860"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jc w:val="center"/>
              <w:rPr>
                <w:rFonts w:ascii="Times New Roman" w:eastAsia="MS Mincho" w:hAnsi="Times New Roman" w:cs="Tahoma"/>
                <w:kern w:val="1"/>
                <w:lang w:eastAsia="ar-SA"/>
              </w:rPr>
            </w:pPr>
            <w:r w:rsidRPr="00654E52">
              <w:rPr>
                <w:rFonts w:ascii="Calibri" w:eastAsia="MS Mincho" w:hAnsi="Calibri" w:cs="Tahoma"/>
                <w:color w:val="000000"/>
                <w:kern w:val="1"/>
                <w:lang w:eastAsia="ar-SA"/>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24</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Możliwość przygotowania szablonu opisu badania, edytor zdań diagnostycznych, zapisywanie wielu szablonów opisów badań</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25</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Współpraca oprogramowania z posiadanym przez Szpital systemem sieciowym Cardio Network Platform</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26</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Opcje dodatkowe:</w:t>
            </w:r>
          </w:p>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Możliwość rozszerzenia funkcjonalności systemu analizującego o analizy: SAECG, VCG, TWA.</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b/>
                <w:bCs/>
                <w:color w:val="000000"/>
                <w:kern w:val="1"/>
                <w:lang w:eastAsia="ar-SA"/>
              </w:rPr>
            </w:pPr>
            <w:r w:rsidRPr="00654E52">
              <w:rPr>
                <w:rFonts w:ascii="Calibri" w:eastAsia="MS Mincho" w:hAnsi="Calibri" w:cs="Tahoma"/>
                <w:b/>
                <w:bCs/>
                <w:color w:val="000000"/>
                <w:kern w:val="1"/>
                <w:lang w:eastAsia="ar-SA"/>
              </w:rPr>
              <w:t>II</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b/>
                <w:bCs/>
                <w:color w:val="000000"/>
                <w:kern w:val="1"/>
                <w:lang w:eastAsia="ar-SA"/>
              </w:rPr>
              <w:t>Uniwersalny rejestrator 12 i 3 kanałowy – parametry</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Calibri" w:eastAsia="Times New Roman" w:hAnsi="Calibri" w:cs="Times New Roman"/>
                <w:b/>
                <w:bCs/>
                <w:color w:val="000000"/>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b/>
                <w:bCs/>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bCs/>
                <w:color w:val="000000"/>
                <w:kern w:val="1"/>
                <w:lang w:eastAsia="ar-SA"/>
              </w:rPr>
            </w:pPr>
            <w:r w:rsidRPr="00654E52">
              <w:rPr>
                <w:rFonts w:ascii="Calibri" w:eastAsia="MS Mincho" w:hAnsi="Calibri" w:cs="Tahoma"/>
                <w:bCs/>
                <w:color w:val="000000"/>
                <w:kern w:val="1"/>
                <w:lang w:eastAsia="ar-SA"/>
              </w:rPr>
              <w:t>27</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bCs/>
                <w:color w:val="000000"/>
                <w:kern w:val="1"/>
                <w:lang w:eastAsia="ar-SA"/>
              </w:rPr>
            </w:pPr>
            <w:r w:rsidRPr="00654E52">
              <w:rPr>
                <w:rFonts w:ascii="Calibri" w:eastAsia="MS Mincho" w:hAnsi="Calibri" w:cs="Tahoma"/>
                <w:bCs/>
                <w:color w:val="000000"/>
                <w:kern w:val="1"/>
                <w:lang w:val="fr-FR" w:eastAsia="ar-SA"/>
              </w:rPr>
              <w:t>Uniwersalny rejestrator 12 i 3 kanałowy – parametry</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Calibri" w:eastAsia="Times New Roman" w:hAnsi="Calibri" w:cs="Times New Roman"/>
                <w:bCs/>
                <w:color w:val="000000"/>
                <w:kern w:val="1"/>
                <w:lang w:val="fr-FR" w:eastAsia="pl-PL"/>
              </w:rPr>
            </w:pPr>
            <w:r w:rsidRPr="00654E52">
              <w:rPr>
                <w:rFonts w:ascii="Calibri" w:eastAsia="Times New Roman" w:hAnsi="Calibri" w:cs="Times New Roman"/>
                <w:bCs/>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b/>
                <w:bCs/>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28</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Rejestrator do zapisów: 12 kanałowych oraz 3 kanałowych</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29</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Automatyczne wykrywanie podłączanego kabla i trybu pracy 3 lub 12 kanałowego. </w:t>
            </w:r>
            <w:r w:rsidRPr="00654E52">
              <w:rPr>
                <w:rFonts w:ascii="Calibri" w:eastAsia="MS Mincho" w:hAnsi="Calibri" w:cs="Tahoma"/>
                <w:color w:val="000000"/>
                <w:kern w:val="1"/>
                <w:lang w:eastAsia="ar-SA"/>
              </w:rPr>
              <w:br/>
              <w:t>Współpraca z kablem EKG 10 odprowadzeń dla zapisów 12 kanałowych oraz z kablem 5 odprowadzeń dla zapisów 3 kanałowych</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rPr>
          <w:trHeight w:val="722"/>
        </w:trPr>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30</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Zapis na karcie pamięci typu SD, możliwość wymiany kart pamięci.</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31</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Czas rejestracji do 30 dni w trybie 3 i 12 kanałowym</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Wysoka jakość sygnału EKG – przetwornik A/C: 24 bit</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33</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Archiwizacja sygnału EKG z częstotliwością 250 próbek/kanał, 500 próbek/kanał, 1000 próbek/kanał – parametr ustawiany w rejestratorze przed zapisem</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34</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Kable pacjenta w całości ekranowane</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Calibri" w:eastAsia="Times New Roman" w:hAnsi="Calibri" w:cs="Times New Roman"/>
                <w:kern w:val="1"/>
                <w:lang w:val="fr-FR" w:eastAsia="pl-PL"/>
              </w:rPr>
            </w:pPr>
            <w:r w:rsidRPr="00654E52">
              <w:rPr>
                <w:rFonts w:ascii="Calibri" w:eastAsia="Times New Roman" w:hAnsi="Calibri" w:cs="Times New Roman"/>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r w:rsidR="00654E52" w:rsidRPr="00654E52" w:rsidTr="00DD4E27">
        <w:tc>
          <w:tcPr>
            <w:tcW w:w="426"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35</w:t>
            </w:r>
          </w:p>
        </w:tc>
        <w:tc>
          <w:tcPr>
            <w:tcW w:w="5478"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Wykrywanie pozycji i aktywności dobowej pacjenta: rejestrator wyposażony w czujnik – aktywność pacjenta prezentowana pod krzywymi EKG w oprogramowaniu analizującym.</w:t>
            </w:r>
          </w:p>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p>
        </w:tc>
        <w:tc>
          <w:tcPr>
            <w:tcW w:w="1860" w:type="dxa"/>
            <w:tcBorders>
              <w:top w:val="single" w:sz="4" w:space="0" w:color="auto"/>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top w:val="single" w:sz="4" w:space="0" w:color="auto"/>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36</w:t>
            </w:r>
          </w:p>
        </w:tc>
        <w:tc>
          <w:tcPr>
            <w:tcW w:w="5478"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Dokładna detekcja stymulatorów serca, częstotliwość próbkowania minimum 32000Hz/kanał</w:t>
            </w:r>
          </w:p>
        </w:tc>
        <w:tc>
          <w:tcPr>
            <w:tcW w:w="1860" w:type="dxa"/>
            <w:tcBorders>
              <w:top w:val="single" w:sz="4" w:space="0" w:color="auto"/>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top w:val="single" w:sz="4" w:space="0" w:color="auto"/>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37</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Zasilanie z jednej baterii lub akumulatora, możliwość jej wymiany w czasie badania z kontynuacją rozpoczętego zapisu. </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38</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Odporność rejestratora na zniszczenie pod wpływem zalania wodą, zmoczenia deszczem itp. – min. klasa wodoszczelności IPX6. </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39</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Rejestrator wyposażony w wyświetlacz graficzny, nawigacja przy pomocy klawiszy nawigacyjnych</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40</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Podgląd zapisu EKG przed rozpoczęciem i w czasie badania na wyświetlaczu rejestratora 3 kanałów EKG jednocześnie, wizualne potwierdzenie prawidłowego podłączenia elektrod i sygnalizacja złego kontaktu elektrod</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41</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Opcja komunikacji Bluetooth rejestratora z komputerem, możliwość podglądu zapisu EKG przed badaniem</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FF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Programowanie parametrów rejestratora przed rozpoczęciem zapisu przy pomocy klawiszy funkcyjnych i wyświetlacza.</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43</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Ręczny i automatyczny start w przypadku nie uruchomienia ręcznie</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44</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Wygaszacz ekranu w celu oszczędzania baterii z jednoczesną sygnalizacją stanu pracy poprzez diodę sygnalizacyjną</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45</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Klawisz markera zdarzeń pacjenta</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46</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Kompaktowe wymiary rejestratora: maksymalnie 85 x 60 x 20 mm </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47</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Niewielka waga rejestratora: bez kabla z baterią poniżej 80g</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48</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Szybki transfer danych do komputera przez interfejs USB lub wyjęcie karty pamięci z rejestratora i użycie czytnika kart pamięci </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49</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 xml:space="preserve">Zabezpieczenie przed przypadkowym skasowaniem nie odczytanego zapisu </w:t>
            </w: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50</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 xml:space="preserve">Identyfikacja badań przed rozpoczęciem zapisu: możliwość wprowadzenia numeru identyfikacyjnego za pomocą klawiatury funkcyjnej i wyświetlacza lub numeru identyfikacyjnego i nazwiska za pomocą oprogramowania PC. </w:t>
            </w:r>
          </w:p>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51</w:t>
            </w:r>
          </w:p>
        </w:tc>
        <w:tc>
          <w:tcPr>
            <w:tcW w:w="5478"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color w:val="000000"/>
                <w:kern w:val="1"/>
                <w:lang w:eastAsia="ar-SA"/>
              </w:rPr>
              <w:t>Pokrowiec na rejestrator w pełni ochraniający urządzenie przed uszkodzeniem z możliwością mocowania na pasie biodrowym lub naramiennym.</w:t>
            </w:r>
          </w:p>
        </w:tc>
        <w:tc>
          <w:tcPr>
            <w:tcW w:w="1860" w:type="dxa"/>
            <w:tcBorders>
              <w:top w:val="single" w:sz="4" w:space="0" w:color="auto"/>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top w:val="single" w:sz="4" w:space="0" w:color="auto"/>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52</w:t>
            </w:r>
          </w:p>
        </w:tc>
        <w:tc>
          <w:tcPr>
            <w:tcW w:w="5478" w:type="dxa"/>
            <w:tcBorders>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color w:val="000000"/>
                <w:kern w:val="1"/>
                <w:lang w:eastAsia="ar-SA"/>
              </w:rPr>
            </w:pPr>
            <w:r w:rsidRPr="00654E52">
              <w:rPr>
                <w:rFonts w:ascii="Calibri" w:eastAsia="MS Mincho" w:hAnsi="Calibri" w:cs="Tahoma"/>
                <w:color w:val="000000"/>
                <w:kern w:val="1"/>
                <w:lang w:eastAsia="ar-SA"/>
              </w:rPr>
              <w:t>Współpraca z oprogramowaniem do analizy zapisów holterowskich EKG dobowych i wielodobowych</w:t>
            </w:r>
          </w:p>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p>
        </w:tc>
        <w:tc>
          <w:tcPr>
            <w:tcW w:w="1860" w:type="dxa"/>
            <w:tcBorders>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color w:val="000000"/>
                <w:kern w:val="1"/>
                <w:lang w:val="fr-FR" w:eastAsia="pl-PL"/>
              </w:rPr>
              <w:t>TAK</w:t>
            </w:r>
          </w:p>
        </w:tc>
        <w:tc>
          <w:tcPr>
            <w:tcW w:w="1298" w:type="dxa"/>
            <w:tcBorders>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color w:val="000000"/>
                <w:kern w:val="1"/>
                <w:lang w:eastAsia="ar-SA"/>
              </w:rPr>
            </w:pPr>
          </w:p>
        </w:tc>
      </w:tr>
      <w:tr w:rsidR="00654E52" w:rsidRPr="00654E52" w:rsidTr="00DD4E27">
        <w:tc>
          <w:tcPr>
            <w:tcW w:w="426"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53</w:t>
            </w:r>
          </w:p>
        </w:tc>
        <w:tc>
          <w:tcPr>
            <w:tcW w:w="5478" w:type="dxa"/>
            <w:tcBorders>
              <w:top w:val="single" w:sz="4" w:space="0" w:color="auto"/>
              <w:left w:val="single" w:sz="4" w:space="0" w:color="000000"/>
              <w:bottom w:val="single" w:sz="4" w:space="0" w:color="000000"/>
            </w:tcBorders>
          </w:tcPr>
          <w:p w:rsidR="00654E52" w:rsidRPr="00654E52" w:rsidRDefault="00654E52" w:rsidP="00654E52">
            <w:pPr>
              <w:widowControl w:val="0"/>
              <w:suppressLineNumbers/>
              <w:suppressAutoHyphens/>
              <w:spacing w:after="0" w:line="240" w:lineRule="auto"/>
              <w:rPr>
                <w:rFonts w:ascii="Calibri" w:eastAsia="MS Mincho" w:hAnsi="Calibri" w:cs="Tahoma"/>
                <w:kern w:val="1"/>
                <w:lang w:eastAsia="ar-SA"/>
              </w:rPr>
            </w:pPr>
            <w:r w:rsidRPr="00654E52">
              <w:rPr>
                <w:rFonts w:ascii="Calibri" w:eastAsia="MS Mincho" w:hAnsi="Calibri" w:cs="Tahoma"/>
                <w:kern w:val="1"/>
                <w:lang w:eastAsia="ar-SA"/>
              </w:rPr>
              <w:t>Współpraca rejestratora z posiadanym przez Szpital systemem sieciowym Cardio Network Platform.</w:t>
            </w:r>
          </w:p>
          <w:p w:rsidR="00654E52" w:rsidRPr="00654E52" w:rsidRDefault="00654E52" w:rsidP="00654E52">
            <w:pPr>
              <w:widowControl w:val="0"/>
              <w:suppressLineNumbers/>
              <w:suppressAutoHyphens/>
              <w:spacing w:after="0" w:line="240" w:lineRule="auto"/>
              <w:rPr>
                <w:rFonts w:ascii="Times New Roman" w:eastAsia="MS Mincho" w:hAnsi="Times New Roman" w:cs="Tahoma"/>
                <w:kern w:val="1"/>
                <w:lang w:eastAsia="ar-SA"/>
              </w:rPr>
            </w:pPr>
            <w:r w:rsidRPr="00654E52">
              <w:rPr>
                <w:rFonts w:ascii="Calibri" w:eastAsia="MS Mincho" w:hAnsi="Calibri" w:cs="Tahoma"/>
                <w:kern w:val="1"/>
                <w:lang w:eastAsia="ar-SA"/>
              </w:rPr>
              <w:t>Menu rejestratora w j. Polskim</w:t>
            </w:r>
          </w:p>
        </w:tc>
        <w:tc>
          <w:tcPr>
            <w:tcW w:w="1860" w:type="dxa"/>
            <w:tcBorders>
              <w:top w:val="single" w:sz="4" w:space="0" w:color="auto"/>
              <w:left w:val="single" w:sz="4" w:space="0" w:color="000000"/>
              <w:bottom w:val="single" w:sz="4" w:space="0" w:color="000000"/>
            </w:tcBorders>
          </w:tcPr>
          <w:p w:rsidR="00654E52" w:rsidRPr="00654E52" w:rsidRDefault="00654E52" w:rsidP="00654E52">
            <w:pPr>
              <w:widowControl w:val="0"/>
              <w:suppressAutoHyphen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kern w:val="1"/>
                <w:lang w:val="fr-FR" w:eastAsia="pl-PL"/>
              </w:rPr>
            </w:pPr>
            <w:r w:rsidRPr="00654E52">
              <w:rPr>
                <w:rFonts w:ascii="Calibri" w:eastAsia="Times New Roman" w:hAnsi="Calibri" w:cs="Times New Roman"/>
                <w:kern w:val="1"/>
                <w:lang w:val="fr-FR" w:eastAsia="pl-PL"/>
              </w:rPr>
              <w:t>TAK</w:t>
            </w:r>
          </w:p>
          <w:p w:rsidR="00654E52" w:rsidRPr="00654E52" w:rsidRDefault="00654E52" w:rsidP="00654E52">
            <w:pPr>
              <w:widowControl w:val="0"/>
              <w:suppressAutoHyphens/>
              <w:overflowPunct w:val="0"/>
              <w:autoSpaceDE w:val="0"/>
              <w:autoSpaceDN w:val="0"/>
              <w:adjustRightInd w:val="0"/>
              <w:snapToGrid w:val="0"/>
              <w:spacing w:after="0" w:line="240" w:lineRule="auto"/>
              <w:ind w:left="57"/>
              <w:jc w:val="center"/>
              <w:textAlignment w:val="baseline"/>
              <w:rPr>
                <w:rFonts w:ascii="Times New Roman" w:eastAsia="Times New Roman" w:hAnsi="Times New Roman" w:cs="Times New Roman"/>
                <w:kern w:val="1"/>
                <w:lang w:val="fr-FR" w:eastAsia="pl-PL"/>
              </w:rPr>
            </w:pPr>
          </w:p>
        </w:tc>
        <w:tc>
          <w:tcPr>
            <w:tcW w:w="1298" w:type="dxa"/>
            <w:tcBorders>
              <w:top w:val="single" w:sz="4" w:space="0" w:color="auto"/>
              <w:left w:val="single" w:sz="4" w:space="0" w:color="000000"/>
              <w:bottom w:val="single" w:sz="4" w:space="0" w:color="000000"/>
              <w:right w:val="single" w:sz="4" w:space="0" w:color="000000"/>
            </w:tcBorders>
          </w:tcPr>
          <w:p w:rsidR="00654E52" w:rsidRPr="00654E52" w:rsidRDefault="00654E52" w:rsidP="00654E52">
            <w:pPr>
              <w:widowControl w:val="0"/>
              <w:suppressLineNumbers/>
              <w:suppressAutoHyphens/>
              <w:spacing w:after="0" w:line="240" w:lineRule="auto"/>
              <w:jc w:val="center"/>
              <w:rPr>
                <w:rFonts w:ascii="Calibri" w:eastAsia="MS Mincho" w:hAnsi="Calibri" w:cs="Tahoma"/>
                <w:kern w:val="1"/>
                <w:lang w:eastAsia="ar-SA"/>
              </w:rPr>
            </w:pPr>
          </w:p>
        </w:tc>
      </w:tr>
    </w:tbl>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4"/>
          <w:szCs w:val="14"/>
          <w:lang w:val="fr-FR" w:eastAsia="pl-PL"/>
        </w:rPr>
      </w:pPr>
      <w:r w:rsidRPr="00654E52">
        <w:rPr>
          <w:rFonts w:ascii="Times New Roman" w:eastAsia="Calibri" w:hAnsi="Times New Roman" w:cs="Times New Roman"/>
          <w:b/>
          <w:bCs/>
          <w:kern w:val="1"/>
          <w:lang w:val="fr-FR"/>
        </w:rPr>
        <w:t xml:space="preserve">UWAGA: </w:t>
      </w:r>
      <w:r w:rsidRPr="00654E52">
        <w:rPr>
          <w:rFonts w:ascii="Times New Roman" w:eastAsia="Calibri" w:hAnsi="Times New Roman" w:cs="Times New Roman"/>
          <w:kern w:val="1"/>
          <w:lang w:val="fr-FR"/>
        </w:rPr>
        <w:t xml:space="preserve">W tabelach należy wpisać „TAK” lub „NIE” w zależności od tego, czy proponowany sprzęt spełnia wskazany parametr. Parametry określone jako </w:t>
      </w:r>
      <w:r w:rsidRPr="00654E52">
        <w:rPr>
          <w:rFonts w:ascii="Times New Roman" w:eastAsia="Calibri" w:hAnsi="Times New Roman" w:cs="Times New Roman"/>
          <w:b/>
          <w:kern w:val="1"/>
          <w:lang w:val="fr-FR"/>
        </w:rPr>
        <w:t>„TAK”</w:t>
      </w:r>
      <w:r w:rsidRPr="00654E52">
        <w:rPr>
          <w:rFonts w:ascii="Times New Roman" w:eastAsia="Calibri" w:hAnsi="Times New Roman" w:cs="Times New Roman"/>
          <w:kern w:val="1"/>
          <w:lang w:val="fr-FR"/>
        </w:rPr>
        <w:t xml:space="preserve"> są parametrami granicznymi  </w:t>
      </w:r>
      <w:r w:rsidRPr="00654E52">
        <w:rPr>
          <w:rFonts w:ascii="Times New Roman" w:eastAsia="Calibri" w:hAnsi="Times New Roman" w:cs="Times New Roman"/>
          <w:b/>
          <w:kern w:val="1"/>
          <w:lang w:val="fr-FR"/>
        </w:rPr>
        <w:t>wymaganymi przez Zamawiającego</w:t>
      </w:r>
      <w:r w:rsidRPr="00654E52">
        <w:rPr>
          <w:rFonts w:ascii="Times New Roman" w:eastAsia="Calibri" w:hAnsi="Times New Roman" w:cs="Times New Roman"/>
          <w:kern w:val="1"/>
          <w:lang w:val="fr-FR"/>
        </w:rPr>
        <w:t>, oferta nie spełniająca wymogów granicznych podlega odrzuceniu bez dalszego rozpatrywania.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2 do SWZ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654E52">
        <w:rPr>
          <w:rFonts w:ascii="Arial" w:eastAsia="Times New Roman" w:hAnsi="Arial" w:cs="Times New Roman"/>
          <w:kern w:val="1"/>
          <w:sz w:val="24"/>
          <w:szCs w:val="20"/>
          <w:lang w:eastAsia="pl-PL"/>
        </w:rPr>
        <w:t>.......................................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654E52">
        <w:rPr>
          <w:rFonts w:ascii="Times New Roman" w:eastAsia="Times New Roman" w:hAnsi="Times New Roman" w:cs="Times New Roman"/>
          <w:kern w:val="1"/>
          <w:sz w:val="24"/>
          <w:szCs w:val="20"/>
          <w:lang w:eastAsia="pl-PL"/>
        </w:rPr>
        <w:t xml:space="preserve">      </w:t>
      </w:r>
      <w:r w:rsidRPr="00654E52">
        <w:rPr>
          <w:rFonts w:ascii="Times New Roman" w:eastAsia="Times New Roman" w:hAnsi="Times New Roman" w:cs="Times New Roman"/>
          <w:kern w:val="1"/>
          <w:sz w:val="16"/>
          <w:szCs w:val="20"/>
          <w:lang w:eastAsia="pl-PL"/>
        </w:rPr>
        <w:t xml:space="preserve">    (Wykonawca)                                                                                                                                          (Miejscowość i data)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654E52" w:rsidRPr="00654E52" w:rsidRDefault="00654E52" w:rsidP="00654E52">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654E52" w:rsidRPr="00654E52" w:rsidRDefault="00654E52" w:rsidP="00654E5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54E52">
        <w:rPr>
          <w:rFonts w:ascii="Times New Roman" w:eastAsia="Times New Roman" w:hAnsi="Times New Roman" w:cs="Times New Roman"/>
          <w:b/>
          <w:kern w:val="1"/>
          <w:sz w:val="28"/>
          <w:szCs w:val="20"/>
          <w:lang w:eastAsia="pl-PL"/>
        </w:rPr>
        <w:t>O F E R T A</w:t>
      </w:r>
    </w:p>
    <w:p w:rsidR="00654E52" w:rsidRPr="00654E52" w:rsidRDefault="00654E52" w:rsidP="00654E5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54E52">
        <w:rPr>
          <w:rFonts w:ascii="Times New Roman" w:eastAsia="Times New Roman" w:hAnsi="Times New Roman" w:cs="Times New Roman"/>
          <w:b/>
          <w:kern w:val="1"/>
          <w:sz w:val="28"/>
          <w:szCs w:val="20"/>
          <w:lang w:eastAsia="pl-PL"/>
        </w:rPr>
        <w:t>DLA</w:t>
      </w:r>
    </w:p>
    <w:p w:rsidR="00654E52" w:rsidRPr="00654E52" w:rsidRDefault="00654E52" w:rsidP="00654E5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54E52">
        <w:rPr>
          <w:rFonts w:ascii="Times New Roman" w:eastAsia="Times New Roman" w:hAnsi="Times New Roman" w:cs="Times New Roman"/>
          <w:b/>
          <w:kern w:val="1"/>
          <w:sz w:val="28"/>
          <w:szCs w:val="20"/>
          <w:lang w:eastAsia="pl-PL"/>
        </w:rPr>
        <w:t>SPECJALISTYCZNEGO SZPITALA im. DRA</w:t>
      </w:r>
    </w:p>
    <w:p w:rsidR="00654E52" w:rsidRPr="00654E52" w:rsidRDefault="00654E52" w:rsidP="00654E52">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654E52">
        <w:rPr>
          <w:rFonts w:ascii="Times New Roman" w:eastAsia="Times New Roman" w:hAnsi="Times New Roman" w:cs="Times New Roman"/>
          <w:b/>
          <w:kern w:val="1"/>
          <w:sz w:val="28"/>
          <w:szCs w:val="20"/>
          <w:lang w:eastAsia="pl-PL"/>
        </w:rPr>
        <w:t>ALFREDA SOKOŁOWSKIEGO w WAŁBRZYCHU</w:t>
      </w: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54E52" w:rsidRPr="00654E52" w:rsidRDefault="00654E52" w:rsidP="00654E52">
      <w:pPr>
        <w:widowControl w:val="0"/>
        <w:suppressAutoHyphens/>
        <w:spacing w:after="0" w:line="240" w:lineRule="auto"/>
        <w:jc w:val="both"/>
        <w:rPr>
          <w:rFonts w:ascii="Times New Roman" w:eastAsia="Times New Roman" w:hAnsi="Times New Roman" w:cs="Times New Roman"/>
          <w:kern w:val="1"/>
          <w:lang w:val="fr-FR" w:eastAsia="pl-PL"/>
        </w:rPr>
      </w:pPr>
      <w:r w:rsidRPr="00654E52">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654E52">
        <w:rPr>
          <w:rFonts w:ascii="Times New Roman" w:eastAsia="Times New Roman" w:hAnsi="Times New Roman" w:cs="Times New Roman"/>
          <w:kern w:val="1"/>
          <w:lang w:val="fr-FR" w:eastAsia="pl-PL"/>
        </w:rPr>
        <w: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b/>
          <w:bCs/>
          <w:kern w:val="1"/>
          <w:lang w:val="fr-FR" w:eastAsia="pl-PL"/>
        </w:rPr>
        <w:t>„</w:t>
      </w:r>
      <w:r w:rsidRPr="00654E52">
        <w:rPr>
          <w:rFonts w:ascii="Times New Roman" w:eastAsia="Lucida Sans Unicode" w:hAnsi="Times New Roman" w:cs="Times New Roman"/>
          <w:b/>
          <w:bCs/>
          <w:kern w:val="1"/>
          <w:lang w:val="fr-FR" w:eastAsia="ar-SA"/>
        </w:rPr>
        <w:t xml:space="preserve"> </w:t>
      </w:r>
      <w:r w:rsidRPr="00654E52">
        <w:rPr>
          <w:rFonts w:ascii="Times New Roman" w:eastAsia="Times New Roman" w:hAnsi="Times New Roman" w:cs="Times New Roman"/>
          <w:b/>
          <w:bCs/>
          <w:kern w:val="1"/>
          <w:lang w:val="fr-FR" w:eastAsia="pl-PL"/>
        </w:rPr>
        <w:t>Dostawa sprzętów medycznych dla Oddziału Neurologicznego - zamówienie w ramach dotacji na realizację zadania pn.: Poprawa bazy leczniczej ”</w:t>
      </w:r>
      <w:r w:rsidRPr="00654E52">
        <w:rPr>
          <w:rFonts w:ascii="Times New Roman" w:eastAsia="Times New Roman" w:hAnsi="Times New Roman" w:cs="Times New Roman"/>
          <w:b/>
          <w:kern w:val="1"/>
          <w:lang w:val="fr-FR" w:eastAsia="pl-PL"/>
        </w:rPr>
        <w:t xml:space="preserve">- Zp/47/TP/23 </w:t>
      </w:r>
      <w:bookmarkEnd w:id="0"/>
      <w:r w:rsidRPr="00654E52">
        <w:rPr>
          <w:rFonts w:ascii="Times New Roman" w:eastAsia="Times New Roman" w:hAnsi="Times New Roman" w:cs="Times New Roman"/>
          <w:kern w:val="1"/>
          <w:lang w:eastAsia="pl-PL"/>
        </w:rPr>
        <w:t>informujemy, że składamy ofertę w przedmiotowym postępowaniu.</w:t>
      </w:r>
    </w:p>
    <w:p w:rsidR="00654E52" w:rsidRPr="00654E52" w:rsidRDefault="00654E52" w:rsidP="00654E52">
      <w:pPr>
        <w:widowControl w:val="0"/>
        <w:suppressAutoHyphens/>
        <w:spacing w:after="0" w:line="240" w:lineRule="auto"/>
        <w:jc w:val="both"/>
        <w:rPr>
          <w:rFonts w:ascii="Times New Roman" w:eastAsia="Times New Roman" w:hAnsi="Times New Roman" w:cs="Times New Roman"/>
          <w:kern w:val="1"/>
          <w:lang w:eastAsia="pl-PL"/>
        </w:rPr>
      </w:pPr>
    </w:p>
    <w:p w:rsidR="00654E52" w:rsidRPr="00654E52" w:rsidRDefault="00654E52" w:rsidP="00654E52">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xml:space="preserve"> Zarejestrowana nazwa Przedsiębiorstwa:</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xml:space="preserve"> Zarejestrowany adres Przedsiębiorstwa:</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REGON: .............................  NIP: ............................ WOJEWÓDZTWO: ………………..</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Numer telefonu .....................................               e-mail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654E52">
        <w:rPr>
          <w:rFonts w:ascii="Times New Roman" w:eastAsia="Times New Roman" w:hAnsi="Times New Roman" w:cs="Times New Roman"/>
          <w:kern w:val="1"/>
          <w:lang w:val="fr-FR" w:eastAsia="pl-PL"/>
        </w:rPr>
        <w:t>Numer telefonu ………………….........               e-mail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w:t>
      </w:r>
      <w:r w:rsidRPr="00654E52">
        <w:rPr>
          <w:rFonts w:ascii="Times New Roman" w:eastAsia="Times New Roman" w:hAnsi="Times New Roman" w:cs="Times New Roman"/>
          <w:kern w:val="1"/>
          <w:sz w:val="20"/>
          <w:szCs w:val="20"/>
          <w:u w:val="single"/>
          <w:lang w:val="fr-FR" w:eastAsia="pl-PL"/>
        </w:rPr>
        <w:t>do zamówień składanych przez Zamawiajacego</w:t>
      </w:r>
      <w:r w:rsidRPr="00654E52">
        <w:rPr>
          <w:rFonts w:ascii="Times New Roman" w:eastAsia="Times New Roman" w:hAnsi="Times New Roman"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Times New Roman" w:hAnsi="Times New Roman" w:cs="Times New Roman"/>
          <w:kern w:val="1"/>
          <w:lang w:val="fr-FR" w:eastAsia="pl-PL"/>
        </w:rPr>
        <w:t xml:space="preserve">3. Czy </w:t>
      </w:r>
      <w:r w:rsidRPr="00654E52">
        <w:rPr>
          <w:rFonts w:ascii="Times New Roman" w:eastAsia="Times New Roman" w:hAnsi="Times New Roman" w:cs="Times New Roman"/>
          <w:b/>
          <w:bCs/>
          <w:kern w:val="1"/>
          <w:lang w:val="fr-FR" w:eastAsia="pl-PL"/>
        </w:rPr>
        <w:t>Wykonawca jest:</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mikroprzedsiębiorstwem</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małym przedsiębiorstwem</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średnim przedsiębiorstwem</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jednosobowa działalność gospodarcza</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osobą fizyczną nieprowadzącą działalności gospodarczej</w:t>
      </w:r>
    </w:p>
    <w:p w:rsidR="00654E52" w:rsidRPr="00654E52" w:rsidRDefault="00654E52" w:rsidP="00654E52">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654E52">
        <w:rPr>
          <w:rFonts w:ascii="Times New Roman" w:eastAsia="Arial" w:hAnsi="Times New Roman" w:cs="Times New Roman"/>
          <w:kern w:val="1"/>
          <w:lang w:val="fr-FR" w:eastAsia="pl-PL"/>
        </w:rPr>
        <w:t xml:space="preserve">□ </w:t>
      </w:r>
      <w:r w:rsidRPr="00654E52">
        <w:rPr>
          <w:rFonts w:ascii="Times New Roman" w:eastAsia="Times New Roman" w:hAnsi="Times New Roman" w:cs="Times New Roman"/>
          <w:kern w:val="1"/>
          <w:lang w:val="fr-FR" w:eastAsia="pl-PL"/>
        </w:rPr>
        <w:t xml:space="preserve">inny rodzaj: ……………………… </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vertAlign w:val="superscript"/>
          <w:lang w:eastAsia="pl-PL"/>
        </w:rPr>
        <w:t xml:space="preserve">     1) </w:t>
      </w:r>
      <w:r w:rsidRPr="00654E52">
        <w:rPr>
          <w:rFonts w:ascii="Times New Roman" w:eastAsia="Times New Roman" w:hAnsi="Times New Roman" w:cs="Times New Roman"/>
          <w:b/>
          <w:kern w:val="1"/>
          <w:lang w:eastAsia="pl-PL"/>
        </w:rPr>
        <w:t>proszę wskazać właściwe</w:t>
      </w:r>
      <w:r w:rsidRPr="00654E52">
        <w:rPr>
          <w:rFonts w:ascii="Times New Roman" w:eastAsia="Times New Roman" w:hAnsi="Times New Roman" w:cs="Times New Roman"/>
          <w:kern w:val="1"/>
          <w:lang w:eastAsia="pl-PL"/>
        </w:rPr>
        <w:t xml:space="preserve"> </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654E52">
        <w:rPr>
          <w:rFonts w:ascii="Times New Roman" w:eastAsia="Times New Roman" w:hAnsi="Times New Roman" w:cs="Times New Roman"/>
          <w:bCs/>
          <w:kern w:val="1"/>
          <w:lang w:val="fr-FR" w:eastAsia="pl-PL"/>
        </w:rPr>
        <w:t>4.</w:t>
      </w:r>
      <w:r w:rsidRPr="00654E52">
        <w:rPr>
          <w:rFonts w:ascii="Times New Roman" w:eastAsia="Times New Roman" w:hAnsi="Times New Roman" w:cs="Times New Roman"/>
          <w:b/>
          <w:bCs/>
          <w:kern w:val="1"/>
          <w:lang w:val="fr-FR" w:eastAsia="pl-PL"/>
        </w:rPr>
        <w:t xml:space="preserve">OŚWIADCZAMY, </w:t>
      </w:r>
      <w:r w:rsidRPr="00654E52">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654E52" w:rsidRPr="00654E52" w:rsidRDefault="00654E52" w:rsidP="00654E52">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654E52" w:rsidRPr="00654E52" w:rsidRDefault="00654E52" w:rsidP="00654E52">
      <w:pPr>
        <w:spacing w:after="0" w:line="240" w:lineRule="auto"/>
        <w:jc w:val="both"/>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xml:space="preserve">5. </w:t>
      </w:r>
      <w:r w:rsidRPr="00654E52">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r w:rsidRPr="00654E52">
        <w:rPr>
          <w:rFonts w:ascii="Times New Roman" w:eastAsia="Times New Roman" w:hAnsi="Times New Roman" w:cs="Times New Roman"/>
          <w:kern w:val="1"/>
          <w:lang w:eastAsia="pl-PL"/>
        </w:rPr>
        <w:t xml:space="preserve"> </w:t>
      </w:r>
    </w:p>
    <w:p w:rsidR="00654E52" w:rsidRPr="00654E52" w:rsidRDefault="00654E52" w:rsidP="00654E52">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u w:val="single"/>
          <w:lang w:eastAsia="pl-PL"/>
        </w:rPr>
        <w:t xml:space="preserve">dla pakietu nr …….. </w:t>
      </w:r>
      <w:r w:rsidRPr="00654E52">
        <w:rPr>
          <w:rFonts w:ascii="Times New Roman" w:eastAsia="Times New Roman" w:hAnsi="Times New Roman" w:cs="Times New Roman"/>
          <w:i/>
          <w:kern w:val="1"/>
          <w:u w:val="single"/>
          <w:lang w:eastAsia="pl-PL"/>
        </w:rPr>
        <w:t xml:space="preserve">(należy kolejno wymienić wszystkie pakiety, na które Wykonawca składa ofertę) </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„netto” ...................... PLN, (słownie: .....................................................................................................</w:t>
      </w:r>
    </w:p>
    <w:p w:rsidR="00654E52" w:rsidRPr="00654E52" w:rsidRDefault="00654E52" w:rsidP="00654E5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złotych),</w:t>
      </w:r>
    </w:p>
    <w:p w:rsidR="00654E52" w:rsidRPr="00654E52" w:rsidRDefault="00654E52" w:rsidP="00654E5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podatek VAT – …….. %: .................. PLN, (słownie: …………………………………………………</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złotych),</w:t>
      </w:r>
    </w:p>
    <w:p w:rsidR="00654E52" w:rsidRPr="00654E52" w:rsidRDefault="00654E52" w:rsidP="00654E5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„brutto” ........................ PLN, (słownie: ...................................................................................................</w:t>
      </w:r>
    </w:p>
    <w:p w:rsidR="00654E52" w:rsidRPr="00654E52" w:rsidRDefault="00654E52" w:rsidP="00654E52">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 złotych).</w:t>
      </w: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54E52" w:rsidRPr="00654E52" w:rsidRDefault="00654E52" w:rsidP="00654E52">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kern w:val="1"/>
          <w:lang w:eastAsia="pl-PL"/>
        </w:rPr>
      </w:pPr>
      <w:r w:rsidRPr="00654E52">
        <w:rPr>
          <w:rFonts w:ascii="Times New Roman" w:eastAsia="Times New Roman" w:hAnsi="Times New Roman" w:cs="Times New Roman"/>
          <w:kern w:val="1"/>
          <w:lang w:eastAsia="pl-PL"/>
        </w:rPr>
        <w:t xml:space="preserve">6.       Udzielamy ………. </w:t>
      </w:r>
      <w:r w:rsidRPr="00654E52">
        <w:rPr>
          <w:rFonts w:ascii="Times New Roman" w:eastAsia="Times New Roman" w:hAnsi="Times New Roman" w:cs="Times New Roman"/>
          <w:b/>
          <w:kern w:val="1"/>
          <w:lang w:eastAsia="pl-PL"/>
        </w:rPr>
        <w:t>miesięcy gwarancji</w:t>
      </w:r>
      <w:r w:rsidRPr="00654E52">
        <w:rPr>
          <w:rFonts w:ascii="Times New Roman" w:eastAsia="Times New Roman" w:hAnsi="Times New Roman" w:cs="Times New Roman"/>
          <w:i/>
          <w:kern w:val="1"/>
          <w:lang w:eastAsia="pl-PL"/>
        </w:rPr>
        <w:t>*</w:t>
      </w:r>
    </w:p>
    <w:p w:rsidR="00654E52" w:rsidRPr="00654E52" w:rsidRDefault="00654E52" w:rsidP="00654E52">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kern w:val="1"/>
          <w:lang w:eastAsia="pl-PL"/>
        </w:rPr>
      </w:pPr>
    </w:p>
    <w:p w:rsidR="00654E52" w:rsidRPr="00654E52" w:rsidRDefault="00654E52" w:rsidP="00654E52">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p>
    <w:p w:rsidR="00654E52" w:rsidRPr="00654E52" w:rsidRDefault="00654E52" w:rsidP="00654E52">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Załączniki do oferty (zgodnie z SWZ dla Wykonawców):</w:t>
      </w:r>
    </w:p>
    <w:p w:rsidR="00654E52" w:rsidRPr="00654E52" w:rsidRDefault="00654E52" w:rsidP="00654E52">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654E52">
        <w:rPr>
          <w:rFonts w:ascii="Times New Roman" w:eastAsia="Times New Roman" w:hAnsi="Times New Roman" w:cs="Times New Roman"/>
          <w:kern w:val="1"/>
          <w:lang w:eastAsia="pl-PL"/>
        </w:rPr>
        <w:t xml:space="preserve"> </w:t>
      </w:r>
      <w:r w:rsidRPr="00654E52">
        <w:rPr>
          <w:rFonts w:ascii="Times New Roman" w:eastAsia="Times New Roman" w:hAnsi="Times New Roman" w:cs="Times New Roman"/>
          <w:i/>
          <w:kern w:val="1"/>
          <w:sz w:val="20"/>
          <w:szCs w:val="20"/>
          <w:lang w:eastAsia="pl-PL"/>
        </w:rPr>
        <w:t>(rozszerzyć zgodnie z wymaganiami)</w:t>
      </w:r>
      <w:r w:rsidRPr="00654E52">
        <w:rPr>
          <w:rFonts w:ascii="Times New Roman" w:eastAsia="Times New Roman" w:hAnsi="Times New Roman" w:cs="Times New Roman"/>
          <w:i/>
          <w:kern w:val="1"/>
          <w:sz w:val="20"/>
          <w:szCs w:val="20"/>
          <w:lang w:eastAsia="pl-PL"/>
        </w:rPr>
        <w:tab/>
      </w:r>
    </w:p>
    <w:p w:rsidR="00654E52" w:rsidRPr="00654E52" w:rsidRDefault="00654E52" w:rsidP="00654E52">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654E52" w:rsidRPr="00654E52" w:rsidRDefault="00654E52" w:rsidP="00654E52">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654E52" w:rsidRPr="00654E52" w:rsidRDefault="00654E52" w:rsidP="00654E52">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654E52">
        <w:rPr>
          <w:rFonts w:ascii="Times New Roman" w:eastAsia="Times New Roman" w:hAnsi="Times New Roman" w:cs="Times New Roman"/>
          <w:kern w:val="1"/>
          <w:lang w:eastAsia="pl-PL"/>
        </w:rPr>
        <w:t xml:space="preserve">.................................................................                            </w:t>
      </w:r>
      <w:r w:rsidRPr="00654E52">
        <w:rPr>
          <w:rFonts w:ascii="Times New Roman" w:eastAsia="Times New Roman" w:hAnsi="Times New Roman" w:cs="Times New Roman"/>
          <w:kern w:val="1"/>
          <w:sz w:val="20"/>
          <w:szCs w:val="20"/>
          <w:lang w:eastAsia="pl-PL"/>
        </w:rPr>
        <w:t>(Podpis Wykonawcy lub osób                          upoważnionych przez Wykonawcę)</w:t>
      </w:r>
    </w:p>
    <w:p w:rsidR="00654E52" w:rsidRPr="00654E52" w:rsidRDefault="00654E52" w:rsidP="00654E52">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654E52" w:rsidRPr="00654E52" w:rsidRDefault="00654E52" w:rsidP="00654E52">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654E52" w:rsidRPr="00654E52" w:rsidRDefault="00654E52" w:rsidP="00654E52">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654E52" w:rsidRPr="00654E52" w:rsidRDefault="00654E52" w:rsidP="00654E52">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54E52">
        <w:rPr>
          <w:rFonts w:ascii="Times New Roman" w:eastAsia="Calibri" w:hAnsi="Times New Roman" w:cs="Times New Roman"/>
          <w:i/>
          <w:sz w:val="18"/>
          <w:szCs w:val="18"/>
          <w:vertAlign w:val="superscript"/>
        </w:rPr>
        <w:t xml:space="preserve">) </w:t>
      </w:r>
      <w:r w:rsidRPr="00654E52">
        <w:rPr>
          <w:rFonts w:ascii="Times New Roman" w:eastAsia="Calibri" w:hAnsi="Times New Roman" w:cs="Times New Roman"/>
          <w:b/>
          <w:i/>
          <w:sz w:val="18"/>
          <w:szCs w:val="18"/>
        </w:rPr>
        <w:t xml:space="preserve">Mikroprzedsiębiorstwo </w:t>
      </w:r>
      <w:r w:rsidRPr="00654E52">
        <w:rPr>
          <w:rFonts w:ascii="Times New Roman" w:eastAsia="Calibri" w:hAnsi="Times New Roman" w:cs="Times New Roman"/>
          <w:i/>
          <w:sz w:val="18"/>
          <w:szCs w:val="18"/>
        </w:rPr>
        <w:t xml:space="preserve">– przedsiębiorstwo, które zatrudnia </w:t>
      </w:r>
      <w:r w:rsidRPr="00654E52">
        <w:rPr>
          <w:rFonts w:ascii="Times New Roman" w:eastAsia="Calibri" w:hAnsi="Times New Roman" w:cs="Times New Roman"/>
          <w:b/>
          <w:i/>
          <w:sz w:val="18"/>
          <w:szCs w:val="18"/>
        </w:rPr>
        <w:t>mniej niż 10 osób</w:t>
      </w:r>
      <w:r w:rsidRPr="00654E52">
        <w:rPr>
          <w:rFonts w:ascii="Times New Roman" w:eastAsia="Calibri" w:hAnsi="Times New Roman" w:cs="Times New Roman"/>
          <w:i/>
          <w:sz w:val="18"/>
          <w:szCs w:val="18"/>
        </w:rPr>
        <w:t xml:space="preserve"> i którego roczny obrót lub roczna suma bilansowa </w:t>
      </w:r>
      <w:r w:rsidRPr="00654E52">
        <w:rPr>
          <w:rFonts w:ascii="Times New Roman" w:eastAsia="Calibri" w:hAnsi="Times New Roman" w:cs="Times New Roman"/>
          <w:b/>
          <w:i/>
          <w:sz w:val="18"/>
          <w:szCs w:val="18"/>
        </w:rPr>
        <w:t>nie przekracza 2 milionów EUR.</w:t>
      </w:r>
    </w:p>
    <w:p w:rsidR="00654E52" w:rsidRPr="00654E52" w:rsidRDefault="00654E52" w:rsidP="00654E52">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54E52">
        <w:rPr>
          <w:rFonts w:ascii="Times New Roman" w:eastAsia="Calibri" w:hAnsi="Times New Roman" w:cs="Times New Roman"/>
          <w:b/>
          <w:i/>
          <w:sz w:val="18"/>
          <w:szCs w:val="18"/>
        </w:rPr>
        <w:t xml:space="preserve">Małe przedsiębiorstwo </w:t>
      </w:r>
      <w:r w:rsidRPr="00654E52">
        <w:rPr>
          <w:rFonts w:ascii="Times New Roman" w:eastAsia="Calibri" w:hAnsi="Times New Roman" w:cs="Times New Roman"/>
          <w:i/>
          <w:sz w:val="18"/>
          <w:szCs w:val="18"/>
        </w:rPr>
        <w:t xml:space="preserve">- przedsiębiorstwo, które zatrudnia </w:t>
      </w:r>
      <w:r w:rsidRPr="00654E52">
        <w:rPr>
          <w:rFonts w:ascii="Times New Roman" w:eastAsia="Calibri" w:hAnsi="Times New Roman" w:cs="Times New Roman"/>
          <w:b/>
          <w:i/>
          <w:sz w:val="18"/>
          <w:szCs w:val="18"/>
        </w:rPr>
        <w:t>mniej niż 50 osób</w:t>
      </w:r>
      <w:r w:rsidRPr="00654E52">
        <w:rPr>
          <w:rFonts w:ascii="Times New Roman" w:eastAsia="Calibri" w:hAnsi="Times New Roman" w:cs="Times New Roman"/>
          <w:i/>
          <w:sz w:val="18"/>
          <w:szCs w:val="18"/>
        </w:rPr>
        <w:t xml:space="preserve"> i którego roczny obrót lub roczna suma bilansowa </w:t>
      </w:r>
      <w:r w:rsidRPr="00654E52">
        <w:rPr>
          <w:rFonts w:ascii="Times New Roman" w:eastAsia="Calibri" w:hAnsi="Times New Roman" w:cs="Times New Roman"/>
          <w:b/>
          <w:i/>
          <w:sz w:val="18"/>
          <w:szCs w:val="18"/>
        </w:rPr>
        <w:t>nie przekracza 10 milionów EUR.</w:t>
      </w:r>
    </w:p>
    <w:p w:rsidR="00654E52" w:rsidRPr="00654E52" w:rsidRDefault="00654E52" w:rsidP="00654E52">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54E52">
        <w:rPr>
          <w:rFonts w:ascii="Times New Roman" w:eastAsia="Calibri" w:hAnsi="Times New Roman" w:cs="Times New Roman"/>
          <w:b/>
          <w:i/>
          <w:sz w:val="18"/>
          <w:szCs w:val="18"/>
        </w:rPr>
        <w:t xml:space="preserve">Średnie przedsiębiorstwo – </w:t>
      </w:r>
      <w:r w:rsidRPr="00654E52">
        <w:rPr>
          <w:rFonts w:ascii="Times New Roman" w:eastAsia="Calibri" w:hAnsi="Times New Roman" w:cs="Times New Roman"/>
          <w:i/>
          <w:sz w:val="18"/>
          <w:szCs w:val="18"/>
        </w:rPr>
        <w:t xml:space="preserve">przedsiębiorstwa, które nie są mikroprzedsiębiorstwami ani małymi przedsiębiorstwami i które zatrudniają </w:t>
      </w:r>
      <w:r w:rsidRPr="00654E52">
        <w:rPr>
          <w:rFonts w:ascii="Times New Roman" w:eastAsia="Calibri" w:hAnsi="Times New Roman" w:cs="Times New Roman"/>
          <w:b/>
          <w:i/>
          <w:sz w:val="18"/>
          <w:szCs w:val="18"/>
        </w:rPr>
        <w:t>mniej niż 250 osób</w:t>
      </w:r>
      <w:r w:rsidRPr="00654E52">
        <w:rPr>
          <w:rFonts w:ascii="Times New Roman" w:eastAsia="Calibri" w:hAnsi="Times New Roman" w:cs="Times New Roman"/>
          <w:i/>
          <w:sz w:val="18"/>
          <w:szCs w:val="18"/>
        </w:rPr>
        <w:t xml:space="preserve"> i których roczny obrót </w:t>
      </w:r>
      <w:r w:rsidRPr="00654E52">
        <w:rPr>
          <w:rFonts w:ascii="Times New Roman" w:eastAsia="Calibri" w:hAnsi="Times New Roman" w:cs="Times New Roman"/>
          <w:b/>
          <w:i/>
          <w:sz w:val="18"/>
          <w:szCs w:val="18"/>
        </w:rPr>
        <w:t xml:space="preserve">nie przekracza 50 milionów EUR </w:t>
      </w:r>
      <w:r w:rsidRPr="00654E52">
        <w:rPr>
          <w:rFonts w:ascii="Times New Roman" w:eastAsia="Calibri" w:hAnsi="Times New Roman" w:cs="Times New Roman"/>
          <w:i/>
          <w:sz w:val="18"/>
          <w:szCs w:val="18"/>
        </w:rPr>
        <w:t>lub roczna suma bilansowa</w:t>
      </w:r>
      <w:r w:rsidRPr="00654E52">
        <w:rPr>
          <w:rFonts w:ascii="Times New Roman" w:eastAsia="Calibri" w:hAnsi="Times New Roman" w:cs="Times New Roman"/>
          <w:b/>
          <w:i/>
          <w:sz w:val="18"/>
          <w:szCs w:val="18"/>
        </w:rPr>
        <w:t xml:space="preserve"> nie przekracza 43 milionów EUR.</w:t>
      </w:r>
    </w:p>
    <w:p w:rsidR="00654E52" w:rsidRPr="00654E52" w:rsidRDefault="00654E52" w:rsidP="00654E52">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p>
    <w:p w:rsidR="00654E52" w:rsidRPr="00654E52" w:rsidRDefault="00654E52" w:rsidP="00654E52">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654E52">
        <w:rPr>
          <w:rFonts w:ascii="Times New Roman" w:eastAsia="Times New Roman" w:hAnsi="Times New Roman" w:cs="Times New Roman"/>
          <w:i/>
          <w:kern w:val="1"/>
          <w:sz w:val="20"/>
          <w:szCs w:val="20"/>
          <w:lang w:eastAsia="pl-PL"/>
        </w:rPr>
        <w:t xml:space="preserve"> </w:t>
      </w:r>
      <w:r w:rsidRPr="00654E52">
        <w:rPr>
          <w:rFonts w:ascii="Times New Roman" w:eastAsia="Times New Roman" w:hAnsi="Times New Roman" w:cs="Times New Roman"/>
          <w:i/>
          <w:kern w:val="1"/>
          <w:sz w:val="20"/>
          <w:szCs w:val="20"/>
          <w:lang w:val="fr-FR" w:eastAsia="pl-PL"/>
        </w:rPr>
        <w:t>*</w:t>
      </w:r>
      <w:r w:rsidRPr="00654E52">
        <w:rPr>
          <w:rFonts w:ascii="Times New Roman" w:eastAsia="Times New Roman" w:hAnsi="Times New Roman" w:cs="Times New Roman"/>
          <w:i/>
          <w:kern w:val="1"/>
          <w:sz w:val="20"/>
          <w:szCs w:val="20"/>
          <w:lang w:eastAsia="pl-PL"/>
        </w:rPr>
        <w:t xml:space="preserve"> Minimalny termin gwarancji 24 miesiące</w:t>
      </w:r>
    </w:p>
    <w:p w:rsidR="00AB1A0F" w:rsidRDefault="00AB1A0F"/>
    <w:p w:rsidR="00654E52" w:rsidRDefault="00654E52"/>
    <w:p w:rsidR="00654E52" w:rsidRDefault="00654E52"/>
    <w:p w:rsidR="00654E52" w:rsidRDefault="00654E52">
      <w:pPr>
        <w:sectPr w:rsidR="00654E52">
          <w:pgSz w:w="11906" w:h="16838"/>
          <w:pgMar w:top="1417" w:right="1417" w:bottom="1417" w:left="1417" w:header="708" w:footer="708" w:gutter="0"/>
          <w:cols w:space="708"/>
          <w:docGrid w:linePitch="360"/>
        </w:sect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654E52">
        <w:rPr>
          <w:rFonts w:ascii="Times New Roman" w:eastAsia="Times New Roman" w:hAnsi="Times New Roman" w:cs="Times New Roman"/>
          <w:i/>
          <w:kern w:val="1"/>
          <w:szCs w:val="20"/>
          <w:lang w:eastAsia="pl-PL"/>
        </w:rPr>
        <w:t xml:space="preserve">Załącznik nr 4  do SWZ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654E52">
        <w:rPr>
          <w:rFonts w:ascii="Times New Roman" w:eastAsia="Times New Roman" w:hAnsi="Times New Roman" w:cs="Times New Roman"/>
          <w:b/>
          <w:kern w:val="1"/>
          <w:sz w:val="24"/>
          <w:szCs w:val="20"/>
          <w:u w:val="single"/>
          <w:lang w:val="fr-FR" w:eastAsia="pl-PL"/>
        </w:rPr>
        <w:t>Zamawiający:</w:t>
      </w:r>
    </w:p>
    <w:p w:rsidR="00654E52" w:rsidRPr="00654E52" w:rsidRDefault="00654E52" w:rsidP="00654E5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Cs w:val="20"/>
          <w:lang w:val="fr-FR" w:eastAsia="pl-PL"/>
        </w:rPr>
        <w:t>Specjalistyczny Szpital im. dra Alfreda Sokołowskiego</w:t>
      </w:r>
    </w:p>
    <w:p w:rsidR="00654E52" w:rsidRPr="00654E52" w:rsidRDefault="00654E52" w:rsidP="00654E52">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ul. Sokołowskiego 4</w:t>
      </w:r>
    </w:p>
    <w:p w:rsidR="00654E52" w:rsidRPr="00654E52" w:rsidRDefault="00654E52" w:rsidP="00654E52">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654E52">
        <w:rPr>
          <w:rFonts w:ascii="Times New Roman" w:eastAsia="Times New Roman" w:hAnsi="Times New Roman" w:cs="Times New Roman"/>
          <w:b/>
          <w:kern w:val="1"/>
          <w:sz w:val="24"/>
          <w:szCs w:val="20"/>
          <w:lang w:val="fr-FR" w:eastAsia="pl-PL"/>
        </w:rPr>
        <w:t>58-309 Wałbrzych</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Wykonawca: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654E52">
        <w:rPr>
          <w:rFonts w:ascii="Times New Roman" w:eastAsia="Times New Roman" w:hAnsi="Times New Roman" w:cs="Times New Roman"/>
          <w:kern w:val="1"/>
          <w:sz w:val="20"/>
          <w:szCs w:val="20"/>
          <w:lang w:val="fr-FR" w:eastAsia="pl-PL"/>
        </w:rPr>
        <w:t>……………………</w:t>
      </w: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654E52">
        <w:rPr>
          <w:rFonts w:ascii="Times New Roman" w:eastAsia="Times New Roman" w:hAnsi="Times New Roman" w:cs="Times New Roman"/>
          <w:b/>
          <w:kern w:val="1"/>
          <w:sz w:val="24"/>
          <w:szCs w:val="24"/>
          <w:u w:val="single"/>
          <w:lang w:val="fr-FR" w:eastAsia="pl-PL"/>
        </w:rPr>
        <w:t>Oświadczenie wykonawcy / wykonawcy wspólnie ubiegajacego sie o udzielenie zamówienia</w:t>
      </w:r>
    </w:p>
    <w:p w:rsidR="00654E52" w:rsidRPr="00654E52" w:rsidRDefault="00654E52" w:rsidP="00654E52">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654E52">
        <w:rPr>
          <w:rFonts w:ascii="Times New Roman" w:eastAsia="Times New Roman" w:hAnsi="Times New Roman" w:cs="Times New Roman"/>
          <w:b/>
          <w:kern w:val="1"/>
          <w:szCs w:val="20"/>
          <w:lang w:val="fr-FR" w:eastAsia="pl-PL"/>
        </w:rPr>
        <w:t xml:space="preserve">składane na podstawie art. </w:t>
      </w:r>
      <w:r w:rsidRPr="00654E52">
        <w:rPr>
          <w:rFonts w:ascii="TrebuchetMS-Bold" w:eastAsia="Times New Roman" w:hAnsi="TrebuchetMS-Bold" w:cs="Times New Roman"/>
          <w:b/>
          <w:bCs/>
          <w:kern w:val="1"/>
          <w:lang w:val="fr-FR" w:eastAsia="pl-PL"/>
        </w:rPr>
        <w:t>125 ust. 1 ustawy z dnia 11 września 2019r.</w:t>
      </w:r>
      <w:r w:rsidRPr="00654E52">
        <w:rPr>
          <w:rFonts w:ascii="Times New Roman" w:eastAsia="Times New Roman" w:hAnsi="Times New Roman" w:cs="Times New Roman"/>
          <w:kern w:val="1"/>
          <w:sz w:val="24"/>
          <w:szCs w:val="20"/>
          <w:lang w:val="fr-FR" w:eastAsia="pl-PL"/>
        </w:rPr>
        <w:t xml:space="preserve"> </w:t>
      </w:r>
      <w:r w:rsidRPr="00654E52">
        <w:rPr>
          <w:rFonts w:ascii="Times New Roman" w:eastAsia="Times New Roman" w:hAnsi="Times New Roman" w:cs="Times New Roman"/>
          <w:b/>
          <w:kern w:val="1"/>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654E52">
        <w:rPr>
          <w:rFonts w:ascii="Times New Roman" w:eastAsia="Times New Roman" w:hAnsi="Times New Roman" w:cs="Times New Roman"/>
          <w:b/>
          <w:kern w:val="1"/>
          <w:szCs w:val="20"/>
          <w:lang w:val="fr-FR" w:eastAsia="pl-PL"/>
        </w:rPr>
        <w:t xml:space="preserve">Prawo zamówień publicznych (dalej jako: ustawa Pzp), </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kern w:val="1"/>
          <w:szCs w:val="20"/>
          <w:lang w:val="fr-FR" w:eastAsia="pl-PL"/>
        </w:rPr>
        <w:t xml:space="preserve">Na potrzeby postępowania o </w:t>
      </w:r>
      <w:r w:rsidRPr="00654E52">
        <w:rPr>
          <w:rFonts w:ascii="Times New Roman" w:eastAsia="Times New Roman" w:hAnsi="Times New Roman" w:cs="Times New Roman"/>
          <w:kern w:val="1"/>
          <w:lang w:val="fr-FR" w:eastAsia="pl-PL"/>
        </w:rPr>
        <w:t>udzielenie zamówienia publicznego pn.</w:t>
      </w:r>
      <w:r w:rsidRPr="00654E52">
        <w:rPr>
          <w:rFonts w:ascii="Times New Roman" w:eastAsia="Times New Roman" w:hAnsi="Times New Roman" w:cs="Times New Roman"/>
          <w:b/>
          <w:bCs/>
          <w:kern w:val="1"/>
          <w:lang w:val="fr-FR" w:eastAsia="pl-PL"/>
        </w:rPr>
        <w:t xml:space="preserve"> </w:t>
      </w:r>
      <w:r w:rsidRPr="00654E52">
        <w:rPr>
          <w:rFonts w:ascii="Times New Roman" w:eastAsia="Times New Roman" w:hAnsi="Times New Roman" w:cs="Times New Roman"/>
          <w:b/>
          <w:bCs/>
          <w:i/>
          <w:iCs/>
          <w:kern w:val="1"/>
          <w:lang w:val="fr-FR" w:eastAsia="pl-PL"/>
        </w:rPr>
        <w:t xml:space="preserve">na </w:t>
      </w:r>
      <w:r w:rsidRPr="00654E52">
        <w:rPr>
          <w:rFonts w:ascii="Times New Roman" w:eastAsia="Times New Roman" w:hAnsi="Times New Roman" w:cs="Times New Roman"/>
          <w:b/>
          <w:bCs/>
          <w:kern w:val="1"/>
          <w:lang w:val="fr-FR" w:eastAsia="pl-PL"/>
        </w:rPr>
        <w:t>„ Dostawa sprzętów medycznych dla Oddziału Neurologicznego - zamówienie w ramach dotacji na realizację zadania pn.: Poprawa bazy leczniczej” - Zp/66/TP/23</w:t>
      </w:r>
      <w:r w:rsidRPr="00654E52">
        <w:rPr>
          <w:rFonts w:ascii="Times New Roman" w:eastAsia="Times New Roman" w:hAnsi="Times New Roman" w:cs="Times New Roman"/>
          <w:kern w:val="1"/>
          <w:lang w:val="fr-FR" w:eastAsia="pl-PL"/>
        </w:rPr>
        <w:t xml:space="preserve">, prowadzonego przez </w:t>
      </w:r>
      <w:r w:rsidRPr="00654E52">
        <w:rPr>
          <w:rFonts w:ascii="Times New Roman" w:eastAsia="Times New Roman" w:hAnsi="Times New Roman" w:cs="Times New Roman"/>
          <w:b/>
          <w:kern w:val="1"/>
          <w:lang w:val="fr-FR" w:eastAsia="pl-PL"/>
        </w:rPr>
        <w:t>Specjalistyczny Szpital im. dra Alfreda Sokołowskiego w Wałbrzychu</w:t>
      </w:r>
      <w:r w:rsidRPr="00654E52">
        <w:rPr>
          <w:rFonts w:ascii="Times New Roman" w:eastAsia="Times New Roman" w:hAnsi="Times New Roman" w:cs="Times New Roman"/>
          <w:kern w:val="1"/>
          <w:lang w:val="fr-FR" w:eastAsia="pl-PL"/>
        </w:rPr>
        <w:t xml:space="preserve"> oświadczam</w:t>
      </w:r>
      <w:r w:rsidRPr="00654E52">
        <w:rPr>
          <w:rFonts w:ascii="Times New Roman" w:eastAsia="Times New Roman" w:hAnsi="Times New Roman" w:cs="Times New Roman"/>
          <w:kern w:val="1"/>
          <w:szCs w:val="20"/>
          <w:lang w:val="fr-FR" w:eastAsia="pl-PL"/>
        </w:rPr>
        <w:t>, co następuje:</w:t>
      </w:r>
    </w:p>
    <w:p w:rsidR="00654E52" w:rsidRPr="00654E52" w:rsidRDefault="00654E52" w:rsidP="00654E52">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654E52" w:rsidRPr="00654E52" w:rsidRDefault="00654E52" w:rsidP="00654E52">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654E52">
        <w:rPr>
          <w:rFonts w:ascii="Times New Roman" w:eastAsia="Times New Roman" w:hAnsi="Times New Roman" w:cs="Times New Roman"/>
          <w:b/>
          <w:kern w:val="1"/>
          <w:sz w:val="20"/>
          <w:szCs w:val="20"/>
          <w:lang w:val="fr-FR" w:eastAsia="pl-PL"/>
        </w:rPr>
        <w:t>OŚWIADCZENIA DOTYCZĄCE WYKONAWCY:</w:t>
      </w:r>
    </w:p>
    <w:p w:rsidR="00654E52" w:rsidRPr="00654E52" w:rsidRDefault="00654E52" w:rsidP="00654E52">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b/>
          <w:kern w:val="1"/>
          <w:sz w:val="20"/>
          <w:szCs w:val="20"/>
          <w:lang w:eastAsia="pl-PL"/>
        </w:rPr>
        <w:t xml:space="preserve">Oświadczam, że nie podlegam wykluczeniu z postępowania na podstawie art. </w:t>
      </w:r>
      <w:r w:rsidRPr="00654E52">
        <w:rPr>
          <w:rFonts w:ascii="Times New Roman" w:eastAsia="Times New Roman" w:hAnsi="Times New Roman" w:cs="Times New Roman"/>
          <w:b/>
          <w:kern w:val="1"/>
          <w:sz w:val="20"/>
          <w:szCs w:val="20"/>
          <w:lang w:val="fr-FR" w:eastAsia="pl-PL"/>
        </w:rPr>
        <w:t xml:space="preserve">108 ust. 1 </w:t>
      </w:r>
      <w:r w:rsidRPr="00654E52">
        <w:rPr>
          <w:rFonts w:ascii="Times New Roman" w:eastAsia="Times New Roman" w:hAnsi="Times New Roman" w:cs="Times New Roman"/>
          <w:b/>
          <w:kern w:val="1"/>
          <w:sz w:val="20"/>
          <w:szCs w:val="20"/>
          <w:lang w:eastAsia="pl-PL"/>
        </w:rPr>
        <w:t>ustawy Pzp.</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b/>
          <w:kern w:val="1"/>
          <w:sz w:val="20"/>
          <w:szCs w:val="20"/>
          <w:lang w:eastAsia="pl-PL"/>
        </w:rPr>
        <w:t xml:space="preserve">Oświadczam, że nie podlegam wykluczeniu z postępowania na podstawie </w:t>
      </w:r>
      <w:r w:rsidRPr="00654E52">
        <w:rPr>
          <w:rFonts w:ascii="Times New Roman" w:eastAsia="Times New Roman" w:hAnsi="Times New Roman" w:cs="Times New Roman"/>
          <w:b/>
          <w:kern w:val="1"/>
          <w:sz w:val="20"/>
          <w:szCs w:val="20"/>
          <w:lang w:val="fr-FR" w:eastAsia="pl-PL"/>
        </w:rPr>
        <w:t>art. 109 ust. 1 pkt 4</w:t>
      </w:r>
      <w:r w:rsidRPr="00654E52">
        <w:rPr>
          <w:rFonts w:ascii="Times New Roman" w:eastAsia="Times New Roman" w:hAnsi="Times New Roman" w:cs="Times New Roman"/>
          <w:b/>
          <w:kern w:val="1"/>
          <w:sz w:val="20"/>
          <w:szCs w:val="20"/>
          <w:lang w:eastAsia="pl-PL"/>
        </w:rPr>
        <w:t xml:space="preserve"> ustawy Pzp.</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654E52">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654E52">
        <w:rPr>
          <w:rFonts w:ascii="Times New Roman" w:eastAsia="Times New Roman" w:hAnsi="Times New Roman" w:cs="Times New Roman"/>
          <w:i/>
          <w:kern w:val="1"/>
          <w:sz w:val="18"/>
          <w:szCs w:val="18"/>
          <w:lang w:val="fr-FR" w:eastAsia="pl-PL"/>
        </w:rPr>
        <w:t xml:space="preserve">                                                                                                              (podpis)</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w:t>
      </w:r>
      <w:r w:rsidRPr="00654E52">
        <w:rPr>
          <w:rFonts w:ascii="Times New Roman" w:eastAsia="Times New Roman" w:hAnsi="Times New Roman" w:cs="Times New Roman"/>
          <w:kern w:val="1"/>
          <w:sz w:val="18"/>
          <w:szCs w:val="18"/>
          <w:lang w:eastAsia="pl-PL"/>
        </w:rPr>
        <w:tab/>
      </w:r>
    </w:p>
    <w:p w:rsidR="00654E52" w:rsidRPr="00654E52" w:rsidRDefault="00654E52" w:rsidP="00654E52">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654E52">
        <w:rPr>
          <w:rFonts w:ascii="Times New Roman" w:eastAsia="Times New Roman" w:hAnsi="Times New Roman" w:cs="Times New Roman"/>
          <w:kern w:val="1"/>
          <w:sz w:val="18"/>
          <w:szCs w:val="18"/>
          <w:lang w:eastAsia="pl-PL"/>
        </w:rPr>
        <w:t xml:space="preserve">…………………………………………                                                                                             </w:t>
      </w:r>
      <w:r w:rsidRPr="00654E52">
        <w:rPr>
          <w:rFonts w:ascii="Times New Roman" w:eastAsia="Times New Roman" w:hAnsi="Times New Roman" w:cs="Times New Roman"/>
          <w:i/>
          <w:kern w:val="1"/>
          <w:sz w:val="18"/>
          <w:szCs w:val="18"/>
          <w:lang w:eastAsia="pl-PL"/>
        </w:rPr>
        <w:t>(podpis)</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654E52">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654E52">
        <w:rPr>
          <w:rFonts w:ascii="Times New Roman" w:eastAsia="Times New Roman" w:hAnsi="Times New Roman" w:cs="Times New Roman"/>
          <w:i/>
          <w:kern w:val="1"/>
          <w:sz w:val="20"/>
          <w:szCs w:val="20"/>
          <w:lang w:val="fr-FR" w:eastAsia="pl-PL"/>
        </w:rPr>
        <w:t xml:space="preserve">                                                                                                     (podpis)</w:t>
      </w:r>
    </w:p>
    <w:p w:rsidR="00654E52" w:rsidRPr="00654E52" w:rsidRDefault="00654E52" w:rsidP="00654E52">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654E52" w:rsidRPr="00654E52" w:rsidRDefault="00654E52" w:rsidP="00654E52">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OŚWIADCZENIE DOTYCZĄCE PODANYCH INFORMACJI:</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t xml:space="preserve">                </w:t>
      </w:r>
      <w:r w:rsidRPr="00654E52">
        <w:rPr>
          <w:rFonts w:ascii="Times New Roman" w:eastAsia="Times New Roman" w:hAnsi="Times New Roman" w:cs="Times New Roman"/>
          <w:kern w:val="1"/>
          <w:sz w:val="18"/>
          <w:szCs w:val="18"/>
          <w:lang w:eastAsia="pl-PL"/>
        </w:rPr>
        <w:tab/>
        <w:t>…………………………………………</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654E52">
        <w:rPr>
          <w:rFonts w:ascii="Times New Roman" w:eastAsia="Times New Roman" w:hAnsi="Times New Roman" w:cs="Times New Roman"/>
          <w:i/>
          <w:kern w:val="1"/>
          <w:sz w:val="18"/>
          <w:szCs w:val="18"/>
          <w:lang w:eastAsia="pl-PL"/>
        </w:rPr>
        <w:t xml:space="preserve">                                                                                                                               (podpis)</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4a  do SWZ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654E52">
        <w:rPr>
          <w:rFonts w:ascii="Times New Roman" w:eastAsia="Times New Roman" w:hAnsi="Times New Roman" w:cs="Times New Roman"/>
          <w:i/>
          <w:kern w:val="1"/>
          <w:szCs w:val="20"/>
          <w:lang w:eastAsia="pl-PL"/>
        </w:rPr>
        <w:t xml:space="preserve">(jeśli dotyczy) </w:t>
      </w:r>
    </w:p>
    <w:p w:rsidR="00654E52" w:rsidRPr="00654E52" w:rsidRDefault="00654E52" w:rsidP="00654E52">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654E52">
        <w:rPr>
          <w:rFonts w:ascii="Times New Roman" w:eastAsia="Times New Roman" w:hAnsi="Times New Roman" w:cs="Times New Roman"/>
          <w:b/>
          <w:kern w:val="1"/>
          <w:sz w:val="24"/>
          <w:szCs w:val="20"/>
          <w:u w:val="single"/>
          <w:lang w:val="fr-FR" w:eastAsia="pl-PL"/>
        </w:rPr>
        <w:t>Zamawiający:</w:t>
      </w:r>
    </w:p>
    <w:p w:rsidR="00654E52" w:rsidRPr="00654E52" w:rsidRDefault="00654E52" w:rsidP="00654E5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Cs w:val="20"/>
          <w:lang w:val="fr-FR" w:eastAsia="pl-PL"/>
        </w:rPr>
        <w:t>Specjalistyczny Szpital im. dra Alfreda Sokołowskiego</w:t>
      </w:r>
    </w:p>
    <w:p w:rsidR="00654E52" w:rsidRPr="00654E52" w:rsidRDefault="00654E52" w:rsidP="00654E52">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ul. Sokołowskiego 4</w:t>
      </w:r>
    </w:p>
    <w:p w:rsidR="00654E52" w:rsidRPr="00654E52" w:rsidRDefault="00654E52" w:rsidP="00654E52">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58-309 Wałbrzych</w:t>
      </w:r>
      <w:r w:rsidRPr="00654E52">
        <w:rPr>
          <w:rFonts w:ascii="Arial" w:eastAsia="Times New Roman" w:hAnsi="Arial"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Wykonawca: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654E52">
        <w:rPr>
          <w:rFonts w:ascii="Times New Roman" w:eastAsia="Times New Roman" w:hAnsi="Times New Roman" w:cs="Times New Roman"/>
          <w:kern w:val="1"/>
          <w:sz w:val="20"/>
          <w:szCs w:val="20"/>
          <w:lang w:val="fr-FR" w:eastAsia="pl-PL"/>
        </w:rPr>
        <w:t>…………………</w:t>
      </w: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654E52">
        <w:rPr>
          <w:rFonts w:ascii="Times New Roman" w:eastAsia="Times New Roman" w:hAnsi="Times New Roman" w:cs="Times New Roman"/>
          <w:b/>
          <w:kern w:val="1"/>
          <w:sz w:val="24"/>
          <w:szCs w:val="24"/>
          <w:u w:val="single"/>
          <w:lang w:val="fr-FR" w:eastAsia="pl-PL"/>
        </w:rPr>
        <w:t>Oświadczenie podmiotu udostępniającego zasoby</w:t>
      </w:r>
    </w:p>
    <w:p w:rsidR="00654E52" w:rsidRPr="00654E52" w:rsidRDefault="00654E52" w:rsidP="00654E52">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654E52">
        <w:rPr>
          <w:rFonts w:ascii="Times New Roman" w:eastAsia="Times New Roman" w:hAnsi="Times New Roman" w:cs="Times New Roman"/>
          <w:b/>
          <w:kern w:val="1"/>
          <w:szCs w:val="20"/>
          <w:lang w:val="fr-FR" w:eastAsia="pl-PL"/>
        </w:rPr>
        <w:t xml:space="preserve">składane na podstawie art. </w:t>
      </w:r>
      <w:r w:rsidRPr="00654E52">
        <w:rPr>
          <w:rFonts w:ascii="TrebuchetMS-Bold" w:eastAsia="Times New Roman" w:hAnsi="TrebuchetMS-Bold" w:cs="Times New Roman"/>
          <w:b/>
          <w:bCs/>
          <w:kern w:val="1"/>
          <w:lang w:val="fr-FR" w:eastAsia="pl-PL"/>
        </w:rPr>
        <w:t>125 ust. 1 ustawy z dnia 11 września 2019r.</w:t>
      </w:r>
      <w:r w:rsidRPr="00654E52">
        <w:rPr>
          <w:rFonts w:ascii="Times New Roman" w:eastAsia="Times New Roman" w:hAnsi="Times New Roman" w:cs="Times New Roman"/>
          <w:kern w:val="1"/>
          <w:sz w:val="24"/>
          <w:szCs w:val="20"/>
          <w:lang w:val="fr-FR" w:eastAsia="pl-PL"/>
        </w:rPr>
        <w:t xml:space="preserve"> </w:t>
      </w:r>
      <w:r w:rsidRPr="00654E52">
        <w:rPr>
          <w:rFonts w:ascii="Times New Roman" w:eastAsia="Times New Roman" w:hAnsi="Times New Roman" w:cs="Times New Roman"/>
          <w:b/>
          <w:kern w:val="1"/>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654E52">
        <w:rPr>
          <w:rFonts w:ascii="Times New Roman" w:eastAsia="Times New Roman" w:hAnsi="Times New Roman" w:cs="Times New Roman"/>
          <w:b/>
          <w:kern w:val="1"/>
          <w:szCs w:val="20"/>
          <w:lang w:val="fr-FR" w:eastAsia="pl-PL"/>
        </w:rPr>
        <w:t xml:space="preserve">Prawo zamówień publicznych (dalej jako: ustawa Pzp), </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kern w:val="1"/>
          <w:szCs w:val="20"/>
          <w:lang w:val="fr-FR" w:eastAsia="pl-PL"/>
        </w:rPr>
        <w:t xml:space="preserve">Na potrzeby postępowania o udzielenie </w:t>
      </w:r>
      <w:r w:rsidRPr="00654E52">
        <w:rPr>
          <w:rFonts w:ascii="Times New Roman" w:eastAsia="Times New Roman" w:hAnsi="Times New Roman" w:cs="Times New Roman"/>
          <w:kern w:val="1"/>
          <w:lang w:val="fr-FR" w:eastAsia="pl-PL"/>
        </w:rPr>
        <w:t>zamówienia publicznego pn.</w:t>
      </w:r>
      <w:r w:rsidRPr="00654E52">
        <w:rPr>
          <w:rFonts w:ascii="Times New Roman" w:eastAsia="Times New Roman" w:hAnsi="Times New Roman" w:cs="Times New Roman"/>
          <w:b/>
          <w:bCs/>
          <w:kern w:val="1"/>
          <w:lang w:val="fr-FR" w:eastAsia="pl-PL"/>
        </w:rPr>
        <w:t xml:space="preserve"> - „ Dostawa sprzętów medycznych dla Oddziału Neurologicznego - zamówienie w ramach dotacji na realizację zadania pn.: Poprawa bazy leczniczej” - Zp/66/TP/23</w:t>
      </w:r>
      <w:r w:rsidRPr="00654E52">
        <w:rPr>
          <w:rFonts w:ascii="Times New Roman" w:eastAsia="Times New Roman" w:hAnsi="Times New Roman" w:cs="Times New Roman"/>
          <w:kern w:val="1"/>
          <w:lang w:val="fr-FR" w:eastAsia="pl-PL"/>
        </w:rPr>
        <w:t>, prowadzonego</w:t>
      </w:r>
      <w:r w:rsidRPr="00654E52">
        <w:rPr>
          <w:rFonts w:ascii="Times New Roman" w:eastAsia="Times New Roman" w:hAnsi="Times New Roman" w:cs="Times New Roman"/>
          <w:kern w:val="1"/>
          <w:szCs w:val="20"/>
          <w:lang w:val="fr-FR" w:eastAsia="pl-PL"/>
        </w:rPr>
        <w:t xml:space="preserve"> przez </w:t>
      </w:r>
      <w:r w:rsidRPr="00654E52">
        <w:rPr>
          <w:rFonts w:ascii="Times New Roman" w:eastAsia="Times New Roman" w:hAnsi="Times New Roman" w:cs="Times New Roman"/>
          <w:b/>
          <w:kern w:val="1"/>
          <w:szCs w:val="20"/>
          <w:lang w:val="fr-FR" w:eastAsia="pl-PL"/>
        </w:rPr>
        <w:t>Specjalistyczny Szpital im. dra Alfreda Sokołowskiego w Wałbrzychu</w:t>
      </w:r>
      <w:r w:rsidRPr="00654E52">
        <w:rPr>
          <w:rFonts w:ascii="Times New Roman" w:eastAsia="Times New Roman" w:hAnsi="Times New Roman" w:cs="Times New Roman"/>
          <w:kern w:val="1"/>
          <w:szCs w:val="20"/>
          <w:lang w:val="fr-FR" w:eastAsia="pl-PL"/>
        </w:rPr>
        <w:t xml:space="preserve"> oświadczam, co następuje:</w:t>
      </w:r>
    </w:p>
    <w:p w:rsidR="00654E52" w:rsidRPr="00654E52" w:rsidRDefault="00654E52" w:rsidP="00654E52">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654E52" w:rsidRPr="00654E52" w:rsidRDefault="00654E52" w:rsidP="00654E52">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654E52">
        <w:rPr>
          <w:rFonts w:ascii="Times New Roman" w:eastAsia="Times New Roman" w:hAnsi="Times New Roman" w:cs="Times New Roman"/>
          <w:b/>
          <w:kern w:val="1"/>
          <w:sz w:val="20"/>
          <w:szCs w:val="20"/>
          <w:lang w:val="fr-FR" w:eastAsia="pl-PL"/>
        </w:rPr>
        <w:t>OŚWIADCZENIE DOTYCZĄCE PODMIOTU UDOSTĘPNIAJĄCEGO ZASOBY:</w:t>
      </w:r>
    </w:p>
    <w:p w:rsidR="00654E52" w:rsidRPr="00654E52" w:rsidRDefault="00654E52" w:rsidP="00654E52">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b/>
          <w:kern w:val="1"/>
          <w:sz w:val="20"/>
          <w:szCs w:val="20"/>
          <w:lang w:eastAsia="pl-PL"/>
        </w:rPr>
        <w:t xml:space="preserve">Oświadczam, że nie podlegam wykluczeniu z postępowania na podstawie art. </w:t>
      </w:r>
      <w:r w:rsidRPr="00654E52">
        <w:rPr>
          <w:rFonts w:ascii="Times New Roman" w:eastAsia="Times New Roman" w:hAnsi="Times New Roman" w:cs="Times New Roman"/>
          <w:b/>
          <w:kern w:val="1"/>
          <w:sz w:val="20"/>
          <w:szCs w:val="20"/>
          <w:lang w:val="fr-FR" w:eastAsia="pl-PL"/>
        </w:rPr>
        <w:t xml:space="preserve">108 ust. 1 </w:t>
      </w:r>
      <w:r w:rsidRPr="00654E52">
        <w:rPr>
          <w:rFonts w:ascii="Times New Roman" w:eastAsia="Times New Roman" w:hAnsi="Times New Roman" w:cs="Times New Roman"/>
          <w:b/>
          <w:kern w:val="1"/>
          <w:sz w:val="20"/>
          <w:szCs w:val="20"/>
          <w:lang w:eastAsia="pl-PL"/>
        </w:rPr>
        <w:t>ustawy Pzp.</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b/>
          <w:kern w:val="1"/>
          <w:sz w:val="20"/>
          <w:szCs w:val="20"/>
          <w:lang w:eastAsia="pl-PL"/>
        </w:rPr>
        <w:t xml:space="preserve">Oświadczam, że nie podlegam wykluczeniu z postępowania na podstawie </w:t>
      </w:r>
      <w:r w:rsidRPr="00654E52">
        <w:rPr>
          <w:rFonts w:ascii="Times New Roman" w:eastAsia="Times New Roman" w:hAnsi="Times New Roman" w:cs="Times New Roman"/>
          <w:b/>
          <w:kern w:val="1"/>
          <w:sz w:val="20"/>
          <w:szCs w:val="20"/>
          <w:lang w:val="fr-FR" w:eastAsia="pl-PL"/>
        </w:rPr>
        <w:t>art. 109 ust. 1 pkt 4</w:t>
      </w:r>
      <w:r w:rsidRPr="00654E52">
        <w:rPr>
          <w:rFonts w:ascii="Times New Roman" w:eastAsia="Times New Roman" w:hAnsi="Times New Roman" w:cs="Times New Roman"/>
          <w:b/>
          <w:kern w:val="1"/>
          <w:sz w:val="20"/>
          <w:szCs w:val="20"/>
          <w:lang w:eastAsia="pl-PL"/>
        </w:rPr>
        <w:t xml:space="preserve"> ustawy Pzp.</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654E52">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654E52">
        <w:rPr>
          <w:rFonts w:ascii="Times New Roman" w:eastAsia="Times New Roman" w:hAnsi="Times New Roman" w:cs="Times New Roman"/>
          <w:i/>
          <w:kern w:val="1"/>
          <w:sz w:val="18"/>
          <w:szCs w:val="18"/>
          <w:lang w:val="fr-FR" w:eastAsia="pl-PL"/>
        </w:rPr>
        <w:t xml:space="preserve">                                                                                                              (podpis)</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54E52">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654E52">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654E52">
        <w:rPr>
          <w:rFonts w:ascii="Times New Roman" w:eastAsia="Times New Roman" w:hAnsi="Times New Roman" w:cs="Times New Roman"/>
          <w:kern w:val="1"/>
          <w:sz w:val="20"/>
          <w:szCs w:val="20"/>
          <w:lang w:val="fr-FR" w:eastAsia="pl-PL"/>
        </w:rPr>
        <w:t xml:space="preserve">                …………………………………………</w:t>
      </w:r>
    </w:p>
    <w:p w:rsidR="00654E52" w:rsidRPr="00654E52" w:rsidRDefault="00654E52" w:rsidP="00654E52">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654E52">
        <w:rPr>
          <w:rFonts w:ascii="Times New Roman" w:eastAsia="Times New Roman" w:hAnsi="Times New Roman" w:cs="Times New Roman"/>
          <w:i/>
          <w:kern w:val="1"/>
          <w:sz w:val="20"/>
          <w:szCs w:val="20"/>
          <w:lang w:val="fr-FR" w:eastAsia="pl-PL"/>
        </w:rPr>
        <w:t xml:space="preserve">                                                                                                     (podpis)</w:t>
      </w:r>
    </w:p>
    <w:p w:rsidR="00654E52" w:rsidRPr="00654E52" w:rsidRDefault="00654E52" w:rsidP="00654E52">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654E52" w:rsidRPr="00654E52" w:rsidRDefault="00654E52" w:rsidP="00654E52">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654E52" w:rsidRPr="00654E52" w:rsidRDefault="00654E52" w:rsidP="00654E52">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OŚWIADCZENIE DOTYCZĄCE PODANYCH INFORMACJI:</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r>
      <w:r w:rsidRPr="00654E52">
        <w:rPr>
          <w:rFonts w:ascii="Times New Roman" w:eastAsia="Times New Roman" w:hAnsi="Times New Roman" w:cs="Times New Roman"/>
          <w:kern w:val="1"/>
          <w:sz w:val="18"/>
          <w:szCs w:val="18"/>
          <w:lang w:eastAsia="pl-PL"/>
        </w:rPr>
        <w:tab/>
        <w:t xml:space="preserve">                </w:t>
      </w:r>
      <w:r w:rsidRPr="00654E52">
        <w:rPr>
          <w:rFonts w:ascii="Times New Roman" w:eastAsia="Times New Roman" w:hAnsi="Times New Roman" w:cs="Times New Roman"/>
          <w:kern w:val="1"/>
          <w:sz w:val="18"/>
          <w:szCs w:val="18"/>
          <w:lang w:eastAsia="pl-PL"/>
        </w:rPr>
        <w:tab/>
        <w:t>…………………………………………</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654E52">
        <w:rPr>
          <w:rFonts w:ascii="Times New Roman" w:eastAsia="Times New Roman" w:hAnsi="Times New Roman" w:cs="Times New Roman"/>
          <w:i/>
          <w:kern w:val="1"/>
          <w:sz w:val="18"/>
          <w:szCs w:val="18"/>
          <w:lang w:eastAsia="pl-PL"/>
        </w:rPr>
        <w:t xml:space="preserve">                                                                                                                               (podpis)</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5 do SWZ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654E52">
        <w:rPr>
          <w:rFonts w:ascii="Times New Roman" w:eastAsia="Times New Roman" w:hAnsi="Times New Roman" w:cs="Times New Roman"/>
          <w:i/>
          <w:kern w:val="1"/>
          <w:szCs w:val="20"/>
          <w:lang w:eastAsia="pl-PL"/>
        </w:rPr>
        <w:t xml:space="preserve">(jeśli dotyczy) </w:t>
      </w: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b/>
          <w:bCs/>
          <w:kern w:val="1"/>
          <w:lang w:val="fr-FR" w:eastAsia="pl-PL"/>
        </w:rPr>
        <w:t>Wykonawcy wspólnie ubiegający się o udzielenie zamówienia:</w:t>
      </w: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lang w:val="fr-FR" w:eastAsia="pl-PL"/>
        </w:rPr>
        <w:t>.</w:t>
      </w: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sz w:val="20"/>
          <w:szCs w:val="20"/>
          <w:lang w:val="fr-FR" w:eastAsia="pl-PL"/>
        </w:rPr>
        <w:t>.</w:t>
      </w: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i/>
          <w:iCs/>
          <w:kern w:val="1"/>
          <w:sz w:val="20"/>
          <w:szCs w:val="20"/>
          <w:lang w:val="fr-FR" w:eastAsia="pl-PL"/>
        </w:rPr>
        <w:t>(pełna nazwa/firma,adres, w zalezności od podmiotu NIP/PESEL, KRS/CEiDG)</w:t>
      </w: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654E52">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654E52">
        <w:rPr>
          <w:rFonts w:ascii="Times New Roman" w:eastAsia="Times New Roman" w:hAnsi="Times New Roman" w:cs="Times New Roman"/>
          <w:b/>
          <w:bCs/>
          <w:kern w:val="1"/>
          <w:sz w:val="24"/>
          <w:szCs w:val="24"/>
          <w:lang w:val="fr-FR" w:eastAsia="pl-PL"/>
        </w:rPr>
        <w:t>składane na podstawie</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654E52">
        <w:rPr>
          <w:rFonts w:ascii="Times New Roman" w:eastAsia="Times New Roman" w:hAnsi="Times New Roman" w:cs="Times New Roman"/>
          <w:b/>
          <w:bCs/>
          <w:kern w:val="1"/>
          <w:sz w:val="24"/>
          <w:szCs w:val="24"/>
          <w:lang w:val="fr-FR" w:eastAsia="pl-PL"/>
        </w:rPr>
        <w:t>art. 117 ust. 4 ustawy z dnia 11 września 2019 r.</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654E52">
        <w:rPr>
          <w:rFonts w:ascii="Times New Roman" w:eastAsia="Times New Roman" w:hAnsi="Times New Roman" w:cs="Times New Roman"/>
          <w:b/>
          <w:bCs/>
          <w:kern w:val="1"/>
          <w:sz w:val="24"/>
          <w:szCs w:val="24"/>
          <w:lang w:val="fr-FR" w:eastAsia="pl-PL"/>
        </w:rPr>
        <w:t>Prawo zamówień publicznych (dalej jako: pzp)</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654E52">
        <w:rPr>
          <w:rFonts w:ascii="Times New Roman" w:eastAsia="Times New Roman" w:hAnsi="Times New Roman" w:cs="Times New Roman"/>
          <w:b/>
          <w:bCs/>
          <w:kern w:val="1"/>
          <w:lang w:val="fr-FR" w:eastAsia="pl-PL"/>
        </w:rPr>
        <w:t>DOTYCZĄCE DOSTAW, USŁUG LUB ROBÓT BUDOWLANYCH,</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654E52">
        <w:rPr>
          <w:rFonts w:ascii="Times New Roman" w:eastAsia="Times New Roman" w:hAnsi="Times New Roman" w:cs="Times New Roman"/>
          <w:b/>
          <w:bCs/>
          <w:iCs/>
          <w:kern w:val="1"/>
          <w:lang w:val="fr-FR" w:eastAsia="pl-PL"/>
        </w:rPr>
        <w:t>KTÓRE WYKONAJĄ POSZCZEGÓLNI WYKONAWCY</w:t>
      </w:r>
    </w:p>
    <w:p w:rsidR="00654E52" w:rsidRPr="00654E52" w:rsidRDefault="00654E52" w:rsidP="00654E52">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kern w:val="1"/>
          <w:lang w:val="fr-FR" w:eastAsia="pl-PL"/>
        </w:rPr>
        <w:t>Na potrzeby postępowania o udzielenie zamówienia publicznego pn. </w:t>
      </w:r>
      <w:r w:rsidRPr="00654E52">
        <w:rPr>
          <w:rFonts w:ascii="Times New Roman" w:eastAsia="Times New Roman" w:hAnsi="Times New Roman" w:cs="Times New Roman"/>
          <w:bCs/>
          <w:kern w:val="1"/>
          <w:lang w:val="fr-FR" w:eastAsia="pl-PL"/>
        </w:rPr>
        <w:t>:</w:t>
      </w:r>
      <w:r w:rsidRPr="00654E52">
        <w:rPr>
          <w:rFonts w:ascii="Times New Roman" w:eastAsia="Times New Roman" w:hAnsi="Times New Roman" w:cs="Times New Roman"/>
          <w:b/>
          <w:bCs/>
          <w:i/>
          <w:iCs/>
          <w:kern w:val="1"/>
          <w:lang w:val="fr-FR" w:eastAsia="pl-PL"/>
        </w:rPr>
        <w:t xml:space="preserve"> </w:t>
      </w:r>
      <w:r w:rsidRPr="00654E52">
        <w:rPr>
          <w:rFonts w:ascii="Times New Roman" w:eastAsia="Times New Roman" w:hAnsi="Times New Roman" w:cs="Times New Roman"/>
          <w:b/>
          <w:bCs/>
          <w:kern w:val="1"/>
          <w:lang w:val="fr-FR" w:eastAsia="pl-PL"/>
        </w:rPr>
        <w:t>„ Dostawa sprzętów medycznych dla Oddziału Neurologicznego - zamówienie w ramach dotacji na realizację zadania pn.: Poprawa bazy leczniczej” - Zp/66/TP/23</w:t>
      </w:r>
      <w:r w:rsidRPr="00654E52">
        <w:rPr>
          <w:rFonts w:ascii="Times New Roman" w:eastAsia="Times New Roman" w:hAnsi="Times New Roman" w:cs="Times New Roman"/>
          <w:kern w:val="1"/>
          <w:lang w:val="fr-FR" w:eastAsia="pl-PL"/>
        </w:rPr>
        <w:t>,</w:t>
      </w:r>
      <w:r w:rsidRPr="00654E52">
        <w:rPr>
          <w:rFonts w:ascii="Times New Roman" w:eastAsia="Times New Roman" w:hAnsi="Times New Roman" w:cs="Times New Roman"/>
          <w:kern w:val="1"/>
          <w:lang w:eastAsia="pl-PL"/>
        </w:rPr>
        <w:t xml:space="preserve"> oświadczam, że:</w:t>
      </w:r>
    </w:p>
    <w:p w:rsidR="00654E52" w:rsidRPr="00654E52" w:rsidRDefault="00654E52" w:rsidP="00654E52">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lang w:val="fr-FR" w:eastAsia="pl-PL"/>
        </w:rPr>
        <w:t>Wykonawca………………………………………………………………………………………….......</w:t>
      </w:r>
      <w:r w:rsidRPr="00654E52">
        <w:rPr>
          <w:rFonts w:ascii="Times New Roman" w:eastAsia="Times New Roman" w:hAnsi="Times New Roman" w:cs="Times New Roman"/>
          <w:i/>
          <w:iCs/>
          <w:kern w:val="1"/>
          <w:sz w:val="20"/>
          <w:szCs w:val="20"/>
          <w:lang w:val="fr-FR" w:eastAsia="pl-PL"/>
        </w:rPr>
        <w:t>(nazwa i adres Wykonawcy)</w:t>
      </w: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lang w:val="fr-FR" w:eastAsia="pl-PL"/>
        </w:rPr>
        <w:t>zrealizuje następujące dostawy, usługi lub roboty budowlane:</w:t>
      </w: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lang w:val="fr-FR" w:eastAsia="pl-PL"/>
        </w:rPr>
        <w:t>Wykonawca………………………………………………………………………………………….......</w:t>
      </w:r>
      <w:r w:rsidRPr="00654E52">
        <w:rPr>
          <w:rFonts w:ascii="Times New Roman" w:eastAsia="Times New Roman" w:hAnsi="Times New Roman" w:cs="Times New Roman"/>
          <w:i/>
          <w:iCs/>
          <w:kern w:val="1"/>
          <w:sz w:val="20"/>
          <w:szCs w:val="20"/>
          <w:lang w:val="fr-FR" w:eastAsia="pl-PL"/>
        </w:rPr>
        <w:t>(nazwa i adres Wykonawcy)</w:t>
      </w: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lang w:val="fr-FR" w:eastAsia="pl-PL"/>
        </w:rPr>
        <w:t>zrealizuje następujące dostawy, usługi lub roboty budowlane:</w:t>
      </w: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lang w:val="fr-FR" w:eastAsia="pl-PL"/>
        </w:rPr>
        <w:t>Wykonawca………………………………………………………………………………………….......</w:t>
      </w:r>
      <w:r w:rsidRPr="00654E52">
        <w:rPr>
          <w:rFonts w:ascii="Times New Roman" w:eastAsia="Times New Roman" w:hAnsi="Times New Roman" w:cs="Times New Roman"/>
          <w:i/>
          <w:iCs/>
          <w:kern w:val="1"/>
          <w:sz w:val="20"/>
          <w:szCs w:val="20"/>
          <w:lang w:val="fr-FR" w:eastAsia="pl-PL"/>
        </w:rPr>
        <w:t>(nazwa i adres Wykonawcy)</w:t>
      </w:r>
    </w:p>
    <w:p w:rsidR="00654E52" w:rsidRPr="00654E52" w:rsidRDefault="00654E52" w:rsidP="00654E5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lang w:val="fr-FR" w:eastAsia="pl-PL"/>
        </w:rPr>
        <w:t>zrealizuje następujące dostawy, usługi lub roboty budowlane:</w:t>
      </w: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r w:rsidRPr="00654E52">
        <w:rPr>
          <w:rFonts w:ascii="Times New Roman" w:eastAsia="Times New Roman" w:hAnsi="Times New Roman" w:cs="Times New Roman"/>
          <w:kern w:val="1"/>
          <w:lang w:val="fr-FR" w:eastAsia="pl-PL"/>
        </w:rPr>
        <w:t>.…….</w:t>
      </w:r>
      <w:r w:rsidRPr="00654E52">
        <w:rPr>
          <w:rFonts w:ascii="Times New Roman" w:eastAsia="Times New Roman" w:hAnsi="Times New Roman" w:cs="Times New Roman"/>
          <w:i/>
          <w:iCs/>
          <w:kern w:val="1"/>
          <w:lang w:val="fr-FR" w:eastAsia="pl-PL"/>
        </w:rPr>
        <w:t>(miejscowość),</w:t>
      </w:r>
      <w:r w:rsidRPr="00654E52">
        <w:rPr>
          <w:rFonts w:ascii="Times New Roman" w:eastAsia="Times New Roman" w:hAnsi="Times New Roman" w:cs="Times New Roman"/>
          <w:kern w:val="1"/>
          <w:lang w:val="fr-FR" w:eastAsia="pl-PL"/>
        </w:rPr>
        <w:t>dnia………….…….r.</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654E52" w:rsidRPr="00654E52" w:rsidRDefault="00654E52" w:rsidP="00654E52">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654E52" w:rsidRPr="00654E52" w:rsidRDefault="00654E52" w:rsidP="00654E52">
      <w:pPr>
        <w:contextualSpacing/>
        <w:rPr>
          <w:rFonts w:ascii="Times New Roman" w:eastAsia="Times New Roman" w:hAnsi="Times New Roman" w:cs="Times New Roman"/>
          <w:i/>
          <w:color w:val="FF0000"/>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6 do SWZ</w:t>
      </w:r>
    </w:p>
    <w:p w:rsidR="00654E52" w:rsidRPr="00654E52" w:rsidRDefault="00654E52" w:rsidP="00654E52">
      <w:pPr>
        <w:ind w:left="-567"/>
        <w:contextualSpacing/>
        <w:rPr>
          <w:rFonts w:ascii="Times New Roman" w:eastAsia="Times New Roman" w:hAnsi="Times New Roman" w:cs="Times New Roman"/>
          <w:i/>
          <w:kern w:val="1"/>
          <w:szCs w:val="20"/>
          <w:lang w:eastAsia="pl-PL"/>
        </w:rPr>
      </w:pPr>
    </w:p>
    <w:p w:rsidR="00654E52" w:rsidRPr="00654E52" w:rsidRDefault="00654E52" w:rsidP="00654E52">
      <w:pPr>
        <w:spacing w:before="120"/>
        <w:contextualSpacing/>
        <w:jc w:val="both"/>
        <w:rPr>
          <w:rFonts w:ascii="Times New Roman" w:eastAsia="Calibri" w:hAnsi="Times New Roman" w:cs="Times New Roman"/>
          <w:sz w:val="20"/>
          <w:szCs w:val="20"/>
        </w:rPr>
      </w:pPr>
      <w:r w:rsidRPr="00654E52">
        <w:rPr>
          <w:rFonts w:ascii="Times New Roman" w:eastAsia="Calibri" w:hAnsi="Times New Roman" w:cs="Times New Roman"/>
          <w:sz w:val="20"/>
          <w:szCs w:val="20"/>
        </w:rPr>
        <w:t xml:space="preserve">Wykonawca udostępniający zasoby </w:t>
      </w:r>
      <w:r w:rsidRPr="00654E52">
        <w:rPr>
          <w:rFonts w:ascii="Times New Roman" w:eastAsia="Calibri" w:hAnsi="Times New Roman" w:cs="Times New Roman"/>
          <w:i/>
          <w:sz w:val="20"/>
          <w:szCs w:val="20"/>
        </w:rPr>
        <w:t>(jeżeli dotyczy)</w:t>
      </w:r>
    </w:p>
    <w:p w:rsidR="00654E52" w:rsidRPr="00654E52" w:rsidRDefault="00654E52" w:rsidP="00654E52">
      <w:pPr>
        <w:rPr>
          <w:rFonts w:ascii="Times New Roman" w:eastAsia="Calibri" w:hAnsi="Times New Roman" w:cs="Times New Roman"/>
          <w:sz w:val="20"/>
          <w:szCs w:val="20"/>
        </w:rPr>
      </w:pPr>
      <w:r w:rsidRPr="00654E52">
        <w:rPr>
          <w:rFonts w:ascii="Times New Roman" w:eastAsia="Calibri" w:hAnsi="Times New Roman" w:cs="Times New Roman"/>
          <w:sz w:val="20"/>
          <w:szCs w:val="20"/>
        </w:rPr>
        <w:t>………………………………………………….</w:t>
      </w:r>
    </w:p>
    <w:p w:rsidR="00654E52" w:rsidRPr="00654E52" w:rsidRDefault="00654E52" w:rsidP="00654E52">
      <w:pPr>
        <w:rPr>
          <w:rFonts w:ascii="Times New Roman" w:eastAsia="Calibri" w:hAnsi="Times New Roman" w:cs="Times New Roman"/>
          <w:sz w:val="20"/>
          <w:szCs w:val="20"/>
        </w:rPr>
      </w:pPr>
      <w:r w:rsidRPr="00654E52">
        <w:rPr>
          <w:rFonts w:ascii="Times New Roman" w:eastAsia="Calibri" w:hAnsi="Times New Roman" w:cs="Times New Roman"/>
          <w:sz w:val="20"/>
          <w:szCs w:val="20"/>
        </w:rPr>
        <w:t>………………………………………………….</w:t>
      </w:r>
    </w:p>
    <w:p w:rsidR="00654E52" w:rsidRPr="00654E52" w:rsidRDefault="00654E52" w:rsidP="00654E52">
      <w:pPr>
        <w:rPr>
          <w:rFonts w:ascii="Times New Roman" w:eastAsia="Calibri" w:hAnsi="Times New Roman" w:cs="Times New Roman"/>
          <w:sz w:val="20"/>
          <w:szCs w:val="20"/>
        </w:rPr>
      </w:pPr>
      <w:r w:rsidRPr="00654E52">
        <w:rPr>
          <w:rFonts w:ascii="Times New Roman" w:eastAsia="Calibri" w:hAnsi="Times New Roman" w:cs="Times New Roman"/>
          <w:sz w:val="20"/>
          <w:szCs w:val="20"/>
        </w:rPr>
        <w:t>………………………………………………….</w:t>
      </w:r>
    </w:p>
    <w:p w:rsidR="00654E52" w:rsidRPr="00654E52" w:rsidRDefault="00654E52" w:rsidP="00654E52">
      <w:pPr>
        <w:ind w:left="57"/>
        <w:contextualSpacing/>
        <w:rPr>
          <w:rFonts w:ascii="Times New Roman" w:eastAsia="Calibri" w:hAnsi="Times New Roman" w:cs="Times New Roman"/>
          <w:i/>
          <w:sz w:val="18"/>
          <w:szCs w:val="18"/>
        </w:rPr>
      </w:pPr>
      <w:r w:rsidRPr="00654E52">
        <w:rPr>
          <w:rFonts w:ascii="Times New Roman" w:eastAsia="Calibri" w:hAnsi="Times New Roman" w:cs="Times New Roman"/>
          <w:i/>
          <w:sz w:val="18"/>
          <w:szCs w:val="18"/>
        </w:rPr>
        <w:t>(pełna nazwa/firma, adres,</w:t>
      </w:r>
    </w:p>
    <w:p w:rsidR="00654E52" w:rsidRPr="00654E52" w:rsidRDefault="00654E52" w:rsidP="00654E52">
      <w:pPr>
        <w:ind w:left="57"/>
        <w:contextualSpacing/>
        <w:rPr>
          <w:rFonts w:ascii="Times New Roman" w:eastAsia="Calibri" w:hAnsi="Times New Roman" w:cs="Times New Roman"/>
          <w:sz w:val="18"/>
          <w:szCs w:val="18"/>
        </w:rPr>
      </w:pPr>
      <w:r w:rsidRPr="00654E52">
        <w:rPr>
          <w:rFonts w:ascii="Times New Roman" w:eastAsia="Calibri" w:hAnsi="Times New Roman" w:cs="Times New Roman"/>
          <w:i/>
          <w:sz w:val="18"/>
          <w:szCs w:val="18"/>
        </w:rPr>
        <w:t>NIP, Nr KRS/CEIDG</w:t>
      </w:r>
      <w:r w:rsidRPr="00654E52">
        <w:rPr>
          <w:rFonts w:ascii="Times New Roman" w:eastAsia="Calibri" w:hAnsi="Times New Roman" w:cs="Times New Roman"/>
          <w:sz w:val="18"/>
          <w:szCs w:val="18"/>
        </w:rPr>
        <w:t>)</w:t>
      </w:r>
    </w:p>
    <w:p w:rsidR="00654E52" w:rsidRPr="00654E52" w:rsidRDefault="00654E52" w:rsidP="00654E52">
      <w:pPr>
        <w:ind w:left="57"/>
        <w:contextualSpacing/>
        <w:rPr>
          <w:rFonts w:ascii="Times New Roman" w:eastAsia="Calibri" w:hAnsi="Times New Roman" w:cs="Times New Roman"/>
          <w:sz w:val="20"/>
          <w:szCs w:val="20"/>
        </w:rPr>
      </w:pPr>
    </w:p>
    <w:p w:rsidR="00654E52" w:rsidRPr="00654E52" w:rsidRDefault="00654E52" w:rsidP="00654E52">
      <w:pPr>
        <w:ind w:left="57"/>
        <w:contextualSpacing/>
        <w:rPr>
          <w:rFonts w:ascii="Times New Roman" w:eastAsia="Calibri" w:hAnsi="Times New Roman" w:cs="Times New Roman"/>
          <w:sz w:val="20"/>
          <w:szCs w:val="20"/>
          <w:u w:val="single"/>
        </w:rPr>
      </w:pPr>
      <w:r w:rsidRPr="00654E52">
        <w:rPr>
          <w:rFonts w:ascii="Times New Roman" w:eastAsia="Calibri" w:hAnsi="Times New Roman" w:cs="Times New Roman"/>
          <w:sz w:val="20"/>
          <w:szCs w:val="20"/>
          <w:u w:val="single"/>
        </w:rPr>
        <w:t>reprezentowany przez:</w:t>
      </w:r>
    </w:p>
    <w:p w:rsidR="00654E52" w:rsidRPr="00654E52" w:rsidRDefault="00654E52" w:rsidP="00654E52">
      <w:pPr>
        <w:rPr>
          <w:rFonts w:ascii="Times New Roman" w:eastAsia="Calibri" w:hAnsi="Times New Roman" w:cs="Times New Roman"/>
          <w:sz w:val="20"/>
          <w:szCs w:val="20"/>
        </w:rPr>
      </w:pPr>
      <w:r w:rsidRPr="00654E52">
        <w:rPr>
          <w:rFonts w:ascii="Times New Roman" w:eastAsia="Calibri" w:hAnsi="Times New Roman" w:cs="Times New Roman"/>
          <w:sz w:val="20"/>
          <w:szCs w:val="20"/>
        </w:rPr>
        <w:t xml:space="preserve"> ..............................................................................</w:t>
      </w:r>
    </w:p>
    <w:p w:rsidR="00654E52" w:rsidRPr="00654E52" w:rsidRDefault="00654E52" w:rsidP="00654E52">
      <w:pPr>
        <w:ind w:left="57"/>
        <w:contextualSpacing/>
        <w:rPr>
          <w:rFonts w:ascii="Times New Roman" w:eastAsia="Calibri" w:hAnsi="Times New Roman" w:cs="Times New Roman"/>
          <w:sz w:val="20"/>
          <w:szCs w:val="20"/>
        </w:rPr>
      </w:pPr>
      <w:r w:rsidRPr="00654E52">
        <w:rPr>
          <w:rFonts w:ascii="Times New Roman" w:eastAsia="Calibri" w:hAnsi="Times New Roman" w:cs="Times New Roman"/>
          <w:sz w:val="20"/>
          <w:szCs w:val="20"/>
        </w:rPr>
        <w:t>…………………………………………………..</w:t>
      </w:r>
    </w:p>
    <w:p w:rsidR="00654E52" w:rsidRPr="00654E52" w:rsidRDefault="00654E52" w:rsidP="00654E52">
      <w:pPr>
        <w:ind w:left="57"/>
        <w:contextualSpacing/>
        <w:rPr>
          <w:rFonts w:ascii="Times New Roman" w:eastAsia="Calibri" w:hAnsi="Times New Roman" w:cs="Times New Roman"/>
          <w:sz w:val="20"/>
          <w:szCs w:val="20"/>
        </w:rPr>
      </w:pPr>
      <w:r w:rsidRPr="00654E52">
        <w:rPr>
          <w:rFonts w:ascii="Times New Roman" w:eastAsia="Calibri" w:hAnsi="Times New Roman" w:cs="Times New Roman"/>
          <w:sz w:val="20"/>
          <w:szCs w:val="20"/>
        </w:rPr>
        <w:t>…………………………………………………..</w:t>
      </w:r>
    </w:p>
    <w:p w:rsidR="00654E52" w:rsidRPr="00654E52" w:rsidRDefault="00654E52" w:rsidP="00654E52">
      <w:pPr>
        <w:ind w:left="57"/>
        <w:contextualSpacing/>
        <w:rPr>
          <w:rFonts w:ascii="Times New Roman" w:eastAsia="Calibri" w:hAnsi="Times New Roman" w:cs="Times New Roman"/>
          <w:i/>
          <w:sz w:val="18"/>
          <w:szCs w:val="18"/>
        </w:rPr>
      </w:pPr>
      <w:r w:rsidRPr="00654E52">
        <w:rPr>
          <w:rFonts w:ascii="Times New Roman" w:eastAsia="Calibri" w:hAnsi="Times New Roman" w:cs="Times New Roman"/>
          <w:sz w:val="20"/>
          <w:szCs w:val="20"/>
        </w:rPr>
        <w:t xml:space="preserve">                   </w:t>
      </w:r>
      <w:r w:rsidRPr="00654E52">
        <w:rPr>
          <w:rFonts w:ascii="Times New Roman" w:eastAsia="Calibri" w:hAnsi="Times New Roman" w:cs="Times New Roman"/>
          <w:i/>
          <w:sz w:val="18"/>
          <w:szCs w:val="18"/>
        </w:rPr>
        <w:t>(imię i nazwisko,</w:t>
      </w:r>
    </w:p>
    <w:p w:rsidR="00654E52" w:rsidRPr="00654E52" w:rsidRDefault="00654E52" w:rsidP="00654E52">
      <w:pPr>
        <w:ind w:left="57"/>
        <w:contextualSpacing/>
        <w:rPr>
          <w:rFonts w:ascii="Times New Roman" w:eastAsia="Calibri" w:hAnsi="Times New Roman" w:cs="Times New Roman"/>
          <w:i/>
          <w:sz w:val="20"/>
          <w:szCs w:val="20"/>
        </w:rPr>
      </w:pPr>
      <w:r w:rsidRPr="00654E52">
        <w:rPr>
          <w:rFonts w:ascii="Times New Roman" w:eastAsia="Calibri" w:hAnsi="Times New Roman" w:cs="Times New Roman"/>
          <w:i/>
          <w:sz w:val="18"/>
          <w:szCs w:val="18"/>
        </w:rPr>
        <w:t>stanowisko/podstawa do reprezentacji</w:t>
      </w:r>
      <w:r w:rsidRPr="00654E52">
        <w:rPr>
          <w:rFonts w:ascii="Times New Roman" w:eastAsia="Calibri" w:hAnsi="Times New Roman" w:cs="Times New Roman"/>
          <w:i/>
          <w:sz w:val="20"/>
          <w:szCs w:val="20"/>
        </w:rPr>
        <w:t>)</w:t>
      </w:r>
    </w:p>
    <w:p w:rsidR="00654E52" w:rsidRPr="00654E52" w:rsidRDefault="00654E52" w:rsidP="00654E52">
      <w:pPr>
        <w:spacing w:before="120"/>
        <w:contextualSpacing/>
        <w:jc w:val="center"/>
        <w:rPr>
          <w:rFonts w:ascii="Times New Roman" w:eastAsia="Calibri" w:hAnsi="Times New Roman" w:cs="Times New Roman"/>
          <w:sz w:val="20"/>
          <w:szCs w:val="20"/>
        </w:rPr>
      </w:pPr>
    </w:p>
    <w:p w:rsidR="00654E52" w:rsidRPr="00654E52" w:rsidRDefault="00654E52" w:rsidP="00654E52">
      <w:pPr>
        <w:spacing w:before="120"/>
        <w:contextualSpacing/>
        <w:jc w:val="center"/>
        <w:rPr>
          <w:rFonts w:ascii="Times New Roman" w:eastAsia="Calibri" w:hAnsi="Times New Roman" w:cs="Times New Roman"/>
          <w:b/>
          <w:sz w:val="24"/>
          <w:szCs w:val="24"/>
          <w:u w:val="single"/>
        </w:rPr>
      </w:pPr>
    </w:p>
    <w:p w:rsidR="00654E52" w:rsidRPr="00654E52" w:rsidRDefault="00654E52" w:rsidP="00654E52">
      <w:pPr>
        <w:spacing w:before="120"/>
        <w:contextualSpacing/>
        <w:jc w:val="center"/>
        <w:rPr>
          <w:rFonts w:ascii="Times New Roman" w:eastAsia="Calibri" w:hAnsi="Times New Roman" w:cs="Times New Roman"/>
          <w:b/>
          <w:sz w:val="24"/>
          <w:szCs w:val="24"/>
          <w:u w:val="single"/>
        </w:rPr>
      </w:pPr>
      <w:r w:rsidRPr="00654E52">
        <w:rPr>
          <w:rFonts w:ascii="Times New Roman" w:eastAsia="Calibri" w:hAnsi="Times New Roman" w:cs="Times New Roman"/>
          <w:b/>
          <w:sz w:val="24"/>
          <w:szCs w:val="24"/>
          <w:u w:val="single"/>
        </w:rPr>
        <w:t>ZOBOWIĄZANIE PODMIOTU UDOSTĘPNIAJĄCEGO ZASOBY WYKONAWCY</w:t>
      </w:r>
    </w:p>
    <w:p w:rsidR="00654E52" w:rsidRPr="00654E52" w:rsidRDefault="00654E52" w:rsidP="00654E52">
      <w:pPr>
        <w:spacing w:before="120"/>
        <w:contextualSpacing/>
        <w:jc w:val="center"/>
        <w:rPr>
          <w:rFonts w:ascii="Times New Roman" w:eastAsia="Calibri" w:hAnsi="Times New Roman" w:cs="Times New Roman"/>
          <w:b/>
        </w:rPr>
      </w:pPr>
      <w:r w:rsidRPr="00654E52">
        <w:rPr>
          <w:rFonts w:ascii="Times New Roman" w:eastAsia="Calibri" w:hAnsi="Times New Roman" w:cs="Times New Roman"/>
          <w:b/>
        </w:rPr>
        <w:t>Na podstawie art. 118 ust.3 Ustawy z dnia 11 września 2019 roku –</w:t>
      </w:r>
    </w:p>
    <w:p w:rsidR="00654E52" w:rsidRPr="00654E52" w:rsidRDefault="00654E52" w:rsidP="00654E52">
      <w:pPr>
        <w:spacing w:before="120"/>
        <w:contextualSpacing/>
        <w:jc w:val="center"/>
        <w:rPr>
          <w:rFonts w:ascii="Times New Roman" w:eastAsia="Calibri" w:hAnsi="Times New Roman" w:cs="Times New Roman"/>
          <w:b/>
        </w:rPr>
      </w:pPr>
      <w:r w:rsidRPr="00654E52">
        <w:rPr>
          <w:rFonts w:ascii="Times New Roman" w:eastAsia="Calibri" w:hAnsi="Times New Roman" w:cs="Times New Roman"/>
          <w:b/>
        </w:rPr>
        <w:t xml:space="preserve">Prawo zamówień publicznych (Dz. U. z </w:t>
      </w:r>
      <w:r w:rsidRPr="00654E52">
        <w:rPr>
          <w:rFonts w:ascii="Times New Roman" w:eastAsia="Calibri" w:hAnsi="Times New Roman" w:cs="Times New Roman"/>
          <w:b/>
          <w:lang w:val="fr-FR"/>
        </w:rPr>
        <w:t>2023r. poz. 1605</w:t>
      </w:r>
      <w:r w:rsidRPr="00654E52">
        <w:rPr>
          <w:rFonts w:ascii="Times New Roman" w:eastAsia="Calibri" w:hAnsi="Times New Roman" w:cs="Times New Roman"/>
          <w:b/>
        </w:rPr>
        <w:t>)</w:t>
      </w:r>
    </w:p>
    <w:p w:rsidR="00654E52" w:rsidRPr="00654E52" w:rsidRDefault="00654E52" w:rsidP="00654E52">
      <w:pPr>
        <w:spacing w:before="120"/>
        <w:contextualSpacing/>
        <w:jc w:val="center"/>
        <w:rPr>
          <w:rFonts w:ascii="Times New Roman" w:eastAsia="Calibri" w:hAnsi="Times New Roman" w:cs="Times New Roman"/>
          <w:b/>
        </w:rPr>
      </w:pPr>
    </w:p>
    <w:p w:rsidR="00654E52" w:rsidRPr="00654E52" w:rsidRDefault="00654E52" w:rsidP="00654E52">
      <w:pPr>
        <w:spacing w:before="120"/>
        <w:contextualSpacing/>
        <w:rPr>
          <w:rFonts w:ascii="Times New Roman" w:eastAsia="Calibri" w:hAnsi="Times New Roman" w:cs="Times New Roman"/>
        </w:rPr>
      </w:pPr>
      <w:r w:rsidRPr="00654E52">
        <w:rPr>
          <w:rFonts w:ascii="Times New Roman" w:eastAsia="Calibri" w:hAnsi="Times New Roman" w:cs="Times New Roman"/>
        </w:rPr>
        <w:t>Oświadczam, że udostępniam swoje zasoby Wykonawcy:……………………………………………</w:t>
      </w:r>
    </w:p>
    <w:p w:rsidR="00654E52" w:rsidRPr="00654E52" w:rsidRDefault="00654E52" w:rsidP="00654E52">
      <w:pPr>
        <w:spacing w:before="120"/>
        <w:contextualSpacing/>
        <w:rPr>
          <w:rFonts w:ascii="Times New Roman" w:eastAsia="Calibri" w:hAnsi="Times New Roman" w:cs="Times New Roman"/>
        </w:rPr>
      </w:pPr>
      <w:r w:rsidRPr="00654E52">
        <w:rPr>
          <w:rFonts w:ascii="Times New Roman" w:eastAsia="Calibri" w:hAnsi="Times New Roman" w:cs="Times New Roman"/>
        </w:rPr>
        <w:t>…………………………………………………………………………………………………………</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654E52">
        <w:rPr>
          <w:rFonts w:ascii="Times New Roman" w:eastAsia="Calibri" w:hAnsi="Times New Roman" w:cs="Times New Roman"/>
        </w:rPr>
        <w:t>przystępującemu do postepowania o udzielenie zamówienia publicznego pod nazwą:</w:t>
      </w:r>
      <w:r w:rsidRPr="00654E52">
        <w:rPr>
          <w:rFonts w:ascii="Times New Roman" w:eastAsia="Times New Roman" w:hAnsi="Times New Roman" w:cs="Times New Roman"/>
          <w:b/>
          <w:bCs/>
          <w:i/>
          <w:iCs/>
          <w:kern w:val="1"/>
          <w:lang w:val="fr-FR" w:eastAsia="pl-PL"/>
        </w:rPr>
        <w:t xml:space="preserve"> </w:t>
      </w:r>
      <w:r w:rsidRPr="00654E52">
        <w:rPr>
          <w:rFonts w:ascii="Times New Roman" w:eastAsia="Times New Roman" w:hAnsi="Times New Roman" w:cs="Times New Roman"/>
          <w:b/>
          <w:bCs/>
          <w:kern w:val="1"/>
          <w:lang w:val="fr-FR" w:eastAsia="pl-PL"/>
        </w:rPr>
        <w:t xml:space="preserve">„ Dostawa sprzętów medycznych dla Oddziału Neurologicznego - zamówienie w ramach dotacji na realizację zadania pn.: Poprawa bazy leczniczej” - Zp/66/TP/23 </w:t>
      </w:r>
      <w:r w:rsidRPr="00654E52">
        <w:rPr>
          <w:rFonts w:ascii="Times New Roman" w:eastAsia="Times New Roman" w:hAnsi="Times New Roman" w:cs="Times New Roman"/>
          <w:kern w:val="1"/>
          <w:lang w:eastAsia="pl-PL"/>
        </w:rPr>
        <w:t>w zakresie</w:t>
      </w:r>
    </w:p>
    <w:p w:rsidR="00654E52" w:rsidRPr="00654E52" w:rsidRDefault="00654E52" w:rsidP="00654E52">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654E52">
        <w:rPr>
          <w:rFonts w:ascii="Times New Roman" w:eastAsia="Calibri" w:hAnsi="Times New Roman" w:cs="Times New Roman"/>
        </w:rPr>
        <w:t>…………………………………………………………………………………………………………………………………………………………………………………………………………………………</w:t>
      </w:r>
      <w:r w:rsidRPr="00654E52">
        <w:rPr>
          <w:rFonts w:ascii="Times New Roman" w:eastAsia="Calibri" w:hAnsi="Times New Roman" w:cs="Times New Roman"/>
          <w:sz w:val="18"/>
          <w:szCs w:val="18"/>
        </w:rPr>
        <w:t>(podać zakres udostępnianych zasobów).</w:t>
      </w:r>
    </w:p>
    <w:p w:rsidR="00654E52" w:rsidRPr="00654E52" w:rsidRDefault="00654E52" w:rsidP="00654E52">
      <w:pPr>
        <w:rPr>
          <w:rFonts w:ascii="Times New Roman" w:eastAsia="Calibri" w:hAnsi="Times New Roman" w:cs="Times New Roman"/>
          <w:sz w:val="18"/>
          <w:szCs w:val="18"/>
        </w:rPr>
      </w:pPr>
    </w:p>
    <w:p w:rsidR="00654E52" w:rsidRPr="00654E52" w:rsidRDefault="00654E52" w:rsidP="00654E52">
      <w:pPr>
        <w:rPr>
          <w:rFonts w:ascii="Times New Roman" w:eastAsia="Calibri" w:hAnsi="Times New Roman" w:cs="Times New Roman"/>
          <w:sz w:val="20"/>
          <w:szCs w:val="20"/>
        </w:rPr>
      </w:pPr>
      <w:r w:rsidRPr="00654E52">
        <w:rPr>
          <w:rFonts w:ascii="Times New Roman" w:eastAsia="Calibri" w:hAnsi="Times New Roman" w:cs="Times New Roman"/>
          <w:sz w:val="20"/>
          <w:szCs w:val="20"/>
        </w:rPr>
        <w:t>Jednocześnie oświadczam, iż:</w:t>
      </w:r>
    </w:p>
    <w:p w:rsidR="00654E52" w:rsidRPr="00654E52" w:rsidRDefault="00654E52" w:rsidP="00654E52">
      <w:pPr>
        <w:widowControl w:val="0"/>
        <w:numPr>
          <w:ilvl w:val="0"/>
          <w:numId w:val="17"/>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654E52">
        <w:rPr>
          <w:rFonts w:ascii="Times New Roman" w:eastAsia="Calibri" w:hAnsi="Times New Roman" w:cs="Times New Roman"/>
          <w:sz w:val="20"/>
          <w:szCs w:val="20"/>
        </w:rPr>
        <w:t>Udostępnione przeze mnie zasoby zostaną wykorzystane przy wykonywaniu zamówienia</w:t>
      </w:r>
    </w:p>
    <w:p w:rsidR="00654E52" w:rsidRPr="00654E52" w:rsidRDefault="00654E52" w:rsidP="00654E52">
      <w:pPr>
        <w:ind w:left="720"/>
        <w:contextualSpacing/>
        <w:rPr>
          <w:rFonts w:ascii="Times New Roman" w:eastAsia="Calibri" w:hAnsi="Times New Roman" w:cs="Times New Roman"/>
          <w:sz w:val="20"/>
          <w:szCs w:val="20"/>
        </w:rPr>
      </w:pPr>
      <w:r w:rsidRPr="00654E52">
        <w:rPr>
          <w:rFonts w:ascii="Times New Roman" w:eastAsia="Calibri" w:hAnsi="Times New Roman" w:cs="Times New Roman"/>
          <w:sz w:val="20"/>
          <w:szCs w:val="20"/>
        </w:rPr>
        <w:t>………………………………………………………………………………………………………  (podać sposób udostępniania i wykorzystania zasobów) w okresie……………………………………….</w:t>
      </w:r>
    </w:p>
    <w:p w:rsidR="00654E52" w:rsidRPr="00654E52" w:rsidRDefault="00654E52" w:rsidP="00654E52">
      <w:pPr>
        <w:widowControl w:val="0"/>
        <w:numPr>
          <w:ilvl w:val="0"/>
          <w:numId w:val="17"/>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654E52">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654E52" w:rsidRPr="00654E52" w:rsidRDefault="00654E52" w:rsidP="00654E52">
      <w:pPr>
        <w:ind w:left="-567"/>
        <w:jc w:val="right"/>
        <w:rPr>
          <w:rFonts w:ascii="Times New Roman" w:eastAsia="Calibri" w:hAnsi="Times New Roman" w:cs="Times New Roman"/>
          <w:sz w:val="16"/>
          <w:szCs w:val="16"/>
        </w:rPr>
      </w:pPr>
    </w:p>
    <w:p w:rsidR="00654E52" w:rsidRPr="00654E52" w:rsidRDefault="00654E52" w:rsidP="00654E52">
      <w:pPr>
        <w:ind w:left="-567"/>
        <w:jc w:val="right"/>
        <w:rPr>
          <w:rFonts w:ascii="Times New Roman" w:eastAsia="Calibri" w:hAnsi="Times New Roman" w:cs="Times New Roman"/>
          <w:sz w:val="16"/>
          <w:szCs w:val="16"/>
        </w:rPr>
      </w:pPr>
    </w:p>
    <w:p w:rsidR="00654E52" w:rsidRPr="00654E52" w:rsidRDefault="00654E52" w:rsidP="00654E52">
      <w:pPr>
        <w:ind w:left="1080"/>
        <w:contextualSpacing/>
        <w:jc w:val="right"/>
        <w:rPr>
          <w:rFonts w:ascii="Times New Roman" w:eastAsia="Calibri" w:hAnsi="Times New Roman" w:cs="Times New Roman"/>
        </w:rPr>
      </w:pPr>
      <w:r w:rsidRPr="00654E52">
        <w:rPr>
          <w:rFonts w:ascii="Times New Roman" w:eastAsia="Calibri" w:hAnsi="Times New Roman" w:cs="Times New Roman"/>
        </w:rPr>
        <w:t>…………………………………………………………………………</w:t>
      </w:r>
    </w:p>
    <w:p w:rsidR="00654E52" w:rsidRPr="00654E52" w:rsidRDefault="00654E52" w:rsidP="00654E52">
      <w:pPr>
        <w:ind w:left="1080"/>
        <w:contextualSpacing/>
        <w:jc w:val="right"/>
        <w:rPr>
          <w:rFonts w:ascii="Times New Roman" w:eastAsia="Calibri" w:hAnsi="Times New Roman" w:cs="Times New Roman"/>
          <w:sz w:val="18"/>
          <w:szCs w:val="18"/>
        </w:rPr>
      </w:pPr>
      <w:r w:rsidRPr="00654E52">
        <w:rPr>
          <w:rFonts w:ascii="Times New Roman" w:eastAsia="Calibri" w:hAnsi="Times New Roman" w:cs="Times New Roman"/>
          <w:sz w:val="18"/>
          <w:szCs w:val="18"/>
        </w:rPr>
        <w:t>(podpis upełnomocnionych przedstawicieli Wykonawcy)</w:t>
      </w:r>
    </w:p>
    <w:p w:rsidR="00654E52" w:rsidRPr="00654E52" w:rsidRDefault="00654E52" w:rsidP="00654E52">
      <w:pPr>
        <w:ind w:left="1080"/>
        <w:contextualSpacing/>
        <w:jc w:val="right"/>
        <w:rPr>
          <w:rFonts w:ascii="Times New Roman" w:eastAsia="Calibri" w:hAnsi="Times New Roman" w:cs="Times New Roman"/>
          <w:sz w:val="18"/>
          <w:szCs w:val="18"/>
        </w:rPr>
      </w:pPr>
    </w:p>
    <w:p w:rsidR="00654E52" w:rsidRPr="00654E52" w:rsidRDefault="00654E52" w:rsidP="00654E52">
      <w:pPr>
        <w:ind w:left="1080"/>
        <w:contextualSpacing/>
        <w:jc w:val="right"/>
        <w:rPr>
          <w:rFonts w:ascii="Times New Roman" w:eastAsia="Calibri" w:hAnsi="Times New Roman" w:cs="Times New Roman"/>
          <w:sz w:val="18"/>
          <w:szCs w:val="18"/>
        </w:rPr>
      </w:pPr>
    </w:p>
    <w:p w:rsidR="00654E52" w:rsidRPr="00654E52" w:rsidRDefault="00654E52" w:rsidP="00654E52">
      <w:pPr>
        <w:ind w:left="1080"/>
        <w:contextualSpacing/>
        <w:rPr>
          <w:rFonts w:ascii="Times New Roman" w:eastAsia="Calibri" w:hAnsi="Times New Roman" w:cs="Times New Roman"/>
          <w:sz w:val="18"/>
          <w:szCs w:val="18"/>
        </w:rPr>
      </w:pPr>
      <w:r w:rsidRPr="00654E52">
        <w:rPr>
          <w:rFonts w:ascii="Times New Roman" w:eastAsia="Calibri" w:hAnsi="Times New Roman" w:cs="Times New Roman"/>
          <w:sz w:val="18"/>
          <w:szCs w:val="18"/>
        </w:rPr>
        <w:t>……………………</w:t>
      </w:r>
    </w:p>
    <w:p w:rsidR="00654E52" w:rsidRPr="00654E52" w:rsidRDefault="00654E52" w:rsidP="00654E52">
      <w:pPr>
        <w:ind w:left="1080"/>
        <w:contextualSpacing/>
        <w:rPr>
          <w:rFonts w:ascii="Times New Roman" w:eastAsia="Calibri" w:hAnsi="Times New Roman" w:cs="Times New Roman"/>
          <w:sz w:val="18"/>
          <w:szCs w:val="18"/>
        </w:rPr>
      </w:pPr>
      <w:r w:rsidRPr="00654E52">
        <w:rPr>
          <w:rFonts w:ascii="Times New Roman" w:eastAsia="Calibri" w:hAnsi="Times New Roman" w:cs="Times New Roman"/>
          <w:sz w:val="18"/>
          <w:szCs w:val="18"/>
        </w:rPr>
        <w:t>(Data)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654E52" w:rsidRPr="00654E52" w:rsidRDefault="00654E52" w:rsidP="00654E52">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654E52">
        <w:rPr>
          <w:rFonts w:ascii="Times New Roman" w:eastAsia="Times New Roman" w:hAnsi="Times New Roman" w:cs="Times New Roman"/>
          <w:kern w:val="1"/>
          <w:sz w:val="24"/>
          <w:szCs w:val="20"/>
          <w:lang w:eastAsia="pl-PL"/>
        </w:rPr>
        <w:t xml:space="preserve">                                                                             .................................................................</w:t>
      </w:r>
    </w:p>
    <w:p w:rsidR="00654E52" w:rsidRPr="00654E52" w:rsidRDefault="00654E52" w:rsidP="00654E52">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 xml:space="preserve">                                                                                              ( podpis Wykonawcy lub osób uprawnionych przez niego)</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i/>
          <w:kern w:val="1"/>
          <w:szCs w:val="20"/>
          <w:lang w:eastAsia="pl-PL"/>
        </w:rPr>
        <w:t>Załącznik nr 7 do SWZ ( jeżeli dotyczy)</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654E52">
        <w:rPr>
          <w:rFonts w:ascii="Arial" w:eastAsia="Times New Roman" w:hAnsi="Arial" w:cs="Times New Roman"/>
          <w:i/>
          <w:kern w:val="1"/>
          <w:sz w:val="16"/>
          <w:szCs w:val="20"/>
          <w:lang w:val="fr-FR" w:eastAsia="pl-PL"/>
        </w:rPr>
        <w:t xml:space="preserve">                                                                                                    </w:t>
      </w:r>
      <w:r w:rsidRPr="00654E52">
        <w:rPr>
          <w:rFonts w:ascii="Times New Roman" w:eastAsia="Times New Roman" w:hAnsi="Times New Roman" w:cs="Times New Roman"/>
          <w:b/>
          <w:kern w:val="1"/>
          <w:sz w:val="24"/>
          <w:szCs w:val="20"/>
          <w:u w:val="single"/>
          <w:lang w:val="fr-FR" w:eastAsia="pl-PL"/>
        </w:rPr>
        <w:t>Zamawiający:</w:t>
      </w:r>
    </w:p>
    <w:p w:rsidR="00654E52" w:rsidRPr="00654E52" w:rsidRDefault="00654E52" w:rsidP="00654E5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Cs w:val="20"/>
          <w:lang w:val="fr-FR" w:eastAsia="pl-PL"/>
        </w:rPr>
        <w:t>Specjalistyczny Szpital im. dra Alfreda Sokołowskiego</w:t>
      </w:r>
    </w:p>
    <w:p w:rsidR="00654E52" w:rsidRPr="00654E52" w:rsidRDefault="00654E52" w:rsidP="00654E52">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654E52">
        <w:rPr>
          <w:rFonts w:ascii="Times New Roman" w:eastAsia="Times New Roman" w:hAnsi="Times New Roman" w:cs="Times New Roman"/>
          <w:b/>
          <w:kern w:val="1"/>
          <w:sz w:val="24"/>
          <w:szCs w:val="20"/>
          <w:lang w:val="fr-FR" w:eastAsia="pl-PL"/>
        </w:rPr>
        <w:t>ul. Sokołowskiego 4</w:t>
      </w:r>
    </w:p>
    <w:p w:rsidR="00654E52" w:rsidRPr="00654E52" w:rsidRDefault="00654E52" w:rsidP="00654E52">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654E52">
        <w:rPr>
          <w:rFonts w:ascii="Times New Roman" w:eastAsia="Times New Roman" w:hAnsi="Times New Roman" w:cs="Times New Roman"/>
          <w:b/>
          <w:kern w:val="1"/>
          <w:sz w:val="24"/>
          <w:szCs w:val="20"/>
          <w:lang w:val="fr-FR" w:eastAsia="pl-PL"/>
        </w:rPr>
        <w:t>58-309 Wałbrzych</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654E52">
        <w:rPr>
          <w:rFonts w:ascii="Times New Roman" w:eastAsia="Times New Roman" w:hAnsi="Times New Roman" w:cs="Times New Roman"/>
          <w:kern w:val="1"/>
          <w:sz w:val="16"/>
          <w:szCs w:val="20"/>
          <w:lang w:val="fr-FR" w:eastAsia="pl-PL"/>
        </w:rPr>
        <w:t xml:space="preserve"> </w:t>
      </w:r>
      <w:r w:rsidRPr="00654E52">
        <w:rPr>
          <w:rFonts w:ascii="Times New Roman" w:eastAsia="Times New Roman" w:hAnsi="Times New Roman" w:cs="Times New Roman"/>
          <w:b/>
          <w:kern w:val="1"/>
          <w:lang w:val="fr-FR" w:eastAsia="pl-PL"/>
        </w:rPr>
        <w:t>Wykonawca: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654E52">
        <w:rPr>
          <w:rFonts w:ascii="Arial" w:eastAsia="Times New Roman" w:hAnsi="Arial" w:cs="Times New Roman"/>
          <w:i/>
          <w:kern w:val="1"/>
          <w:sz w:val="16"/>
          <w:szCs w:val="20"/>
          <w:lang w:val="fr-FR" w:eastAsia="pl-PL"/>
        </w:rPr>
        <w:t>................................................................</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654E52">
        <w:rPr>
          <w:rFonts w:ascii="Times New Roman" w:eastAsia="Times New Roman" w:hAnsi="Times New Roman" w:cs="Times New Roman"/>
          <w:b/>
          <w:kern w:val="1"/>
          <w:sz w:val="28"/>
          <w:szCs w:val="28"/>
          <w:lang w:val="fr-FR" w:eastAsia="pl-PL"/>
        </w:rPr>
        <w:t>TABELA – PODWYKONAWCY</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Nazwa Wykonawcy:</w:t>
      </w:r>
    </w:p>
    <w:p w:rsidR="00654E52" w:rsidRPr="00654E52" w:rsidRDefault="00654E52" w:rsidP="00654E52">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Adres Wykonawcy:</w:t>
      </w:r>
    </w:p>
    <w:p w:rsidR="00654E52" w:rsidRPr="00654E52" w:rsidRDefault="00654E52" w:rsidP="00654E52">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eastAsia="pl-PL"/>
        </w:rPr>
        <w:t>..................................................................................................................................</w:t>
      </w:r>
    </w:p>
    <w:p w:rsidR="00654E52" w:rsidRPr="00654E52" w:rsidRDefault="00654E52" w:rsidP="00654E52">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54E52" w:rsidRPr="00654E52" w:rsidTr="00DD4E27">
        <w:trPr>
          <w:trHeight w:val="746"/>
        </w:trPr>
        <w:tc>
          <w:tcPr>
            <w:tcW w:w="1077"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Lp.</w:t>
            </w:r>
          </w:p>
        </w:tc>
        <w:tc>
          <w:tcPr>
            <w:tcW w:w="3813"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Nazwa podwykonawcy</w:t>
            </w:r>
          </w:p>
        </w:tc>
        <w:tc>
          <w:tcPr>
            <w:tcW w:w="3969"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Zakres zlecony podwykonawcy</w:t>
            </w:r>
          </w:p>
        </w:tc>
      </w:tr>
      <w:tr w:rsidR="00654E52" w:rsidRPr="00654E52" w:rsidTr="00DD4E27">
        <w:trPr>
          <w:trHeight w:val="575"/>
        </w:trPr>
        <w:tc>
          <w:tcPr>
            <w:tcW w:w="1077"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654E52" w:rsidRPr="00654E52" w:rsidTr="00DD4E27">
        <w:trPr>
          <w:trHeight w:val="571"/>
        </w:trPr>
        <w:tc>
          <w:tcPr>
            <w:tcW w:w="1077"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654E52">
        <w:rPr>
          <w:rFonts w:ascii="Times New Roman" w:eastAsia="Times New Roman" w:hAnsi="Times New Roman" w:cs="Times New Roman"/>
          <w:kern w:val="1"/>
          <w:lang w:val="fr-FR" w:eastAsia="pl-PL"/>
        </w:rPr>
        <w:t xml:space="preserve">Przedmiot Zamówienia </w:t>
      </w:r>
      <w:r w:rsidRPr="00654E52">
        <w:rPr>
          <w:rFonts w:ascii="Times New Roman" w:eastAsia="Times New Roman" w:hAnsi="Times New Roman" w:cs="Times New Roman"/>
          <w:b/>
          <w:bCs/>
          <w:kern w:val="1"/>
          <w:lang w:val="fr-FR" w:eastAsia="pl-PL"/>
        </w:rPr>
        <w:t>„ Dostawa sprzętów medycznych dla Oddziału Neurologicznego - zamówienie w ramach dotacji na realizację zadania pn.: Poprawa bazy leczniczej” - Zp/66/TP/23</w:t>
      </w:r>
    </w:p>
    <w:p w:rsidR="00654E52" w:rsidRPr="00654E52" w:rsidRDefault="00654E52" w:rsidP="00654E52">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654E52">
        <w:rPr>
          <w:rFonts w:ascii="Times New Roman" w:eastAsia="Times New Roman" w:hAnsi="Times New Roman" w:cs="Times New Roman"/>
          <w:kern w:val="1"/>
          <w:sz w:val="24"/>
          <w:szCs w:val="20"/>
          <w:lang w:val="fr-FR" w:eastAsia="pl-PL"/>
        </w:rPr>
        <w:t>..................................................................</w:t>
      </w:r>
    </w:p>
    <w:p w:rsidR="00654E52" w:rsidRPr="00654E52" w:rsidRDefault="00654E52" w:rsidP="00654E52">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654E52">
        <w:rPr>
          <w:rFonts w:ascii="Arial" w:eastAsia="Times New Roman" w:hAnsi="Arial" w:cs="Times New Roman"/>
          <w:i/>
          <w:kern w:val="1"/>
          <w:sz w:val="16"/>
          <w:szCs w:val="20"/>
          <w:lang w:val="fr-FR" w:eastAsia="pl-PL"/>
        </w:rPr>
        <w:t>(data i podpis Wykonawcy)</w:t>
      </w:r>
    </w:p>
    <w:p w:rsidR="00654E52" w:rsidRPr="00654E52" w:rsidRDefault="00654E52" w:rsidP="00654E52">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p>
    <w:p w:rsidR="00654E52" w:rsidRPr="00654E52" w:rsidRDefault="00654E52" w:rsidP="00654E52">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8 do SWZ</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654E52">
        <w:rPr>
          <w:rFonts w:ascii="Arial" w:eastAsia="Times New Roman" w:hAnsi="Arial" w:cs="Times New Roman"/>
          <w:kern w:val="1"/>
          <w:sz w:val="24"/>
          <w:szCs w:val="20"/>
          <w:lang w:val="fr-FR" w:eastAsia="pl-PL"/>
        </w:rPr>
        <w:t>..................................................</w:t>
      </w:r>
      <w:r w:rsidRPr="00654E52">
        <w:rPr>
          <w:rFonts w:ascii="Arial" w:eastAsia="Times New Roman" w:hAnsi="Arial" w:cs="Times New Roman"/>
          <w:kern w:val="1"/>
          <w:sz w:val="24"/>
          <w:szCs w:val="20"/>
          <w:lang w:val="fr-FR" w:eastAsia="pl-PL"/>
        </w:rPr>
        <w:tab/>
      </w:r>
      <w:r w:rsidRPr="00654E52">
        <w:rPr>
          <w:rFonts w:ascii="Arial" w:eastAsia="Times New Roman" w:hAnsi="Arial" w:cs="Times New Roman"/>
          <w:kern w:val="1"/>
          <w:sz w:val="24"/>
          <w:szCs w:val="20"/>
          <w:lang w:val="fr-FR" w:eastAsia="pl-PL"/>
        </w:rPr>
        <w:tab/>
      </w:r>
      <w:r w:rsidRPr="00654E52">
        <w:rPr>
          <w:rFonts w:ascii="Arial" w:eastAsia="Times New Roman" w:hAnsi="Arial" w:cs="Times New Roman"/>
          <w:kern w:val="1"/>
          <w:sz w:val="24"/>
          <w:szCs w:val="20"/>
          <w:lang w:val="fr-FR" w:eastAsia="pl-PL"/>
        </w:rPr>
        <w:tab/>
      </w:r>
      <w:r w:rsidRPr="00654E52">
        <w:rPr>
          <w:rFonts w:ascii="Arial" w:eastAsia="Times New Roman" w:hAnsi="Arial" w:cs="Times New Roman"/>
          <w:kern w:val="1"/>
          <w:sz w:val="24"/>
          <w:szCs w:val="20"/>
          <w:lang w:val="fr-FR" w:eastAsia="pl-PL"/>
        </w:rPr>
        <w:tab/>
        <w:t xml:space="preserve">             ................................</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654E52">
        <w:rPr>
          <w:rFonts w:ascii="Arial" w:eastAsia="Times New Roman" w:hAnsi="Arial" w:cs="Times New Roman"/>
          <w:kern w:val="1"/>
          <w:sz w:val="16"/>
          <w:szCs w:val="20"/>
          <w:lang w:val="fr-FR" w:eastAsia="pl-PL"/>
        </w:rPr>
        <w:t xml:space="preserve">                      </w:t>
      </w:r>
      <w:r w:rsidRPr="00654E52">
        <w:rPr>
          <w:rFonts w:ascii="Times New Roman" w:eastAsia="Times New Roman" w:hAnsi="Times New Roman" w:cs="Times New Roman"/>
          <w:kern w:val="1"/>
          <w:sz w:val="18"/>
          <w:szCs w:val="18"/>
          <w:lang w:val="fr-FR" w:eastAsia="pl-PL"/>
        </w:rPr>
        <w:t>(Wykonawca)                                                                                                            (miejscowość i data)</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654E52" w:rsidRPr="00654E52" w:rsidRDefault="00654E52" w:rsidP="00654E52">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654E52" w:rsidRPr="00654E52" w:rsidRDefault="00654E52" w:rsidP="00654E52">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654E52">
        <w:rPr>
          <w:rFonts w:ascii="Times New Roman" w:eastAsia="Times New Roman" w:hAnsi="Times New Roman" w:cs="Times New Roman"/>
          <w:kern w:val="1"/>
          <w:sz w:val="28"/>
          <w:szCs w:val="28"/>
          <w:lang w:val="fr-FR" w:eastAsia="pl-PL"/>
        </w:rPr>
        <w:t xml:space="preserve">                                      </w:t>
      </w:r>
    </w:p>
    <w:p w:rsidR="00654E52" w:rsidRPr="00654E52" w:rsidRDefault="00654E52" w:rsidP="00654E52">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654E52">
        <w:rPr>
          <w:rFonts w:ascii="Times New Roman" w:eastAsia="Times New Roman" w:hAnsi="Times New Roman" w:cs="Times New Roman"/>
          <w:kern w:val="1"/>
          <w:sz w:val="28"/>
          <w:szCs w:val="28"/>
          <w:lang w:val="fr-FR" w:eastAsia="pl-PL"/>
        </w:rPr>
        <w:t xml:space="preserve">           </w:t>
      </w:r>
      <w:r w:rsidRPr="00654E52">
        <w:rPr>
          <w:rFonts w:ascii="Times New Roman" w:eastAsia="Times New Roman" w:hAnsi="Times New Roman" w:cs="Times New Roman"/>
          <w:kern w:val="1"/>
          <w:sz w:val="32"/>
          <w:szCs w:val="32"/>
          <w:lang w:val="fr-FR" w:eastAsia="pl-PL"/>
        </w:rPr>
        <w:t>Oświadczenie</w:t>
      </w:r>
    </w:p>
    <w:p w:rsidR="00654E52" w:rsidRPr="00654E52" w:rsidRDefault="00654E52" w:rsidP="00654E52">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654E52">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654E52" w:rsidRPr="00654E52" w:rsidRDefault="00654E52" w:rsidP="00654E52">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654E52" w:rsidRPr="00654E52" w:rsidRDefault="00654E52" w:rsidP="00654E52">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654E52">
        <w:rPr>
          <w:rFonts w:ascii="Times New Roman" w:eastAsia="Times New Roman" w:hAnsi="Times New Roman" w:cs="Times New Roman"/>
          <w:kern w:val="1"/>
          <w:sz w:val="24"/>
          <w:szCs w:val="20"/>
          <w:lang w:eastAsia="pl-PL"/>
        </w:rPr>
        <w:t xml:space="preserve">                                                                             .................................................................</w:t>
      </w:r>
    </w:p>
    <w:p w:rsidR="00654E52" w:rsidRPr="00654E52" w:rsidRDefault="00654E52" w:rsidP="00654E52">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654E52">
        <w:rPr>
          <w:rFonts w:ascii="Times New Roman" w:eastAsia="Times New Roman" w:hAnsi="Times New Roman" w:cs="Times New Roman"/>
          <w:kern w:val="1"/>
          <w:sz w:val="18"/>
          <w:szCs w:val="18"/>
          <w:lang w:eastAsia="pl-PL"/>
        </w:rPr>
        <w:t xml:space="preserve">                                                                                                    ( podpis Wykonawcy lub osób uprawnionych przez niego)</w:t>
      </w: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 xml:space="preserve">  </w:t>
      </w: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pPr>
    </w:p>
    <w:p w:rsidR="00654E52" w:rsidRPr="00654E52" w:rsidRDefault="00654E52" w:rsidP="00654E52">
      <w:pPr>
        <w:contextualSpacing/>
        <w:rPr>
          <w:rFonts w:ascii="Times New Roman" w:eastAsia="Times New Roman" w:hAnsi="Times New Roman" w:cs="Times New Roman"/>
          <w:i/>
          <w:kern w:val="1"/>
          <w:szCs w:val="20"/>
          <w:lang w:eastAsia="pl-PL"/>
        </w:rPr>
        <w:sectPr w:rsidR="00654E52" w:rsidRPr="00654E52" w:rsidSect="008C1759">
          <w:headerReference w:type="default" r:id="rId5"/>
          <w:footerReference w:type="default" r:id="rId6"/>
          <w:footnotePr>
            <w:pos w:val="beneathText"/>
          </w:footnotePr>
          <w:pgSz w:w="11906" w:h="16838"/>
          <w:pgMar w:top="1417" w:right="1417" w:bottom="1417" w:left="1417" w:header="709" w:footer="709" w:gutter="0"/>
          <w:cols w:space="708"/>
          <w:docGrid w:linePitch="326"/>
        </w:sectPr>
      </w:pP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54E52">
        <w:rPr>
          <w:rFonts w:ascii="Times New Roman" w:eastAsia="Times New Roman" w:hAnsi="Times New Roman" w:cs="Times New Roman"/>
          <w:i/>
          <w:kern w:val="1"/>
          <w:szCs w:val="20"/>
          <w:lang w:eastAsia="pl-PL"/>
        </w:rPr>
        <w:t>Załącznik nr 9 do SWZ ( dotyczy pakietu nr 2,3)</w:t>
      </w:r>
    </w:p>
    <w:p w:rsidR="00654E52" w:rsidRPr="00654E52" w:rsidRDefault="00654E52" w:rsidP="00654E52">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54E52" w:rsidRPr="00654E52" w:rsidRDefault="00654E52" w:rsidP="00654E52">
      <w:pPr>
        <w:rPr>
          <w:rFonts w:ascii="Calibri" w:eastAsia="Calibri" w:hAnsi="Calibri" w:cs="Times New Roman"/>
          <w:sz w:val="24"/>
          <w:szCs w:val="24"/>
        </w:rPr>
      </w:pPr>
      <w:r w:rsidRPr="00654E52">
        <w:rPr>
          <w:rFonts w:ascii="Calibri" w:eastAsia="Calibri" w:hAnsi="Calibri" w:cs="Times New Roman"/>
          <w:b/>
          <w:bCs/>
          <w:sz w:val="24"/>
          <w:szCs w:val="24"/>
        </w:rPr>
        <w:t>NAZWA ADMINISTRATORA</w:t>
      </w:r>
      <w:r w:rsidRPr="00654E52">
        <w:rPr>
          <w:rFonts w:ascii="Calibri" w:eastAsia="Calibri" w:hAnsi="Calibri" w:cs="Times New Roman"/>
          <w:sz w:val="24"/>
          <w:szCs w:val="24"/>
        </w:rPr>
        <w:t>:</w:t>
      </w:r>
    </w:p>
    <w:p w:rsidR="00654E52" w:rsidRPr="00654E52" w:rsidRDefault="00654E52" w:rsidP="00654E52">
      <w:pPr>
        <w:rPr>
          <w:rFonts w:ascii="Calibri" w:eastAsia="Calibri" w:hAnsi="Calibri" w:cs="Times New Roman"/>
          <w:sz w:val="24"/>
          <w:szCs w:val="24"/>
        </w:rPr>
      </w:pPr>
      <w:r w:rsidRPr="00654E52">
        <w:rPr>
          <w:rFonts w:ascii="Calibri" w:eastAsia="Calibri" w:hAnsi="Calibri" w:cs="Times New Roman"/>
          <w:sz w:val="24"/>
          <w:szCs w:val="24"/>
        </w:rPr>
        <w:t>SPECJALISTYCZNY SZPITAL im. dra ALFREDA SOKOŁOWSKIEGO w WAŁBRZYCHU</w:t>
      </w:r>
    </w:p>
    <w:p w:rsidR="00654E52" w:rsidRPr="00654E52" w:rsidRDefault="00654E52" w:rsidP="00654E52">
      <w:pPr>
        <w:jc w:val="center"/>
        <w:rPr>
          <w:rFonts w:ascii="Calibri" w:eastAsia="Calibri" w:hAnsi="Calibri" w:cs="Times New Roman"/>
          <w:sz w:val="28"/>
          <w:szCs w:val="28"/>
        </w:rPr>
      </w:pPr>
    </w:p>
    <w:p w:rsidR="00654E52" w:rsidRPr="00654E52" w:rsidRDefault="00654E52" w:rsidP="00654E52">
      <w:pPr>
        <w:jc w:val="center"/>
        <w:rPr>
          <w:rFonts w:ascii="Calibri" w:eastAsia="Calibri" w:hAnsi="Calibri" w:cs="Times New Roman"/>
          <w:b/>
          <w:sz w:val="28"/>
          <w:szCs w:val="28"/>
        </w:rPr>
      </w:pPr>
      <w:r w:rsidRPr="00654E52">
        <w:rPr>
          <w:rFonts w:ascii="Calibri" w:eastAsia="Calibri" w:hAnsi="Calibri" w:cs="Times New Roman"/>
          <w:b/>
          <w:sz w:val="28"/>
          <w:szCs w:val="28"/>
        </w:rPr>
        <w:t>KWESTIONARIUSZ  OCENY  PODMIOTU  PRZETWARZAJĄCEGO  DANE  W  IMIENIU  ADMINISTARTORA</w:t>
      </w:r>
    </w:p>
    <w:p w:rsidR="00654E52" w:rsidRPr="00654E52" w:rsidRDefault="00654E52" w:rsidP="00654E52">
      <w:pPr>
        <w:jc w:val="center"/>
        <w:rPr>
          <w:rFonts w:ascii="Calibri" w:eastAsia="Calibri" w:hAnsi="Calibri" w:cs="Times New Roman"/>
          <w:sz w:val="24"/>
          <w:szCs w:val="24"/>
        </w:rPr>
      </w:pPr>
      <w:r w:rsidRPr="00654E52">
        <w:rPr>
          <w:rFonts w:ascii="Calibri" w:eastAsia="Calibri" w:hAnsi="Calibri" w:cs="Times New Roman"/>
          <w:sz w:val="24"/>
          <w:szCs w:val="24"/>
        </w:rPr>
        <w:t>(potencjalnego Podmiotu Przetwarzającego na podstawie art. 28 ust. 1 RODO)</w:t>
      </w:r>
    </w:p>
    <w:p w:rsidR="00654E52" w:rsidRPr="00654E52" w:rsidRDefault="00654E52" w:rsidP="00654E52">
      <w:pPr>
        <w:widowControl w:val="0"/>
        <w:numPr>
          <w:ilvl w:val="0"/>
          <w:numId w:val="4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654E52">
        <w:rPr>
          <w:rFonts w:ascii="Calibri" w:eastAsia="Calibri" w:hAnsi="Calibri" w:cs="Times New Roman"/>
          <w:b/>
          <w:sz w:val="24"/>
          <w:szCs w:val="24"/>
        </w:rPr>
        <w:t>DANE   INFORMACYJNE</w:t>
      </w:r>
    </w:p>
    <w:tbl>
      <w:tblPr>
        <w:tblStyle w:val="Tabela-Siatka4"/>
        <w:tblW w:w="13887" w:type="dxa"/>
        <w:tblLook w:val="04A0" w:firstRow="1" w:lastRow="0" w:firstColumn="1" w:lastColumn="0" w:noHBand="0" w:noVBand="1"/>
      </w:tblPr>
      <w:tblGrid>
        <w:gridCol w:w="2584"/>
        <w:gridCol w:w="11303"/>
      </w:tblGrid>
      <w:tr w:rsidR="00654E52" w:rsidRPr="00654E52" w:rsidTr="00DD4E27">
        <w:trPr>
          <w:trHeight w:val="454"/>
        </w:trPr>
        <w:tc>
          <w:tcPr>
            <w:tcW w:w="2584" w:type="dxa"/>
            <w:vAlign w:val="center"/>
          </w:tcPr>
          <w:p w:rsidR="00654E52" w:rsidRPr="00654E52" w:rsidRDefault="00654E52" w:rsidP="00654E52">
            <w:pPr>
              <w:rPr>
                <w:sz w:val="24"/>
                <w:szCs w:val="24"/>
              </w:rPr>
            </w:pPr>
            <w:r w:rsidRPr="00654E52">
              <w:rPr>
                <w:sz w:val="24"/>
                <w:szCs w:val="24"/>
              </w:rPr>
              <w:t>NAZWA PODMIOTU</w:t>
            </w:r>
          </w:p>
        </w:tc>
        <w:tc>
          <w:tcPr>
            <w:tcW w:w="11303" w:type="dxa"/>
          </w:tcPr>
          <w:p w:rsidR="00654E52" w:rsidRPr="00654E52" w:rsidRDefault="00654E52" w:rsidP="00654E52"/>
        </w:tc>
      </w:tr>
      <w:tr w:rsidR="00654E52" w:rsidRPr="00654E52" w:rsidTr="00DD4E27">
        <w:trPr>
          <w:trHeight w:val="454"/>
        </w:trPr>
        <w:tc>
          <w:tcPr>
            <w:tcW w:w="2584" w:type="dxa"/>
            <w:vAlign w:val="center"/>
          </w:tcPr>
          <w:p w:rsidR="00654E52" w:rsidRPr="00654E52" w:rsidRDefault="00654E52" w:rsidP="00654E52">
            <w:pPr>
              <w:rPr>
                <w:sz w:val="24"/>
                <w:szCs w:val="24"/>
              </w:rPr>
            </w:pPr>
            <w:r w:rsidRPr="00654E52">
              <w:rPr>
                <w:sz w:val="24"/>
                <w:szCs w:val="24"/>
              </w:rPr>
              <w:t>ADRES/SIEDZIBA</w:t>
            </w:r>
          </w:p>
        </w:tc>
        <w:tc>
          <w:tcPr>
            <w:tcW w:w="11303" w:type="dxa"/>
          </w:tcPr>
          <w:p w:rsidR="00654E52" w:rsidRPr="00654E52" w:rsidRDefault="00654E52" w:rsidP="00654E52"/>
        </w:tc>
      </w:tr>
      <w:tr w:rsidR="00654E52" w:rsidRPr="00654E52" w:rsidTr="00DD4E27">
        <w:trPr>
          <w:trHeight w:val="512"/>
        </w:trPr>
        <w:tc>
          <w:tcPr>
            <w:tcW w:w="2584" w:type="dxa"/>
            <w:vAlign w:val="center"/>
          </w:tcPr>
          <w:p w:rsidR="00654E52" w:rsidRPr="00654E52" w:rsidRDefault="00654E52" w:rsidP="00654E52">
            <w:pPr>
              <w:rPr>
                <w:sz w:val="24"/>
                <w:szCs w:val="24"/>
              </w:rPr>
            </w:pPr>
            <w:r w:rsidRPr="00654E52">
              <w:rPr>
                <w:sz w:val="24"/>
                <w:szCs w:val="24"/>
              </w:rPr>
              <w:t>NIP</w:t>
            </w:r>
          </w:p>
        </w:tc>
        <w:tc>
          <w:tcPr>
            <w:tcW w:w="11303" w:type="dxa"/>
          </w:tcPr>
          <w:p w:rsidR="00654E52" w:rsidRPr="00654E52" w:rsidRDefault="00654E52" w:rsidP="00654E52"/>
        </w:tc>
      </w:tr>
      <w:tr w:rsidR="00654E52" w:rsidRPr="00654E52" w:rsidTr="00DD4E27">
        <w:trPr>
          <w:trHeight w:val="518"/>
        </w:trPr>
        <w:tc>
          <w:tcPr>
            <w:tcW w:w="2584" w:type="dxa"/>
            <w:vAlign w:val="center"/>
          </w:tcPr>
          <w:p w:rsidR="00654E52" w:rsidRPr="00654E52" w:rsidRDefault="00654E52" w:rsidP="00654E52">
            <w:pPr>
              <w:rPr>
                <w:sz w:val="24"/>
                <w:szCs w:val="24"/>
              </w:rPr>
            </w:pPr>
            <w:r w:rsidRPr="00654E52">
              <w:rPr>
                <w:sz w:val="24"/>
                <w:szCs w:val="24"/>
              </w:rPr>
              <w:t>REGON</w:t>
            </w:r>
          </w:p>
        </w:tc>
        <w:tc>
          <w:tcPr>
            <w:tcW w:w="11303" w:type="dxa"/>
          </w:tcPr>
          <w:p w:rsidR="00654E52" w:rsidRPr="00654E52" w:rsidRDefault="00654E52" w:rsidP="00654E52"/>
        </w:tc>
      </w:tr>
      <w:tr w:rsidR="00654E52" w:rsidRPr="00654E52" w:rsidTr="00DD4E27">
        <w:trPr>
          <w:trHeight w:val="454"/>
        </w:trPr>
        <w:tc>
          <w:tcPr>
            <w:tcW w:w="2584" w:type="dxa"/>
            <w:vAlign w:val="center"/>
          </w:tcPr>
          <w:p w:rsidR="00654E52" w:rsidRPr="00654E52" w:rsidRDefault="00654E52" w:rsidP="00654E52">
            <w:pPr>
              <w:rPr>
                <w:sz w:val="24"/>
                <w:szCs w:val="24"/>
              </w:rPr>
            </w:pPr>
            <w:r w:rsidRPr="00654E52">
              <w:rPr>
                <w:sz w:val="24"/>
                <w:szCs w:val="24"/>
              </w:rPr>
              <w:t>KRS</w:t>
            </w:r>
          </w:p>
        </w:tc>
        <w:tc>
          <w:tcPr>
            <w:tcW w:w="11303" w:type="dxa"/>
          </w:tcPr>
          <w:p w:rsidR="00654E52" w:rsidRPr="00654E52" w:rsidRDefault="00654E52" w:rsidP="00654E52"/>
        </w:tc>
      </w:tr>
    </w:tbl>
    <w:p w:rsidR="00654E52" w:rsidRPr="00654E52" w:rsidRDefault="00654E52" w:rsidP="00654E52">
      <w:pPr>
        <w:rPr>
          <w:rFonts w:ascii="Calibri" w:eastAsia="Calibri" w:hAnsi="Calibri" w:cs="Times New Roman"/>
        </w:rPr>
      </w:pPr>
    </w:p>
    <w:p w:rsidR="00654E52" w:rsidRPr="00654E52" w:rsidRDefault="00654E52" w:rsidP="00654E52">
      <w:pPr>
        <w:widowControl w:val="0"/>
        <w:numPr>
          <w:ilvl w:val="0"/>
          <w:numId w:val="4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654E52">
        <w:rPr>
          <w:rFonts w:ascii="Calibri" w:eastAsia="Calibri" w:hAnsi="Calibri" w:cs="Times New Roman"/>
          <w:b/>
          <w:sz w:val="24"/>
          <w:szCs w:val="24"/>
        </w:rPr>
        <w:t>KWESTIONARIUSZ</w:t>
      </w:r>
    </w:p>
    <w:tbl>
      <w:tblPr>
        <w:tblStyle w:val="Tabela-Siatka4"/>
        <w:tblW w:w="13887" w:type="dxa"/>
        <w:tblLayout w:type="fixed"/>
        <w:tblLook w:val="04A0" w:firstRow="1" w:lastRow="0" w:firstColumn="1" w:lastColumn="0" w:noHBand="0" w:noVBand="1"/>
      </w:tblPr>
      <w:tblGrid>
        <w:gridCol w:w="564"/>
        <w:gridCol w:w="4529"/>
        <w:gridCol w:w="855"/>
        <w:gridCol w:w="855"/>
        <w:gridCol w:w="1134"/>
        <w:gridCol w:w="3073"/>
        <w:gridCol w:w="2877"/>
      </w:tblGrid>
      <w:tr w:rsidR="00654E52" w:rsidRPr="00654E52" w:rsidTr="00DD4E27">
        <w:trPr>
          <w:trHeight w:val="495"/>
        </w:trPr>
        <w:tc>
          <w:tcPr>
            <w:tcW w:w="564" w:type="dxa"/>
            <w:vMerge w:val="restart"/>
            <w:vAlign w:val="center"/>
          </w:tcPr>
          <w:p w:rsidR="00654E52" w:rsidRPr="00654E52" w:rsidRDefault="00654E52" w:rsidP="00654E52">
            <w:pPr>
              <w:contextualSpacing/>
              <w:jc w:val="center"/>
              <w:rPr>
                <w:sz w:val="24"/>
                <w:szCs w:val="24"/>
              </w:rPr>
            </w:pPr>
            <w:r w:rsidRPr="00654E52">
              <w:rPr>
                <w:sz w:val="24"/>
                <w:szCs w:val="24"/>
              </w:rPr>
              <w:t>LP</w:t>
            </w:r>
          </w:p>
        </w:tc>
        <w:tc>
          <w:tcPr>
            <w:tcW w:w="4529" w:type="dxa"/>
            <w:vMerge w:val="restart"/>
            <w:vAlign w:val="center"/>
          </w:tcPr>
          <w:p w:rsidR="00654E52" w:rsidRPr="00654E52" w:rsidRDefault="00654E52" w:rsidP="00654E52">
            <w:pPr>
              <w:contextualSpacing/>
              <w:jc w:val="center"/>
              <w:rPr>
                <w:sz w:val="24"/>
                <w:szCs w:val="24"/>
              </w:rPr>
            </w:pPr>
            <w:r w:rsidRPr="00654E52">
              <w:rPr>
                <w:sz w:val="24"/>
                <w:szCs w:val="24"/>
              </w:rPr>
              <w:t>PYTANIE</w:t>
            </w:r>
          </w:p>
          <w:p w:rsidR="00654E52" w:rsidRPr="00654E52" w:rsidRDefault="00654E52" w:rsidP="00654E52">
            <w:pPr>
              <w:contextualSpacing/>
              <w:jc w:val="center"/>
              <w:rPr>
                <w:sz w:val="24"/>
                <w:szCs w:val="24"/>
              </w:rPr>
            </w:pPr>
            <w:r w:rsidRPr="00654E52">
              <w:rPr>
                <w:sz w:val="24"/>
                <w:szCs w:val="24"/>
              </w:rPr>
              <w:t>PODSTAWA PRAWNA RODO</w:t>
            </w:r>
          </w:p>
        </w:tc>
        <w:tc>
          <w:tcPr>
            <w:tcW w:w="2844" w:type="dxa"/>
            <w:gridSpan w:val="3"/>
            <w:vAlign w:val="center"/>
          </w:tcPr>
          <w:p w:rsidR="00654E52" w:rsidRPr="00654E52" w:rsidRDefault="00654E52" w:rsidP="00654E52">
            <w:pPr>
              <w:contextualSpacing/>
              <w:jc w:val="center"/>
              <w:rPr>
                <w:sz w:val="24"/>
                <w:szCs w:val="24"/>
              </w:rPr>
            </w:pPr>
            <w:r w:rsidRPr="00654E52">
              <w:rPr>
                <w:sz w:val="24"/>
                <w:szCs w:val="24"/>
              </w:rPr>
              <w:t>ODPOWIEDŹ</w:t>
            </w:r>
          </w:p>
        </w:tc>
        <w:tc>
          <w:tcPr>
            <w:tcW w:w="3073" w:type="dxa"/>
            <w:vMerge w:val="restart"/>
            <w:vAlign w:val="center"/>
          </w:tcPr>
          <w:p w:rsidR="00654E52" w:rsidRPr="00654E52" w:rsidRDefault="00654E52" w:rsidP="00654E52">
            <w:pPr>
              <w:contextualSpacing/>
              <w:jc w:val="center"/>
              <w:rPr>
                <w:sz w:val="24"/>
                <w:szCs w:val="24"/>
              </w:rPr>
            </w:pPr>
            <w:r w:rsidRPr="00654E52">
              <w:rPr>
                <w:sz w:val="24"/>
                <w:szCs w:val="24"/>
              </w:rPr>
              <w:t>INFORMACJE DODATKOWE,</w:t>
            </w:r>
          </w:p>
          <w:p w:rsidR="00654E52" w:rsidRPr="00654E52" w:rsidRDefault="00654E52" w:rsidP="00654E52">
            <w:pPr>
              <w:contextualSpacing/>
              <w:jc w:val="center"/>
              <w:rPr>
                <w:sz w:val="24"/>
                <w:szCs w:val="24"/>
              </w:rPr>
            </w:pPr>
            <w:r w:rsidRPr="00654E52">
              <w:rPr>
                <w:sz w:val="24"/>
                <w:szCs w:val="24"/>
              </w:rPr>
              <w:t>UWAGI PODMIOTU PRZETWARZAJĄCEGO</w:t>
            </w:r>
          </w:p>
        </w:tc>
        <w:tc>
          <w:tcPr>
            <w:tcW w:w="2877" w:type="dxa"/>
            <w:vMerge w:val="restart"/>
            <w:vAlign w:val="center"/>
          </w:tcPr>
          <w:p w:rsidR="00654E52" w:rsidRPr="00654E52" w:rsidRDefault="00654E52" w:rsidP="00654E52">
            <w:pPr>
              <w:contextualSpacing/>
              <w:jc w:val="center"/>
              <w:rPr>
                <w:sz w:val="24"/>
                <w:szCs w:val="24"/>
              </w:rPr>
            </w:pPr>
            <w:r w:rsidRPr="00654E52">
              <w:rPr>
                <w:sz w:val="24"/>
                <w:szCs w:val="24"/>
              </w:rPr>
              <w:t>UWAGI   ADO</w:t>
            </w:r>
          </w:p>
        </w:tc>
      </w:tr>
      <w:tr w:rsidR="00654E52" w:rsidRPr="00654E52" w:rsidTr="00DD4E27">
        <w:trPr>
          <w:trHeight w:val="383"/>
        </w:trPr>
        <w:tc>
          <w:tcPr>
            <w:tcW w:w="564" w:type="dxa"/>
            <w:vMerge/>
          </w:tcPr>
          <w:p w:rsidR="00654E52" w:rsidRPr="00654E52" w:rsidRDefault="00654E52" w:rsidP="00654E52">
            <w:pPr>
              <w:contextualSpacing/>
              <w:rPr>
                <w:sz w:val="24"/>
                <w:szCs w:val="24"/>
              </w:rPr>
            </w:pPr>
          </w:p>
        </w:tc>
        <w:tc>
          <w:tcPr>
            <w:tcW w:w="4529" w:type="dxa"/>
            <w:vMerge/>
          </w:tcPr>
          <w:p w:rsidR="00654E52" w:rsidRPr="00654E52" w:rsidRDefault="00654E52" w:rsidP="00654E52">
            <w:pPr>
              <w:contextualSpacing/>
              <w:rPr>
                <w:sz w:val="24"/>
                <w:szCs w:val="24"/>
              </w:rPr>
            </w:pPr>
          </w:p>
        </w:tc>
        <w:tc>
          <w:tcPr>
            <w:tcW w:w="855" w:type="dxa"/>
            <w:vAlign w:val="center"/>
          </w:tcPr>
          <w:p w:rsidR="00654E52" w:rsidRPr="00654E52" w:rsidRDefault="00654E52" w:rsidP="00654E52">
            <w:pPr>
              <w:contextualSpacing/>
              <w:jc w:val="center"/>
              <w:rPr>
                <w:sz w:val="24"/>
                <w:szCs w:val="24"/>
              </w:rPr>
            </w:pPr>
            <w:r w:rsidRPr="00654E52">
              <w:rPr>
                <w:sz w:val="24"/>
                <w:szCs w:val="24"/>
              </w:rPr>
              <w:t>TAK</w:t>
            </w:r>
          </w:p>
        </w:tc>
        <w:tc>
          <w:tcPr>
            <w:tcW w:w="855" w:type="dxa"/>
            <w:vAlign w:val="center"/>
          </w:tcPr>
          <w:p w:rsidR="00654E52" w:rsidRPr="00654E52" w:rsidRDefault="00654E52" w:rsidP="00654E52">
            <w:pPr>
              <w:contextualSpacing/>
              <w:jc w:val="center"/>
              <w:rPr>
                <w:sz w:val="24"/>
                <w:szCs w:val="24"/>
              </w:rPr>
            </w:pPr>
            <w:r w:rsidRPr="00654E52">
              <w:rPr>
                <w:sz w:val="24"/>
                <w:szCs w:val="24"/>
              </w:rPr>
              <w:t>NIE</w:t>
            </w:r>
          </w:p>
        </w:tc>
        <w:tc>
          <w:tcPr>
            <w:tcW w:w="1134" w:type="dxa"/>
            <w:vAlign w:val="center"/>
          </w:tcPr>
          <w:p w:rsidR="00654E52" w:rsidRPr="00654E52" w:rsidRDefault="00654E52" w:rsidP="00654E52">
            <w:pPr>
              <w:contextualSpacing/>
              <w:jc w:val="center"/>
              <w:rPr>
                <w:sz w:val="24"/>
                <w:szCs w:val="24"/>
              </w:rPr>
            </w:pPr>
            <w:r w:rsidRPr="00654E52">
              <w:rPr>
                <w:sz w:val="24"/>
                <w:szCs w:val="24"/>
              </w:rPr>
              <w:t>NIE DOTYCZY</w:t>
            </w:r>
          </w:p>
        </w:tc>
        <w:tc>
          <w:tcPr>
            <w:tcW w:w="3073" w:type="dxa"/>
            <w:vMerge/>
          </w:tcPr>
          <w:p w:rsidR="00654E52" w:rsidRPr="00654E52" w:rsidRDefault="00654E52" w:rsidP="00654E52">
            <w:pPr>
              <w:contextualSpacing/>
              <w:rPr>
                <w:sz w:val="24"/>
                <w:szCs w:val="24"/>
              </w:rPr>
            </w:pPr>
          </w:p>
        </w:tc>
        <w:tc>
          <w:tcPr>
            <w:tcW w:w="2877" w:type="dxa"/>
            <w:vMerge/>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w:t>
            </w:r>
          </w:p>
        </w:tc>
        <w:tc>
          <w:tcPr>
            <w:tcW w:w="4529" w:type="dxa"/>
          </w:tcPr>
          <w:p w:rsidR="00654E52" w:rsidRPr="00654E52" w:rsidRDefault="00654E52" w:rsidP="00654E52">
            <w:pPr>
              <w:contextualSpacing/>
              <w:rPr>
                <w:sz w:val="24"/>
                <w:szCs w:val="24"/>
              </w:rPr>
            </w:pPr>
            <w:r w:rsidRPr="00654E52">
              <w:rPr>
                <w:sz w:val="24"/>
                <w:szCs w:val="24"/>
              </w:rPr>
              <w:t>Czy przepisy prawa wymagają, aby Podmiot przetwarzający wyznaczył inspektora ochrony danych?  ( art. 37 )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w:t>
            </w:r>
          </w:p>
        </w:tc>
        <w:tc>
          <w:tcPr>
            <w:tcW w:w="4529" w:type="dxa"/>
          </w:tcPr>
          <w:p w:rsidR="00654E52" w:rsidRPr="00654E52" w:rsidRDefault="00654E52" w:rsidP="00654E52">
            <w:pPr>
              <w:contextualSpacing/>
              <w:rPr>
                <w:sz w:val="24"/>
                <w:szCs w:val="24"/>
              </w:rPr>
            </w:pPr>
            <w:r w:rsidRPr="00654E52">
              <w:rPr>
                <w:sz w:val="24"/>
                <w:szCs w:val="24"/>
              </w:rPr>
              <w:t>Czy Podmiot przetwarzający wyznaczył inspektora ochrony danych? ( art. 37 )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3.</w:t>
            </w:r>
          </w:p>
        </w:tc>
        <w:tc>
          <w:tcPr>
            <w:tcW w:w="4529" w:type="dxa"/>
          </w:tcPr>
          <w:p w:rsidR="00654E52" w:rsidRPr="00654E52" w:rsidRDefault="00654E52" w:rsidP="00654E52">
            <w:pPr>
              <w:contextualSpacing/>
              <w:rPr>
                <w:sz w:val="24"/>
                <w:szCs w:val="24"/>
              </w:rPr>
            </w:pPr>
            <w:r w:rsidRPr="00654E52">
              <w:rPr>
                <w:sz w:val="24"/>
                <w:szCs w:val="24"/>
              </w:rPr>
              <w:t>Czy Podmiot przetwarzający wyznaczył inną osobę lub zespół osób odpowiedzialny za nadzór nad ochroną danych osobowych w organizacji?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16"/>
                <w:szCs w:val="16"/>
              </w:rPr>
            </w:pPr>
            <w:r w:rsidRPr="00654E52">
              <w:rPr>
                <w:sz w:val="16"/>
                <w:szCs w:val="16"/>
              </w:rPr>
              <w:t>Proszę wypełnić jeśli odpowiedzi na pytania 1 i 2 są negatywne.</w:t>
            </w: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4.</w:t>
            </w:r>
          </w:p>
        </w:tc>
        <w:tc>
          <w:tcPr>
            <w:tcW w:w="4529" w:type="dxa"/>
          </w:tcPr>
          <w:p w:rsidR="00654E52" w:rsidRPr="00654E52" w:rsidRDefault="00654E52" w:rsidP="00654E52">
            <w:pPr>
              <w:contextualSpacing/>
              <w:rPr>
                <w:sz w:val="24"/>
                <w:szCs w:val="24"/>
              </w:rPr>
            </w:pPr>
            <w:r w:rsidRPr="00654E52">
              <w:rPr>
                <w:sz w:val="24"/>
                <w:szCs w:val="24"/>
              </w:rPr>
              <w:t>Czy personel Podmiotu przetwarzającego dedykowany do obsługi administratora został przeszkolony z zakresu przepisów o ochronie danych osobowych?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5.</w:t>
            </w:r>
          </w:p>
        </w:tc>
        <w:tc>
          <w:tcPr>
            <w:tcW w:w="4529" w:type="dxa"/>
          </w:tcPr>
          <w:p w:rsidR="00654E52" w:rsidRPr="00654E52" w:rsidRDefault="00654E52" w:rsidP="00654E52">
            <w:pPr>
              <w:contextualSpacing/>
              <w:rPr>
                <w:sz w:val="24"/>
                <w:szCs w:val="24"/>
              </w:rPr>
            </w:pPr>
            <w:r w:rsidRPr="00654E52">
              <w:rPr>
                <w:sz w:val="24"/>
                <w:szCs w:val="24"/>
              </w:rPr>
              <w:t>Czy fakt przeszkolenia personelu (pkt. 4) jest udokumentowany?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6.</w:t>
            </w:r>
          </w:p>
        </w:tc>
        <w:tc>
          <w:tcPr>
            <w:tcW w:w="4529" w:type="dxa"/>
          </w:tcPr>
          <w:p w:rsidR="00654E52" w:rsidRPr="00654E52" w:rsidRDefault="00654E52" w:rsidP="00654E52">
            <w:pPr>
              <w:contextualSpacing/>
              <w:rPr>
                <w:sz w:val="24"/>
                <w:szCs w:val="24"/>
              </w:rPr>
            </w:pPr>
            <w:r w:rsidRPr="00654E52">
              <w:rPr>
                <w:sz w:val="24"/>
                <w:szCs w:val="24"/>
              </w:rPr>
              <w:t>Czy personel Podmiotu przetwarzającego został przeszkolony w zakresie  bezpieczeństwa informatycznego?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7.</w:t>
            </w:r>
          </w:p>
        </w:tc>
        <w:tc>
          <w:tcPr>
            <w:tcW w:w="4529" w:type="dxa"/>
          </w:tcPr>
          <w:p w:rsidR="00654E52" w:rsidRPr="00654E52" w:rsidRDefault="00654E52" w:rsidP="00654E52">
            <w:pPr>
              <w:contextualSpacing/>
              <w:rPr>
                <w:sz w:val="24"/>
                <w:szCs w:val="24"/>
              </w:rPr>
            </w:pPr>
            <w:r w:rsidRPr="00654E52">
              <w:rPr>
                <w:sz w:val="24"/>
                <w:szCs w:val="24"/>
              </w:rPr>
              <w:t>Czy personelowi Podmiotu przetwarzającego wydawane są upoważnienia do przetwarzania danych osobowych? ( art. 24,29 )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8.</w:t>
            </w:r>
          </w:p>
        </w:tc>
        <w:tc>
          <w:tcPr>
            <w:tcW w:w="4529" w:type="dxa"/>
          </w:tcPr>
          <w:p w:rsidR="00654E52" w:rsidRPr="00654E52" w:rsidRDefault="00654E52" w:rsidP="00654E52">
            <w:pPr>
              <w:contextualSpacing/>
              <w:rPr>
                <w:sz w:val="24"/>
                <w:szCs w:val="24"/>
              </w:rPr>
            </w:pPr>
            <w:r w:rsidRPr="00654E52">
              <w:rPr>
                <w:sz w:val="24"/>
                <w:szCs w:val="24"/>
              </w:rPr>
              <w:t>Czy personel Podmiotu przetwarzającego został zobowiązany do zachowaniu w poufności danych osobowych? ( art. 24,28 )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9.</w:t>
            </w:r>
          </w:p>
        </w:tc>
        <w:tc>
          <w:tcPr>
            <w:tcW w:w="4529" w:type="dxa"/>
          </w:tcPr>
          <w:p w:rsidR="00654E52" w:rsidRPr="00654E52" w:rsidRDefault="00654E52" w:rsidP="00654E52">
            <w:pPr>
              <w:contextualSpacing/>
              <w:rPr>
                <w:sz w:val="24"/>
                <w:szCs w:val="24"/>
              </w:rPr>
            </w:pPr>
            <w:r w:rsidRPr="00654E52">
              <w:rPr>
                <w:sz w:val="24"/>
                <w:szCs w:val="24"/>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10.</w:t>
            </w:r>
          </w:p>
        </w:tc>
        <w:tc>
          <w:tcPr>
            <w:tcW w:w="4529" w:type="dxa"/>
          </w:tcPr>
          <w:p w:rsidR="00654E52" w:rsidRPr="00654E52" w:rsidRDefault="00654E52" w:rsidP="00654E52">
            <w:pPr>
              <w:contextualSpacing/>
              <w:rPr>
                <w:sz w:val="24"/>
                <w:szCs w:val="24"/>
              </w:rPr>
            </w:pPr>
            <w:r w:rsidRPr="00654E52">
              <w:rPr>
                <w:sz w:val="24"/>
                <w:szCs w:val="24"/>
              </w:rPr>
              <w:t>Czy Podmiot przetwarzający stosuje się do przyjętych przez organ nadzorczy kodeksów postępowania? Proszę je  wymienić.</w:t>
            </w:r>
          </w:p>
          <w:p w:rsidR="00654E52" w:rsidRPr="00654E52" w:rsidRDefault="00654E52" w:rsidP="00654E52">
            <w:pPr>
              <w:contextualSpacing/>
              <w:rPr>
                <w:sz w:val="24"/>
                <w:szCs w:val="24"/>
              </w:rPr>
            </w:pPr>
            <w:r w:rsidRPr="00654E52">
              <w:rPr>
                <w:sz w:val="24"/>
                <w:szCs w:val="24"/>
              </w:rPr>
              <w:t>( art. 40 )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11.</w:t>
            </w:r>
          </w:p>
        </w:tc>
        <w:tc>
          <w:tcPr>
            <w:tcW w:w="4529" w:type="dxa"/>
          </w:tcPr>
          <w:p w:rsidR="00654E52" w:rsidRPr="00654E52" w:rsidRDefault="00654E52" w:rsidP="00654E52">
            <w:pPr>
              <w:contextualSpacing/>
              <w:rPr>
                <w:sz w:val="24"/>
                <w:szCs w:val="24"/>
              </w:rPr>
            </w:pPr>
            <w:r w:rsidRPr="00654E52">
              <w:rPr>
                <w:sz w:val="24"/>
                <w:szCs w:val="24"/>
              </w:rPr>
              <w:t>Czy Podmiot przetwarzający objęty jest monitorowaniem przestrzegania kodeksu postępowania przez akredytowany podmiot monitorujący? ( art. 41 )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12.</w:t>
            </w:r>
          </w:p>
        </w:tc>
        <w:tc>
          <w:tcPr>
            <w:tcW w:w="4529" w:type="dxa"/>
          </w:tcPr>
          <w:p w:rsidR="00654E52" w:rsidRPr="00654E52" w:rsidRDefault="00654E52" w:rsidP="00654E52">
            <w:pPr>
              <w:contextualSpacing/>
              <w:rPr>
                <w:sz w:val="24"/>
                <w:szCs w:val="24"/>
              </w:rPr>
            </w:pPr>
            <w:r w:rsidRPr="00654E52">
              <w:rPr>
                <w:sz w:val="24"/>
                <w:szCs w:val="24"/>
              </w:rPr>
              <w:t>Czy Podmiot przetwarzający otrzymał certyfikat zgodności z RODO? ( art. 42 )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13.</w:t>
            </w:r>
          </w:p>
        </w:tc>
        <w:tc>
          <w:tcPr>
            <w:tcW w:w="4529" w:type="dxa"/>
          </w:tcPr>
          <w:p w:rsidR="00654E52" w:rsidRPr="00654E52" w:rsidRDefault="00654E52" w:rsidP="00654E52">
            <w:pPr>
              <w:contextualSpacing/>
              <w:rPr>
                <w:sz w:val="24"/>
                <w:szCs w:val="24"/>
              </w:rPr>
            </w:pPr>
            <w:r w:rsidRPr="00654E52">
              <w:rPr>
                <w:sz w:val="24"/>
                <w:szCs w:val="24"/>
              </w:rPr>
              <w:t>Czy Podmiot przetwarzający posiada inny certyfikat bezpieczeństwa (np. ISO 27001)? Proszę wymienić wraz z nr certyfikacji i terminem ważności. ( art. 24 )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14.</w:t>
            </w:r>
          </w:p>
        </w:tc>
        <w:tc>
          <w:tcPr>
            <w:tcW w:w="4529" w:type="dxa"/>
          </w:tcPr>
          <w:p w:rsidR="00654E52" w:rsidRPr="00654E52" w:rsidRDefault="00654E52" w:rsidP="00654E52">
            <w:pPr>
              <w:contextualSpacing/>
              <w:rPr>
                <w:sz w:val="24"/>
                <w:szCs w:val="24"/>
              </w:rPr>
            </w:pPr>
            <w:r w:rsidRPr="00654E52">
              <w:rPr>
                <w:sz w:val="24"/>
                <w:szCs w:val="24"/>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15.</w:t>
            </w:r>
          </w:p>
        </w:tc>
        <w:tc>
          <w:tcPr>
            <w:tcW w:w="4529" w:type="dxa"/>
          </w:tcPr>
          <w:p w:rsidR="00654E52" w:rsidRPr="00654E52" w:rsidRDefault="00654E52" w:rsidP="00654E52">
            <w:pPr>
              <w:contextualSpacing/>
              <w:rPr>
                <w:sz w:val="24"/>
                <w:szCs w:val="24"/>
              </w:rPr>
            </w:pPr>
            <w:r w:rsidRPr="00654E52">
              <w:rPr>
                <w:sz w:val="24"/>
                <w:szCs w:val="24"/>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16.</w:t>
            </w:r>
          </w:p>
        </w:tc>
        <w:tc>
          <w:tcPr>
            <w:tcW w:w="4529" w:type="dxa"/>
          </w:tcPr>
          <w:p w:rsidR="00654E52" w:rsidRPr="00654E52" w:rsidRDefault="00654E52" w:rsidP="00654E52">
            <w:pPr>
              <w:contextualSpacing/>
              <w:rPr>
                <w:sz w:val="24"/>
                <w:szCs w:val="24"/>
              </w:rPr>
            </w:pPr>
            <w:r w:rsidRPr="00654E52">
              <w:rPr>
                <w:sz w:val="24"/>
                <w:szCs w:val="24"/>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17.</w:t>
            </w:r>
          </w:p>
        </w:tc>
        <w:tc>
          <w:tcPr>
            <w:tcW w:w="4529" w:type="dxa"/>
          </w:tcPr>
          <w:p w:rsidR="00654E52" w:rsidRPr="00654E52" w:rsidRDefault="00654E52" w:rsidP="00654E52">
            <w:pPr>
              <w:contextualSpacing/>
              <w:rPr>
                <w:sz w:val="24"/>
                <w:szCs w:val="24"/>
              </w:rPr>
            </w:pPr>
            <w:r w:rsidRPr="00654E52">
              <w:rPr>
                <w:sz w:val="24"/>
                <w:szCs w:val="24"/>
              </w:rPr>
              <w:t>Czy Podmiot przetwarzający prowadzi ewidencję naruszeń ochrony danych osobowych? ( art. 24, 33 ust. 5 )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18.</w:t>
            </w:r>
          </w:p>
        </w:tc>
        <w:tc>
          <w:tcPr>
            <w:tcW w:w="4529" w:type="dxa"/>
          </w:tcPr>
          <w:p w:rsidR="00654E52" w:rsidRPr="00654E52" w:rsidRDefault="00654E52" w:rsidP="00654E52">
            <w:pPr>
              <w:contextualSpacing/>
              <w:rPr>
                <w:sz w:val="24"/>
                <w:szCs w:val="24"/>
              </w:rPr>
            </w:pPr>
            <w:r w:rsidRPr="00654E52">
              <w:rPr>
                <w:sz w:val="24"/>
                <w:szCs w:val="24"/>
              </w:rPr>
              <w:t>Czy Podmiot przetwarzający prowadzi rejestr czynności przetwarzania danych osobowych (jako ADO) oraz rejestr kategorii czynności przetwarzania danych jako podmiot przetwarzający? ( art. 30 )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19.</w:t>
            </w:r>
          </w:p>
        </w:tc>
        <w:tc>
          <w:tcPr>
            <w:tcW w:w="4529" w:type="dxa"/>
          </w:tcPr>
          <w:p w:rsidR="00654E52" w:rsidRPr="00654E52" w:rsidRDefault="00654E52" w:rsidP="00654E52">
            <w:pPr>
              <w:contextualSpacing/>
              <w:rPr>
                <w:sz w:val="24"/>
                <w:szCs w:val="24"/>
              </w:rPr>
            </w:pPr>
            <w:r w:rsidRPr="00654E52">
              <w:rPr>
                <w:sz w:val="24"/>
                <w:szCs w:val="24"/>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20.</w:t>
            </w:r>
          </w:p>
        </w:tc>
        <w:tc>
          <w:tcPr>
            <w:tcW w:w="4529" w:type="dxa"/>
          </w:tcPr>
          <w:p w:rsidR="00654E52" w:rsidRPr="00654E52" w:rsidRDefault="00654E52" w:rsidP="00654E52">
            <w:pPr>
              <w:contextualSpacing/>
              <w:rPr>
                <w:sz w:val="24"/>
                <w:szCs w:val="24"/>
              </w:rPr>
            </w:pPr>
            <w:r w:rsidRPr="00654E52">
              <w:rPr>
                <w:sz w:val="24"/>
                <w:szCs w:val="24"/>
              </w:rPr>
              <w:t>Czy Podmiot przetwarzający realizuje proces analizy ryzyka oraz analizy naruszenia praw lub wolności osób fizycznych (DPiA)? ( art. 24, 32, 35 )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21.</w:t>
            </w:r>
          </w:p>
        </w:tc>
        <w:tc>
          <w:tcPr>
            <w:tcW w:w="4529" w:type="dxa"/>
          </w:tcPr>
          <w:p w:rsidR="00654E52" w:rsidRPr="00654E52" w:rsidRDefault="00654E52" w:rsidP="00654E52">
            <w:pPr>
              <w:contextualSpacing/>
              <w:rPr>
                <w:sz w:val="24"/>
                <w:szCs w:val="24"/>
              </w:rPr>
            </w:pPr>
            <w:r w:rsidRPr="00654E52">
              <w:rPr>
                <w:sz w:val="24"/>
                <w:szCs w:val="24"/>
              </w:rPr>
              <w:t>Czy Podmiot przetwarzający wdrożył zabezpieczenia we własnym systemie informatycznym adekwatne do wyników szacowania ryzyka oraz DPiA? ( art. 24, 32 )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22.</w:t>
            </w:r>
          </w:p>
        </w:tc>
        <w:tc>
          <w:tcPr>
            <w:tcW w:w="4529" w:type="dxa"/>
          </w:tcPr>
          <w:p w:rsidR="00654E52" w:rsidRPr="00654E52" w:rsidRDefault="00654E52" w:rsidP="00654E52">
            <w:pPr>
              <w:contextualSpacing/>
              <w:rPr>
                <w:sz w:val="24"/>
                <w:szCs w:val="24"/>
              </w:rPr>
            </w:pPr>
            <w:r w:rsidRPr="00654E52">
              <w:rPr>
                <w:sz w:val="24"/>
                <w:szCs w:val="24"/>
              </w:rPr>
              <w:t xml:space="preserve">Czy system informatyczny Podmiotu przetwarzającego zapewnia pełną rozliczalność działań jego użytkowników? </w:t>
            </w:r>
          </w:p>
          <w:p w:rsidR="00654E52" w:rsidRPr="00654E52" w:rsidRDefault="00654E52" w:rsidP="00654E52">
            <w:pPr>
              <w:contextualSpacing/>
              <w:rPr>
                <w:sz w:val="24"/>
                <w:szCs w:val="24"/>
              </w:rPr>
            </w:pPr>
            <w:r w:rsidRPr="00654E52">
              <w:rPr>
                <w:sz w:val="24"/>
                <w:szCs w:val="24"/>
              </w:rPr>
              <w:t>( art. 24, 32 )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23.</w:t>
            </w:r>
          </w:p>
        </w:tc>
        <w:tc>
          <w:tcPr>
            <w:tcW w:w="4529" w:type="dxa"/>
          </w:tcPr>
          <w:p w:rsidR="00654E52" w:rsidRPr="00654E52" w:rsidRDefault="00654E52" w:rsidP="00654E52">
            <w:pPr>
              <w:contextualSpacing/>
              <w:rPr>
                <w:sz w:val="24"/>
                <w:szCs w:val="24"/>
              </w:rPr>
            </w:pPr>
            <w:r w:rsidRPr="00654E52">
              <w:rPr>
                <w:sz w:val="24"/>
                <w:szCs w:val="24"/>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24.</w:t>
            </w:r>
          </w:p>
        </w:tc>
        <w:tc>
          <w:tcPr>
            <w:tcW w:w="4529" w:type="dxa"/>
          </w:tcPr>
          <w:p w:rsidR="00654E52" w:rsidRPr="00654E52" w:rsidRDefault="00654E52" w:rsidP="00654E52">
            <w:pPr>
              <w:contextualSpacing/>
              <w:rPr>
                <w:sz w:val="24"/>
                <w:szCs w:val="24"/>
              </w:rPr>
            </w:pPr>
            <w:r w:rsidRPr="00654E52">
              <w:rPr>
                <w:sz w:val="24"/>
                <w:szCs w:val="24"/>
              </w:rPr>
              <w:t>Czy Podmiot przetwarzający wdrożył „Plan Ciągłości Działania” ? ( art. 24, 32 )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25.</w:t>
            </w:r>
          </w:p>
        </w:tc>
        <w:tc>
          <w:tcPr>
            <w:tcW w:w="4529" w:type="dxa"/>
          </w:tcPr>
          <w:p w:rsidR="00654E52" w:rsidRPr="00654E52" w:rsidRDefault="00654E52" w:rsidP="00654E52">
            <w:pPr>
              <w:contextualSpacing/>
              <w:rPr>
                <w:sz w:val="24"/>
                <w:szCs w:val="24"/>
              </w:rPr>
            </w:pPr>
            <w:r w:rsidRPr="00654E52">
              <w:rPr>
                <w:sz w:val="24"/>
                <w:szCs w:val="24"/>
              </w:rPr>
              <w:t>Czy Podmiot przetwarzający stosuje regularne testowanie, mierzenie i ocenianie skuteczności wdrożonych środków technicznych i organizacyjnych ? W jakiej formie są dokumentowane? ( art. 32 )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51"/>
        </w:trPr>
        <w:tc>
          <w:tcPr>
            <w:tcW w:w="564" w:type="dxa"/>
            <w:vAlign w:val="center"/>
          </w:tcPr>
          <w:p w:rsidR="00654E52" w:rsidRPr="00654E52" w:rsidRDefault="00654E52" w:rsidP="00654E52">
            <w:pPr>
              <w:contextualSpacing/>
              <w:rPr>
                <w:sz w:val="24"/>
                <w:szCs w:val="24"/>
              </w:rPr>
            </w:pPr>
            <w:r w:rsidRPr="00654E52">
              <w:rPr>
                <w:sz w:val="24"/>
                <w:szCs w:val="24"/>
              </w:rPr>
              <w:t>26.</w:t>
            </w:r>
          </w:p>
        </w:tc>
        <w:tc>
          <w:tcPr>
            <w:tcW w:w="4529" w:type="dxa"/>
          </w:tcPr>
          <w:p w:rsidR="00654E52" w:rsidRPr="00654E52" w:rsidRDefault="00654E52" w:rsidP="00654E52">
            <w:pPr>
              <w:contextualSpacing/>
              <w:rPr>
                <w:sz w:val="24"/>
                <w:szCs w:val="24"/>
              </w:rPr>
            </w:pPr>
            <w:r w:rsidRPr="00654E52">
              <w:rPr>
                <w:sz w:val="24"/>
                <w:szCs w:val="24"/>
              </w:rPr>
              <w:t xml:space="preserve">Czy Podmiot przetwarzający  korzysta w ramach powierzenia lub ma zamiar korzystać z usług innych podmiotów (tzw. „pod-powierzających” lub dalszych podmiotów przetwarzających)? ( art. 24, 28)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16"/>
                <w:szCs w:val="16"/>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27.</w:t>
            </w:r>
          </w:p>
        </w:tc>
        <w:tc>
          <w:tcPr>
            <w:tcW w:w="4529" w:type="dxa"/>
          </w:tcPr>
          <w:p w:rsidR="00654E52" w:rsidRPr="00654E52" w:rsidRDefault="00654E52" w:rsidP="00654E52">
            <w:pPr>
              <w:contextualSpacing/>
              <w:rPr>
                <w:sz w:val="24"/>
                <w:szCs w:val="24"/>
              </w:rPr>
            </w:pPr>
            <w:r w:rsidRPr="00654E52">
              <w:rPr>
                <w:sz w:val="24"/>
                <w:szCs w:val="24"/>
              </w:rPr>
              <w:t>Czy Podmiot przetwarzający przed nawiązaniem współpracy z tzw. „pod-powierzającymi” dokonuje jego weryfikacji pod kątem zdolności do zapewnienia ochrony danych osobowych ? ( art. 28 )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24"/>
                <w:szCs w:val="24"/>
              </w:rPr>
            </w:pPr>
          </w:p>
        </w:tc>
      </w:tr>
      <w:tr w:rsidR="00654E52" w:rsidRPr="00654E52" w:rsidTr="00DD4E27">
        <w:trPr>
          <w:trHeight w:val="429"/>
        </w:trPr>
        <w:tc>
          <w:tcPr>
            <w:tcW w:w="564" w:type="dxa"/>
            <w:vAlign w:val="center"/>
          </w:tcPr>
          <w:p w:rsidR="00654E52" w:rsidRPr="00654E52" w:rsidRDefault="00654E52" w:rsidP="00654E52">
            <w:pPr>
              <w:contextualSpacing/>
              <w:rPr>
                <w:sz w:val="24"/>
                <w:szCs w:val="24"/>
              </w:rPr>
            </w:pPr>
            <w:r w:rsidRPr="00654E52">
              <w:rPr>
                <w:sz w:val="24"/>
                <w:szCs w:val="24"/>
              </w:rPr>
              <w:t>28.</w:t>
            </w:r>
          </w:p>
        </w:tc>
        <w:tc>
          <w:tcPr>
            <w:tcW w:w="4529" w:type="dxa"/>
          </w:tcPr>
          <w:p w:rsidR="00654E52" w:rsidRPr="00654E52" w:rsidRDefault="00654E52" w:rsidP="00654E52">
            <w:pPr>
              <w:contextualSpacing/>
              <w:rPr>
                <w:sz w:val="24"/>
                <w:szCs w:val="24"/>
              </w:rPr>
            </w:pPr>
            <w:r w:rsidRPr="00654E52">
              <w:rPr>
                <w:sz w:val="24"/>
                <w:szCs w:val="24"/>
              </w:rPr>
              <w:t>Czy Podmiot przetwarzający z pod-powierzającymi  ma zawarte stosowne umowy lub inne formy udokumentowanego przetwarzania w jego imieniu ?</w:t>
            </w:r>
          </w:p>
          <w:p w:rsidR="00654E52" w:rsidRPr="00654E52" w:rsidRDefault="00654E52" w:rsidP="00654E52">
            <w:pPr>
              <w:contextualSpacing/>
              <w:rPr>
                <w:sz w:val="24"/>
                <w:szCs w:val="24"/>
              </w:rPr>
            </w:pPr>
            <w:r w:rsidRPr="00654E52">
              <w:rPr>
                <w:sz w:val="24"/>
                <w:szCs w:val="24"/>
              </w:rPr>
              <w:t xml:space="preserve">( art. 28 )  </w:t>
            </w:r>
          </w:p>
        </w:tc>
        <w:tc>
          <w:tcPr>
            <w:tcW w:w="855" w:type="dxa"/>
          </w:tcPr>
          <w:p w:rsidR="00654E52" w:rsidRPr="00654E52" w:rsidRDefault="00654E52" w:rsidP="00654E52">
            <w:pPr>
              <w:contextualSpacing/>
              <w:rPr>
                <w:sz w:val="24"/>
                <w:szCs w:val="24"/>
              </w:rPr>
            </w:pPr>
          </w:p>
        </w:tc>
        <w:tc>
          <w:tcPr>
            <w:tcW w:w="855" w:type="dxa"/>
          </w:tcPr>
          <w:p w:rsidR="00654E52" w:rsidRPr="00654E52" w:rsidRDefault="00654E52" w:rsidP="00654E52">
            <w:pPr>
              <w:contextualSpacing/>
              <w:rPr>
                <w:sz w:val="24"/>
                <w:szCs w:val="24"/>
              </w:rPr>
            </w:pPr>
          </w:p>
        </w:tc>
        <w:tc>
          <w:tcPr>
            <w:tcW w:w="1134" w:type="dxa"/>
          </w:tcPr>
          <w:p w:rsidR="00654E52" w:rsidRPr="00654E52" w:rsidRDefault="00654E52" w:rsidP="00654E52">
            <w:pPr>
              <w:contextualSpacing/>
              <w:rPr>
                <w:sz w:val="24"/>
                <w:szCs w:val="24"/>
              </w:rPr>
            </w:pPr>
          </w:p>
        </w:tc>
        <w:tc>
          <w:tcPr>
            <w:tcW w:w="3073" w:type="dxa"/>
          </w:tcPr>
          <w:p w:rsidR="00654E52" w:rsidRPr="00654E52" w:rsidRDefault="00654E52" w:rsidP="00654E52">
            <w:pPr>
              <w:contextualSpacing/>
              <w:rPr>
                <w:sz w:val="24"/>
                <w:szCs w:val="24"/>
              </w:rPr>
            </w:pPr>
          </w:p>
        </w:tc>
        <w:tc>
          <w:tcPr>
            <w:tcW w:w="2877" w:type="dxa"/>
          </w:tcPr>
          <w:p w:rsidR="00654E52" w:rsidRPr="00654E52" w:rsidRDefault="00654E52" w:rsidP="00654E52">
            <w:pPr>
              <w:contextualSpacing/>
              <w:rPr>
                <w:sz w:val="16"/>
                <w:szCs w:val="16"/>
              </w:rPr>
            </w:pPr>
            <w:r w:rsidRPr="00654E52">
              <w:rPr>
                <w:sz w:val="16"/>
                <w:szCs w:val="16"/>
              </w:rPr>
              <w:t>Proszę wypełnić w przypadku odpowiedzi twierdzącej w pkt. 26</w:t>
            </w:r>
          </w:p>
        </w:tc>
      </w:tr>
    </w:tbl>
    <w:p w:rsidR="00654E52" w:rsidRPr="00654E52" w:rsidRDefault="00654E52" w:rsidP="00654E52">
      <w:pPr>
        <w:contextualSpacing/>
        <w:rPr>
          <w:rFonts w:ascii="Calibri" w:eastAsia="Calibri" w:hAnsi="Calibri" w:cs="Times New Roman"/>
          <w:sz w:val="24"/>
          <w:szCs w:val="24"/>
        </w:rPr>
      </w:pPr>
    </w:p>
    <w:p w:rsidR="00654E52" w:rsidRPr="00654E52" w:rsidRDefault="00654E52" w:rsidP="00654E52">
      <w:pPr>
        <w:contextualSpacing/>
        <w:rPr>
          <w:rFonts w:ascii="Calibri" w:eastAsia="Calibri" w:hAnsi="Calibri" w:cs="Times New Roman"/>
          <w:sz w:val="24"/>
          <w:szCs w:val="24"/>
        </w:rPr>
      </w:pPr>
    </w:p>
    <w:p w:rsidR="00654E52" w:rsidRPr="00654E52" w:rsidRDefault="00654E52" w:rsidP="00654E52">
      <w:pPr>
        <w:contextualSpacing/>
        <w:rPr>
          <w:rFonts w:ascii="Calibri" w:eastAsia="Calibri" w:hAnsi="Calibri" w:cs="Times New Roman"/>
          <w:sz w:val="24"/>
          <w:szCs w:val="24"/>
        </w:rPr>
      </w:pPr>
    </w:p>
    <w:p w:rsidR="00654E52" w:rsidRPr="00654E52" w:rsidRDefault="00654E52" w:rsidP="00654E52">
      <w:pPr>
        <w:contextualSpacing/>
        <w:rPr>
          <w:rFonts w:ascii="Calibri" w:eastAsia="Calibri" w:hAnsi="Calibri" w:cs="Times New Roman"/>
          <w:sz w:val="24"/>
          <w:szCs w:val="24"/>
        </w:rPr>
      </w:pPr>
    </w:p>
    <w:p w:rsidR="00654E52" w:rsidRPr="00654E52" w:rsidRDefault="00654E52" w:rsidP="00654E52">
      <w:pPr>
        <w:widowControl w:val="0"/>
        <w:numPr>
          <w:ilvl w:val="0"/>
          <w:numId w:val="4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654E52">
        <w:rPr>
          <w:rFonts w:ascii="Calibri" w:eastAsia="Calibri" w:hAnsi="Calibri" w:cs="Times New Roman"/>
          <w:b/>
          <w:sz w:val="24"/>
          <w:szCs w:val="24"/>
        </w:rPr>
        <w:t>INFORMACJE  KOŃCOWE</w:t>
      </w:r>
    </w:p>
    <w:p w:rsidR="00654E52" w:rsidRPr="00654E52" w:rsidRDefault="00654E52" w:rsidP="00654E52">
      <w:pPr>
        <w:ind w:left="720"/>
        <w:contextualSpacing/>
        <w:rPr>
          <w:rFonts w:ascii="Calibri" w:eastAsia="Calibri" w:hAnsi="Calibri" w:cs="Times New Roman"/>
          <w:b/>
          <w:sz w:val="24"/>
          <w:szCs w:val="24"/>
        </w:rPr>
      </w:pPr>
    </w:p>
    <w:tbl>
      <w:tblPr>
        <w:tblStyle w:val="Tabela-Siatka4"/>
        <w:tblW w:w="0" w:type="auto"/>
        <w:tblLook w:val="04A0" w:firstRow="1" w:lastRow="0" w:firstColumn="1" w:lastColumn="0" w:noHBand="0" w:noVBand="1"/>
      </w:tblPr>
      <w:tblGrid>
        <w:gridCol w:w="5949"/>
        <w:gridCol w:w="7954"/>
      </w:tblGrid>
      <w:tr w:rsidR="00654E52" w:rsidRPr="00654E52" w:rsidTr="00DD4E27">
        <w:trPr>
          <w:trHeight w:val="731"/>
        </w:trPr>
        <w:tc>
          <w:tcPr>
            <w:tcW w:w="5949" w:type="dxa"/>
            <w:vAlign w:val="center"/>
          </w:tcPr>
          <w:p w:rsidR="00654E52" w:rsidRPr="00654E52" w:rsidRDefault="00654E52" w:rsidP="00654E52">
            <w:pPr>
              <w:contextualSpacing/>
              <w:rPr>
                <w:sz w:val="24"/>
                <w:szCs w:val="24"/>
              </w:rPr>
            </w:pPr>
            <w:r w:rsidRPr="00654E52">
              <w:rPr>
                <w:sz w:val="24"/>
                <w:szCs w:val="24"/>
              </w:rPr>
              <w:t>DATA  WYPEŁNIENIA</w:t>
            </w:r>
          </w:p>
        </w:tc>
        <w:tc>
          <w:tcPr>
            <w:tcW w:w="7954" w:type="dxa"/>
          </w:tcPr>
          <w:p w:rsidR="00654E52" w:rsidRPr="00654E52" w:rsidRDefault="00654E52" w:rsidP="00654E52">
            <w:pPr>
              <w:contextualSpacing/>
              <w:rPr>
                <w:sz w:val="24"/>
                <w:szCs w:val="24"/>
              </w:rPr>
            </w:pPr>
          </w:p>
        </w:tc>
      </w:tr>
      <w:tr w:rsidR="00654E52" w:rsidRPr="00654E52" w:rsidTr="00DD4E27">
        <w:trPr>
          <w:trHeight w:val="731"/>
        </w:trPr>
        <w:tc>
          <w:tcPr>
            <w:tcW w:w="5949" w:type="dxa"/>
            <w:vAlign w:val="center"/>
          </w:tcPr>
          <w:p w:rsidR="00654E52" w:rsidRPr="00654E52" w:rsidRDefault="00654E52" w:rsidP="00654E52">
            <w:pPr>
              <w:contextualSpacing/>
              <w:rPr>
                <w:sz w:val="24"/>
                <w:szCs w:val="24"/>
              </w:rPr>
            </w:pPr>
            <w:r w:rsidRPr="00654E52">
              <w:rPr>
                <w:sz w:val="24"/>
                <w:szCs w:val="24"/>
              </w:rPr>
              <w:t>IMIĘ I NAZWISKO OSOBY AUTORYZUJĄCEJ</w:t>
            </w:r>
          </w:p>
          <w:p w:rsidR="00654E52" w:rsidRPr="00654E52" w:rsidRDefault="00654E52" w:rsidP="00654E52">
            <w:pPr>
              <w:contextualSpacing/>
              <w:rPr>
                <w:sz w:val="24"/>
                <w:szCs w:val="24"/>
              </w:rPr>
            </w:pPr>
            <w:r w:rsidRPr="00654E52">
              <w:rPr>
                <w:sz w:val="24"/>
                <w:szCs w:val="24"/>
              </w:rPr>
              <w:t>DOKUMENT W IMIENIU PODMIOTU PRZETWARZAJĄCEGO</w:t>
            </w:r>
          </w:p>
          <w:p w:rsidR="00654E52" w:rsidRPr="00654E52" w:rsidRDefault="00654E52" w:rsidP="00654E52">
            <w:pPr>
              <w:contextualSpacing/>
              <w:rPr>
                <w:sz w:val="24"/>
                <w:szCs w:val="24"/>
              </w:rPr>
            </w:pPr>
            <w:r w:rsidRPr="00654E52">
              <w:rPr>
                <w:sz w:val="24"/>
                <w:szCs w:val="24"/>
              </w:rPr>
              <w:t>PEŁNIONA FUNKCJA/STANOWISKO</w:t>
            </w:r>
          </w:p>
        </w:tc>
        <w:tc>
          <w:tcPr>
            <w:tcW w:w="7954" w:type="dxa"/>
          </w:tcPr>
          <w:p w:rsidR="00654E52" w:rsidRPr="00654E52" w:rsidRDefault="00654E52" w:rsidP="00654E52">
            <w:pPr>
              <w:contextualSpacing/>
              <w:rPr>
                <w:sz w:val="24"/>
                <w:szCs w:val="24"/>
              </w:rPr>
            </w:pPr>
          </w:p>
        </w:tc>
      </w:tr>
      <w:tr w:rsidR="00654E52" w:rsidRPr="00654E52" w:rsidTr="00DD4E27">
        <w:trPr>
          <w:trHeight w:val="731"/>
        </w:trPr>
        <w:tc>
          <w:tcPr>
            <w:tcW w:w="5949" w:type="dxa"/>
            <w:vAlign w:val="center"/>
          </w:tcPr>
          <w:p w:rsidR="00654E52" w:rsidRPr="00654E52" w:rsidRDefault="00654E52" w:rsidP="00654E52">
            <w:pPr>
              <w:contextualSpacing/>
              <w:rPr>
                <w:sz w:val="24"/>
                <w:szCs w:val="24"/>
              </w:rPr>
            </w:pPr>
            <w:r w:rsidRPr="00654E52">
              <w:rPr>
                <w:sz w:val="24"/>
                <w:szCs w:val="24"/>
              </w:rPr>
              <w:t>LICZBA   STRON  KWESTIONARIUSZA</w:t>
            </w:r>
          </w:p>
        </w:tc>
        <w:tc>
          <w:tcPr>
            <w:tcW w:w="7954" w:type="dxa"/>
          </w:tcPr>
          <w:p w:rsidR="00654E52" w:rsidRPr="00654E52" w:rsidRDefault="00654E52" w:rsidP="00654E52">
            <w:pPr>
              <w:contextualSpacing/>
              <w:rPr>
                <w:sz w:val="24"/>
                <w:szCs w:val="24"/>
              </w:rPr>
            </w:pPr>
          </w:p>
        </w:tc>
      </w:tr>
    </w:tbl>
    <w:p w:rsidR="00654E52" w:rsidRPr="00654E52" w:rsidRDefault="00654E52" w:rsidP="00654E52">
      <w:pPr>
        <w:contextualSpacing/>
        <w:rPr>
          <w:rFonts w:ascii="Calibri" w:eastAsia="Calibri" w:hAnsi="Calibri" w:cs="Times New Roman"/>
          <w:sz w:val="24"/>
          <w:szCs w:val="24"/>
        </w:rPr>
      </w:pPr>
    </w:p>
    <w:p w:rsidR="00654E52" w:rsidRPr="00654E52" w:rsidRDefault="00654E52" w:rsidP="00654E52">
      <w:pPr>
        <w:widowControl w:val="0"/>
        <w:numPr>
          <w:ilvl w:val="0"/>
          <w:numId w:val="49"/>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654E52">
        <w:rPr>
          <w:rFonts w:ascii="Calibri" w:eastAsia="Calibri" w:hAnsi="Calibri" w:cs="Times New Roman"/>
          <w:b/>
          <w:sz w:val="24"/>
          <w:szCs w:val="24"/>
        </w:rPr>
        <w:t>OCENA  ADMINISTRATORA</w:t>
      </w:r>
    </w:p>
    <w:tbl>
      <w:tblPr>
        <w:tblStyle w:val="Tabela-Siatka4"/>
        <w:tblW w:w="0" w:type="auto"/>
        <w:tblLook w:val="04A0" w:firstRow="1" w:lastRow="0" w:firstColumn="1" w:lastColumn="0" w:noHBand="0" w:noVBand="1"/>
      </w:tblPr>
      <w:tblGrid>
        <w:gridCol w:w="5949"/>
        <w:gridCol w:w="8045"/>
      </w:tblGrid>
      <w:tr w:rsidR="00654E52" w:rsidRPr="00654E52" w:rsidTr="00DD4E27">
        <w:trPr>
          <w:trHeight w:val="1081"/>
        </w:trPr>
        <w:tc>
          <w:tcPr>
            <w:tcW w:w="5949" w:type="dxa"/>
            <w:vAlign w:val="center"/>
          </w:tcPr>
          <w:p w:rsidR="00654E52" w:rsidRPr="00654E52" w:rsidRDefault="00654E52" w:rsidP="00654E52">
            <w:pPr>
              <w:contextualSpacing/>
              <w:rPr>
                <w:sz w:val="24"/>
                <w:szCs w:val="24"/>
              </w:rPr>
            </w:pPr>
            <w:r w:rsidRPr="00654E52">
              <w:rPr>
                <w:sz w:val="24"/>
                <w:szCs w:val="24"/>
              </w:rPr>
              <w:t>IMIĘ  I NAZWISKO  OSOBY WERYFIKUJĄCEJ DOKUMENT</w:t>
            </w:r>
          </w:p>
          <w:p w:rsidR="00654E52" w:rsidRPr="00654E52" w:rsidRDefault="00654E52" w:rsidP="00654E52">
            <w:pPr>
              <w:contextualSpacing/>
              <w:rPr>
                <w:sz w:val="24"/>
                <w:szCs w:val="24"/>
              </w:rPr>
            </w:pPr>
            <w:r w:rsidRPr="00654E52">
              <w:rPr>
                <w:sz w:val="24"/>
                <w:szCs w:val="24"/>
              </w:rPr>
              <w:t>W IMIENIU ADMINISTARTORA DANYCH  OSOBOWYCH</w:t>
            </w:r>
          </w:p>
        </w:tc>
        <w:tc>
          <w:tcPr>
            <w:tcW w:w="8045" w:type="dxa"/>
          </w:tcPr>
          <w:p w:rsidR="00654E52" w:rsidRPr="00654E52" w:rsidRDefault="00654E52" w:rsidP="00654E52">
            <w:pPr>
              <w:contextualSpacing/>
              <w:rPr>
                <w:b/>
                <w:sz w:val="24"/>
                <w:szCs w:val="24"/>
              </w:rPr>
            </w:pPr>
          </w:p>
        </w:tc>
      </w:tr>
      <w:tr w:rsidR="00654E52" w:rsidRPr="00654E52" w:rsidTr="00DD4E27">
        <w:trPr>
          <w:trHeight w:val="527"/>
        </w:trPr>
        <w:tc>
          <w:tcPr>
            <w:tcW w:w="5949" w:type="dxa"/>
            <w:vAlign w:val="center"/>
          </w:tcPr>
          <w:p w:rsidR="00654E52" w:rsidRPr="00654E52" w:rsidRDefault="00654E52" w:rsidP="00654E52">
            <w:pPr>
              <w:contextualSpacing/>
              <w:rPr>
                <w:sz w:val="24"/>
                <w:szCs w:val="24"/>
              </w:rPr>
            </w:pPr>
            <w:r w:rsidRPr="00654E52">
              <w:rPr>
                <w:sz w:val="24"/>
                <w:szCs w:val="24"/>
              </w:rPr>
              <w:t>DATA ANALIZY/OCENY</w:t>
            </w:r>
          </w:p>
        </w:tc>
        <w:tc>
          <w:tcPr>
            <w:tcW w:w="8045" w:type="dxa"/>
          </w:tcPr>
          <w:p w:rsidR="00654E52" w:rsidRPr="00654E52" w:rsidRDefault="00654E52" w:rsidP="00654E52">
            <w:pPr>
              <w:contextualSpacing/>
              <w:rPr>
                <w:b/>
                <w:sz w:val="24"/>
                <w:szCs w:val="24"/>
              </w:rPr>
            </w:pPr>
          </w:p>
        </w:tc>
      </w:tr>
      <w:tr w:rsidR="00654E52" w:rsidRPr="00654E52" w:rsidTr="00DD4E27">
        <w:trPr>
          <w:trHeight w:val="527"/>
        </w:trPr>
        <w:tc>
          <w:tcPr>
            <w:tcW w:w="5949" w:type="dxa"/>
            <w:vAlign w:val="center"/>
          </w:tcPr>
          <w:p w:rsidR="00654E52" w:rsidRPr="00654E52" w:rsidRDefault="00654E52" w:rsidP="00654E52">
            <w:pPr>
              <w:contextualSpacing/>
              <w:rPr>
                <w:sz w:val="24"/>
                <w:szCs w:val="24"/>
              </w:rPr>
            </w:pPr>
            <w:r w:rsidRPr="00654E52">
              <w:rPr>
                <w:sz w:val="24"/>
                <w:szCs w:val="24"/>
              </w:rPr>
              <w:t xml:space="preserve">REKOMENDOWANA  DECYZJA </w:t>
            </w:r>
          </w:p>
        </w:tc>
        <w:tc>
          <w:tcPr>
            <w:tcW w:w="8045" w:type="dxa"/>
          </w:tcPr>
          <w:p w:rsidR="00654E52" w:rsidRPr="00654E52" w:rsidRDefault="00654E52" w:rsidP="00654E52">
            <w:pPr>
              <w:contextualSpacing/>
              <w:rPr>
                <w:b/>
                <w:sz w:val="24"/>
                <w:szCs w:val="24"/>
              </w:rPr>
            </w:pPr>
          </w:p>
        </w:tc>
      </w:tr>
    </w:tbl>
    <w:p w:rsidR="00654E52" w:rsidRPr="00654E52" w:rsidRDefault="00654E52" w:rsidP="00654E52">
      <w:pPr>
        <w:contextualSpacing/>
        <w:rPr>
          <w:rFonts w:ascii="Calibri" w:eastAsia="Calibri" w:hAnsi="Calibri" w:cs="Times New Roman"/>
          <w:b/>
          <w:sz w:val="24"/>
          <w:szCs w:val="24"/>
        </w:rPr>
      </w:pPr>
    </w:p>
    <w:p w:rsidR="00654E52" w:rsidRPr="00654E52" w:rsidRDefault="00654E52" w:rsidP="00654E52">
      <w:pPr>
        <w:contextualSpacing/>
        <w:rPr>
          <w:rFonts w:ascii="Calibri" w:eastAsia="Calibri" w:hAnsi="Calibri" w:cs="Times New Roman"/>
          <w:sz w:val="16"/>
          <w:szCs w:val="16"/>
        </w:rPr>
      </w:pPr>
      <w:r w:rsidRPr="00654E52">
        <w:rPr>
          <w:rFonts w:ascii="Calibri" w:eastAsia="Calibri" w:hAnsi="Calibri" w:cs="Times New Roman"/>
          <w:bCs/>
          <w:sz w:val="16"/>
          <w:szCs w:val="16"/>
        </w:rPr>
        <w:t>© Robert Wodejko</w:t>
      </w:r>
    </w:p>
    <w:p w:rsidR="00654E52" w:rsidRDefault="00654E52">
      <w:bookmarkStart w:id="1" w:name="_GoBack"/>
      <w:bookmarkEnd w:id="1"/>
    </w:p>
    <w:sectPr w:rsidR="00654E52" w:rsidSect="00654E5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654E52" w:rsidRPr="003D1CD6" w:rsidRDefault="00654E52">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654E52">
          <w:rPr>
            <w:noProof/>
            <w:sz w:val="20"/>
            <w:lang w:val="pl-PL"/>
          </w:rPr>
          <w:t>24</w:t>
        </w:r>
        <w:r w:rsidRPr="003D1CD6">
          <w:rPr>
            <w:sz w:val="20"/>
          </w:rPr>
          <w:fldChar w:fldCharType="end"/>
        </w:r>
      </w:p>
    </w:sdtContent>
  </w:sdt>
  <w:p w:rsidR="00654E52" w:rsidRDefault="00654E52">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E52" w:rsidRPr="0056339D" w:rsidRDefault="00654E52"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Zp/66/TP/23</w:t>
    </w:r>
  </w:p>
  <w:p w:rsidR="00654E52" w:rsidRPr="00556AEE" w:rsidRDefault="00654E52">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11BC3"/>
    <w:multiLevelType w:val="hybridMultilevel"/>
    <w:tmpl w:val="AE36F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6B3A4C"/>
    <w:multiLevelType w:val="hybridMultilevel"/>
    <w:tmpl w:val="5124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0B54A7"/>
    <w:multiLevelType w:val="hybridMultilevel"/>
    <w:tmpl w:val="FD5E9D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2"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8575D3"/>
    <w:multiLevelType w:val="hybridMultilevel"/>
    <w:tmpl w:val="E17E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2"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0"/>
  </w:num>
  <w:num w:numId="8">
    <w:abstractNumId w:val="26"/>
  </w:num>
  <w:num w:numId="9">
    <w:abstractNumId w:val="44"/>
  </w:num>
  <w:num w:numId="10">
    <w:abstractNumId w:val="29"/>
  </w:num>
  <w:num w:numId="11">
    <w:abstractNumId w:val="28"/>
  </w:num>
  <w:num w:numId="12">
    <w:abstractNumId w:val="12"/>
  </w:num>
  <w:num w:numId="13">
    <w:abstractNumId w:val="33"/>
  </w:num>
  <w:num w:numId="14">
    <w:abstractNumId w:val="37"/>
  </w:num>
  <w:num w:numId="15">
    <w:abstractNumId w:val="16"/>
  </w:num>
  <w:num w:numId="16">
    <w:abstractNumId w:val="42"/>
  </w:num>
  <w:num w:numId="17">
    <w:abstractNumId w:val="7"/>
  </w:num>
  <w:num w:numId="18">
    <w:abstractNumId w:val="39"/>
  </w:num>
  <w:num w:numId="19">
    <w:abstractNumId w:val="11"/>
  </w:num>
  <w:num w:numId="20">
    <w:abstractNumId w:val="38"/>
  </w:num>
  <w:num w:numId="21">
    <w:abstractNumId w:val="35"/>
  </w:num>
  <w:num w:numId="22">
    <w:abstractNumId w:val="14"/>
  </w:num>
  <w:num w:numId="23">
    <w:abstractNumId w:val="43"/>
  </w:num>
  <w:num w:numId="24">
    <w:abstractNumId w:val="18"/>
  </w:num>
  <w:num w:numId="25">
    <w:abstractNumId w:val="23"/>
  </w:num>
  <w:num w:numId="26">
    <w:abstractNumId w:val="40"/>
  </w:num>
  <w:num w:numId="27">
    <w:abstractNumId w:val="5"/>
  </w:num>
  <w:num w:numId="28">
    <w:abstractNumId w:val="41"/>
  </w:num>
  <w:num w:numId="29">
    <w:abstractNumId w:val="24"/>
  </w:num>
  <w:num w:numId="30">
    <w:abstractNumId w:val="36"/>
  </w:num>
  <w:num w:numId="31">
    <w:abstractNumId w:val="2"/>
  </w:num>
  <w:num w:numId="32">
    <w:abstractNumId w:val="31"/>
  </w:num>
  <w:num w:numId="33">
    <w:abstractNumId w:val="13"/>
  </w:num>
  <w:num w:numId="34">
    <w:abstractNumId w:val="15"/>
  </w:num>
  <w:num w:numId="35">
    <w:abstractNumId w:val="3"/>
  </w:num>
  <w:num w:numId="36">
    <w:abstractNumId w:val="30"/>
  </w:num>
  <w:num w:numId="37">
    <w:abstractNumId w:val="27"/>
  </w:num>
  <w:num w:numId="38">
    <w:abstractNumId w:val="19"/>
  </w:num>
  <w:num w:numId="39">
    <w:abstractNumId w:val="22"/>
  </w:num>
  <w:num w:numId="40">
    <w:abstractNumId w:val="34"/>
  </w:num>
  <w:num w:numId="41">
    <w:abstractNumId w:val="21"/>
  </w:num>
  <w:num w:numId="42">
    <w:abstractNumId w:val="25"/>
  </w:num>
  <w:num w:numId="43">
    <w:abstractNumId w:val="10"/>
  </w:num>
  <w:num w:numId="44">
    <w:abstractNumId w:val="4"/>
  </w:num>
  <w:num w:numId="45">
    <w:abstractNumId w:val="6"/>
  </w:num>
  <w:num w:numId="46">
    <w:abstractNumId w:val="17"/>
  </w:num>
  <w:num w:numId="47">
    <w:abstractNumId w:val="9"/>
  </w:num>
  <w:num w:numId="48">
    <w:abstractNumId w:val="8"/>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52"/>
    <w:rsid w:val="00654E52"/>
    <w:rsid w:val="00AB1A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5801-82CF-44B6-B45C-0FC0A2CC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54E52"/>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654E52"/>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654E52"/>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654E52"/>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654E52"/>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654E52"/>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654E52"/>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4E5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54E5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54E5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54E5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54E5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54E5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54E52"/>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654E52"/>
  </w:style>
  <w:style w:type="character" w:customStyle="1" w:styleId="WW8Num1z0">
    <w:name w:val="WW8Num1z0"/>
    <w:rsid w:val="00654E52"/>
    <w:rPr>
      <w:rFonts w:ascii="Times New Roman" w:hAnsi="Times New Roman"/>
      <w:bCs w:val="0"/>
      <w:sz w:val="24"/>
    </w:rPr>
  </w:style>
  <w:style w:type="character" w:customStyle="1" w:styleId="WW8Num2z0">
    <w:name w:val="WW8Num2z0"/>
    <w:rsid w:val="00654E52"/>
    <w:rPr>
      <w:rFonts w:ascii="Wingdings" w:hAnsi="Wingdings"/>
      <w:bCs w:val="0"/>
    </w:rPr>
  </w:style>
  <w:style w:type="character" w:customStyle="1" w:styleId="WW8Num3z0">
    <w:name w:val="WW8Num3z0"/>
    <w:rsid w:val="00654E52"/>
    <w:rPr>
      <w:rFonts w:ascii="Symbol" w:hAnsi="Symbol"/>
      <w:bCs w:val="0"/>
    </w:rPr>
  </w:style>
  <w:style w:type="character" w:customStyle="1" w:styleId="WW8Num4z0">
    <w:name w:val="WW8Num4z0"/>
    <w:rsid w:val="00654E52"/>
    <w:rPr>
      <w:rFonts w:ascii="Wingdings" w:hAnsi="Wingdings"/>
      <w:bCs w:val="0"/>
    </w:rPr>
  </w:style>
  <w:style w:type="character" w:customStyle="1" w:styleId="WW8Num5z0">
    <w:name w:val="WW8Num5z0"/>
    <w:rsid w:val="00654E52"/>
    <w:rPr>
      <w:noProof w:val="0"/>
      <w:position w:val="0"/>
      <w:sz w:val="24"/>
      <w:vertAlign w:val="baseline"/>
      <w:lang w:val="pl-PL"/>
    </w:rPr>
  </w:style>
  <w:style w:type="character" w:customStyle="1" w:styleId="WW8Num5z1">
    <w:name w:val="WW8Num5z1"/>
    <w:rsid w:val="00654E52"/>
  </w:style>
  <w:style w:type="character" w:customStyle="1" w:styleId="WW8Num5z2">
    <w:name w:val="WW8Num5z2"/>
    <w:rsid w:val="00654E52"/>
  </w:style>
  <w:style w:type="character" w:customStyle="1" w:styleId="WW8Num5z3">
    <w:name w:val="WW8Num5z3"/>
    <w:rsid w:val="00654E52"/>
  </w:style>
  <w:style w:type="character" w:customStyle="1" w:styleId="WW8Num5z4">
    <w:name w:val="WW8Num5z4"/>
    <w:rsid w:val="00654E52"/>
  </w:style>
  <w:style w:type="character" w:customStyle="1" w:styleId="WW8Num5z5">
    <w:name w:val="WW8Num5z5"/>
    <w:rsid w:val="00654E52"/>
  </w:style>
  <w:style w:type="character" w:customStyle="1" w:styleId="WW8Num5z6">
    <w:name w:val="WW8Num5z6"/>
    <w:rsid w:val="00654E52"/>
  </w:style>
  <w:style w:type="character" w:customStyle="1" w:styleId="WW8Num5z7">
    <w:name w:val="WW8Num5z7"/>
    <w:rsid w:val="00654E52"/>
  </w:style>
  <w:style w:type="character" w:customStyle="1" w:styleId="WW8Num5z8">
    <w:name w:val="WW8Num5z8"/>
    <w:rsid w:val="00654E52"/>
  </w:style>
  <w:style w:type="character" w:customStyle="1" w:styleId="WW8Num6z0">
    <w:name w:val="WW8Num6z0"/>
    <w:rsid w:val="00654E52"/>
    <w:rPr>
      <w:rFonts w:ascii="Times New Roman" w:hAnsi="Times New Roman"/>
      <w:bCs w:val="0"/>
      <w:noProof w:val="0"/>
      <w:sz w:val="20"/>
      <w:lang w:val="pl-PL"/>
    </w:rPr>
  </w:style>
  <w:style w:type="character" w:customStyle="1" w:styleId="WW8Num6z1">
    <w:name w:val="WW8Num6z1"/>
    <w:rsid w:val="00654E52"/>
    <w:rPr>
      <w:rFonts w:ascii="Courier New" w:hAnsi="Courier New"/>
      <w:bCs w:val="0"/>
    </w:rPr>
  </w:style>
  <w:style w:type="character" w:customStyle="1" w:styleId="WW8Num6z2">
    <w:name w:val="WW8Num6z2"/>
    <w:rsid w:val="00654E52"/>
    <w:rPr>
      <w:rFonts w:ascii="Wingdings" w:hAnsi="Wingdings"/>
      <w:bCs w:val="0"/>
    </w:rPr>
  </w:style>
  <w:style w:type="character" w:customStyle="1" w:styleId="WW8Num7z0">
    <w:name w:val="WW8Num7z0"/>
    <w:rsid w:val="00654E52"/>
    <w:rPr>
      <w:rFonts w:ascii="Wingdings" w:hAnsi="Wingdings"/>
      <w:bCs w:val="0"/>
      <w:sz w:val="22"/>
    </w:rPr>
  </w:style>
  <w:style w:type="character" w:customStyle="1" w:styleId="WW8Num7z1">
    <w:name w:val="WW8Num7z1"/>
    <w:rsid w:val="00654E52"/>
  </w:style>
  <w:style w:type="character" w:customStyle="1" w:styleId="WW8Num7z2">
    <w:name w:val="WW8Num7z2"/>
    <w:rsid w:val="00654E52"/>
  </w:style>
  <w:style w:type="character" w:customStyle="1" w:styleId="WW8Num7z3">
    <w:name w:val="WW8Num7z3"/>
    <w:rsid w:val="00654E52"/>
  </w:style>
  <w:style w:type="character" w:customStyle="1" w:styleId="WW8Num7z4">
    <w:name w:val="WW8Num7z4"/>
    <w:rsid w:val="00654E52"/>
  </w:style>
  <w:style w:type="character" w:customStyle="1" w:styleId="WW8Num7z5">
    <w:name w:val="WW8Num7z5"/>
    <w:rsid w:val="00654E52"/>
  </w:style>
  <w:style w:type="character" w:customStyle="1" w:styleId="WW8Num7z6">
    <w:name w:val="WW8Num7z6"/>
    <w:rsid w:val="00654E52"/>
  </w:style>
  <w:style w:type="character" w:customStyle="1" w:styleId="WW8Num7z7">
    <w:name w:val="WW8Num7z7"/>
    <w:rsid w:val="00654E52"/>
  </w:style>
  <w:style w:type="character" w:customStyle="1" w:styleId="WW8Num7z8">
    <w:name w:val="WW8Num7z8"/>
    <w:rsid w:val="00654E52"/>
  </w:style>
  <w:style w:type="character" w:customStyle="1" w:styleId="WW8Num8z0">
    <w:name w:val="WW8Num8z0"/>
    <w:rsid w:val="00654E52"/>
    <w:rPr>
      <w:rFonts w:ascii="Wingdings" w:hAnsi="Wingdings"/>
      <w:bCs w:val="0"/>
      <w:sz w:val="22"/>
    </w:rPr>
  </w:style>
  <w:style w:type="character" w:customStyle="1" w:styleId="WW8Num8z1">
    <w:name w:val="WW8Num8z1"/>
    <w:rsid w:val="00654E52"/>
    <w:rPr>
      <w:rFonts w:ascii="Courier New" w:hAnsi="Courier New"/>
      <w:bCs w:val="0"/>
    </w:rPr>
  </w:style>
  <w:style w:type="character" w:customStyle="1" w:styleId="WW8Num8z2">
    <w:name w:val="WW8Num8z2"/>
    <w:rsid w:val="00654E52"/>
  </w:style>
  <w:style w:type="character" w:customStyle="1" w:styleId="WW8Num8z3">
    <w:name w:val="WW8Num8z3"/>
    <w:rsid w:val="00654E52"/>
    <w:rPr>
      <w:rFonts w:ascii="Symbol" w:hAnsi="Symbol"/>
      <w:bCs w:val="0"/>
    </w:rPr>
  </w:style>
  <w:style w:type="character" w:customStyle="1" w:styleId="WW8Num8z4">
    <w:name w:val="WW8Num8z4"/>
    <w:rsid w:val="00654E52"/>
  </w:style>
  <w:style w:type="character" w:customStyle="1" w:styleId="WW8Num8z5">
    <w:name w:val="WW8Num8z5"/>
    <w:rsid w:val="00654E52"/>
  </w:style>
  <w:style w:type="character" w:customStyle="1" w:styleId="WW8Num8z6">
    <w:name w:val="WW8Num8z6"/>
    <w:rsid w:val="00654E52"/>
  </w:style>
  <w:style w:type="character" w:customStyle="1" w:styleId="WW8Num8z7">
    <w:name w:val="WW8Num8z7"/>
    <w:rsid w:val="00654E52"/>
  </w:style>
  <w:style w:type="character" w:customStyle="1" w:styleId="WW8Num8z8">
    <w:name w:val="WW8Num8z8"/>
    <w:rsid w:val="00654E52"/>
  </w:style>
  <w:style w:type="character" w:customStyle="1" w:styleId="WW8Num9z0">
    <w:name w:val="WW8Num9z0"/>
    <w:rsid w:val="00654E52"/>
    <w:rPr>
      <w:rFonts w:ascii="Wingdings" w:hAnsi="Wingdings"/>
      <w:bCs w:val="0"/>
    </w:rPr>
  </w:style>
  <w:style w:type="character" w:customStyle="1" w:styleId="WW8Num10z0">
    <w:name w:val="WW8Num10z0"/>
    <w:rsid w:val="00654E52"/>
    <w:rPr>
      <w:rFonts w:ascii="Wingdings" w:hAnsi="Wingdings"/>
      <w:bCs w:val="0"/>
    </w:rPr>
  </w:style>
  <w:style w:type="character" w:customStyle="1" w:styleId="WW8Num11z0">
    <w:name w:val="WW8Num11z0"/>
    <w:rsid w:val="00654E52"/>
    <w:rPr>
      <w:rFonts w:ascii="Symbol" w:hAnsi="Symbol"/>
      <w:bCs w:val="0"/>
      <w:sz w:val="20"/>
    </w:rPr>
  </w:style>
  <w:style w:type="character" w:customStyle="1" w:styleId="WW8Num11z1">
    <w:name w:val="WW8Num11z1"/>
    <w:rsid w:val="00654E52"/>
    <w:rPr>
      <w:rFonts w:ascii="Courier New" w:hAnsi="Courier New"/>
      <w:bCs w:val="0"/>
    </w:rPr>
  </w:style>
  <w:style w:type="character" w:customStyle="1" w:styleId="WW8Num11z2">
    <w:name w:val="WW8Num11z2"/>
    <w:rsid w:val="00654E52"/>
    <w:rPr>
      <w:rFonts w:ascii="Wingdings" w:hAnsi="Wingdings"/>
      <w:bCs w:val="0"/>
    </w:rPr>
  </w:style>
  <w:style w:type="character" w:customStyle="1" w:styleId="WW8Num12z0">
    <w:name w:val="WW8Num12z0"/>
    <w:rsid w:val="00654E52"/>
    <w:rPr>
      <w:rFonts w:ascii="Symbol" w:hAnsi="Symbol"/>
      <w:bCs w:val="0"/>
    </w:rPr>
  </w:style>
  <w:style w:type="character" w:customStyle="1" w:styleId="WW8Num13z0">
    <w:name w:val="WW8Num13z0"/>
    <w:rsid w:val="00654E52"/>
    <w:rPr>
      <w:sz w:val="24"/>
    </w:rPr>
  </w:style>
  <w:style w:type="character" w:customStyle="1" w:styleId="WW8Num13z1">
    <w:name w:val="WW8Num13z1"/>
    <w:rsid w:val="00654E52"/>
    <w:rPr>
      <w:rFonts w:ascii="Courier New" w:hAnsi="Courier New"/>
      <w:bCs w:val="0"/>
    </w:rPr>
  </w:style>
  <w:style w:type="character" w:customStyle="1" w:styleId="WW8Num13z2">
    <w:name w:val="WW8Num13z2"/>
    <w:rsid w:val="00654E52"/>
    <w:rPr>
      <w:rFonts w:ascii="Wingdings" w:hAnsi="Wingdings"/>
      <w:bCs w:val="0"/>
    </w:rPr>
  </w:style>
  <w:style w:type="character" w:customStyle="1" w:styleId="WW8Num14z0">
    <w:name w:val="WW8Num14z0"/>
    <w:rsid w:val="00654E52"/>
    <w:rPr>
      <w:rFonts w:ascii="Wingdings" w:hAnsi="Wingdings"/>
      <w:bCs w:val="0"/>
      <w:noProof w:val="0"/>
      <w:color w:val="000000"/>
      <w:sz w:val="20"/>
      <w:lang w:val="pl-PL"/>
    </w:rPr>
  </w:style>
  <w:style w:type="character" w:customStyle="1" w:styleId="WW8Num14z1">
    <w:name w:val="WW8Num14z1"/>
    <w:rsid w:val="00654E52"/>
  </w:style>
  <w:style w:type="character" w:customStyle="1" w:styleId="WW8Num14z2">
    <w:name w:val="WW8Num14z2"/>
    <w:rsid w:val="00654E52"/>
  </w:style>
  <w:style w:type="character" w:customStyle="1" w:styleId="WW8Num14z3">
    <w:name w:val="WW8Num14z3"/>
    <w:rsid w:val="00654E52"/>
  </w:style>
  <w:style w:type="character" w:customStyle="1" w:styleId="WW8Num14z4">
    <w:name w:val="WW8Num14z4"/>
    <w:rsid w:val="00654E52"/>
  </w:style>
  <w:style w:type="character" w:customStyle="1" w:styleId="WW8Num14z5">
    <w:name w:val="WW8Num14z5"/>
    <w:rsid w:val="00654E52"/>
  </w:style>
  <w:style w:type="character" w:customStyle="1" w:styleId="WW8Num14z6">
    <w:name w:val="WW8Num14z6"/>
    <w:rsid w:val="00654E52"/>
  </w:style>
  <w:style w:type="character" w:customStyle="1" w:styleId="WW8Num14z7">
    <w:name w:val="WW8Num14z7"/>
    <w:rsid w:val="00654E52"/>
  </w:style>
  <w:style w:type="character" w:customStyle="1" w:styleId="WW8Num14z8">
    <w:name w:val="WW8Num14z8"/>
    <w:rsid w:val="00654E52"/>
  </w:style>
  <w:style w:type="character" w:customStyle="1" w:styleId="WW8Num15z0">
    <w:name w:val="WW8Num15z0"/>
    <w:rsid w:val="00654E52"/>
    <w:rPr>
      <w:rFonts w:ascii="Times New Roman" w:hAnsi="Times New Roman"/>
      <w:bCs w:val="0"/>
      <w:noProof w:val="0"/>
      <w:color w:val="000000"/>
      <w:position w:val="0"/>
      <w:sz w:val="22"/>
      <w:vertAlign w:val="baseline"/>
      <w:lang w:val="pl-PL"/>
    </w:rPr>
  </w:style>
  <w:style w:type="character" w:customStyle="1" w:styleId="WW8Num16z0">
    <w:name w:val="WW8Num16z0"/>
    <w:rsid w:val="00654E52"/>
    <w:rPr>
      <w:rFonts w:ascii="Wingdings" w:hAnsi="Wingdings"/>
      <w:bCs w:val="0"/>
      <w:noProof w:val="0"/>
      <w:color w:val="FF0000"/>
      <w:sz w:val="22"/>
      <w:lang w:val="pl-PL"/>
    </w:rPr>
  </w:style>
  <w:style w:type="character" w:customStyle="1" w:styleId="WW8Num16z1">
    <w:name w:val="WW8Num16z1"/>
    <w:rsid w:val="00654E52"/>
  </w:style>
  <w:style w:type="character" w:customStyle="1" w:styleId="WW8Num16z2">
    <w:name w:val="WW8Num16z2"/>
    <w:rsid w:val="00654E52"/>
  </w:style>
  <w:style w:type="character" w:customStyle="1" w:styleId="WW8Num16z3">
    <w:name w:val="WW8Num16z3"/>
    <w:rsid w:val="00654E52"/>
  </w:style>
  <w:style w:type="character" w:customStyle="1" w:styleId="WW8Num16z4">
    <w:name w:val="WW8Num16z4"/>
    <w:rsid w:val="00654E52"/>
  </w:style>
  <w:style w:type="character" w:customStyle="1" w:styleId="WW8Num16z5">
    <w:name w:val="WW8Num16z5"/>
    <w:rsid w:val="00654E52"/>
  </w:style>
  <w:style w:type="character" w:customStyle="1" w:styleId="WW8Num16z6">
    <w:name w:val="WW8Num16z6"/>
    <w:rsid w:val="00654E52"/>
  </w:style>
  <w:style w:type="character" w:customStyle="1" w:styleId="WW8Num16z7">
    <w:name w:val="WW8Num16z7"/>
    <w:rsid w:val="00654E52"/>
  </w:style>
  <w:style w:type="character" w:customStyle="1" w:styleId="WW8Num16z8">
    <w:name w:val="WW8Num16z8"/>
    <w:rsid w:val="00654E52"/>
  </w:style>
  <w:style w:type="character" w:customStyle="1" w:styleId="WW8Num17z0">
    <w:name w:val="WW8Num17z0"/>
    <w:rsid w:val="00654E52"/>
    <w:rPr>
      <w:rFonts w:ascii="Wingdings" w:hAnsi="Wingdings"/>
      <w:bCs w:val="0"/>
      <w:noProof w:val="0"/>
      <w:color w:val="000000"/>
      <w:sz w:val="22"/>
      <w:lang w:val="pl-PL"/>
    </w:rPr>
  </w:style>
  <w:style w:type="character" w:customStyle="1" w:styleId="WW8Num18z0">
    <w:name w:val="WW8Num18z0"/>
    <w:rsid w:val="00654E52"/>
    <w:rPr>
      <w:rFonts w:ascii="Times New Roman" w:hAnsi="Times New Roman"/>
      <w:bCs w:val="0"/>
    </w:rPr>
  </w:style>
  <w:style w:type="character" w:customStyle="1" w:styleId="WW8Num19z0">
    <w:name w:val="WW8Num19z0"/>
    <w:rsid w:val="00654E52"/>
  </w:style>
  <w:style w:type="character" w:customStyle="1" w:styleId="WW8Num20z0">
    <w:name w:val="WW8Num20z0"/>
    <w:rsid w:val="00654E52"/>
    <w:rPr>
      <w:i/>
    </w:rPr>
  </w:style>
  <w:style w:type="character" w:customStyle="1" w:styleId="WW8Num21z0">
    <w:name w:val="WW8Num21z0"/>
    <w:rsid w:val="00654E52"/>
    <w:rPr>
      <w:rFonts w:ascii="Times New Roman" w:hAnsi="Times New Roman"/>
      <w:bCs w:val="0"/>
      <w:noProof w:val="0"/>
      <w:sz w:val="20"/>
      <w:lang w:val="pl-PL"/>
    </w:rPr>
  </w:style>
  <w:style w:type="character" w:customStyle="1" w:styleId="WW8Num21z1">
    <w:name w:val="WW8Num21z1"/>
    <w:rsid w:val="00654E52"/>
    <w:rPr>
      <w:rFonts w:ascii="Courier New" w:hAnsi="Courier New"/>
      <w:bCs w:val="0"/>
    </w:rPr>
  </w:style>
  <w:style w:type="character" w:customStyle="1" w:styleId="WW8Num21z2">
    <w:name w:val="WW8Num21z2"/>
    <w:rsid w:val="00654E52"/>
    <w:rPr>
      <w:rFonts w:ascii="Wingdings" w:hAnsi="Wingdings"/>
      <w:bCs w:val="0"/>
    </w:rPr>
  </w:style>
  <w:style w:type="character" w:customStyle="1" w:styleId="WW8Num22z0">
    <w:name w:val="WW8Num22z0"/>
    <w:rsid w:val="00654E52"/>
    <w:rPr>
      <w:rFonts w:ascii="Symbol" w:hAnsi="Symbol"/>
      <w:noProof w:val="0"/>
      <w:sz w:val="20"/>
      <w:lang w:val="pl-PL"/>
    </w:rPr>
  </w:style>
  <w:style w:type="character" w:customStyle="1" w:styleId="WW8Num22z1">
    <w:name w:val="WW8Num22z1"/>
    <w:rsid w:val="00654E52"/>
    <w:rPr>
      <w:rFonts w:ascii="Courier New" w:hAnsi="Courier New"/>
    </w:rPr>
  </w:style>
  <w:style w:type="character" w:customStyle="1" w:styleId="WW8Num22z2">
    <w:name w:val="WW8Num22z2"/>
    <w:rsid w:val="00654E52"/>
    <w:rPr>
      <w:rFonts w:ascii="Wingdings" w:hAnsi="Wingdings"/>
    </w:rPr>
  </w:style>
  <w:style w:type="character" w:customStyle="1" w:styleId="WW8Num23z0">
    <w:name w:val="WW8Num23z0"/>
    <w:rsid w:val="00654E52"/>
    <w:rPr>
      <w:rFonts w:ascii="Symbol" w:hAnsi="Symbol"/>
      <w:noProof w:val="0"/>
      <w:color w:val="000000"/>
      <w:sz w:val="20"/>
      <w:lang w:val="pl-PL"/>
    </w:rPr>
  </w:style>
  <w:style w:type="character" w:customStyle="1" w:styleId="WW8Num23z1">
    <w:name w:val="WW8Num23z1"/>
    <w:rsid w:val="00654E52"/>
  </w:style>
  <w:style w:type="character" w:customStyle="1" w:styleId="WW8Num23z2">
    <w:name w:val="WW8Num23z2"/>
    <w:rsid w:val="00654E52"/>
  </w:style>
  <w:style w:type="character" w:customStyle="1" w:styleId="WW8Num23z3">
    <w:name w:val="WW8Num23z3"/>
    <w:rsid w:val="00654E52"/>
  </w:style>
  <w:style w:type="character" w:customStyle="1" w:styleId="WW8Num23z4">
    <w:name w:val="WW8Num23z4"/>
    <w:rsid w:val="00654E52"/>
  </w:style>
  <w:style w:type="character" w:customStyle="1" w:styleId="WW8Num23z5">
    <w:name w:val="WW8Num23z5"/>
    <w:rsid w:val="00654E52"/>
  </w:style>
  <w:style w:type="character" w:customStyle="1" w:styleId="WW8Num23z6">
    <w:name w:val="WW8Num23z6"/>
    <w:rsid w:val="00654E52"/>
  </w:style>
  <w:style w:type="character" w:customStyle="1" w:styleId="WW8Num23z7">
    <w:name w:val="WW8Num23z7"/>
    <w:rsid w:val="00654E52"/>
  </w:style>
  <w:style w:type="character" w:customStyle="1" w:styleId="WW8Num23z8">
    <w:name w:val="WW8Num23z8"/>
    <w:rsid w:val="00654E52"/>
  </w:style>
  <w:style w:type="character" w:customStyle="1" w:styleId="WW8Num24z0">
    <w:name w:val="WW8Num24z0"/>
    <w:rsid w:val="00654E52"/>
  </w:style>
  <w:style w:type="character" w:customStyle="1" w:styleId="Domylnaczcionkaakapitu0">
    <w:name w:val="Domy?lna czcionka akapitu"/>
    <w:rsid w:val="00654E52"/>
  </w:style>
  <w:style w:type="character" w:customStyle="1" w:styleId="Nagwek1Znak0">
    <w:name w:val="Nag?ówek 1 Znak"/>
    <w:basedOn w:val="Domylnaczcionkaakapitu0"/>
    <w:rsid w:val="00654E52"/>
    <w:rPr>
      <w:rFonts w:ascii="Times New Roman" w:hAnsi="Times New Roman"/>
      <w:sz w:val="28"/>
    </w:rPr>
  </w:style>
  <w:style w:type="character" w:customStyle="1" w:styleId="TekstpodstawowyZnak">
    <w:name w:val="Tekst podstawowy Znak"/>
    <w:basedOn w:val="Domylnaczcionkaakapitu0"/>
    <w:uiPriority w:val="99"/>
    <w:rsid w:val="00654E52"/>
    <w:rPr>
      <w:rFonts w:ascii="Times New Roman" w:hAnsi="Times New Roman"/>
      <w:noProof w:val="0"/>
      <w:kern w:val="1"/>
      <w:sz w:val="24"/>
      <w:lang w:val="fr-FR"/>
    </w:rPr>
  </w:style>
  <w:style w:type="character" w:customStyle="1" w:styleId="Nagwek2Znak0">
    <w:name w:val="Nag?ówek 2 Znak"/>
    <w:basedOn w:val="Domylnaczcionkaakapitu0"/>
    <w:rsid w:val="00654E52"/>
    <w:rPr>
      <w:rFonts w:ascii="Times New Roman" w:hAnsi="Times New Roman"/>
      <w:b/>
      <w:noProof w:val="0"/>
      <w:kern w:val="1"/>
      <w:sz w:val="36"/>
      <w:lang w:val="fr-FR"/>
    </w:rPr>
  </w:style>
  <w:style w:type="character" w:customStyle="1" w:styleId="Nagwek4Znak0">
    <w:name w:val="Nag?ówek 4 Znak"/>
    <w:basedOn w:val="Domylnaczcionkaakapitu0"/>
    <w:rsid w:val="00654E52"/>
    <w:rPr>
      <w:rFonts w:ascii="Times New Roman" w:hAnsi="Times New Roman"/>
      <w:b/>
      <w:sz w:val="28"/>
    </w:rPr>
  </w:style>
  <w:style w:type="character" w:customStyle="1" w:styleId="Nagwek3Znak0">
    <w:name w:val="Nag?ówek 3 Znak"/>
    <w:basedOn w:val="Domylnaczcionkaakapitu0"/>
    <w:rsid w:val="00654E52"/>
    <w:rPr>
      <w:rFonts w:ascii="Arial" w:hAnsi="Arial"/>
      <w:b/>
      <w:noProof w:val="0"/>
      <w:kern w:val="1"/>
      <w:sz w:val="26"/>
      <w:lang w:val="fr-FR"/>
    </w:rPr>
  </w:style>
  <w:style w:type="character" w:customStyle="1" w:styleId="Nagwek5Znak0">
    <w:name w:val="Nag?ówek 5 Znak"/>
    <w:basedOn w:val="Domylnaczcionkaakapitu0"/>
    <w:rsid w:val="00654E52"/>
    <w:rPr>
      <w:rFonts w:ascii="Times New Roman" w:hAnsi="Times New Roman"/>
      <w:b/>
      <w:i/>
      <w:noProof w:val="0"/>
      <w:kern w:val="1"/>
      <w:sz w:val="26"/>
      <w:lang w:val="fr-FR"/>
    </w:rPr>
  </w:style>
  <w:style w:type="character" w:customStyle="1" w:styleId="Nagwek6Znak0">
    <w:name w:val="Nag?ówek 6 Znak"/>
    <w:basedOn w:val="Domylnaczcionkaakapitu0"/>
    <w:rsid w:val="00654E52"/>
    <w:rPr>
      <w:rFonts w:ascii="Times New Roman" w:hAnsi="Times New Roman"/>
      <w:b/>
      <w:noProof w:val="0"/>
      <w:kern w:val="1"/>
      <w:lang w:val="fr-FR"/>
    </w:rPr>
  </w:style>
  <w:style w:type="character" w:customStyle="1" w:styleId="Nagwek7Znak0">
    <w:name w:val="Nag?ówek 7 Znak"/>
    <w:basedOn w:val="Domylnaczcionkaakapitu0"/>
    <w:rsid w:val="00654E52"/>
    <w:rPr>
      <w:rFonts w:ascii="Cambria" w:hAnsi="Cambria"/>
      <w:i/>
      <w:noProof w:val="0"/>
      <w:color w:val="808080"/>
      <w:kern w:val="1"/>
      <w:sz w:val="24"/>
      <w:lang w:val="fr-FR"/>
    </w:rPr>
  </w:style>
  <w:style w:type="character" w:styleId="Hipercze">
    <w:name w:val="Hyperlink"/>
    <w:basedOn w:val="Domylnaczcionkaakapitu0"/>
    <w:uiPriority w:val="99"/>
    <w:rsid w:val="00654E52"/>
    <w:rPr>
      <w:color w:val="0000FF"/>
      <w:u w:val="single"/>
    </w:rPr>
  </w:style>
  <w:style w:type="character" w:styleId="Uwydatnienie">
    <w:name w:val="Emphasis"/>
    <w:basedOn w:val="Domylnaczcionkaakapitu0"/>
    <w:qFormat/>
    <w:rsid w:val="00654E52"/>
    <w:rPr>
      <w:b/>
      <w:i w:val="0"/>
    </w:rPr>
  </w:style>
  <w:style w:type="character" w:customStyle="1" w:styleId="NagwekZnak">
    <w:name w:val="Nag?ówek Znak"/>
    <w:basedOn w:val="Domylnaczcionkaakapitu0"/>
    <w:rsid w:val="00654E52"/>
    <w:rPr>
      <w:rFonts w:ascii="Times New Roman" w:hAnsi="Times New Roman"/>
      <w:noProof w:val="0"/>
      <w:kern w:val="1"/>
      <w:sz w:val="24"/>
      <w:lang w:val="fr-FR"/>
    </w:rPr>
  </w:style>
  <w:style w:type="character" w:customStyle="1" w:styleId="TytuZnak">
    <w:name w:val="Tytu? Znak"/>
    <w:basedOn w:val="Domylnaczcionkaakapitu0"/>
    <w:rsid w:val="00654E5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654E5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54E52"/>
    <w:rPr>
      <w:rFonts w:ascii="Times New Roman" w:hAnsi="Times New Roman"/>
      <w:sz w:val="24"/>
    </w:rPr>
  </w:style>
  <w:style w:type="character" w:customStyle="1" w:styleId="StopkaZnak">
    <w:name w:val="Stopka Znak"/>
    <w:basedOn w:val="Domylnaczcionkaakapitu0"/>
    <w:uiPriority w:val="99"/>
    <w:qFormat/>
    <w:rsid w:val="00654E5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654E5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54E52"/>
    <w:rPr>
      <w:rFonts w:ascii="Times New Roman" w:hAnsi="Times New Roman"/>
      <w:sz w:val="24"/>
    </w:rPr>
  </w:style>
  <w:style w:type="character" w:customStyle="1" w:styleId="TekstdymkaZnak">
    <w:name w:val="Tekst dymka Znak"/>
    <w:basedOn w:val="Domylnaczcionkaakapitu0"/>
    <w:rsid w:val="00654E52"/>
    <w:rPr>
      <w:rFonts w:ascii="Tahoma" w:hAnsi="Tahoma"/>
      <w:noProof w:val="0"/>
      <w:kern w:val="1"/>
      <w:sz w:val="16"/>
      <w:lang w:val="fr-FR"/>
    </w:rPr>
  </w:style>
  <w:style w:type="character" w:customStyle="1" w:styleId="Absatz-Standardschriftart">
    <w:name w:val="Absatz-Standardschriftart"/>
    <w:rsid w:val="00654E52"/>
  </w:style>
  <w:style w:type="character" w:customStyle="1" w:styleId="WW8Num28z0">
    <w:name w:val="WW8Num28z0"/>
    <w:rsid w:val="00654E52"/>
    <w:rPr>
      <w:sz w:val="24"/>
    </w:rPr>
  </w:style>
  <w:style w:type="character" w:customStyle="1" w:styleId="WW8Num29z0">
    <w:name w:val="WW8Num29z0"/>
    <w:rsid w:val="00654E52"/>
    <w:rPr>
      <w:rFonts w:ascii="Times New Roman" w:hAnsi="Times New Roman"/>
      <w:bCs w:val="0"/>
      <w:sz w:val="24"/>
    </w:rPr>
  </w:style>
  <w:style w:type="character" w:customStyle="1" w:styleId="Domylnaczcionkaakapitu2">
    <w:name w:val="Domy?lna czcionka akapitu2"/>
    <w:rsid w:val="00654E52"/>
  </w:style>
  <w:style w:type="character" w:customStyle="1" w:styleId="WW8Num3z1">
    <w:name w:val="WW8Num3z1"/>
    <w:rsid w:val="00654E52"/>
    <w:rPr>
      <w:rFonts w:ascii="Times New Roman" w:hAnsi="Times New Roman"/>
      <w:bCs w:val="0"/>
    </w:rPr>
  </w:style>
  <w:style w:type="character" w:customStyle="1" w:styleId="WW8Num3z2">
    <w:name w:val="WW8Num3z2"/>
    <w:rsid w:val="00654E52"/>
    <w:rPr>
      <w:rFonts w:ascii="Wingdings" w:hAnsi="Wingdings"/>
      <w:bCs w:val="0"/>
    </w:rPr>
  </w:style>
  <w:style w:type="character" w:customStyle="1" w:styleId="WW8Num3z4">
    <w:name w:val="WW8Num3z4"/>
    <w:rsid w:val="00654E52"/>
    <w:rPr>
      <w:rFonts w:ascii="Courier New" w:hAnsi="Courier New"/>
      <w:bCs w:val="0"/>
    </w:rPr>
  </w:style>
  <w:style w:type="character" w:customStyle="1" w:styleId="WW8Num6z3">
    <w:name w:val="WW8Num6z3"/>
    <w:rsid w:val="00654E52"/>
    <w:rPr>
      <w:rFonts w:ascii="Symbol" w:hAnsi="Symbol"/>
      <w:bCs w:val="0"/>
    </w:rPr>
  </w:style>
  <w:style w:type="character" w:customStyle="1" w:styleId="WW8Num17z1">
    <w:name w:val="WW8Num17z1"/>
    <w:rsid w:val="00654E52"/>
    <w:rPr>
      <w:rFonts w:ascii="Courier New" w:hAnsi="Courier New"/>
      <w:bCs w:val="0"/>
    </w:rPr>
  </w:style>
  <w:style w:type="character" w:customStyle="1" w:styleId="WW8Num17z3">
    <w:name w:val="WW8Num17z3"/>
    <w:rsid w:val="00654E52"/>
    <w:rPr>
      <w:rFonts w:ascii="Symbol" w:hAnsi="Symbol"/>
      <w:bCs w:val="0"/>
    </w:rPr>
  </w:style>
  <w:style w:type="character" w:customStyle="1" w:styleId="WW8Num18z1">
    <w:name w:val="WW8Num18z1"/>
    <w:rsid w:val="00654E52"/>
    <w:rPr>
      <w:rFonts w:ascii="Symbol" w:hAnsi="Symbol"/>
      <w:bCs w:val="0"/>
    </w:rPr>
  </w:style>
  <w:style w:type="character" w:customStyle="1" w:styleId="WW8Num18z2">
    <w:name w:val="WW8Num18z2"/>
    <w:rsid w:val="00654E52"/>
    <w:rPr>
      <w:rFonts w:ascii="Wingdings" w:hAnsi="Wingdings"/>
      <w:bCs w:val="0"/>
    </w:rPr>
  </w:style>
  <w:style w:type="character" w:customStyle="1" w:styleId="WW8Num18z4">
    <w:name w:val="WW8Num18z4"/>
    <w:rsid w:val="00654E52"/>
    <w:rPr>
      <w:rFonts w:ascii="Courier New" w:hAnsi="Courier New"/>
      <w:bCs w:val="0"/>
    </w:rPr>
  </w:style>
  <w:style w:type="character" w:customStyle="1" w:styleId="WW8Num21z3">
    <w:name w:val="WW8Num21z3"/>
    <w:rsid w:val="00654E52"/>
    <w:rPr>
      <w:rFonts w:ascii="Symbol" w:hAnsi="Symbol"/>
      <w:bCs w:val="0"/>
    </w:rPr>
  </w:style>
  <w:style w:type="character" w:customStyle="1" w:styleId="Domylnaczcionkaakapitu1">
    <w:name w:val="Domy?lna czcionka akapitu1"/>
    <w:rsid w:val="00654E52"/>
  </w:style>
  <w:style w:type="character" w:customStyle="1" w:styleId="ZnakZnak1">
    <w:name w:val="Znak Znak1"/>
    <w:basedOn w:val="Domylnaczcionkaakapitu2"/>
    <w:rsid w:val="00654E52"/>
    <w:rPr>
      <w:rFonts w:ascii="Tahoma" w:hAnsi="Tahoma"/>
      <w:bCs w:val="0"/>
      <w:sz w:val="16"/>
    </w:rPr>
  </w:style>
  <w:style w:type="character" w:customStyle="1" w:styleId="ZnakZnak">
    <w:name w:val="Znak Znak"/>
    <w:basedOn w:val="Domylnaczcionkaakapitu2"/>
    <w:rsid w:val="00654E52"/>
    <w:rPr>
      <w:rFonts w:ascii="Tahoma" w:hAnsi="Tahoma"/>
      <w:bCs w:val="0"/>
      <w:sz w:val="16"/>
    </w:rPr>
  </w:style>
  <w:style w:type="character" w:customStyle="1" w:styleId="PodtytuZnak">
    <w:name w:val="Podtytu? Znak"/>
    <w:basedOn w:val="Domylnaczcionkaakapitu0"/>
    <w:rsid w:val="00654E52"/>
    <w:rPr>
      <w:rFonts w:ascii="Cambria" w:hAnsi="Cambria"/>
      <w:i/>
      <w:noProof w:val="0"/>
      <w:color w:val="808080"/>
      <w:spacing w:val="15"/>
      <w:kern w:val="1"/>
      <w:sz w:val="24"/>
      <w:lang w:val="fr-FR"/>
    </w:rPr>
  </w:style>
  <w:style w:type="character" w:customStyle="1" w:styleId="st">
    <w:name w:val="st"/>
    <w:basedOn w:val="Domylnaczcionkaakapitu0"/>
    <w:rsid w:val="00654E52"/>
  </w:style>
  <w:style w:type="character" w:customStyle="1" w:styleId="AkapitzlistZnak">
    <w:name w:val="Akapit z list? Znak"/>
    <w:rsid w:val="00654E52"/>
    <w:rPr>
      <w:rFonts w:ascii="Times New Roman" w:hAnsi="Times New Roman"/>
      <w:b/>
      <w:sz w:val="24"/>
      <w:vertAlign w:val="subscript"/>
    </w:rPr>
  </w:style>
  <w:style w:type="character" w:styleId="Pogrubienie">
    <w:name w:val="Strong"/>
    <w:basedOn w:val="Domylnaczcionkaakapitu0"/>
    <w:uiPriority w:val="22"/>
    <w:qFormat/>
    <w:rsid w:val="00654E52"/>
    <w:rPr>
      <w:b/>
    </w:rPr>
  </w:style>
  <w:style w:type="character" w:customStyle="1" w:styleId="Znakinumeracji">
    <w:name w:val="Znaki numeracji"/>
    <w:rsid w:val="00654E52"/>
  </w:style>
  <w:style w:type="paragraph" w:customStyle="1" w:styleId="Nagwek">
    <w:name w:val="Nag?ówek"/>
    <w:basedOn w:val="Normalny"/>
    <w:next w:val="Tekstpodstawowy"/>
    <w:rsid w:val="00654E52"/>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654E52"/>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654E52"/>
    <w:rPr>
      <w:rFonts w:ascii="Times New Roman" w:eastAsia="Times New Roman" w:hAnsi="Times New Roman" w:cs="Times New Roman"/>
      <w:kern w:val="1"/>
      <w:sz w:val="24"/>
      <w:szCs w:val="20"/>
      <w:lang w:val="fr-FR" w:eastAsia="pl-PL"/>
    </w:rPr>
  </w:style>
  <w:style w:type="paragraph" w:styleId="Lista">
    <w:name w:val="List"/>
    <w:basedOn w:val="Tekstpodstawowy"/>
    <w:rsid w:val="00654E52"/>
    <w:pPr>
      <w:widowControl/>
      <w:spacing w:after="0"/>
      <w:jc w:val="center"/>
    </w:pPr>
    <w:rPr>
      <w:b/>
      <w:sz w:val="56"/>
      <w:lang w:val="pl-PL"/>
    </w:rPr>
  </w:style>
  <w:style w:type="paragraph" w:styleId="Podpis">
    <w:name w:val="Signature"/>
    <w:basedOn w:val="Normalny"/>
    <w:link w:val="PodpisZnak"/>
    <w:rsid w:val="00654E52"/>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654E52"/>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654E5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54E5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654E5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54E52"/>
    <w:pPr>
      <w:suppressAutoHyphens w:val="0"/>
      <w:ind w:left="720"/>
    </w:pPr>
    <w:rPr>
      <w:lang w:val="pl-PL"/>
    </w:rPr>
  </w:style>
  <w:style w:type="paragraph" w:customStyle="1" w:styleId="Nagwek20">
    <w:name w:val="Nag?ówek2"/>
    <w:basedOn w:val="Standard"/>
    <w:next w:val="Tekstpodstawowy"/>
    <w:rsid w:val="00654E5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654E5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54E5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654E5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654E5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54E5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654E52"/>
    <w:pPr>
      <w:spacing w:after="120" w:line="480" w:lineRule="auto"/>
    </w:pPr>
    <w:rPr>
      <w:rFonts w:ascii="Times New Roman" w:hAnsi="Times New Roman"/>
      <w:sz w:val="24"/>
      <w:lang w:val="pl-PL"/>
    </w:rPr>
  </w:style>
  <w:style w:type="paragraph" w:customStyle="1" w:styleId="Zawartotabeli">
    <w:name w:val="Zawarto?? tabeli"/>
    <w:basedOn w:val="Standard"/>
    <w:rsid w:val="00654E5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54E52"/>
    <w:pPr>
      <w:jc w:val="center"/>
    </w:pPr>
    <w:rPr>
      <w:b/>
    </w:rPr>
  </w:style>
  <w:style w:type="paragraph" w:customStyle="1" w:styleId="Plandokumentu1">
    <w:name w:val="Plan dokumentu1"/>
    <w:basedOn w:val="Standard"/>
    <w:uiPriority w:val="99"/>
    <w:rsid w:val="00654E52"/>
    <w:pPr>
      <w:spacing w:after="0" w:line="240" w:lineRule="auto"/>
    </w:pPr>
    <w:rPr>
      <w:rFonts w:ascii="Tahoma" w:hAnsi="Tahoma"/>
      <w:sz w:val="16"/>
      <w:lang w:val="pl-PL"/>
    </w:rPr>
  </w:style>
  <w:style w:type="paragraph" w:customStyle="1" w:styleId="Zawartoramki">
    <w:name w:val="Zawarto?? ramki"/>
    <w:basedOn w:val="Tekstpodstawowy"/>
    <w:rsid w:val="00654E52"/>
    <w:pPr>
      <w:widowControl/>
      <w:spacing w:after="0"/>
      <w:jc w:val="center"/>
    </w:pPr>
    <w:rPr>
      <w:b/>
      <w:sz w:val="56"/>
      <w:lang w:val="pl-PL"/>
    </w:rPr>
  </w:style>
  <w:style w:type="paragraph" w:customStyle="1" w:styleId="TableContents">
    <w:name w:val="Table Contents"/>
    <w:basedOn w:val="Standard"/>
    <w:uiPriority w:val="99"/>
    <w:rsid w:val="00654E5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54E52"/>
    <w:pPr>
      <w:keepNext/>
      <w:widowControl w:val="0"/>
      <w:spacing w:after="0" w:line="240" w:lineRule="auto"/>
    </w:pPr>
    <w:rPr>
      <w:rFonts w:ascii="Times New Roman" w:hAnsi="Times New Roman"/>
      <w:b/>
      <w:sz w:val="24"/>
      <w:lang w:val="pl-PL"/>
    </w:rPr>
  </w:style>
  <w:style w:type="paragraph" w:customStyle="1" w:styleId="Bezodstpw1">
    <w:name w:val="Bez odst?pów1"/>
    <w:rsid w:val="00654E5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654E5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654E5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54E52"/>
    <w:pPr>
      <w:suppressAutoHyphens w:val="0"/>
      <w:spacing w:after="0" w:line="240" w:lineRule="auto"/>
    </w:pPr>
    <w:rPr>
      <w:rFonts w:ascii="Times New Roman" w:hAnsi="Times New Roman"/>
      <w:sz w:val="20"/>
      <w:lang w:val="pl-PL"/>
    </w:rPr>
  </w:style>
  <w:style w:type="paragraph" w:customStyle="1" w:styleId="Normalny1">
    <w:name w:val="Normalny1"/>
    <w:uiPriority w:val="99"/>
    <w:rsid w:val="00654E5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654E5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654E5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54E52"/>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654E5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654E5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654E5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54E5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654E5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uiPriority w:val="99"/>
    <w:qFormat/>
    <w:rsid w:val="00654E5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654E5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654E5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654E5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654E5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54E52"/>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654E52"/>
    <w:rPr>
      <w:rFonts w:ascii="Tahoma" w:eastAsia="Times New Roman" w:hAnsi="Tahoma" w:cs="Times New Roman"/>
      <w:kern w:val="1"/>
      <w:sz w:val="16"/>
      <w:szCs w:val="20"/>
      <w:lang w:val="fr-FR" w:eastAsia="pl-PL"/>
    </w:rPr>
  </w:style>
  <w:style w:type="paragraph" w:customStyle="1" w:styleId="Akapitzlist">
    <w:name w:val="Akapit z list?"/>
    <w:basedOn w:val="Standard"/>
    <w:rsid w:val="00654E5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654E5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654E5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654E5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54E5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654E5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54E5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54E5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654E52"/>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654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654E52"/>
    <w:rPr>
      <w:rFonts w:ascii="Courier New" w:eastAsia="Times New Roman" w:hAnsi="Courier New" w:cs="Courier New"/>
    </w:rPr>
  </w:style>
  <w:style w:type="table" w:customStyle="1" w:styleId="Tabela-Siatka1">
    <w:name w:val="Tabela - Siatka1"/>
    <w:basedOn w:val="Standardowy"/>
    <w:next w:val="Tabela-Siatka"/>
    <w:uiPriority w:val="39"/>
    <w:rsid w:val="00654E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654E5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654E52"/>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654E5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54E52"/>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654E52"/>
    <w:rPr>
      <w:rFonts w:ascii="Times-Italic" w:hAnsi="Times-Italic" w:hint="default"/>
      <w:b w:val="0"/>
      <w:bCs w:val="0"/>
      <w:i/>
      <w:iCs/>
      <w:color w:val="000000"/>
      <w:sz w:val="22"/>
      <w:szCs w:val="22"/>
    </w:rPr>
  </w:style>
  <w:style w:type="paragraph" w:customStyle="1" w:styleId="Default">
    <w:name w:val="Default"/>
    <w:rsid w:val="00654E52"/>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654E52"/>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654E52"/>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654E52"/>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65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5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5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654E5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654E52"/>
    <w:rPr>
      <w:color w:val="0000FF"/>
      <w:u w:val="single"/>
    </w:rPr>
  </w:style>
  <w:style w:type="character" w:customStyle="1" w:styleId="fontstyle31">
    <w:name w:val="fontstyle31"/>
    <w:basedOn w:val="Domylnaczcionkaakapitu"/>
    <w:qFormat/>
    <w:rsid w:val="00654E5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54E52"/>
    <w:rPr>
      <w:rFonts w:ascii="Times-Bold" w:hAnsi="Times-Bold"/>
      <w:b/>
      <w:bCs/>
      <w:i w:val="0"/>
      <w:iCs w:val="0"/>
      <w:color w:val="000000"/>
      <w:sz w:val="24"/>
      <w:szCs w:val="24"/>
    </w:rPr>
  </w:style>
  <w:style w:type="character" w:customStyle="1" w:styleId="fontstyle21">
    <w:name w:val="fontstyle21"/>
    <w:basedOn w:val="Domylnaczcionkaakapitu"/>
    <w:rsid w:val="00654E52"/>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54E5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54E52"/>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654E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54E52"/>
    <w:rPr>
      <w:sz w:val="16"/>
      <w:szCs w:val="16"/>
    </w:rPr>
  </w:style>
  <w:style w:type="paragraph" w:customStyle="1" w:styleId="default0">
    <w:name w:val="default"/>
    <w:basedOn w:val="Normalny"/>
    <w:rsid w:val="00654E52"/>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654E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654E52"/>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654E52"/>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654E52"/>
    <w:rPr>
      <w:i/>
      <w:iCs/>
    </w:rPr>
  </w:style>
  <w:style w:type="numbering" w:customStyle="1" w:styleId="Bezlisty11">
    <w:name w:val="Bez listy11"/>
    <w:next w:val="Bezlisty"/>
    <w:uiPriority w:val="99"/>
    <w:semiHidden/>
    <w:unhideWhenUsed/>
    <w:rsid w:val="00654E52"/>
  </w:style>
  <w:style w:type="paragraph" w:customStyle="1" w:styleId="Akapitzlist10">
    <w:name w:val="Akapit z listą1"/>
    <w:basedOn w:val="Standard"/>
    <w:uiPriority w:val="99"/>
    <w:rsid w:val="00654E52"/>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654E5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654E5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654E52"/>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654E52"/>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654E52"/>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654E52"/>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654E52"/>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654E52"/>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654E52"/>
    <w:rPr>
      <w:rFonts w:ascii="Times New Roman" w:eastAsia="Times New Roman" w:hAnsi="Times New Roman" w:cs="Times New Roman"/>
      <w:sz w:val="24"/>
      <w:szCs w:val="24"/>
      <w:lang w:eastAsia="pl-PL"/>
    </w:rPr>
  </w:style>
  <w:style w:type="character" w:customStyle="1" w:styleId="Domylnaczcionkaakapitu20">
    <w:name w:val="Domyślna czcionka akapitu2"/>
    <w:rsid w:val="00654E52"/>
  </w:style>
  <w:style w:type="character" w:customStyle="1" w:styleId="Domylnaczcionkaakapitu10">
    <w:name w:val="Domyślna czcionka akapitu1"/>
    <w:uiPriority w:val="99"/>
    <w:rsid w:val="00654E52"/>
  </w:style>
  <w:style w:type="paragraph" w:customStyle="1" w:styleId="Akapitzlist2">
    <w:name w:val="Akapit z listą2"/>
    <w:basedOn w:val="Normalny"/>
    <w:rsid w:val="00654E52"/>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654E52"/>
    <w:rPr>
      <w:color w:val="800080"/>
      <w:u w:val="single"/>
    </w:rPr>
  </w:style>
  <w:style w:type="paragraph" w:customStyle="1" w:styleId="Teksttreci">
    <w:name w:val="Tekst treści"/>
    <w:basedOn w:val="Normalny"/>
    <w:rsid w:val="00654E52"/>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654E52"/>
  </w:style>
  <w:style w:type="character" w:customStyle="1" w:styleId="Nagwek3Znak1">
    <w:name w:val="Nagłówek 3 Znak1"/>
    <w:aliases w:val="Nagłówek 1.2 Znak1,numer strony + Tahoma pogrubione Znak1"/>
    <w:basedOn w:val="Domylnaczcionkaakapitu"/>
    <w:uiPriority w:val="99"/>
    <w:semiHidden/>
    <w:rsid w:val="00654E52"/>
    <w:rPr>
      <w:rFonts w:ascii="Cambria" w:eastAsia="Times New Roman" w:hAnsi="Cambria" w:cs="Mangal"/>
      <w:color w:val="243F60"/>
      <w:kern w:val="2"/>
      <w:sz w:val="24"/>
      <w:szCs w:val="21"/>
      <w:lang w:eastAsia="hi-IN" w:bidi="hi-IN"/>
    </w:rPr>
  </w:style>
  <w:style w:type="paragraph" w:styleId="Tekstkomentarza">
    <w:name w:val="annotation text"/>
    <w:basedOn w:val="Normalny"/>
    <w:link w:val="TekstkomentarzaZnak"/>
    <w:semiHidden/>
    <w:unhideWhenUsed/>
    <w:rsid w:val="00654E5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654E5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54E5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54E52"/>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654E52"/>
    <w:pPr>
      <w:widowControl w:val="0"/>
      <w:suppressAutoHyphens/>
      <w:spacing w:after="0" w:line="240" w:lineRule="auto"/>
      <w:ind w:left="566" w:hanging="283"/>
      <w:contextualSpacing/>
    </w:pPr>
    <w:rPr>
      <w:rFonts w:ascii="Times New Roman" w:eastAsia="Arial Unicode MS" w:hAnsi="Times New Roman" w:cs="Mangal"/>
      <w:kern w:val="2"/>
      <w:sz w:val="24"/>
      <w:szCs w:val="21"/>
      <w:lang w:eastAsia="hi-IN" w:bidi="hi-IN"/>
    </w:rPr>
  </w:style>
  <w:style w:type="paragraph" w:styleId="Zwykytekst">
    <w:name w:val="Plain Text"/>
    <w:basedOn w:val="Normalny"/>
    <w:link w:val="ZwykytekstZnak"/>
    <w:semiHidden/>
    <w:unhideWhenUsed/>
    <w:rsid w:val="00654E5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654E52"/>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654E52"/>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654E52"/>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654E52"/>
    <w:rPr>
      <w:b/>
      <w:sz w:val="24"/>
      <w:lang w:eastAsia="en-GB"/>
    </w:rPr>
  </w:style>
  <w:style w:type="paragraph" w:customStyle="1" w:styleId="NormalBold">
    <w:name w:val="NormalBold"/>
    <w:basedOn w:val="Normalny"/>
    <w:link w:val="NormalBoldChar"/>
    <w:rsid w:val="00654E52"/>
    <w:pPr>
      <w:widowControl w:val="0"/>
      <w:spacing w:after="0" w:line="240" w:lineRule="auto"/>
    </w:pPr>
    <w:rPr>
      <w:b/>
      <w:sz w:val="24"/>
      <w:lang w:eastAsia="en-GB"/>
    </w:rPr>
  </w:style>
  <w:style w:type="paragraph" w:customStyle="1" w:styleId="Text1">
    <w:name w:val="Text 1"/>
    <w:basedOn w:val="Normalny"/>
    <w:rsid w:val="00654E52"/>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654E52"/>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654E52"/>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Tiret1">
    <w:name w:val="Tiret 1"/>
    <w:basedOn w:val="Normalny"/>
    <w:rsid w:val="00654E52"/>
    <w:pPr>
      <w:tabs>
        <w:tab w:val="num" w:pos="1417"/>
      </w:tabs>
      <w:spacing w:before="120" w:after="120" w:line="240" w:lineRule="auto"/>
      <w:ind w:left="1417" w:hanging="567"/>
      <w:jc w:val="both"/>
    </w:pPr>
    <w:rPr>
      <w:rFonts w:ascii="Times New Roman" w:eastAsia="Calibri" w:hAnsi="Times New Roman" w:cs="Times New Roman"/>
      <w:sz w:val="24"/>
      <w:lang w:eastAsia="en-GB"/>
    </w:rPr>
  </w:style>
  <w:style w:type="paragraph" w:customStyle="1" w:styleId="NumPar1">
    <w:name w:val="NumPar 1"/>
    <w:basedOn w:val="Normalny"/>
    <w:next w:val="Text1"/>
    <w:rsid w:val="00654E52"/>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2">
    <w:name w:val="NumPar 2"/>
    <w:basedOn w:val="Normalny"/>
    <w:next w:val="Text1"/>
    <w:rsid w:val="00654E52"/>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654E52"/>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654E52"/>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654E52"/>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654E52"/>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654E52"/>
    <w:pPr>
      <w:spacing w:before="120" w:after="120" w:line="240" w:lineRule="auto"/>
      <w:jc w:val="center"/>
    </w:pPr>
    <w:rPr>
      <w:rFonts w:ascii="Times New Roman" w:eastAsia="Calibri" w:hAnsi="Times New Roman" w:cs="Times New Roman"/>
      <w:b/>
      <w:sz w:val="24"/>
      <w:u w:val="single"/>
      <w:lang w:eastAsia="en-GB"/>
    </w:rPr>
  </w:style>
  <w:style w:type="paragraph" w:customStyle="1" w:styleId="Heading21">
    <w:name w:val="Heading 21"/>
    <w:basedOn w:val="Standard"/>
    <w:next w:val="Standard"/>
    <w:uiPriority w:val="99"/>
    <w:rsid w:val="00654E5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54E5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654E52"/>
    <w:rPr>
      <w:b/>
    </w:rPr>
  </w:style>
  <w:style w:type="paragraph" w:customStyle="1" w:styleId="Normalny12">
    <w:name w:val="Normalny +12"/>
    <w:basedOn w:val="Normalny"/>
    <w:link w:val="Normalny12Znak"/>
    <w:rsid w:val="00654E52"/>
    <w:pPr>
      <w:spacing w:after="0" w:line="240" w:lineRule="auto"/>
    </w:pPr>
    <w:rPr>
      <w:b/>
    </w:rPr>
  </w:style>
  <w:style w:type="character" w:styleId="Odwoanieprzypisudolnego">
    <w:name w:val="footnote reference"/>
    <w:uiPriority w:val="99"/>
    <w:semiHidden/>
    <w:unhideWhenUsed/>
    <w:rsid w:val="00654E52"/>
    <w:rPr>
      <w:vertAlign w:val="superscript"/>
    </w:rPr>
  </w:style>
  <w:style w:type="character" w:customStyle="1" w:styleId="DeltaViewInsertion">
    <w:name w:val="DeltaView Insertion"/>
    <w:rsid w:val="00654E52"/>
    <w:rPr>
      <w:b/>
      <w:bCs w:val="0"/>
      <w:i/>
      <w:iCs w:val="0"/>
      <w:spacing w:val="0"/>
    </w:rPr>
  </w:style>
  <w:style w:type="character" w:customStyle="1" w:styleId="h1">
    <w:name w:val="h1"/>
    <w:basedOn w:val="Domylnaczcionkaakapitu"/>
    <w:rsid w:val="00654E52"/>
  </w:style>
  <w:style w:type="character" w:customStyle="1" w:styleId="Nierozpoznanawzmianka1">
    <w:name w:val="Nierozpoznana wzmianka1"/>
    <w:basedOn w:val="Domylnaczcionkaakapitu"/>
    <w:uiPriority w:val="99"/>
    <w:semiHidden/>
    <w:rsid w:val="00654E52"/>
    <w:rPr>
      <w:color w:val="808080"/>
      <w:shd w:val="clear" w:color="auto" w:fill="E6E6E6"/>
    </w:rPr>
  </w:style>
  <w:style w:type="character" w:customStyle="1" w:styleId="ZwykytekstZnak1">
    <w:name w:val="Zwykły tekst Znak1"/>
    <w:basedOn w:val="Domylnaczcionkaakapitu"/>
    <w:uiPriority w:val="99"/>
    <w:semiHidden/>
    <w:rsid w:val="00654E52"/>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654E52"/>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654E52"/>
  </w:style>
  <w:style w:type="character" w:customStyle="1" w:styleId="conversation-mail">
    <w:name w:val="conversation-mail"/>
    <w:basedOn w:val="Domylnaczcionkaakapitu"/>
    <w:rsid w:val="00654E52"/>
  </w:style>
  <w:style w:type="character" w:customStyle="1" w:styleId="conversation-time">
    <w:name w:val="conversation-time"/>
    <w:basedOn w:val="Domylnaczcionkaakapitu"/>
    <w:rsid w:val="00654E52"/>
  </w:style>
  <w:style w:type="numbering" w:customStyle="1" w:styleId="Bezlisty2">
    <w:name w:val="Bez listy2"/>
    <w:next w:val="Bezlisty"/>
    <w:uiPriority w:val="99"/>
    <w:semiHidden/>
    <w:unhideWhenUsed/>
    <w:rsid w:val="00654E52"/>
  </w:style>
  <w:style w:type="numbering" w:customStyle="1" w:styleId="Bezlisty3">
    <w:name w:val="Bez listy3"/>
    <w:next w:val="Bezlisty"/>
    <w:uiPriority w:val="99"/>
    <w:semiHidden/>
    <w:unhideWhenUsed/>
    <w:rsid w:val="00654E52"/>
  </w:style>
  <w:style w:type="numbering" w:customStyle="1" w:styleId="Bezlisty4">
    <w:name w:val="Bez listy4"/>
    <w:next w:val="Bezlisty"/>
    <w:uiPriority w:val="99"/>
    <w:semiHidden/>
    <w:unhideWhenUsed/>
    <w:rsid w:val="00654E52"/>
  </w:style>
  <w:style w:type="table" w:customStyle="1" w:styleId="Tabela-Siatka4">
    <w:name w:val="Tabela - Siatka4"/>
    <w:basedOn w:val="Standardowy"/>
    <w:next w:val="Tabela-Siatka"/>
    <w:uiPriority w:val="39"/>
    <w:rsid w:val="00654E5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iPriority w:val="99"/>
    <w:semiHidden/>
    <w:unhideWhenUsed/>
    <w:rsid w:val="00654E52"/>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654E52"/>
    <w:rPr>
      <w:rFonts w:ascii="Consolas" w:hAnsi="Consolas"/>
      <w:sz w:val="20"/>
      <w:szCs w:val="20"/>
    </w:rPr>
  </w:style>
  <w:style w:type="table" w:styleId="Tabela-Siatka">
    <w:name w:val="Table Grid"/>
    <w:basedOn w:val="Standardowy"/>
    <w:uiPriority w:val="39"/>
    <w:rsid w:val="0065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654E52"/>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654E52"/>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654E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4693</Words>
  <Characters>28164</Characters>
  <Application>Microsoft Office Word</Application>
  <DocSecurity>0</DocSecurity>
  <Lines>234</Lines>
  <Paragraphs>65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2023-10-18T10:27:00Z</dcterms:created>
  <dcterms:modified xsi:type="dcterms:W3CDTF">2023-10-18T10:29:00Z</dcterms:modified>
</cp:coreProperties>
</file>