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A07" w:rsidRDefault="00654A07" w:rsidP="00654A07">
      <w:pPr>
        <w:pStyle w:val="Standard"/>
        <w:spacing w:after="0"/>
        <w:rPr>
          <w:rFonts w:ascii="Times New Roman" w:hAnsi="Times New Roman"/>
          <w:noProof/>
          <w:szCs w:val="22"/>
          <w:lang w:val="pl-PL"/>
        </w:rPr>
      </w:pPr>
      <w:r w:rsidRPr="0001473A">
        <w:rPr>
          <w:rFonts w:ascii="Times New Roman" w:hAnsi="Times New Roman"/>
          <w:noProof/>
          <w:szCs w:val="22"/>
          <w:lang w:val="pl-PL"/>
        </w:rPr>
        <w:t>Załącznik nr 1 do SWZ</w:t>
      </w:r>
    </w:p>
    <w:p w:rsidR="00654A07" w:rsidRDefault="00654A07" w:rsidP="00654A07">
      <w:pPr>
        <w:pStyle w:val="Legenda"/>
        <w:rPr>
          <w:b w:val="0"/>
          <w:noProof/>
          <w:sz w:val="22"/>
          <w:szCs w:val="22"/>
          <w:lang w:val="pl-PL"/>
        </w:rPr>
      </w:pPr>
    </w:p>
    <w:p w:rsidR="00654A07" w:rsidRDefault="00654A07" w:rsidP="00654A07">
      <w:pPr>
        <w:pStyle w:val="NormalnyWeb"/>
        <w:shd w:val="clear" w:color="auto" w:fill="FFFFFF"/>
        <w:rPr>
          <w:rStyle w:val="Pogrubienie"/>
          <w:color w:val="222222"/>
          <w:sz w:val="22"/>
          <w:szCs w:val="22"/>
        </w:rPr>
      </w:pPr>
      <w:r w:rsidRPr="00481737">
        <w:rPr>
          <w:rStyle w:val="Pogrubienie"/>
          <w:color w:val="222222"/>
          <w:sz w:val="22"/>
          <w:szCs w:val="22"/>
        </w:rPr>
        <w:t>Cewnik nacinająco</w:t>
      </w:r>
      <w:r>
        <w:rPr>
          <w:rStyle w:val="Pogrubienie"/>
          <w:color w:val="222222"/>
          <w:sz w:val="22"/>
          <w:szCs w:val="22"/>
        </w:rPr>
        <w:t xml:space="preserve"> </w:t>
      </w:r>
      <w:r w:rsidRPr="00481737">
        <w:rPr>
          <w:rStyle w:val="Pogrubienie"/>
          <w:color w:val="222222"/>
          <w:sz w:val="22"/>
          <w:szCs w:val="22"/>
        </w:rPr>
        <w:t>- pozycjonujący</w:t>
      </w:r>
    </w:p>
    <w:tbl>
      <w:tblPr>
        <w:tblW w:w="15269" w:type="dxa"/>
        <w:tblInd w:w="-248" w:type="dxa"/>
        <w:tblLayout w:type="fixed"/>
        <w:tblLook w:val="0000" w:firstRow="0" w:lastRow="0" w:firstColumn="0" w:lastColumn="0" w:noHBand="0" w:noVBand="0"/>
      </w:tblPr>
      <w:tblGrid>
        <w:gridCol w:w="724"/>
        <w:gridCol w:w="4207"/>
        <w:gridCol w:w="982"/>
        <w:gridCol w:w="1134"/>
        <w:gridCol w:w="1368"/>
        <w:gridCol w:w="1184"/>
        <w:gridCol w:w="1487"/>
        <w:gridCol w:w="1317"/>
        <w:gridCol w:w="1307"/>
        <w:gridCol w:w="1559"/>
      </w:tblGrid>
      <w:tr w:rsidR="00654A07" w:rsidRPr="0043201E" w:rsidTr="00062AD1">
        <w:tc>
          <w:tcPr>
            <w:tcW w:w="724" w:type="dxa"/>
            <w:tcBorders>
              <w:top w:val="single" w:sz="4" w:space="0" w:color="000000"/>
              <w:left w:val="single" w:sz="4" w:space="0" w:color="000000"/>
              <w:bottom w:val="single" w:sz="4" w:space="0" w:color="000000"/>
            </w:tcBorders>
            <w:shd w:val="clear" w:color="auto" w:fill="auto"/>
            <w:vAlign w:val="center"/>
          </w:tcPr>
          <w:p w:rsidR="00654A07" w:rsidRPr="0043201E" w:rsidRDefault="00654A07" w:rsidP="00062AD1">
            <w:pPr>
              <w:snapToGrid w:val="0"/>
              <w:jc w:val="center"/>
              <w:rPr>
                <w:b/>
                <w:sz w:val="22"/>
                <w:szCs w:val="22"/>
              </w:rPr>
            </w:pPr>
            <w:r w:rsidRPr="0043201E">
              <w:rPr>
                <w:b/>
                <w:sz w:val="22"/>
                <w:szCs w:val="22"/>
              </w:rPr>
              <w:t>Lp.</w:t>
            </w:r>
          </w:p>
        </w:tc>
        <w:tc>
          <w:tcPr>
            <w:tcW w:w="4207" w:type="dxa"/>
            <w:tcBorders>
              <w:top w:val="single" w:sz="4" w:space="0" w:color="000000"/>
              <w:left w:val="single" w:sz="4" w:space="0" w:color="000000"/>
              <w:bottom w:val="single" w:sz="4" w:space="0" w:color="000000"/>
            </w:tcBorders>
            <w:shd w:val="clear" w:color="auto" w:fill="auto"/>
            <w:vAlign w:val="center"/>
          </w:tcPr>
          <w:p w:rsidR="00654A07" w:rsidRPr="0043201E" w:rsidRDefault="00654A07" w:rsidP="00062AD1">
            <w:pPr>
              <w:snapToGrid w:val="0"/>
              <w:jc w:val="center"/>
              <w:rPr>
                <w:b/>
                <w:sz w:val="22"/>
                <w:szCs w:val="22"/>
              </w:rPr>
            </w:pPr>
            <w:r w:rsidRPr="0043201E">
              <w:rPr>
                <w:b/>
                <w:sz w:val="22"/>
                <w:szCs w:val="22"/>
              </w:rPr>
              <w:t>Asortyment szczegółowy</w:t>
            </w:r>
          </w:p>
        </w:tc>
        <w:tc>
          <w:tcPr>
            <w:tcW w:w="982" w:type="dxa"/>
            <w:tcBorders>
              <w:top w:val="single" w:sz="4" w:space="0" w:color="000000"/>
              <w:left w:val="single" w:sz="4" w:space="0" w:color="000000"/>
              <w:bottom w:val="single" w:sz="4" w:space="0" w:color="000000"/>
            </w:tcBorders>
            <w:shd w:val="clear" w:color="auto" w:fill="auto"/>
            <w:vAlign w:val="center"/>
          </w:tcPr>
          <w:p w:rsidR="00654A07" w:rsidRPr="0043201E" w:rsidRDefault="00654A07" w:rsidP="00062AD1">
            <w:pPr>
              <w:snapToGrid w:val="0"/>
              <w:jc w:val="center"/>
              <w:rPr>
                <w:b/>
                <w:sz w:val="22"/>
                <w:szCs w:val="22"/>
              </w:rPr>
            </w:pPr>
            <w:r w:rsidRPr="0043201E">
              <w:rPr>
                <w:b/>
                <w:sz w:val="22"/>
                <w:szCs w:val="22"/>
              </w:rPr>
              <w:t>Jednostka miary</w:t>
            </w:r>
          </w:p>
        </w:tc>
        <w:tc>
          <w:tcPr>
            <w:tcW w:w="1134" w:type="dxa"/>
            <w:tcBorders>
              <w:top w:val="single" w:sz="4" w:space="0" w:color="000000"/>
              <w:left w:val="single" w:sz="4" w:space="0" w:color="000000"/>
              <w:bottom w:val="single" w:sz="4" w:space="0" w:color="000000"/>
            </w:tcBorders>
            <w:shd w:val="clear" w:color="auto" w:fill="auto"/>
            <w:vAlign w:val="center"/>
          </w:tcPr>
          <w:p w:rsidR="00654A07" w:rsidRPr="0043201E" w:rsidRDefault="00654A07" w:rsidP="00062AD1">
            <w:pPr>
              <w:jc w:val="center"/>
              <w:rPr>
                <w:b/>
                <w:sz w:val="22"/>
                <w:szCs w:val="22"/>
              </w:rPr>
            </w:pPr>
            <w:r w:rsidRPr="0043201E">
              <w:rPr>
                <w:b/>
                <w:sz w:val="22"/>
                <w:szCs w:val="22"/>
              </w:rPr>
              <w:t>Ilość na</w:t>
            </w:r>
          </w:p>
          <w:p w:rsidR="00654A07" w:rsidRPr="0043201E" w:rsidRDefault="00654A07" w:rsidP="00062AD1">
            <w:pPr>
              <w:snapToGrid w:val="0"/>
              <w:jc w:val="center"/>
              <w:rPr>
                <w:b/>
                <w:sz w:val="22"/>
                <w:szCs w:val="22"/>
              </w:rPr>
            </w:pPr>
            <w:r w:rsidRPr="0043201E">
              <w:rPr>
                <w:b/>
                <w:sz w:val="22"/>
                <w:szCs w:val="22"/>
              </w:rPr>
              <w:t>24</w:t>
            </w:r>
            <w:r w:rsidRPr="0043201E">
              <w:rPr>
                <w:b/>
                <w:sz w:val="22"/>
                <w:szCs w:val="22"/>
              </w:rPr>
              <w:br/>
              <w:t>m-ce</w:t>
            </w:r>
            <w:r w:rsidRPr="0043201E">
              <w:rPr>
                <w:sz w:val="22"/>
                <w:szCs w:val="22"/>
              </w:rPr>
              <w:t xml:space="preserve"> </w:t>
            </w:r>
          </w:p>
        </w:tc>
        <w:tc>
          <w:tcPr>
            <w:tcW w:w="1368" w:type="dxa"/>
            <w:tcBorders>
              <w:top w:val="single" w:sz="4" w:space="0" w:color="000000"/>
              <w:left w:val="single" w:sz="4" w:space="0" w:color="000000"/>
              <w:bottom w:val="single" w:sz="4" w:space="0" w:color="000000"/>
            </w:tcBorders>
            <w:shd w:val="clear" w:color="auto" w:fill="auto"/>
            <w:vAlign w:val="center"/>
          </w:tcPr>
          <w:p w:rsidR="00654A07" w:rsidRPr="0043201E" w:rsidRDefault="00654A07" w:rsidP="00062AD1">
            <w:pPr>
              <w:snapToGrid w:val="0"/>
              <w:jc w:val="center"/>
              <w:rPr>
                <w:b/>
                <w:sz w:val="22"/>
                <w:szCs w:val="22"/>
              </w:rPr>
            </w:pPr>
            <w:r w:rsidRPr="0043201E">
              <w:rPr>
                <w:b/>
                <w:sz w:val="22"/>
                <w:szCs w:val="22"/>
              </w:rPr>
              <w:t>Cena netto</w:t>
            </w:r>
          </w:p>
        </w:tc>
        <w:tc>
          <w:tcPr>
            <w:tcW w:w="1184" w:type="dxa"/>
            <w:tcBorders>
              <w:top w:val="single" w:sz="4" w:space="0" w:color="000000"/>
              <w:left w:val="single" w:sz="4" w:space="0" w:color="000000"/>
              <w:bottom w:val="single" w:sz="4" w:space="0" w:color="000000"/>
            </w:tcBorders>
            <w:shd w:val="clear" w:color="auto" w:fill="auto"/>
            <w:vAlign w:val="center"/>
          </w:tcPr>
          <w:p w:rsidR="00654A07" w:rsidRPr="0043201E" w:rsidRDefault="00654A07" w:rsidP="00062AD1">
            <w:pPr>
              <w:snapToGrid w:val="0"/>
              <w:jc w:val="center"/>
              <w:rPr>
                <w:b/>
                <w:sz w:val="22"/>
                <w:szCs w:val="22"/>
              </w:rPr>
            </w:pPr>
            <w:r>
              <w:rPr>
                <w:b/>
                <w:sz w:val="22"/>
                <w:szCs w:val="22"/>
              </w:rPr>
              <w:t>Vat %</w:t>
            </w:r>
          </w:p>
        </w:tc>
        <w:tc>
          <w:tcPr>
            <w:tcW w:w="1487" w:type="dxa"/>
            <w:tcBorders>
              <w:top w:val="single" w:sz="4" w:space="0" w:color="000000"/>
              <w:left w:val="single" w:sz="4" w:space="0" w:color="000000"/>
              <w:bottom w:val="single" w:sz="4" w:space="0" w:color="000000"/>
            </w:tcBorders>
            <w:shd w:val="clear" w:color="auto" w:fill="auto"/>
            <w:vAlign w:val="center"/>
          </w:tcPr>
          <w:p w:rsidR="00654A07" w:rsidRPr="0043201E" w:rsidRDefault="00654A07" w:rsidP="00062AD1">
            <w:pPr>
              <w:snapToGrid w:val="0"/>
              <w:jc w:val="center"/>
              <w:rPr>
                <w:b/>
                <w:sz w:val="22"/>
                <w:szCs w:val="22"/>
              </w:rPr>
            </w:pPr>
            <w:r w:rsidRPr="0043201E">
              <w:rPr>
                <w:b/>
                <w:sz w:val="22"/>
                <w:szCs w:val="22"/>
              </w:rPr>
              <w:t xml:space="preserve">Cena </w:t>
            </w:r>
            <w:r>
              <w:rPr>
                <w:b/>
                <w:sz w:val="22"/>
                <w:szCs w:val="22"/>
              </w:rPr>
              <w:t>b</w:t>
            </w:r>
            <w:r w:rsidRPr="0043201E">
              <w:rPr>
                <w:b/>
                <w:sz w:val="22"/>
                <w:szCs w:val="22"/>
              </w:rPr>
              <w:t>rutto</w:t>
            </w:r>
          </w:p>
        </w:tc>
        <w:tc>
          <w:tcPr>
            <w:tcW w:w="1317" w:type="dxa"/>
            <w:tcBorders>
              <w:top w:val="single" w:sz="4" w:space="0" w:color="000000"/>
              <w:left w:val="single" w:sz="4" w:space="0" w:color="000000"/>
              <w:bottom w:val="single" w:sz="4" w:space="0" w:color="000000"/>
            </w:tcBorders>
            <w:shd w:val="clear" w:color="auto" w:fill="auto"/>
            <w:vAlign w:val="center"/>
          </w:tcPr>
          <w:p w:rsidR="00654A07" w:rsidRPr="0043201E" w:rsidRDefault="00654A07" w:rsidP="00062AD1">
            <w:pPr>
              <w:snapToGrid w:val="0"/>
              <w:jc w:val="center"/>
              <w:rPr>
                <w:b/>
                <w:sz w:val="22"/>
                <w:szCs w:val="22"/>
              </w:rPr>
            </w:pPr>
            <w:r w:rsidRPr="0043201E">
              <w:rPr>
                <w:b/>
                <w:sz w:val="22"/>
                <w:szCs w:val="22"/>
              </w:rPr>
              <w:t>Wartość  netto</w:t>
            </w:r>
          </w:p>
        </w:tc>
        <w:tc>
          <w:tcPr>
            <w:tcW w:w="1307" w:type="dxa"/>
            <w:tcBorders>
              <w:top w:val="single" w:sz="4" w:space="0" w:color="000000"/>
              <w:left w:val="single" w:sz="4" w:space="0" w:color="000000"/>
              <w:bottom w:val="single" w:sz="4" w:space="0" w:color="000000"/>
            </w:tcBorders>
            <w:shd w:val="clear" w:color="auto" w:fill="auto"/>
            <w:vAlign w:val="center"/>
          </w:tcPr>
          <w:p w:rsidR="00654A07" w:rsidRPr="0043201E" w:rsidRDefault="00654A07" w:rsidP="00062AD1">
            <w:pPr>
              <w:snapToGrid w:val="0"/>
              <w:jc w:val="center"/>
              <w:rPr>
                <w:b/>
                <w:sz w:val="22"/>
                <w:szCs w:val="22"/>
              </w:rPr>
            </w:pPr>
            <w:r w:rsidRPr="0043201E">
              <w:rPr>
                <w:b/>
                <w:sz w:val="22"/>
                <w:szCs w:val="22"/>
              </w:rPr>
              <w:t xml:space="preserve">Wartość </w:t>
            </w:r>
            <w:r>
              <w:rPr>
                <w:b/>
                <w:sz w:val="22"/>
                <w:szCs w:val="22"/>
              </w:rPr>
              <w:t>b</w:t>
            </w:r>
            <w:r w:rsidRPr="0043201E">
              <w:rPr>
                <w:b/>
                <w:sz w:val="22"/>
                <w:szCs w:val="22"/>
              </w:rPr>
              <w:t>rutto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07" w:rsidRPr="0043201E" w:rsidRDefault="00654A07" w:rsidP="00062AD1">
            <w:pPr>
              <w:snapToGrid w:val="0"/>
              <w:jc w:val="center"/>
              <w:rPr>
                <w:sz w:val="22"/>
                <w:szCs w:val="22"/>
              </w:rPr>
            </w:pPr>
            <w:r w:rsidRPr="0043201E">
              <w:rPr>
                <w:b/>
                <w:sz w:val="22"/>
                <w:szCs w:val="22"/>
              </w:rPr>
              <w:t>Producent i numer katalogowy</w:t>
            </w:r>
          </w:p>
        </w:tc>
      </w:tr>
      <w:tr w:rsidR="00654A07" w:rsidRPr="00972E8F" w:rsidTr="00062AD1">
        <w:trPr>
          <w:trHeight w:val="527"/>
        </w:trPr>
        <w:tc>
          <w:tcPr>
            <w:tcW w:w="724" w:type="dxa"/>
            <w:tcBorders>
              <w:top w:val="single" w:sz="4" w:space="0" w:color="000000"/>
              <w:left w:val="single" w:sz="4" w:space="0" w:color="000000"/>
              <w:bottom w:val="single" w:sz="4" w:space="0" w:color="000000"/>
            </w:tcBorders>
            <w:shd w:val="clear" w:color="auto" w:fill="auto"/>
            <w:vAlign w:val="center"/>
          </w:tcPr>
          <w:p w:rsidR="00654A07" w:rsidRPr="00972E8F" w:rsidRDefault="00654A07" w:rsidP="00062AD1">
            <w:pPr>
              <w:snapToGrid w:val="0"/>
              <w:jc w:val="center"/>
              <w:rPr>
                <w:sz w:val="22"/>
                <w:szCs w:val="22"/>
              </w:rPr>
            </w:pPr>
            <w:r w:rsidRPr="00972E8F">
              <w:rPr>
                <w:sz w:val="22"/>
                <w:szCs w:val="22"/>
              </w:rPr>
              <w:t>1</w:t>
            </w:r>
          </w:p>
        </w:tc>
        <w:tc>
          <w:tcPr>
            <w:tcW w:w="4207" w:type="dxa"/>
            <w:tcBorders>
              <w:top w:val="single" w:sz="4" w:space="0" w:color="000000"/>
              <w:left w:val="single" w:sz="4" w:space="0" w:color="000000"/>
              <w:bottom w:val="single" w:sz="4" w:space="0" w:color="000000"/>
            </w:tcBorders>
            <w:shd w:val="clear" w:color="auto" w:fill="auto"/>
            <w:vAlign w:val="center"/>
          </w:tcPr>
          <w:p w:rsidR="00654A07" w:rsidRPr="00972E8F" w:rsidRDefault="00654A07" w:rsidP="00062AD1">
            <w:pPr>
              <w:pStyle w:val="NormalnyWeb"/>
              <w:shd w:val="clear" w:color="auto" w:fill="FFFFFF"/>
              <w:rPr>
                <w:sz w:val="22"/>
                <w:szCs w:val="22"/>
              </w:rPr>
            </w:pPr>
            <w:r w:rsidRPr="00D6358D">
              <w:rPr>
                <w:rStyle w:val="Pogrubienie"/>
                <w:color w:val="222222"/>
                <w:sz w:val="22"/>
                <w:szCs w:val="22"/>
              </w:rPr>
              <w:t>Cewnik nacinająco</w:t>
            </w:r>
            <w:r>
              <w:rPr>
                <w:rStyle w:val="Pogrubienie"/>
                <w:color w:val="222222"/>
                <w:sz w:val="22"/>
                <w:szCs w:val="22"/>
              </w:rPr>
              <w:t xml:space="preserve"> </w:t>
            </w:r>
            <w:r w:rsidRPr="00D6358D">
              <w:rPr>
                <w:rStyle w:val="Pogrubienie"/>
                <w:color w:val="222222"/>
                <w:sz w:val="22"/>
                <w:szCs w:val="22"/>
              </w:rPr>
              <w:t>- pozycjonujący</w:t>
            </w:r>
          </w:p>
        </w:tc>
        <w:tc>
          <w:tcPr>
            <w:tcW w:w="982" w:type="dxa"/>
            <w:tcBorders>
              <w:top w:val="single" w:sz="4" w:space="0" w:color="000000"/>
              <w:left w:val="single" w:sz="4" w:space="0" w:color="000000"/>
              <w:bottom w:val="single" w:sz="4" w:space="0" w:color="000000"/>
            </w:tcBorders>
            <w:shd w:val="clear" w:color="auto" w:fill="auto"/>
            <w:vAlign w:val="center"/>
          </w:tcPr>
          <w:p w:rsidR="00654A07" w:rsidRPr="0043201E" w:rsidRDefault="00654A07" w:rsidP="00062AD1">
            <w:pPr>
              <w:snapToGrid w:val="0"/>
              <w:jc w:val="center"/>
              <w:rPr>
                <w:b/>
                <w:sz w:val="22"/>
                <w:szCs w:val="22"/>
              </w:rPr>
            </w:pPr>
            <w:r w:rsidRPr="0043201E">
              <w:rPr>
                <w:b/>
                <w:sz w:val="22"/>
                <w:szCs w:val="22"/>
              </w:rPr>
              <w:t>Szt.</w:t>
            </w:r>
          </w:p>
        </w:tc>
        <w:tc>
          <w:tcPr>
            <w:tcW w:w="1134" w:type="dxa"/>
            <w:tcBorders>
              <w:top w:val="single" w:sz="4" w:space="0" w:color="000000"/>
              <w:left w:val="single" w:sz="4" w:space="0" w:color="000000"/>
              <w:bottom w:val="single" w:sz="4" w:space="0" w:color="000000"/>
            </w:tcBorders>
            <w:shd w:val="clear" w:color="auto" w:fill="auto"/>
            <w:vAlign w:val="center"/>
          </w:tcPr>
          <w:p w:rsidR="00654A07" w:rsidRPr="0043201E" w:rsidRDefault="00654A07" w:rsidP="00062AD1">
            <w:pPr>
              <w:snapToGrid w:val="0"/>
              <w:jc w:val="center"/>
              <w:rPr>
                <w:b/>
                <w:sz w:val="22"/>
                <w:szCs w:val="22"/>
              </w:rPr>
            </w:pPr>
            <w:r>
              <w:rPr>
                <w:b/>
                <w:sz w:val="22"/>
                <w:szCs w:val="22"/>
              </w:rPr>
              <w:t>300</w:t>
            </w:r>
          </w:p>
        </w:tc>
        <w:tc>
          <w:tcPr>
            <w:tcW w:w="1368" w:type="dxa"/>
            <w:tcBorders>
              <w:top w:val="single" w:sz="4" w:space="0" w:color="000000"/>
              <w:left w:val="single" w:sz="4" w:space="0" w:color="000000"/>
              <w:bottom w:val="single" w:sz="4" w:space="0" w:color="000000"/>
            </w:tcBorders>
            <w:shd w:val="clear" w:color="auto" w:fill="auto"/>
            <w:vAlign w:val="center"/>
          </w:tcPr>
          <w:p w:rsidR="00654A07" w:rsidRPr="00972E8F" w:rsidRDefault="00654A07" w:rsidP="00062AD1">
            <w:pPr>
              <w:snapToGrid w:val="0"/>
              <w:jc w:val="right"/>
              <w:rPr>
                <w:sz w:val="22"/>
                <w:szCs w:val="22"/>
              </w:rPr>
            </w:pPr>
          </w:p>
        </w:tc>
        <w:tc>
          <w:tcPr>
            <w:tcW w:w="1184" w:type="dxa"/>
            <w:tcBorders>
              <w:top w:val="single" w:sz="4" w:space="0" w:color="000000"/>
              <w:left w:val="single" w:sz="4" w:space="0" w:color="000000"/>
              <w:bottom w:val="single" w:sz="4" w:space="0" w:color="000000"/>
            </w:tcBorders>
            <w:shd w:val="clear" w:color="auto" w:fill="auto"/>
            <w:vAlign w:val="center"/>
          </w:tcPr>
          <w:p w:rsidR="00654A07" w:rsidRPr="00972E8F" w:rsidRDefault="00654A07" w:rsidP="00062AD1">
            <w:pPr>
              <w:snapToGrid w:val="0"/>
              <w:jc w:val="center"/>
              <w:rPr>
                <w:sz w:val="22"/>
                <w:szCs w:val="22"/>
              </w:rPr>
            </w:pPr>
          </w:p>
        </w:tc>
        <w:tc>
          <w:tcPr>
            <w:tcW w:w="1487" w:type="dxa"/>
            <w:tcBorders>
              <w:top w:val="single" w:sz="4" w:space="0" w:color="000000"/>
              <w:left w:val="single" w:sz="4" w:space="0" w:color="000000"/>
              <w:bottom w:val="single" w:sz="4" w:space="0" w:color="000000"/>
            </w:tcBorders>
            <w:shd w:val="clear" w:color="auto" w:fill="auto"/>
            <w:vAlign w:val="center"/>
          </w:tcPr>
          <w:p w:rsidR="00654A07" w:rsidRPr="00972E8F" w:rsidRDefault="00654A07" w:rsidP="00062AD1">
            <w:pPr>
              <w:snapToGrid w:val="0"/>
              <w:jc w:val="right"/>
              <w:rPr>
                <w:sz w:val="22"/>
                <w:szCs w:val="22"/>
              </w:rPr>
            </w:pPr>
          </w:p>
        </w:tc>
        <w:tc>
          <w:tcPr>
            <w:tcW w:w="1317" w:type="dxa"/>
            <w:tcBorders>
              <w:top w:val="single" w:sz="4" w:space="0" w:color="000000"/>
              <w:left w:val="single" w:sz="4" w:space="0" w:color="000000"/>
              <w:bottom w:val="single" w:sz="4" w:space="0" w:color="000000"/>
            </w:tcBorders>
            <w:shd w:val="clear" w:color="auto" w:fill="auto"/>
            <w:vAlign w:val="center"/>
          </w:tcPr>
          <w:p w:rsidR="00654A07" w:rsidRPr="00972E8F" w:rsidRDefault="00654A07" w:rsidP="00062AD1">
            <w:pPr>
              <w:snapToGrid w:val="0"/>
              <w:jc w:val="center"/>
              <w:rPr>
                <w:sz w:val="22"/>
                <w:szCs w:val="22"/>
              </w:rPr>
            </w:pPr>
          </w:p>
        </w:tc>
        <w:tc>
          <w:tcPr>
            <w:tcW w:w="1307" w:type="dxa"/>
            <w:tcBorders>
              <w:top w:val="single" w:sz="4" w:space="0" w:color="000000"/>
              <w:left w:val="single" w:sz="4" w:space="0" w:color="000000"/>
              <w:bottom w:val="single" w:sz="4" w:space="0" w:color="000000"/>
            </w:tcBorders>
            <w:shd w:val="clear" w:color="auto" w:fill="auto"/>
            <w:vAlign w:val="center"/>
          </w:tcPr>
          <w:p w:rsidR="00654A07" w:rsidRPr="00972E8F" w:rsidRDefault="00654A07" w:rsidP="00062AD1">
            <w:pPr>
              <w:snapToGrid w:val="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07" w:rsidRPr="00972E8F" w:rsidRDefault="00654A07" w:rsidP="00062AD1">
            <w:pPr>
              <w:snapToGrid w:val="0"/>
              <w:jc w:val="center"/>
              <w:rPr>
                <w:sz w:val="22"/>
                <w:szCs w:val="22"/>
              </w:rPr>
            </w:pPr>
          </w:p>
        </w:tc>
      </w:tr>
      <w:tr w:rsidR="00654A07" w:rsidRPr="00972E8F" w:rsidTr="00062AD1">
        <w:trPr>
          <w:trHeight w:val="675"/>
        </w:trPr>
        <w:tc>
          <w:tcPr>
            <w:tcW w:w="9599" w:type="dxa"/>
            <w:gridSpan w:val="6"/>
            <w:tcBorders>
              <w:top w:val="single" w:sz="4" w:space="0" w:color="000000"/>
              <w:left w:val="single" w:sz="4" w:space="0" w:color="000000"/>
              <w:bottom w:val="single" w:sz="4" w:space="0" w:color="000000"/>
            </w:tcBorders>
            <w:shd w:val="clear" w:color="auto" w:fill="auto"/>
            <w:vAlign w:val="center"/>
          </w:tcPr>
          <w:p w:rsidR="00654A07" w:rsidRPr="003758CD" w:rsidRDefault="00654A07" w:rsidP="00062AD1">
            <w:pPr>
              <w:snapToGrid w:val="0"/>
              <w:jc w:val="center"/>
              <w:rPr>
                <w:b/>
                <w:sz w:val="22"/>
                <w:szCs w:val="22"/>
              </w:rPr>
            </w:pPr>
            <w:r w:rsidRPr="003758CD">
              <w:rPr>
                <w:b/>
                <w:sz w:val="22"/>
                <w:szCs w:val="22"/>
              </w:rPr>
              <w:t>RAZEM :</w:t>
            </w:r>
          </w:p>
        </w:tc>
        <w:tc>
          <w:tcPr>
            <w:tcW w:w="1487" w:type="dxa"/>
            <w:tcBorders>
              <w:top w:val="single" w:sz="4" w:space="0" w:color="000000"/>
              <w:left w:val="single" w:sz="4" w:space="0" w:color="000000"/>
              <w:bottom w:val="single" w:sz="4" w:space="0" w:color="000000"/>
            </w:tcBorders>
            <w:shd w:val="clear" w:color="auto" w:fill="auto"/>
            <w:vAlign w:val="center"/>
          </w:tcPr>
          <w:p w:rsidR="00654A07" w:rsidRPr="00972E8F" w:rsidRDefault="00654A07" w:rsidP="00062AD1">
            <w:pPr>
              <w:snapToGrid w:val="0"/>
              <w:jc w:val="right"/>
              <w:rPr>
                <w:sz w:val="22"/>
                <w:szCs w:val="22"/>
              </w:rPr>
            </w:pPr>
          </w:p>
        </w:tc>
        <w:tc>
          <w:tcPr>
            <w:tcW w:w="1317" w:type="dxa"/>
            <w:tcBorders>
              <w:top w:val="single" w:sz="4" w:space="0" w:color="000000"/>
              <w:left w:val="single" w:sz="4" w:space="0" w:color="000000"/>
              <w:bottom w:val="single" w:sz="4" w:space="0" w:color="000000"/>
            </w:tcBorders>
            <w:shd w:val="clear" w:color="auto" w:fill="auto"/>
            <w:vAlign w:val="center"/>
          </w:tcPr>
          <w:p w:rsidR="00654A07" w:rsidRPr="00972E8F" w:rsidRDefault="00654A07" w:rsidP="00062AD1">
            <w:pPr>
              <w:snapToGrid w:val="0"/>
              <w:jc w:val="center"/>
              <w:rPr>
                <w:sz w:val="22"/>
                <w:szCs w:val="22"/>
              </w:rPr>
            </w:pPr>
          </w:p>
        </w:tc>
        <w:tc>
          <w:tcPr>
            <w:tcW w:w="1307" w:type="dxa"/>
            <w:tcBorders>
              <w:top w:val="single" w:sz="4" w:space="0" w:color="000000"/>
              <w:left w:val="single" w:sz="4" w:space="0" w:color="000000"/>
              <w:bottom w:val="single" w:sz="4" w:space="0" w:color="000000"/>
            </w:tcBorders>
            <w:shd w:val="clear" w:color="auto" w:fill="auto"/>
            <w:vAlign w:val="center"/>
          </w:tcPr>
          <w:p w:rsidR="00654A07" w:rsidRPr="00972E8F" w:rsidRDefault="00654A07" w:rsidP="00062AD1">
            <w:pPr>
              <w:snapToGrid w:val="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07" w:rsidRPr="00972E8F" w:rsidRDefault="00654A07" w:rsidP="00062AD1">
            <w:pPr>
              <w:snapToGrid w:val="0"/>
              <w:jc w:val="center"/>
              <w:rPr>
                <w:sz w:val="22"/>
                <w:szCs w:val="22"/>
              </w:rPr>
            </w:pPr>
          </w:p>
        </w:tc>
      </w:tr>
    </w:tbl>
    <w:p w:rsidR="00654A07" w:rsidRDefault="00654A07" w:rsidP="00654A07">
      <w:pPr>
        <w:pStyle w:val="NormalnyWeb"/>
        <w:shd w:val="clear" w:color="auto" w:fill="FFFFFF"/>
        <w:spacing w:before="0" w:after="0"/>
        <w:rPr>
          <w:color w:val="222222"/>
          <w:sz w:val="22"/>
          <w:szCs w:val="22"/>
        </w:rPr>
      </w:pPr>
    </w:p>
    <w:p w:rsidR="00654A07" w:rsidRPr="0054170D" w:rsidRDefault="00654A07" w:rsidP="00654A07">
      <w:pPr>
        <w:pStyle w:val="NormalnyWeb"/>
        <w:shd w:val="clear" w:color="auto" w:fill="FFFFFF"/>
        <w:spacing w:before="0" w:after="0"/>
        <w:rPr>
          <w:color w:val="222222"/>
          <w:sz w:val="22"/>
          <w:szCs w:val="22"/>
          <w:lang w:val="pl-PL"/>
        </w:rPr>
      </w:pPr>
      <w:r w:rsidRPr="0054170D">
        <w:rPr>
          <w:color w:val="222222"/>
          <w:sz w:val="22"/>
          <w:szCs w:val="22"/>
          <w:lang w:val="pl-PL"/>
        </w:rPr>
        <w:t>Przeznaczony do bardzo zwapniałych zmian w celu odpowiedniego zwiększenia światła naczynia, przygotowania zmiany do stentowania lub zastosowania cewnika balonowego pokrytego lekiem antyproliferacyjnym. </w:t>
      </w:r>
    </w:p>
    <w:p w:rsidR="00654A07" w:rsidRPr="0054170D" w:rsidRDefault="00654A07" w:rsidP="00654A07">
      <w:pPr>
        <w:pStyle w:val="NormalnyWeb"/>
        <w:shd w:val="clear" w:color="auto" w:fill="FFFFFF"/>
        <w:spacing w:before="0" w:after="0"/>
        <w:rPr>
          <w:color w:val="222222"/>
          <w:sz w:val="22"/>
          <w:szCs w:val="22"/>
          <w:lang w:val="pl-PL"/>
        </w:rPr>
      </w:pPr>
      <w:r w:rsidRPr="0054170D">
        <w:rPr>
          <w:color w:val="222222"/>
          <w:sz w:val="22"/>
          <w:szCs w:val="22"/>
          <w:lang w:val="pl-PL"/>
        </w:rPr>
        <w:t>- Zaopatrzony w trzy elementy nacinająco-pozycjonujące przymocowane proksymalnie i dystalnie do balonu </w:t>
      </w:r>
    </w:p>
    <w:p w:rsidR="00654A07" w:rsidRPr="0054170D" w:rsidRDefault="00654A07" w:rsidP="00654A07">
      <w:pPr>
        <w:pStyle w:val="NormalnyWeb"/>
        <w:shd w:val="clear" w:color="auto" w:fill="FFFFFF"/>
        <w:spacing w:before="0" w:after="0"/>
        <w:rPr>
          <w:color w:val="222222"/>
          <w:sz w:val="22"/>
          <w:szCs w:val="22"/>
          <w:lang w:val="pl-PL"/>
        </w:rPr>
      </w:pPr>
      <w:r w:rsidRPr="0054170D">
        <w:rPr>
          <w:color w:val="222222"/>
          <w:sz w:val="22"/>
          <w:szCs w:val="22"/>
          <w:lang w:val="pl-PL"/>
        </w:rPr>
        <w:t>- Konstrukcja balonu przystosowana do wykonywania wielu inflacji i deflacji w zależności od długości zmiany. </w:t>
      </w:r>
    </w:p>
    <w:p w:rsidR="00654A07" w:rsidRPr="0054170D" w:rsidRDefault="00654A07" w:rsidP="00654A07">
      <w:pPr>
        <w:pStyle w:val="NormalnyWeb"/>
        <w:shd w:val="clear" w:color="auto" w:fill="FFFFFF"/>
        <w:spacing w:before="0" w:after="0"/>
        <w:rPr>
          <w:color w:val="222222"/>
          <w:sz w:val="22"/>
          <w:szCs w:val="22"/>
          <w:lang w:val="pl-PL"/>
        </w:rPr>
      </w:pPr>
      <w:r w:rsidRPr="0054170D">
        <w:rPr>
          <w:color w:val="222222"/>
          <w:sz w:val="22"/>
          <w:szCs w:val="22"/>
          <w:lang w:val="pl-PL"/>
        </w:rPr>
        <w:t>- Szaft proksymalny 2,1F, szaft dystalny 2,7 F</w:t>
      </w:r>
    </w:p>
    <w:p w:rsidR="00654A07" w:rsidRPr="0054170D" w:rsidRDefault="00654A07" w:rsidP="00654A07">
      <w:pPr>
        <w:pStyle w:val="NormalnyWeb"/>
        <w:shd w:val="clear" w:color="auto" w:fill="FFFFFF"/>
        <w:spacing w:before="0" w:after="0"/>
        <w:rPr>
          <w:color w:val="222222"/>
          <w:sz w:val="22"/>
          <w:szCs w:val="22"/>
          <w:lang w:val="pl-PL"/>
        </w:rPr>
      </w:pPr>
      <w:r w:rsidRPr="0054170D">
        <w:rPr>
          <w:color w:val="222222"/>
          <w:sz w:val="22"/>
          <w:szCs w:val="22"/>
          <w:lang w:val="pl-PL"/>
        </w:rPr>
        <w:t>- Ciśnienie nominalne 6 atm., RBP 14 atm, dł. balonu 13 mm, śr. 2,0-4,0 mm, minimum 7 rozmiarów.</w:t>
      </w:r>
    </w:p>
    <w:p w:rsidR="00654A07" w:rsidRPr="0054170D" w:rsidRDefault="00654A07" w:rsidP="00654A07">
      <w:pPr>
        <w:pStyle w:val="NormalnyWeb"/>
        <w:shd w:val="clear" w:color="auto" w:fill="FFFFFF"/>
        <w:spacing w:before="0" w:after="0"/>
        <w:rPr>
          <w:color w:val="222222"/>
          <w:sz w:val="22"/>
          <w:szCs w:val="22"/>
          <w:lang w:val="pl-PL"/>
        </w:rPr>
      </w:pPr>
      <w:r w:rsidRPr="0054170D">
        <w:rPr>
          <w:color w:val="222222"/>
          <w:sz w:val="22"/>
          <w:szCs w:val="22"/>
          <w:lang w:val="pl-PL"/>
        </w:rPr>
        <w:t>- Kompatybilny z prowadnikiem 0,014”, Badanie kliniczne wykazujące wskaźnik TLF 3% lub niższy</w:t>
      </w:r>
    </w:p>
    <w:p w:rsidR="00654A07" w:rsidRPr="0054170D" w:rsidRDefault="00654A07" w:rsidP="00654A07">
      <w:pPr>
        <w:pStyle w:val="NormalnyWeb"/>
        <w:shd w:val="clear" w:color="auto" w:fill="FFFFFF"/>
        <w:spacing w:before="0" w:after="0"/>
        <w:rPr>
          <w:color w:val="222222"/>
          <w:sz w:val="22"/>
          <w:szCs w:val="22"/>
          <w:lang w:val="pl-PL"/>
        </w:rPr>
      </w:pPr>
      <w:r>
        <w:rPr>
          <w:color w:val="222222"/>
          <w:sz w:val="22"/>
          <w:szCs w:val="22"/>
          <w:lang w:val="pl-PL"/>
        </w:rPr>
        <w:t xml:space="preserve">- </w:t>
      </w:r>
      <w:r w:rsidRPr="0054170D">
        <w:rPr>
          <w:color w:val="222222"/>
          <w:sz w:val="22"/>
          <w:szCs w:val="22"/>
          <w:lang w:val="pl-PL"/>
        </w:rPr>
        <w:t>Co najmniej jedno randominzowane badanie kliniczne wykazujące znacznie niższe wskaźniki zdarzeń niż konwencjonalne POBA</w:t>
      </w:r>
    </w:p>
    <w:p w:rsidR="00654A07" w:rsidRPr="0054170D" w:rsidRDefault="00654A07" w:rsidP="00654A07">
      <w:pPr>
        <w:pStyle w:val="NormalnyWeb"/>
        <w:shd w:val="clear" w:color="auto" w:fill="FFFFFF"/>
        <w:rPr>
          <w:color w:val="222222"/>
          <w:sz w:val="22"/>
          <w:szCs w:val="22"/>
          <w:lang w:val="pl-PL"/>
        </w:rPr>
      </w:pPr>
      <w:r w:rsidRPr="0054170D">
        <w:rPr>
          <w:color w:val="222222"/>
          <w:sz w:val="22"/>
          <w:szCs w:val="22"/>
          <w:lang w:val="pl-PL"/>
        </w:rPr>
        <w:t> </w:t>
      </w:r>
    </w:p>
    <w:p w:rsidR="00654A07" w:rsidRPr="00A1300F" w:rsidRDefault="00654A07" w:rsidP="00654A07">
      <w:pPr>
        <w:pStyle w:val="Legenda"/>
        <w:rPr>
          <w:rFonts w:eastAsia="ArialMT"/>
          <w:sz w:val="22"/>
          <w:szCs w:val="22"/>
          <w:lang w:val="pl-PL" w:eastAsia="ja-JP" w:bidi="fa-IR"/>
        </w:rPr>
      </w:pPr>
    </w:p>
    <w:p w:rsidR="00654A07" w:rsidRPr="007318B7" w:rsidRDefault="00654A07" w:rsidP="00654A07">
      <w:pPr>
        <w:rPr>
          <w:sz w:val="22"/>
          <w:szCs w:val="22"/>
        </w:rPr>
      </w:pPr>
    </w:p>
    <w:p w:rsidR="00654A07" w:rsidRPr="00DC44CF" w:rsidRDefault="00654A07" w:rsidP="00654A07">
      <w:pPr>
        <w:rPr>
          <w:bCs/>
          <w:sz w:val="22"/>
          <w:szCs w:val="22"/>
          <w:lang w:val="pl-PL"/>
        </w:rPr>
      </w:pPr>
    </w:p>
    <w:p w:rsidR="00654A07" w:rsidRPr="007318B7" w:rsidRDefault="00654A07" w:rsidP="00654A07">
      <w:pPr>
        <w:rPr>
          <w:b/>
          <w:sz w:val="22"/>
          <w:szCs w:val="22"/>
          <w:u w:val="single"/>
        </w:rPr>
      </w:pPr>
    </w:p>
    <w:p w:rsidR="00654A07" w:rsidRPr="007318B7" w:rsidRDefault="00654A07" w:rsidP="00654A07">
      <w:pPr>
        <w:rPr>
          <w:b/>
          <w:sz w:val="22"/>
          <w:szCs w:val="22"/>
          <w:u w:val="single"/>
        </w:rPr>
      </w:pPr>
    </w:p>
    <w:p w:rsidR="00654A07" w:rsidRPr="007318B7" w:rsidRDefault="00654A07" w:rsidP="00654A07">
      <w:pPr>
        <w:rPr>
          <w:b/>
          <w:sz w:val="22"/>
          <w:szCs w:val="22"/>
          <w:u w:val="single"/>
        </w:rPr>
      </w:pPr>
    </w:p>
    <w:p w:rsidR="00654A07" w:rsidRDefault="00654A07" w:rsidP="00654A07">
      <w:pPr>
        <w:rPr>
          <w:b/>
          <w:sz w:val="22"/>
          <w:szCs w:val="22"/>
          <w:u w:val="single"/>
        </w:rPr>
      </w:pPr>
    </w:p>
    <w:p w:rsidR="00654A07" w:rsidRPr="00B14CE1" w:rsidRDefault="00654A07" w:rsidP="00654A07">
      <w:pPr>
        <w:rPr>
          <w:rFonts w:eastAsia="CIDFont+F1"/>
          <w:sz w:val="22"/>
          <w:szCs w:val="22"/>
        </w:rPr>
        <w:sectPr w:rsidR="00654A07" w:rsidRPr="00B14CE1" w:rsidSect="001D111E">
          <w:headerReference w:type="default" r:id="rId5"/>
          <w:footerReference w:type="default" r:id="rId6"/>
          <w:footnotePr>
            <w:pos w:val="beneathText"/>
          </w:footnotePr>
          <w:pgSz w:w="16838" w:h="11906" w:orient="landscape"/>
          <w:pgMar w:top="1418" w:right="1418" w:bottom="1418" w:left="1418" w:header="709" w:footer="709" w:gutter="0"/>
          <w:cols w:space="708"/>
          <w:docGrid w:linePitch="326"/>
        </w:sectPr>
      </w:pPr>
    </w:p>
    <w:p w:rsidR="00654A07" w:rsidRPr="00CA5E22" w:rsidRDefault="00654A07" w:rsidP="00654A07">
      <w:pPr>
        <w:rPr>
          <w:i/>
          <w:sz w:val="22"/>
          <w:lang w:val="pl-PL"/>
        </w:rPr>
      </w:pPr>
      <w:r w:rsidRPr="00CA5E22">
        <w:rPr>
          <w:i/>
          <w:sz w:val="22"/>
          <w:lang w:val="pl-PL"/>
        </w:rPr>
        <w:lastRenderedPageBreak/>
        <w:t>Załącznik nr 2 do SWZ</w:t>
      </w:r>
    </w:p>
    <w:p w:rsidR="00654A07" w:rsidRPr="00CA5E22" w:rsidRDefault="00654A07" w:rsidP="00654A07">
      <w:pPr>
        <w:rPr>
          <w:i/>
          <w:sz w:val="22"/>
          <w:lang w:val="pl-PL"/>
        </w:rPr>
      </w:pPr>
    </w:p>
    <w:p w:rsidR="00654A07" w:rsidRPr="00CA5E22" w:rsidRDefault="00654A07" w:rsidP="00654A07">
      <w:pPr>
        <w:rPr>
          <w:i/>
          <w:sz w:val="22"/>
          <w:lang w:val="pl-PL"/>
        </w:rPr>
      </w:pPr>
    </w:p>
    <w:p w:rsidR="00654A07" w:rsidRPr="00CA5E22" w:rsidRDefault="00654A07" w:rsidP="00654A07">
      <w:pPr>
        <w:rPr>
          <w:rFonts w:ascii="Arial" w:hAnsi="Arial"/>
          <w:lang w:val="pl-PL"/>
        </w:rPr>
      </w:pPr>
    </w:p>
    <w:p w:rsidR="00654A07" w:rsidRPr="00CA5E22" w:rsidRDefault="00654A07" w:rsidP="00654A07">
      <w:pPr>
        <w:rPr>
          <w:rFonts w:ascii="Arial" w:hAnsi="Arial"/>
          <w:lang w:val="pl-PL"/>
        </w:rPr>
      </w:pPr>
      <w:r w:rsidRPr="00CA5E22">
        <w:rPr>
          <w:rFonts w:ascii="Arial" w:hAnsi="Arial"/>
          <w:lang w:val="pl-PL"/>
        </w:rPr>
        <w:t>.......................................                                                         .......................................</w:t>
      </w:r>
    </w:p>
    <w:p w:rsidR="00654A07" w:rsidRPr="00CA5E22" w:rsidRDefault="00654A07" w:rsidP="00654A07">
      <w:pPr>
        <w:rPr>
          <w:sz w:val="16"/>
          <w:lang w:val="pl-PL"/>
        </w:rPr>
      </w:pPr>
      <w:r w:rsidRPr="00CA5E22">
        <w:rPr>
          <w:lang w:val="pl-PL"/>
        </w:rPr>
        <w:t xml:space="preserve">      </w:t>
      </w:r>
      <w:r w:rsidRPr="00CA5E22">
        <w:rPr>
          <w:sz w:val="16"/>
          <w:lang w:val="pl-PL"/>
        </w:rPr>
        <w:t xml:space="preserve">    (Wykonawca)                                                                                                                                          (Miejscowość i data)</w:t>
      </w:r>
    </w:p>
    <w:p w:rsidR="00654A07" w:rsidRPr="00CA5E22" w:rsidRDefault="00654A07" w:rsidP="00654A07">
      <w:pPr>
        <w:rPr>
          <w:sz w:val="16"/>
          <w:lang w:val="pl-PL"/>
        </w:rPr>
      </w:pPr>
    </w:p>
    <w:p w:rsidR="00654A07" w:rsidRPr="00CA5E22" w:rsidRDefault="00654A07" w:rsidP="00654A07">
      <w:pPr>
        <w:keepNext/>
        <w:tabs>
          <w:tab w:val="left" w:pos="0"/>
        </w:tabs>
        <w:outlineLvl w:val="1"/>
        <w:rPr>
          <w:b/>
          <w:sz w:val="28"/>
          <w:lang w:val="pl-PL"/>
        </w:rPr>
      </w:pPr>
    </w:p>
    <w:p w:rsidR="00654A07" w:rsidRPr="00CA5E22" w:rsidRDefault="00654A07" w:rsidP="00654A07">
      <w:pPr>
        <w:keepNext/>
        <w:tabs>
          <w:tab w:val="left" w:pos="0"/>
        </w:tabs>
        <w:jc w:val="center"/>
        <w:outlineLvl w:val="1"/>
        <w:rPr>
          <w:b/>
          <w:sz w:val="28"/>
          <w:lang w:val="pl-PL"/>
        </w:rPr>
      </w:pPr>
      <w:r w:rsidRPr="00CA5E22">
        <w:rPr>
          <w:b/>
          <w:sz w:val="28"/>
          <w:lang w:val="pl-PL"/>
        </w:rPr>
        <w:t>O F E R T A</w:t>
      </w:r>
    </w:p>
    <w:p w:rsidR="00654A07" w:rsidRPr="00CA5E22" w:rsidRDefault="00654A07" w:rsidP="00654A07">
      <w:pPr>
        <w:keepNext/>
        <w:tabs>
          <w:tab w:val="left" w:pos="0"/>
        </w:tabs>
        <w:jc w:val="center"/>
        <w:outlineLvl w:val="1"/>
        <w:rPr>
          <w:b/>
          <w:sz w:val="28"/>
          <w:lang w:val="pl-PL"/>
        </w:rPr>
      </w:pPr>
      <w:r w:rsidRPr="00CA5E22">
        <w:rPr>
          <w:b/>
          <w:sz w:val="28"/>
          <w:lang w:val="pl-PL"/>
        </w:rPr>
        <w:t>DLA</w:t>
      </w:r>
    </w:p>
    <w:p w:rsidR="00654A07" w:rsidRPr="00CA5E22" w:rsidRDefault="00654A07" w:rsidP="00654A07">
      <w:pPr>
        <w:keepNext/>
        <w:tabs>
          <w:tab w:val="left" w:pos="0"/>
        </w:tabs>
        <w:jc w:val="center"/>
        <w:outlineLvl w:val="1"/>
        <w:rPr>
          <w:b/>
          <w:sz w:val="28"/>
          <w:lang w:val="pl-PL"/>
        </w:rPr>
      </w:pPr>
      <w:r w:rsidRPr="00CA5E22">
        <w:rPr>
          <w:b/>
          <w:sz w:val="28"/>
          <w:lang w:val="pl-PL"/>
        </w:rPr>
        <w:t>SPECJALISTYCZNEGO SZPITALA im. DRA</w:t>
      </w:r>
    </w:p>
    <w:p w:rsidR="00654A07" w:rsidRPr="00CA5E22" w:rsidRDefault="00654A07" w:rsidP="00654A07">
      <w:pPr>
        <w:keepNext/>
        <w:tabs>
          <w:tab w:val="left" w:pos="0"/>
        </w:tabs>
        <w:jc w:val="center"/>
        <w:outlineLvl w:val="1"/>
        <w:rPr>
          <w:b/>
          <w:sz w:val="36"/>
          <w:lang w:val="pl-PL"/>
        </w:rPr>
      </w:pPr>
      <w:r w:rsidRPr="00CA5E22">
        <w:rPr>
          <w:b/>
          <w:sz w:val="28"/>
          <w:lang w:val="pl-PL"/>
        </w:rPr>
        <w:t>ALFREDA SOKOŁOWSKIEGO w WAŁBRZYCHU</w:t>
      </w:r>
    </w:p>
    <w:p w:rsidR="00654A07" w:rsidRPr="00CA5E22" w:rsidRDefault="00654A07" w:rsidP="00654A07">
      <w:pPr>
        <w:jc w:val="center"/>
        <w:rPr>
          <w:lang w:val="pl-PL"/>
        </w:rPr>
      </w:pPr>
    </w:p>
    <w:p w:rsidR="00654A07" w:rsidRPr="00CA5E22" w:rsidRDefault="00654A07" w:rsidP="00654A07">
      <w:pPr>
        <w:overflowPunct/>
        <w:autoSpaceDE/>
        <w:autoSpaceDN/>
        <w:adjustRightInd/>
        <w:jc w:val="both"/>
        <w:textAlignment w:val="auto"/>
        <w:rPr>
          <w:sz w:val="22"/>
          <w:szCs w:val="22"/>
        </w:rPr>
      </w:pPr>
      <w:r w:rsidRPr="00CA5E22">
        <w:rPr>
          <w:sz w:val="22"/>
          <w:szCs w:val="22"/>
        </w:rPr>
        <w:t>Nawiązując do ogłoszenia w sprawie trybu podstawowego bez przeprowadzenia negocjacji na</w:t>
      </w:r>
      <w:bookmarkStart w:id="0" w:name="_Hlk495993729"/>
      <w:r w:rsidRPr="00CA5E22">
        <w:rPr>
          <w:sz w:val="22"/>
          <w:szCs w:val="22"/>
        </w:rPr>
        <w:t>:</w:t>
      </w:r>
    </w:p>
    <w:p w:rsidR="00654A07" w:rsidRPr="00CA5E22" w:rsidRDefault="00654A07" w:rsidP="00654A07">
      <w:pPr>
        <w:jc w:val="both"/>
        <w:rPr>
          <w:b/>
          <w:bCs/>
          <w:sz w:val="22"/>
          <w:szCs w:val="22"/>
        </w:rPr>
      </w:pPr>
      <w:r w:rsidRPr="00A42505">
        <w:rPr>
          <w:rStyle w:val="Wyrnienie"/>
          <w:b/>
          <w:bCs/>
          <w:sz w:val="22"/>
          <w:szCs w:val="22"/>
          <w:lang w:val="pl-PL"/>
        </w:rPr>
        <w:t>,,</w:t>
      </w:r>
      <w:r>
        <w:rPr>
          <w:rFonts w:eastAsia="Lucida Sans Unicode"/>
          <w:b/>
          <w:bCs/>
          <w:sz w:val="22"/>
          <w:szCs w:val="22"/>
          <w:lang w:eastAsia="ar-SA"/>
        </w:rPr>
        <w:t>Dostawa cewników nacinająco-pozycjonujących</w:t>
      </w:r>
      <w:r w:rsidRPr="00A42505">
        <w:rPr>
          <w:b/>
          <w:sz w:val="22"/>
          <w:szCs w:val="22"/>
          <w:lang w:val="pl-PL"/>
        </w:rPr>
        <w:t xml:space="preserve">” </w:t>
      </w:r>
      <w:r w:rsidRPr="00A42505">
        <w:rPr>
          <w:b/>
          <w:bCs/>
          <w:sz w:val="22"/>
          <w:szCs w:val="22"/>
          <w:lang w:val="pl-PL"/>
        </w:rPr>
        <w:t xml:space="preserve">- </w:t>
      </w:r>
      <w:r>
        <w:rPr>
          <w:b/>
          <w:bCs/>
          <w:sz w:val="22"/>
          <w:szCs w:val="22"/>
          <w:lang w:val="pl-PL"/>
        </w:rPr>
        <w:t>Zp/13/TP/24</w:t>
      </w:r>
      <w:r w:rsidRPr="00CA5E22">
        <w:rPr>
          <w:b/>
          <w:bCs/>
          <w:sz w:val="22"/>
          <w:szCs w:val="22"/>
        </w:rPr>
        <w:t xml:space="preserve"> </w:t>
      </w:r>
      <w:r w:rsidRPr="00CA5E22">
        <w:rPr>
          <w:b/>
          <w:sz w:val="22"/>
          <w:szCs w:val="22"/>
        </w:rPr>
        <w:t xml:space="preserve"> </w:t>
      </w:r>
      <w:bookmarkEnd w:id="0"/>
      <w:r w:rsidRPr="00CA5E22">
        <w:rPr>
          <w:sz w:val="22"/>
          <w:szCs w:val="22"/>
          <w:lang w:val="pl-PL"/>
        </w:rPr>
        <w:t>informujemy, że składamy ofertę w przedmiotowym postępowaniu.</w:t>
      </w:r>
    </w:p>
    <w:p w:rsidR="00654A07" w:rsidRPr="00CA5E22" w:rsidRDefault="00654A07" w:rsidP="00654A07">
      <w:pPr>
        <w:overflowPunct/>
        <w:autoSpaceDE/>
        <w:autoSpaceDN/>
        <w:adjustRightInd/>
        <w:jc w:val="both"/>
        <w:textAlignment w:val="auto"/>
        <w:rPr>
          <w:sz w:val="22"/>
          <w:szCs w:val="22"/>
          <w:lang w:val="pl-PL"/>
        </w:rPr>
      </w:pPr>
    </w:p>
    <w:p w:rsidR="00654A07" w:rsidRPr="00CA5E22" w:rsidRDefault="00654A07" w:rsidP="00654A07">
      <w:pPr>
        <w:widowControl/>
        <w:numPr>
          <w:ilvl w:val="0"/>
          <w:numId w:val="1"/>
        </w:numPr>
        <w:suppressAutoHyphens w:val="0"/>
        <w:jc w:val="both"/>
        <w:rPr>
          <w:sz w:val="22"/>
          <w:szCs w:val="22"/>
          <w:lang w:val="pl-PL"/>
        </w:rPr>
      </w:pPr>
      <w:r w:rsidRPr="00CA5E22">
        <w:rPr>
          <w:sz w:val="22"/>
          <w:szCs w:val="22"/>
          <w:lang w:val="pl-PL"/>
        </w:rPr>
        <w:t xml:space="preserve"> Zarejestrowana nazwa Przedsiębiorstwa:</w:t>
      </w:r>
    </w:p>
    <w:p w:rsidR="00654A07" w:rsidRPr="00CA5E22" w:rsidRDefault="00654A07" w:rsidP="00654A07">
      <w:pPr>
        <w:spacing w:after="120"/>
        <w:jc w:val="both"/>
        <w:rPr>
          <w:sz w:val="22"/>
          <w:szCs w:val="22"/>
          <w:lang w:val="pl-PL"/>
        </w:rPr>
      </w:pPr>
    </w:p>
    <w:p w:rsidR="00654A07" w:rsidRPr="00CA5E22" w:rsidRDefault="00654A07" w:rsidP="00654A07">
      <w:pPr>
        <w:spacing w:after="120"/>
        <w:ind w:left="846" w:hanging="426"/>
        <w:jc w:val="both"/>
        <w:rPr>
          <w:sz w:val="22"/>
          <w:szCs w:val="22"/>
          <w:lang w:val="pl-PL"/>
        </w:rPr>
      </w:pPr>
      <w:r w:rsidRPr="00CA5E22">
        <w:rPr>
          <w:sz w:val="22"/>
          <w:szCs w:val="22"/>
          <w:lang w:val="pl-PL"/>
        </w:rPr>
        <w:t>.............................................................................................................................................................</w:t>
      </w:r>
    </w:p>
    <w:p w:rsidR="00654A07" w:rsidRPr="00CA5E22" w:rsidRDefault="00654A07" w:rsidP="00654A07">
      <w:pPr>
        <w:spacing w:after="120"/>
        <w:ind w:left="846" w:hanging="426"/>
        <w:jc w:val="both"/>
        <w:rPr>
          <w:sz w:val="22"/>
          <w:szCs w:val="22"/>
          <w:lang w:val="pl-PL"/>
        </w:rPr>
      </w:pPr>
    </w:p>
    <w:p w:rsidR="00654A07" w:rsidRPr="00CA5E22" w:rsidRDefault="00654A07" w:rsidP="00654A07">
      <w:pPr>
        <w:widowControl/>
        <w:numPr>
          <w:ilvl w:val="0"/>
          <w:numId w:val="1"/>
        </w:numPr>
        <w:suppressAutoHyphens w:val="0"/>
        <w:jc w:val="both"/>
        <w:rPr>
          <w:sz w:val="22"/>
          <w:szCs w:val="22"/>
          <w:lang w:val="pl-PL"/>
        </w:rPr>
      </w:pPr>
      <w:r w:rsidRPr="00CA5E22">
        <w:rPr>
          <w:sz w:val="22"/>
          <w:szCs w:val="22"/>
          <w:lang w:val="pl-PL"/>
        </w:rPr>
        <w:t xml:space="preserve"> Zarejestrowany adres Przedsiębiorstwa:</w:t>
      </w:r>
    </w:p>
    <w:p w:rsidR="00654A07" w:rsidRPr="00CA5E22" w:rsidRDefault="00654A07" w:rsidP="00654A07">
      <w:pPr>
        <w:spacing w:after="120"/>
        <w:jc w:val="both"/>
        <w:rPr>
          <w:sz w:val="22"/>
          <w:szCs w:val="22"/>
          <w:lang w:val="pl-PL"/>
        </w:rPr>
      </w:pPr>
    </w:p>
    <w:p w:rsidR="00654A07" w:rsidRPr="00CA5E22" w:rsidRDefault="00654A07" w:rsidP="00654A07">
      <w:pPr>
        <w:spacing w:after="120"/>
        <w:ind w:left="426"/>
        <w:jc w:val="both"/>
        <w:rPr>
          <w:sz w:val="22"/>
          <w:szCs w:val="22"/>
          <w:lang w:val="pl-PL"/>
        </w:rPr>
      </w:pPr>
      <w:r w:rsidRPr="00CA5E22">
        <w:rPr>
          <w:sz w:val="22"/>
          <w:szCs w:val="22"/>
          <w:lang w:val="pl-PL"/>
        </w:rPr>
        <w:t>.............................................................................................................................................................</w:t>
      </w:r>
    </w:p>
    <w:p w:rsidR="00654A07" w:rsidRPr="00CA5E22" w:rsidRDefault="00654A07" w:rsidP="00654A07">
      <w:pPr>
        <w:spacing w:after="120"/>
        <w:ind w:left="426"/>
        <w:jc w:val="both"/>
        <w:rPr>
          <w:sz w:val="22"/>
          <w:szCs w:val="22"/>
          <w:lang w:val="pl-PL"/>
        </w:rPr>
      </w:pPr>
    </w:p>
    <w:p w:rsidR="00654A07" w:rsidRPr="00CA5E22" w:rsidRDefault="00654A07" w:rsidP="00654A07">
      <w:pPr>
        <w:spacing w:after="120"/>
        <w:jc w:val="both"/>
        <w:rPr>
          <w:sz w:val="22"/>
          <w:szCs w:val="22"/>
          <w:lang w:val="pl-PL"/>
        </w:rPr>
      </w:pPr>
      <w:r w:rsidRPr="00CA5E22">
        <w:rPr>
          <w:sz w:val="22"/>
          <w:szCs w:val="22"/>
          <w:lang w:val="pl-PL"/>
        </w:rPr>
        <w:t>REGON: .............................  NIP: ...................</w:t>
      </w:r>
      <w:r>
        <w:rPr>
          <w:sz w:val="22"/>
          <w:szCs w:val="22"/>
          <w:lang w:val="pl-PL"/>
        </w:rPr>
        <w:t>......... WOJEWÓDZTWO: ………………..</w:t>
      </w:r>
    </w:p>
    <w:p w:rsidR="00654A07" w:rsidRPr="00CA5E22" w:rsidRDefault="00654A07" w:rsidP="00654A07">
      <w:pPr>
        <w:spacing w:after="120"/>
        <w:jc w:val="both"/>
        <w:rPr>
          <w:sz w:val="22"/>
          <w:szCs w:val="22"/>
          <w:lang w:val="pl-PL"/>
        </w:rPr>
      </w:pPr>
      <w:r w:rsidRPr="00CA5E22">
        <w:rPr>
          <w:sz w:val="22"/>
          <w:szCs w:val="22"/>
          <w:lang w:val="pl-PL"/>
        </w:rPr>
        <w:t>Numer telefonu .....................................               e-mail .......................................................</w:t>
      </w:r>
    </w:p>
    <w:p w:rsidR="00654A07" w:rsidRPr="00CA5E22" w:rsidRDefault="00654A07" w:rsidP="00654A07">
      <w:pPr>
        <w:rPr>
          <w:sz w:val="22"/>
          <w:szCs w:val="22"/>
        </w:rPr>
      </w:pPr>
      <w:r w:rsidRPr="00CA5E22">
        <w:rPr>
          <w:sz w:val="22"/>
          <w:szCs w:val="22"/>
        </w:rPr>
        <w:t>Numer telefonu ………………….........               e-mail ........................................................</w:t>
      </w:r>
    </w:p>
    <w:p w:rsidR="00654A07" w:rsidRPr="00CA5E22" w:rsidRDefault="00654A07" w:rsidP="00654A07">
      <w:pPr>
        <w:rPr>
          <w:sz w:val="20"/>
        </w:rPr>
      </w:pPr>
      <w:r w:rsidRPr="00CA5E22">
        <w:rPr>
          <w:sz w:val="20"/>
        </w:rPr>
        <w:t>(</w:t>
      </w:r>
      <w:r w:rsidRPr="00CA5E22">
        <w:rPr>
          <w:sz w:val="20"/>
          <w:u w:val="single"/>
        </w:rPr>
        <w:t>do zamówień składanych przez Zamawiajacego</w:t>
      </w:r>
      <w:r w:rsidRPr="00CA5E22">
        <w:rPr>
          <w:sz w:val="20"/>
        </w:rPr>
        <w:t xml:space="preserve">) </w:t>
      </w:r>
    </w:p>
    <w:p w:rsidR="00654A07" w:rsidRPr="00CA5E22" w:rsidRDefault="00654A07" w:rsidP="00654A07">
      <w:pPr>
        <w:spacing w:after="120"/>
        <w:jc w:val="both"/>
        <w:rPr>
          <w:sz w:val="22"/>
          <w:szCs w:val="22"/>
          <w:lang w:val="pl-PL"/>
        </w:rPr>
      </w:pPr>
    </w:p>
    <w:p w:rsidR="00654A07" w:rsidRPr="00CA5E22" w:rsidRDefault="00654A07" w:rsidP="00654A07">
      <w:pPr>
        <w:spacing w:before="60" w:line="276" w:lineRule="auto"/>
        <w:jc w:val="both"/>
        <w:rPr>
          <w:rFonts w:eastAsia="Arial"/>
          <w:sz w:val="22"/>
          <w:szCs w:val="22"/>
        </w:rPr>
      </w:pPr>
      <w:r w:rsidRPr="00CA5E22">
        <w:rPr>
          <w:sz w:val="22"/>
          <w:szCs w:val="22"/>
        </w:rPr>
        <w:t xml:space="preserve">3. Czy </w:t>
      </w:r>
      <w:r w:rsidRPr="00CA5E22">
        <w:rPr>
          <w:b/>
          <w:bCs/>
          <w:sz w:val="22"/>
          <w:szCs w:val="22"/>
        </w:rPr>
        <w:t>Wykonawca jest:</w:t>
      </w:r>
    </w:p>
    <w:p w:rsidR="00654A07" w:rsidRPr="00CA5E22" w:rsidRDefault="00654A07" w:rsidP="00654A07">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mikroprzedsiębiorstwem</w:t>
      </w:r>
    </w:p>
    <w:p w:rsidR="00654A07" w:rsidRPr="00CA5E22" w:rsidRDefault="00654A07" w:rsidP="00654A07">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małym przedsiębiorstwem</w:t>
      </w:r>
    </w:p>
    <w:p w:rsidR="00654A07" w:rsidRPr="00CA5E22" w:rsidRDefault="00654A07" w:rsidP="00654A07">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średnim przedsiębiorstwem</w:t>
      </w:r>
    </w:p>
    <w:p w:rsidR="00654A07" w:rsidRPr="00CA5E22" w:rsidRDefault="00654A07" w:rsidP="00654A07">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jednosobowa działalność gospodarcza</w:t>
      </w:r>
    </w:p>
    <w:p w:rsidR="00654A07" w:rsidRPr="00CA5E22" w:rsidRDefault="00654A07" w:rsidP="00654A07">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osobą fizyczną nieprowadzącą działalności gospodarczej</w:t>
      </w:r>
    </w:p>
    <w:p w:rsidR="00654A07" w:rsidRPr="00CA5E22" w:rsidRDefault="00654A07" w:rsidP="00654A07">
      <w:pPr>
        <w:spacing w:before="60" w:line="276" w:lineRule="auto"/>
        <w:jc w:val="both"/>
        <w:rPr>
          <w:sz w:val="22"/>
          <w:szCs w:val="22"/>
        </w:rPr>
      </w:pPr>
      <w:r w:rsidRPr="00CA5E22">
        <w:rPr>
          <w:rFonts w:eastAsia="Arial"/>
          <w:sz w:val="22"/>
          <w:szCs w:val="22"/>
        </w:rPr>
        <w:t xml:space="preserve">□ </w:t>
      </w:r>
      <w:r w:rsidRPr="00CA5E22">
        <w:rPr>
          <w:sz w:val="22"/>
          <w:szCs w:val="22"/>
        </w:rPr>
        <w:t xml:space="preserve">inny rodzaj: ……………………… </w:t>
      </w:r>
    </w:p>
    <w:p w:rsidR="00654A07" w:rsidRPr="00CA5E22" w:rsidRDefault="00654A07" w:rsidP="00654A07">
      <w:pPr>
        <w:jc w:val="both"/>
        <w:rPr>
          <w:sz w:val="22"/>
          <w:szCs w:val="22"/>
          <w:lang w:val="pl-PL"/>
        </w:rPr>
      </w:pPr>
      <w:r w:rsidRPr="00CA5E22">
        <w:rPr>
          <w:sz w:val="22"/>
          <w:szCs w:val="22"/>
          <w:vertAlign w:val="superscript"/>
          <w:lang w:val="pl-PL"/>
        </w:rPr>
        <w:t xml:space="preserve">     1) </w:t>
      </w:r>
      <w:r w:rsidRPr="00CA5E22">
        <w:rPr>
          <w:b/>
          <w:sz w:val="22"/>
          <w:szCs w:val="22"/>
          <w:lang w:val="pl-PL"/>
        </w:rPr>
        <w:t>proszę wskazać właściwe</w:t>
      </w:r>
      <w:r w:rsidRPr="00CA5E22">
        <w:rPr>
          <w:sz w:val="22"/>
          <w:szCs w:val="22"/>
          <w:lang w:val="pl-PL"/>
        </w:rPr>
        <w:t xml:space="preserve"> </w:t>
      </w:r>
    </w:p>
    <w:p w:rsidR="00654A07" w:rsidRPr="00CA5E22" w:rsidRDefault="00654A07" w:rsidP="00654A07">
      <w:pPr>
        <w:jc w:val="both"/>
        <w:rPr>
          <w:sz w:val="22"/>
          <w:szCs w:val="22"/>
          <w:lang w:val="pl-PL"/>
        </w:rPr>
      </w:pPr>
    </w:p>
    <w:p w:rsidR="00654A07" w:rsidRDefault="00654A07" w:rsidP="00654A07">
      <w:pPr>
        <w:spacing w:after="120"/>
        <w:contextualSpacing/>
        <w:jc w:val="both"/>
        <w:rPr>
          <w:sz w:val="22"/>
          <w:szCs w:val="22"/>
        </w:rPr>
      </w:pPr>
      <w:r w:rsidRPr="00CA5E22">
        <w:rPr>
          <w:bCs/>
          <w:sz w:val="22"/>
          <w:szCs w:val="22"/>
        </w:rPr>
        <w:t>4.</w:t>
      </w:r>
      <w:r w:rsidRPr="00CA5E22">
        <w:rPr>
          <w:b/>
          <w:bCs/>
          <w:sz w:val="22"/>
          <w:szCs w:val="22"/>
        </w:rPr>
        <w:t xml:space="preserve">OŚWIADCZAMY, </w:t>
      </w:r>
      <w:r w:rsidRPr="00CA5E22">
        <w:rPr>
          <w:sz w:val="22"/>
          <w:szCs w:val="22"/>
        </w:rPr>
        <w:t xml:space="preserve">że zapoznaliśmy się i akceptujemy projekt umowy, </w:t>
      </w:r>
      <w:r>
        <w:rPr>
          <w:sz w:val="22"/>
          <w:szCs w:val="22"/>
        </w:rPr>
        <w:t>stanowiący Załącznik nr 3</w:t>
      </w:r>
      <w:r w:rsidRPr="00CA5E22">
        <w:rPr>
          <w:sz w:val="22"/>
          <w:szCs w:val="22"/>
        </w:rPr>
        <w:t xml:space="preserve"> do Specyfikacji Warunków Zamówienia.</w:t>
      </w:r>
    </w:p>
    <w:p w:rsidR="00654A07" w:rsidRDefault="00654A07" w:rsidP="00654A07">
      <w:pPr>
        <w:spacing w:after="120"/>
        <w:contextualSpacing/>
        <w:jc w:val="both"/>
        <w:rPr>
          <w:sz w:val="22"/>
          <w:szCs w:val="22"/>
        </w:rPr>
      </w:pPr>
    </w:p>
    <w:p w:rsidR="00654A07" w:rsidRPr="00CA5E22" w:rsidRDefault="00654A07" w:rsidP="00654A07">
      <w:pPr>
        <w:spacing w:after="120"/>
        <w:contextualSpacing/>
        <w:jc w:val="both"/>
        <w:rPr>
          <w:sz w:val="22"/>
          <w:szCs w:val="22"/>
        </w:rPr>
      </w:pPr>
      <w:r>
        <w:rPr>
          <w:sz w:val="22"/>
          <w:szCs w:val="22"/>
        </w:rPr>
        <w:t>5.</w:t>
      </w:r>
      <w:r w:rsidRPr="00983304">
        <w:rPr>
          <w:b/>
          <w:sz w:val="22"/>
          <w:szCs w:val="22"/>
        </w:rPr>
        <w:t>OŚWIADCZAMY,</w:t>
      </w:r>
      <w:r w:rsidRPr="00983304">
        <w:rPr>
          <w:sz w:val="22"/>
          <w:szCs w:val="22"/>
        </w:rPr>
        <w:t xml:space="preserve">  że oferta sporządzona została z uwzględnieniem </w:t>
      </w:r>
      <w:r>
        <w:rPr>
          <w:sz w:val="22"/>
          <w:szCs w:val="22"/>
        </w:rPr>
        <w:t>wysokości</w:t>
      </w:r>
      <w:r w:rsidRPr="00983304">
        <w:rPr>
          <w:sz w:val="22"/>
          <w:szCs w:val="22"/>
        </w:rPr>
        <w:t xml:space="preserve"> minimalnego wynagrodzenia za pracę oraz minimalnej stawki godzinowej w 2024r., określonych rozporządzeniem Rady Ministrów z dnia 14 września 2023 r. w sprawie wysokości minimalnego wynagrodzenia za pracę oraz wysokości minimalnej stawki godzinowej w 2024 r. (Dz. U. 2023 poz. 1893)</w:t>
      </w:r>
      <w:r>
        <w:rPr>
          <w:sz w:val="22"/>
          <w:szCs w:val="22"/>
        </w:rPr>
        <w:t>.</w:t>
      </w:r>
    </w:p>
    <w:p w:rsidR="00654A07" w:rsidRPr="00CA5E22" w:rsidRDefault="00654A07" w:rsidP="00654A07">
      <w:pPr>
        <w:spacing w:after="120"/>
        <w:contextualSpacing/>
        <w:jc w:val="both"/>
        <w:rPr>
          <w:sz w:val="22"/>
          <w:szCs w:val="22"/>
        </w:rPr>
      </w:pPr>
    </w:p>
    <w:p w:rsidR="00654A07" w:rsidRDefault="00654A07" w:rsidP="00654A07">
      <w:pPr>
        <w:widowControl/>
        <w:suppressAutoHyphens w:val="0"/>
        <w:overflowPunct/>
        <w:autoSpaceDE/>
        <w:autoSpaceDN/>
        <w:adjustRightInd/>
        <w:jc w:val="both"/>
        <w:textAlignment w:val="auto"/>
        <w:rPr>
          <w:sz w:val="22"/>
          <w:szCs w:val="22"/>
          <w:lang w:val="pl-PL"/>
        </w:rPr>
      </w:pPr>
      <w:r>
        <w:rPr>
          <w:sz w:val="22"/>
          <w:szCs w:val="22"/>
          <w:lang w:val="pl-PL"/>
        </w:rPr>
        <w:lastRenderedPageBreak/>
        <w:t>6</w:t>
      </w:r>
      <w:r w:rsidRPr="0065353C">
        <w:rPr>
          <w:sz w:val="22"/>
          <w:szCs w:val="22"/>
          <w:lang w:val="pl-PL"/>
        </w:rPr>
        <w:t xml:space="preserve">. </w:t>
      </w:r>
      <w:r w:rsidRPr="0065353C">
        <w:rPr>
          <w:sz w:val="22"/>
          <w:szCs w:val="22"/>
        </w:rPr>
        <w:t>Oferujemy dostawę towaru o parametrach określonych w zał</w:t>
      </w:r>
      <w:r>
        <w:rPr>
          <w:sz w:val="22"/>
          <w:szCs w:val="22"/>
        </w:rPr>
        <w:t>ączniku nr 1 do SWZ, zgodnie z F</w:t>
      </w:r>
      <w:r w:rsidRPr="0065353C">
        <w:rPr>
          <w:sz w:val="22"/>
          <w:szCs w:val="22"/>
        </w:rPr>
        <w:t xml:space="preserve">ormularzem </w:t>
      </w:r>
      <w:r>
        <w:rPr>
          <w:sz w:val="22"/>
          <w:szCs w:val="22"/>
        </w:rPr>
        <w:t xml:space="preserve">asortymentowo - </w:t>
      </w:r>
      <w:r w:rsidRPr="0065353C">
        <w:rPr>
          <w:sz w:val="22"/>
          <w:szCs w:val="22"/>
        </w:rPr>
        <w:t>cenowym stanowiącym załącznik do oferty za wynagrodzeniem w kwocie:</w:t>
      </w:r>
      <w:r>
        <w:rPr>
          <w:sz w:val="22"/>
          <w:szCs w:val="22"/>
          <w:lang w:val="pl-PL"/>
        </w:rPr>
        <w:t xml:space="preserve"> </w:t>
      </w:r>
    </w:p>
    <w:p w:rsidR="00654A07" w:rsidRPr="00CA5E22" w:rsidRDefault="00654A07" w:rsidP="00654A07">
      <w:pPr>
        <w:widowControl/>
        <w:suppressAutoHyphens w:val="0"/>
        <w:overflowPunct/>
        <w:autoSpaceDE/>
        <w:autoSpaceDN/>
        <w:adjustRightInd/>
        <w:jc w:val="both"/>
        <w:textAlignment w:val="auto"/>
        <w:rPr>
          <w:sz w:val="22"/>
          <w:szCs w:val="22"/>
          <w:lang w:val="pl-PL"/>
        </w:rPr>
      </w:pPr>
    </w:p>
    <w:p w:rsidR="00654A07" w:rsidRPr="00CA5E22" w:rsidRDefault="00654A07" w:rsidP="00654A07">
      <w:pPr>
        <w:spacing w:after="120"/>
        <w:jc w:val="both"/>
        <w:rPr>
          <w:sz w:val="22"/>
          <w:szCs w:val="22"/>
          <w:lang w:val="pl-PL"/>
        </w:rPr>
      </w:pPr>
      <w:r w:rsidRPr="00CA5E22">
        <w:rPr>
          <w:sz w:val="22"/>
          <w:szCs w:val="22"/>
          <w:lang w:val="pl-PL"/>
        </w:rPr>
        <w:t xml:space="preserve"> „netto” ...................... PLN, (słownie: .....................................................................................................</w:t>
      </w:r>
    </w:p>
    <w:p w:rsidR="00654A07" w:rsidRPr="00CA5E22" w:rsidRDefault="00654A07" w:rsidP="00654A07">
      <w:pPr>
        <w:spacing w:after="120"/>
        <w:ind w:left="420"/>
        <w:jc w:val="both"/>
        <w:rPr>
          <w:sz w:val="22"/>
          <w:szCs w:val="22"/>
          <w:lang w:val="pl-PL"/>
        </w:rPr>
      </w:pPr>
    </w:p>
    <w:p w:rsidR="00654A07" w:rsidRPr="00CA5E22" w:rsidRDefault="00654A07" w:rsidP="00654A07">
      <w:pPr>
        <w:spacing w:after="120"/>
        <w:jc w:val="both"/>
        <w:rPr>
          <w:sz w:val="22"/>
          <w:szCs w:val="22"/>
          <w:lang w:val="pl-PL"/>
        </w:rPr>
      </w:pPr>
      <w:r w:rsidRPr="00CA5E22">
        <w:rPr>
          <w:sz w:val="22"/>
          <w:szCs w:val="22"/>
          <w:lang w:val="pl-PL"/>
        </w:rPr>
        <w:t>................................................................................... złotych),</w:t>
      </w:r>
    </w:p>
    <w:p w:rsidR="00654A07" w:rsidRPr="00CA5E22" w:rsidRDefault="00654A07" w:rsidP="00654A07">
      <w:pPr>
        <w:spacing w:after="120"/>
        <w:ind w:left="420"/>
        <w:jc w:val="both"/>
        <w:rPr>
          <w:sz w:val="22"/>
          <w:szCs w:val="22"/>
          <w:lang w:val="pl-PL"/>
        </w:rPr>
      </w:pPr>
    </w:p>
    <w:p w:rsidR="00654A07" w:rsidRPr="00CA5E22" w:rsidRDefault="00654A07" w:rsidP="00654A07">
      <w:pPr>
        <w:spacing w:after="120"/>
        <w:jc w:val="both"/>
        <w:rPr>
          <w:sz w:val="22"/>
          <w:szCs w:val="22"/>
          <w:lang w:val="pl-PL"/>
        </w:rPr>
      </w:pPr>
      <w:r w:rsidRPr="00CA5E22">
        <w:rPr>
          <w:sz w:val="22"/>
          <w:szCs w:val="22"/>
          <w:lang w:val="pl-PL"/>
        </w:rPr>
        <w:t>podatek VAT – …….. %: .................. PLN, (słownie: …………………………………………………</w:t>
      </w:r>
    </w:p>
    <w:p w:rsidR="00654A07" w:rsidRPr="00CA5E22" w:rsidRDefault="00654A07" w:rsidP="00654A07">
      <w:pPr>
        <w:spacing w:after="120"/>
        <w:jc w:val="both"/>
        <w:rPr>
          <w:sz w:val="22"/>
          <w:szCs w:val="22"/>
          <w:lang w:val="pl-PL"/>
        </w:rPr>
      </w:pPr>
    </w:p>
    <w:p w:rsidR="00654A07" w:rsidRPr="00CA5E22" w:rsidRDefault="00654A07" w:rsidP="00654A07">
      <w:pPr>
        <w:spacing w:after="120"/>
        <w:jc w:val="both"/>
        <w:rPr>
          <w:sz w:val="22"/>
          <w:szCs w:val="22"/>
          <w:lang w:val="pl-PL"/>
        </w:rPr>
      </w:pPr>
      <w:r w:rsidRPr="00CA5E22">
        <w:rPr>
          <w:sz w:val="22"/>
          <w:szCs w:val="22"/>
          <w:lang w:val="pl-PL"/>
        </w:rPr>
        <w:t>……………………………………………………… złotych),</w:t>
      </w:r>
    </w:p>
    <w:p w:rsidR="00654A07" w:rsidRPr="00CA5E22" w:rsidRDefault="00654A07" w:rsidP="00654A07">
      <w:pPr>
        <w:spacing w:after="120"/>
        <w:ind w:left="420"/>
        <w:jc w:val="both"/>
        <w:rPr>
          <w:sz w:val="22"/>
          <w:szCs w:val="22"/>
          <w:lang w:val="pl-PL"/>
        </w:rPr>
      </w:pPr>
    </w:p>
    <w:p w:rsidR="00654A07" w:rsidRPr="00CA5E22" w:rsidRDefault="00654A07" w:rsidP="00654A07">
      <w:pPr>
        <w:spacing w:after="120"/>
        <w:jc w:val="both"/>
        <w:rPr>
          <w:sz w:val="22"/>
          <w:szCs w:val="22"/>
          <w:lang w:val="pl-PL"/>
        </w:rPr>
      </w:pPr>
      <w:r w:rsidRPr="00CA5E22">
        <w:rPr>
          <w:sz w:val="22"/>
          <w:szCs w:val="22"/>
          <w:lang w:val="pl-PL"/>
        </w:rPr>
        <w:t>„brutto” ........................ PLN, (słownie: ...................................................................................................</w:t>
      </w:r>
    </w:p>
    <w:p w:rsidR="00654A07" w:rsidRPr="00CA5E22" w:rsidRDefault="00654A07" w:rsidP="00654A07">
      <w:pPr>
        <w:spacing w:after="120"/>
        <w:ind w:left="420"/>
        <w:jc w:val="both"/>
        <w:rPr>
          <w:sz w:val="22"/>
          <w:szCs w:val="22"/>
          <w:lang w:val="pl-PL"/>
        </w:rPr>
      </w:pPr>
    </w:p>
    <w:p w:rsidR="00654A07" w:rsidRDefault="00654A07" w:rsidP="00654A07">
      <w:pPr>
        <w:spacing w:after="120"/>
        <w:jc w:val="both"/>
        <w:rPr>
          <w:sz w:val="22"/>
          <w:szCs w:val="22"/>
          <w:lang w:val="pl-PL"/>
        </w:rPr>
      </w:pPr>
      <w:r w:rsidRPr="00CA5E22">
        <w:rPr>
          <w:sz w:val="22"/>
          <w:szCs w:val="22"/>
          <w:lang w:val="pl-PL"/>
        </w:rPr>
        <w:t>.................................................................................................... złotych).</w:t>
      </w:r>
    </w:p>
    <w:p w:rsidR="00654A07" w:rsidRDefault="00654A07" w:rsidP="00654A07">
      <w:pPr>
        <w:spacing w:after="120"/>
        <w:jc w:val="both"/>
        <w:rPr>
          <w:sz w:val="22"/>
          <w:szCs w:val="22"/>
          <w:lang w:val="pl-PL"/>
        </w:rPr>
      </w:pPr>
    </w:p>
    <w:p w:rsidR="00654A07" w:rsidRPr="00983304" w:rsidRDefault="00654A07" w:rsidP="00654A07">
      <w:pPr>
        <w:spacing w:after="120"/>
        <w:jc w:val="both"/>
        <w:rPr>
          <w:sz w:val="22"/>
          <w:szCs w:val="22"/>
          <w:lang w:val="pl-PL"/>
        </w:rPr>
      </w:pPr>
      <w:r>
        <w:rPr>
          <w:sz w:val="22"/>
          <w:szCs w:val="22"/>
          <w:lang w:val="pl-PL"/>
        </w:rPr>
        <w:t>7.</w:t>
      </w:r>
      <w:r w:rsidRPr="00983304">
        <w:rPr>
          <w:sz w:val="22"/>
          <w:szCs w:val="22"/>
          <w:lang w:val="pl-PL"/>
        </w:rPr>
        <w:t xml:space="preserve">Gwarantujemy uzupełnienie zużytego sprzętu do </w:t>
      </w:r>
      <w:r w:rsidRPr="00FE0C7C">
        <w:rPr>
          <w:b/>
          <w:sz w:val="22"/>
          <w:szCs w:val="22"/>
          <w:lang w:val="pl-PL"/>
        </w:rPr>
        <w:t>……. dni</w:t>
      </w:r>
      <w:r w:rsidRPr="00983304">
        <w:rPr>
          <w:sz w:val="22"/>
          <w:szCs w:val="22"/>
          <w:lang w:val="pl-PL"/>
        </w:rPr>
        <w:t xml:space="preserve"> roboczych od momentu jego wykorzystania*</w:t>
      </w:r>
    </w:p>
    <w:p w:rsidR="00654A07" w:rsidRPr="00676F86" w:rsidRDefault="00654A07" w:rsidP="00654A07">
      <w:pPr>
        <w:pStyle w:val="Standard"/>
        <w:spacing w:after="0"/>
        <w:jc w:val="both"/>
        <w:rPr>
          <w:rFonts w:ascii="Times New Roman" w:hAnsi="Times New Roman"/>
          <w:kern w:val="2"/>
          <w:szCs w:val="22"/>
          <w:lang w:val="pl-PL"/>
        </w:rPr>
      </w:pPr>
      <w:r w:rsidRPr="00676F86">
        <w:rPr>
          <w:rFonts w:ascii="Times New Roman" w:hAnsi="Times New Roman"/>
          <w:bCs/>
          <w:szCs w:val="22"/>
          <w:lang w:val="pl-PL"/>
        </w:rPr>
        <w:t xml:space="preserve">Zamawiający wymaga </w:t>
      </w:r>
      <w:r w:rsidRPr="00676F86">
        <w:rPr>
          <w:rFonts w:ascii="Times New Roman" w:hAnsi="Times New Roman"/>
          <w:szCs w:val="22"/>
          <w:lang w:val="pl-PL"/>
        </w:rPr>
        <w:t xml:space="preserve">utworzenia składu konsygnacyjnego.  </w:t>
      </w:r>
    </w:p>
    <w:p w:rsidR="00654A07" w:rsidRPr="00676F86" w:rsidRDefault="00654A07" w:rsidP="00654A07">
      <w:pPr>
        <w:pStyle w:val="Standard"/>
        <w:spacing w:after="0"/>
        <w:jc w:val="both"/>
        <w:rPr>
          <w:rFonts w:ascii="Times New Roman" w:hAnsi="Times New Roman"/>
          <w:bCs/>
          <w:szCs w:val="22"/>
          <w:lang w:val="pl-PL"/>
        </w:rPr>
      </w:pPr>
      <w:r w:rsidRPr="00676F86">
        <w:rPr>
          <w:rFonts w:ascii="Times New Roman" w:hAnsi="Times New Roman"/>
          <w:szCs w:val="22"/>
          <w:lang w:val="pl-PL"/>
        </w:rPr>
        <w:t>Skład konsygnacyjny</w:t>
      </w:r>
      <w:r w:rsidRPr="00676F86">
        <w:rPr>
          <w:rFonts w:ascii="Times New Roman" w:hAnsi="Times New Roman"/>
          <w:bCs/>
          <w:szCs w:val="22"/>
          <w:lang w:val="pl-PL"/>
        </w:rPr>
        <w:t xml:space="preserve"> powinien znajdować się na terenie Szpitala - Pracowni Hemodynamiki.</w:t>
      </w:r>
    </w:p>
    <w:p w:rsidR="00654A07" w:rsidRPr="00676F86" w:rsidRDefault="00654A07" w:rsidP="00654A07">
      <w:pPr>
        <w:widowControl/>
        <w:suppressAutoHyphens w:val="0"/>
        <w:overflowPunct/>
        <w:autoSpaceDE/>
        <w:adjustRightInd/>
        <w:jc w:val="both"/>
        <w:rPr>
          <w:sz w:val="22"/>
          <w:szCs w:val="22"/>
        </w:rPr>
      </w:pPr>
      <w:r w:rsidRPr="00676F86">
        <w:rPr>
          <w:sz w:val="22"/>
          <w:szCs w:val="22"/>
        </w:rPr>
        <w:t xml:space="preserve">Wykonawca  zobowiązuje się utworzyć skład konsygnacyjny przy czym Zamawiajacy będzie określał, które rzeczy stanowiące przedmiot zamówienia i w jakich ilościach, nie większych niż określone w załączniku nr 1, mają znajdować się w Składzie, poprzez przesłanie zamówień pocztą elektroniczną na adres e-mail Wykonawcy. Wykonawca każdorazowo w terminie określonym w złożonej przez niego ofercie dostarczy do składu wskazane w danym zmówieniu rzeczy stanowiące przedmiot zamówienia Wykonawca zobowiązuje się również uzupełniać skład konsygnacyjny w terminie określonym w ofercie na własny koszt stosownie do zapotrzebowania Zamawiającego.Wydanie produktów będzie potwierdzone dwustronnie podpisanym protokołem wydania określającym szczegółowo ilość i asortyment produktu. Protokół będzie sporządzany w dwóch egzemplarzach, po jednym dla każdej ze stron. </w:t>
      </w:r>
    </w:p>
    <w:p w:rsidR="00654A07" w:rsidRPr="00676F86" w:rsidRDefault="00654A07" w:rsidP="00654A07">
      <w:pPr>
        <w:widowControl/>
        <w:suppressAutoHyphens w:val="0"/>
        <w:overflowPunct/>
        <w:autoSpaceDE/>
        <w:adjustRightInd/>
        <w:jc w:val="both"/>
        <w:rPr>
          <w:sz w:val="22"/>
          <w:szCs w:val="22"/>
        </w:rPr>
      </w:pPr>
      <w:r w:rsidRPr="00676F86">
        <w:rPr>
          <w:sz w:val="22"/>
          <w:szCs w:val="22"/>
        </w:rPr>
        <w:t>Produkty do chwili zużycia przez szpital stanowią własność Wykonawcy.</w:t>
      </w:r>
    </w:p>
    <w:p w:rsidR="00654A07" w:rsidRPr="00676F86" w:rsidRDefault="00654A07" w:rsidP="00654A07">
      <w:pPr>
        <w:widowControl/>
        <w:suppressAutoHyphens w:val="0"/>
        <w:overflowPunct/>
        <w:autoSpaceDE/>
        <w:adjustRightInd/>
        <w:jc w:val="both"/>
        <w:rPr>
          <w:sz w:val="22"/>
          <w:szCs w:val="22"/>
        </w:rPr>
      </w:pPr>
      <w:r w:rsidRPr="00676F86">
        <w:rPr>
          <w:sz w:val="22"/>
          <w:szCs w:val="22"/>
        </w:rPr>
        <w:t>Po pobraniu towaru ze składu konsygnacyjnego na potrzeby własne szpital będzie sporządzał zbiorcze zestawienie zużytego Przedmiotu Zamówienia wskazując jego kod katalogowy, serię i ilość sztuk i przekazywał je Wykonawcy, nie później jednak niż w ciągu 7 dni od zużycia, co będzie stanowiło podstawę do sporządzenia faktury za dostawę.</w:t>
      </w:r>
    </w:p>
    <w:p w:rsidR="00654A07" w:rsidRPr="00966A8A" w:rsidRDefault="00654A07" w:rsidP="00654A07">
      <w:pPr>
        <w:spacing w:after="120"/>
        <w:jc w:val="both"/>
        <w:rPr>
          <w:sz w:val="22"/>
          <w:szCs w:val="22"/>
          <w:lang w:val="pl-PL"/>
        </w:rPr>
      </w:pPr>
      <w:r w:rsidRPr="00966A8A">
        <w:rPr>
          <w:sz w:val="22"/>
          <w:szCs w:val="22"/>
        </w:rPr>
        <w:t>Wykonawca ma prawo do dokonania inwentaryzacji składu 1 raz w kwartale w terminie uzgodnionym z Zamawiającym.</w:t>
      </w:r>
    </w:p>
    <w:p w:rsidR="00654A07" w:rsidRPr="0038274E" w:rsidRDefault="00654A07" w:rsidP="00654A07">
      <w:pPr>
        <w:pStyle w:val="Akapitzlist5"/>
        <w:spacing w:after="120" w:line="276" w:lineRule="auto"/>
        <w:ind w:left="0"/>
        <w:contextualSpacing/>
        <w:jc w:val="both"/>
        <w:rPr>
          <w:bCs/>
          <w:sz w:val="22"/>
          <w:szCs w:val="22"/>
        </w:rPr>
      </w:pPr>
      <w:r>
        <w:rPr>
          <w:sz w:val="22"/>
          <w:szCs w:val="22"/>
        </w:rPr>
        <w:t>8.</w:t>
      </w:r>
      <w:r w:rsidRPr="0038274E">
        <w:rPr>
          <w:sz w:val="22"/>
          <w:szCs w:val="22"/>
        </w:rPr>
        <w:t xml:space="preserve"> </w:t>
      </w:r>
      <w:r w:rsidRPr="00983304">
        <w:rPr>
          <w:b/>
          <w:sz w:val="22"/>
          <w:szCs w:val="22"/>
        </w:rPr>
        <w:t>OŚWIADCZAMY,</w:t>
      </w:r>
      <w:r w:rsidRPr="0038274E">
        <w:rPr>
          <w:sz w:val="22"/>
          <w:szCs w:val="22"/>
        </w:rPr>
        <w:t xml:space="preserve"> iż wykazując spełnianie warunków udziału, o których mowa w art. 112 ust. 1 ustawy Pzp, </w:t>
      </w:r>
      <w:r w:rsidRPr="0038274E">
        <w:rPr>
          <w:i/>
          <w:iCs/>
          <w:sz w:val="22"/>
          <w:szCs w:val="22"/>
        </w:rPr>
        <w:t>będziemy / nie będziemy</w:t>
      </w:r>
      <w:r w:rsidRPr="0038274E">
        <w:rPr>
          <w:sz w:val="22"/>
          <w:szCs w:val="22"/>
        </w:rPr>
        <w:t>* polegać na zasobach następujących podmiotów:</w:t>
      </w:r>
    </w:p>
    <w:p w:rsidR="00654A07" w:rsidRPr="0038274E" w:rsidRDefault="00654A07" w:rsidP="00654A07">
      <w:pPr>
        <w:widowControl/>
        <w:suppressAutoHyphens w:val="0"/>
        <w:spacing w:after="120" w:line="276" w:lineRule="auto"/>
        <w:ind w:left="357"/>
        <w:contextualSpacing/>
        <w:jc w:val="both"/>
        <w:textAlignment w:val="auto"/>
        <w:rPr>
          <w:kern w:val="2"/>
          <w:sz w:val="22"/>
          <w:szCs w:val="22"/>
          <w:lang w:val="pl-PL"/>
        </w:rPr>
      </w:pPr>
      <w:r w:rsidRPr="0038274E">
        <w:rPr>
          <w:kern w:val="2"/>
          <w:sz w:val="22"/>
          <w:szCs w:val="22"/>
          <w:lang w:val="pl-PL"/>
        </w:rPr>
        <w:t>Nazwa (firma) ...............................................................................................................................</w:t>
      </w:r>
    </w:p>
    <w:p w:rsidR="00654A07" w:rsidRPr="0038274E" w:rsidRDefault="00654A07" w:rsidP="00654A07">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adres ul. ........................................................................................................................................</w:t>
      </w:r>
    </w:p>
    <w:p w:rsidR="00654A07" w:rsidRPr="0038274E" w:rsidRDefault="00654A07" w:rsidP="00654A07">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kod pocztowy ……………………………… miasto ………………………… .....kraj ……………………………………...</w:t>
      </w:r>
    </w:p>
    <w:p w:rsidR="00654A07" w:rsidRPr="0038274E" w:rsidRDefault="00654A07" w:rsidP="00654A07">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nr telefonu ......................................................... nr faksu............................................................</w:t>
      </w:r>
    </w:p>
    <w:p w:rsidR="00654A07" w:rsidRPr="0038274E" w:rsidRDefault="00654A07" w:rsidP="00654A07">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NIP..............................................................., REGON ..................................................................</w:t>
      </w:r>
    </w:p>
    <w:p w:rsidR="00654A07" w:rsidRPr="0038274E" w:rsidRDefault="00654A07" w:rsidP="00654A07">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Ww. podmiot będzie</w:t>
      </w:r>
      <w:r w:rsidRPr="0038274E">
        <w:rPr>
          <w:kern w:val="2"/>
          <w:sz w:val="22"/>
          <w:szCs w:val="22"/>
          <w:vertAlign w:val="superscript"/>
          <w:lang w:val="pl-PL"/>
        </w:rPr>
        <w:t>*</w:t>
      </w:r>
      <w:r w:rsidRPr="0038274E">
        <w:rPr>
          <w:kern w:val="2"/>
          <w:sz w:val="22"/>
          <w:szCs w:val="22"/>
          <w:lang w:val="pl-PL"/>
        </w:rPr>
        <w:t>/nie będzie</w:t>
      </w:r>
      <w:r w:rsidRPr="0038274E">
        <w:rPr>
          <w:kern w:val="2"/>
          <w:sz w:val="22"/>
          <w:szCs w:val="22"/>
          <w:vertAlign w:val="superscript"/>
          <w:lang w:val="pl-PL"/>
        </w:rPr>
        <w:t>*</w:t>
      </w:r>
      <w:r w:rsidRPr="0038274E">
        <w:rPr>
          <w:kern w:val="2"/>
          <w:sz w:val="22"/>
          <w:szCs w:val="22"/>
          <w:lang w:val="pl-PL"/>
        </w:rPr>
        <w:t xml:space="preserve"> brał udziału w realizacji części zamówienia. </w:t>
      </w:r>
    </w:p>
    <w:p w:rsidR="00654A07" w:rsidRPr="0038274E" w:rsidRDefault="00654A07" w:rsidP="00654A07">
      <w:pPr>
        <w:widowControl/>
        <w:suppressAutoHyphens w:val="0"/>
        <w:spacing w:after="120" w:line="276" w:lineRule="auto"/>
        <w:ind w:left="360"/>
        <w:contextualSpacing/>
        <w:jc w:val="both"/>
        <w:textAlignment w:val="auto"/>
        <w:rPr>
          <w:kern w:val="2"/>
          <w:sz w:val="22"/>
          <w:szCs w:val="22"/>
          <w:lang w:val="pl-PL"/>
        </w:rPr>
      </w:pPr>
    </w:p>
    <w:p w:rsidR="00654A07" w:rsidRPr="00895658" w:rsidRDefault="00654A07" w:rsidP="00654A07">
      <w:pPr>
        <w:widowControl/>
        <w:suppressAutoHyphens w:val="0"/>
        <w:spacing w:after="120" w:line="276" w:lineRule="auto"/>
        <w:ind w:left="142"/>
        <w:jc w:val="both"/>
        <w:textAlignment w:val="auto"/>
        <w:rPr>
          <w:kern w:val="2"/>
          <w:sz w:val="22"/>
          <w:szCs w:val="22"/>
          <w:lang w:val="pl-PL"/>
        </w:rPr>
      </w:pPr>
      <w:r>
        <w:rPr>
          <w:bCs/>
          <w:kern w:val="2"/>
          <w:sz w:val="22"/>
          <w:szCs w:val="22"/>
          <w:lang w:val="pl-PL"/>
        </w:rPr>
        <w:t>9.</w:t>
      </w:r>
      <w:r w:rsidRPr="00895658">
        <w:rPr>
          <w:bCs/>
          <w:kern w:val="2"/>
          <w:sz w:val="22"/>
          <w:szCs w:val="22"/>
          <w:lang w:val="pl-PL"/>
        </w:rPr>
        <w:t>ZASTRZEGAMY / NIE ZASTRZEGAMY* informacje/i stanowiące/ych TAJEMNICĘ PRZEDSIĘBIORSTWA w rozumieniu przepisów o zwalczaniu nieuczciwej konkurencji zgodnie z postanowieniami SWZ. Do oferty dołączamy wymagane uzasadnienie.</w:t>
      </w:r>
    </w:p>
    <w:p w:rsidR="00654A07" w:rsidRPr="0038274E" w:rsidRDefault="00654A07" w:rsidP="00654A07">
      <w:pPr>
        <w:widowControl/>
        <w:suppressAutoHyphens w:val="0"/>
        <w:spacing w:after="120" w:line="276" w:lineRule="auto"/>
        <w:ind w:left="360"/>
        <w:contextualSpacing/>
        <w:jc w:val="both"/>
        <w:textAlignment w:val="auto"/>
        <w:rPr>
          <w:kern w:val="2"/>
          <w:sz w:val="22"/>
          <w:szCs w:val="22"/>
          <w:lang w:val="pl-PL"/>
        </w:rPr>
      </w:pPr>
    </w:p>
    <w:p w:rsidR="00654A07" w:rsidRPr="00605A7E" w:rsidRDefault="00654A07" w:rsidP="00654A07">
      <w:pPr>
        <w:widowControl/>
        <w:suppressAutoHyphens w:val="0"/>
        <w:spacing w:after="120" w:line="276" w:lineRule="auto"/>
        <w:ind w:left="142"/>
        <w:contextualSpacing/>
        <w:jc w:val="both"/>
        <w:textAlignment w:val="auto"/>
        <w:rPr>
          <w:kern w:val="2"/>
          <w:sz w:val="22"/>
          <w:szCs w:val="22"/>
          <w:lang w:val="pl-PL"/>
        </w:rPr>
      </w:pPr>
      <w:r>
        <w:rPr>
          <w:bCs/>
          <w:kern w:val="2"/>
          <w:sz w:val="22"/>
          <w:szCs w:val="22"/>
          <w:lang w:val="pl-PL"/>
        </w:rPr>
        <w:t>10.</w:t>
      </w:r>
      <w:r w:rsidRPr="0038274E">
        <w:rPr>
          <w:bCs/>
          <w:kern w:val="2"/>
          <w:sz w:val="22"/>
          <w:szCs w:val="22"/>
          <w:lang w:val="pl-PL"/>
        </w:rPr>
        <w:t xml:space="preserve">OŚWIADCZAMY, iż – za wyjątkiem informacji zawartych </w:t>
      </w:r>
      <w:r>
        <w:rPr>
          <w:bCs/>
          <w:kern w:val="2"/>
          <w:sz w:val="22"/>
          <w:szCs w:val="22"/>
          <w:lang w:val="pl-PL"/>
        </w:rPr>
        <w:t xml:space="preserve">w </w:t>
      </w:r>
      <w:r w:rsidRPr="0038274E">
        <w:rPr>
          <w:bCs/>
          <w:kern w:val="2"/>
          <w:sz w:val="22"/>
          <w:szCs w:val="22"/>
          <w:lang w:val="pl-PL"/>
        </w:rPr>
        <w:t xml:space="preserve">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654A07" w:rsidRPr="0038274E" w:rsidRDefault="00654A07" w:rsidP="00654A07">
      <w:pPr>
        <w:widowControl/>
        <w:suppressAutoHyphens w:val="0"/>
        <w:spacing w:after="120" w:line="276" w:lineRule="auto"/>
        <w:contextualSpacing/>
        <w:jc w:val="both"/>
        <w:textAlignment w:val="auto"/>
        <w:rPr>
          <w:kern w:val="2"/>
          <w:sz w:val="22"/>
          <w:szCs w:val="22"/>
          <w:lang w:val="pl-PL"/>
        </w:rPr>
      </w:pPr>
    </w:p>
    <w:p w:rsidR="00654A07" w:rsidRPr="0038274E" w:rsidRDefault="00654A07" w:rsidP="00654A07">
      <w:pPr>
        <w:widowControl/>
        <w:suppressAutoHyphens w:val="0"/>
        <w:spacing w:after="120" w:line="276" w:lineRule="auto"/>
        <w:ind w:left="142"/>
        <w:contextualSpacing/>
        <w:jc w:val="both"/>
        <w:textAlignment w:val="auto"/>
        <w:rPr>
          <w:kern w:val="2"/>
          <w:sz w:val="22"/>
          <w:szCs w:val="22"/>
          <w:lang w:val="pl-PL"/>
        </w:rPr>
      </w:pPr>
      <w:r>
        <w:rPr>
          <w:bCs/>
          <w:kern w:val="2"/>
          <w:sz w:val="22"/>
          <w:szCs w:val="22"/>
          <w:lang w:val="pl-PL"/>
        </w:rPr>
        <w:t>11.</w:t>
      </w:r>
      <w:r w:rsidRPr="0038274E">
        <w:rPr>
          <w:bCs/>
          <w:kern w:val="2"/>
          <w:sz w:val="22"/>
          <w:szCs w:val="22"/>
          <w:lang w:val="pl-PL"/>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54A07" w:rsidRPr="00CA5E22" w:rsidRDefault="00654A07" w:rsidP="00654A07">
      <w:pPr>
        <w:spacing w:after="120"/>
        <w:jc w:val="both"/>
        <w:rPr>
          <w:sz w:val="22"/>
          <w:szCs w:val="22"/>
          <w:lang w:val="pl-PL"/>
        </w:rPr>
      </w:pPr>
    </w:p>
    <w:p w:rsidR="00654A07" w:rsidRPr="00CA5E22" w:rsidRDefault="00654A07" w:rsidP="00654A07">
      <w:pPr>
        <w:widowControl/>
        <w:suppressAutoHyphens w:val="0"/>
        <w:spacing w:after="120"/>
        <w:rPr>
          <w:sz w:val="22"/>
          <w:szCs w:val="22"/>
          <w:lang w:val="pl-PL"/>
        </w:rPr>
      </w:pPr>
      <w:r w:rsidRPr="00CA5E22">
        <w:rPr>
          <w:sz w:val="22"/>
          <w:szCs w:val="22"/>
          <w:lang w:val="pl-PL"/>
        </w:rPr>
        <w:t>Załączniki do oferty (zgodnie z SWZ dla Wykonawców):</w:t>
      </w:r>
    </w:p>
    <w:p w:rsidR="00654A07" w:rsidRPr="00CA5E22" w:rsidRDefault="00654A07" w:rsidP="00654A07">
      <w:pPr>
        <w:widowControl/>
        <w:numPr>
          <w:ilvl w:val="0"/>
          <w:numId w:val="2"/>
        </w:numPr>
        <w:suppressAutoHyphens w:val="0"/>
        <w:jc w:val="both"/>
        <w:rPr>
          <w:sz w:val="22"/>
          <w:szCs w:val="22"/>
          <w:lang w:val="pl-PL"/>
        </w:rPr>
      </w:pPr>
      <w:r w:rsidRPr="00CA5E22">
        <w:rPr>
          <w:sz w:val="22"/>
          <w:szCs w:val="22"/>
          <w:lang w:val="pl-PL"/>
        </w:rPr>
        <w:t>..............................................................................................................................</w:t>
      </w:r>
    </w:p>
    <w:p w:rsidR="00654A07" w:rsidRPr="00CA5E22" w:rsidRDefault="00654A07" w:rsidP="00654A07">
      <w:pPr>
        <w:widowControl/>
        <w:numPr>
          <w:ilvl w:val="0"/>
          <w:numId w:val="2"/>
        </w:numPr>
        <w:suppressAutoHyphens w:val="0"/>
        <w:jc w:val="both"/>
        <w:rPr>
          <w:sz w:val="22"/>
          <w:szCs w:val="22"/>
          <w:lang w:val="pl-PL"/>
        </w:rPr>
      </w:pPr>
      <w:r w:rsidRPr="00CA5E22">
        <w:rPr>
          <w:sz w:val="22"/>
          <w:szCs w:val="22"/>
          <w:lang w:val="pl-PL"/>
        </w:rPr>
        <w:t>..............................................................................................................................</w:t>
      </w:r>
    </w:p>
    <w:p w:rsidR="00654A07" w:rsidRPr="00CA5E22" w:rsidRDefault="00654A07" w:rsidP="00654A07">
      <w:pPr>
        <w:widowControl/>
        <w:numPr>
          <w:ilvl w:val="0"/>
          <w:numId w:val="2"/>
        </w:numPr>
        <w:suppressAutoHyphens w:val="0"/>
        <w:jc w:val="both"/>
        <w:rPr>
          <w:sz w:val="22"/>
          <w:szCs w:val="22"/>
          <w:lang w:val="pl-PL"/>
        </w:rPr>
      </w:pPr>
      <w:r w:rsidRPr="00CA5E22">
        <w:rPr>
          <w:sz w:val="22"/>
          <w:szCs w:val="22"/>
          <w:lang w:val="pl-PL"/>
        </w:rPr>
        <w:t>..............................................................................................................................</w:t>
      </w:r>
    </w:p>
    <w:p w:rsidR="00654A07" w:rsidRPr="00CA5E22" w:rsidRDefault="00654A07" w:rsidP="00654A07">
      <w:pPr>
        <w:widowControl/>
        <w:tabs>
          <w:tab w:val="left" w:pos="3705"/>
        </w:tabs>
        <w:suppressAutoHyphens w:val="0"/>
        <w:spacing w:after="120"/>
        <w:ind w:left="283"/>
        <w:rPr>
          <w:i/>
          <w:sz w:val="20"/>
          <w:lang w:val="pl-PL"/>
        </w:rPr>
      </w:pPr>
      <w:r w:rsidRPr="00CA5E22">
        <w:rPr>
          <w:sz w:val="22"/>
          <w:szCs w:val="22"/>
          <w:lang w:val="pl-PL"/>
        </w:rPr>
        <w:t xml:space="preserve"> </w:t>
      </w:r>
      <w:r w:rsidRPr="00CA5E22">
        <w:rPr>
          <w:i/>
          <w:sz w:val="20"/>
          <w:lang w:val="pl-PL"/>
        </w:rPr>
        <w:t>(rozszerzyć zgodnie z wymaganiami)</w:t>
      </w:r>
      <w:r w:rsidRPr="00CA5E22">
        <w:rPr>
          <w:i/>
          <w:sz w:val="20"/>
          <w:lang w:val="pl-PL"/>
        </w:rPr>
        <w:tab/>
      </w:r>
    </w:p>
    <w:p w:rsidR="00654A07" w:rsidRPr="00CA5E22" w:rsidRDefault="00654A07" w:rsidP="00654A07">
      <w:pPr>
        <w:widowControl/>
        <w:tabs>
          <w:tab w:val="left" w:pos="3705"/>
        </w:tabs>
        <w:suppressAutoHyphens w:val="0"/>
        <w:spacing w:after="120"/>
        <w:ind w:left="283"/>
        <w:rPr>
          <w:i/>
          <w:sz w:val="20"/>
          <w:lang w:val="pl-PL"/>
        </w:rPr>
      </w:pPr>
    </w:p>
    <w:p w:rsidR="00654A07" w:rsidRPr="00CA5E22" w:rsidRDefault="00654A07" w:rsidP="00654A07">
      <w:pPr>
        <w:widowControl/>
        <w:tabs>
          <w:tab w:val="left" w:pos="3705"/>
        </w:tabs>
        <w:suppressAutoHyphens w:val="0"/>
        <w:spacing w:after="120"/>
        <w:rPr>
          <w:i/>
          <w:sz w:val="20"/>
          <w:lang w:val="pl-PL"/>
        </w:rPr>
      </w:pPr>
    </w:p>
    <w:p w:rsidR="00654A07" w:rsidRPr="00CA5E22" w:rsidRDefault="00654A07" w:rsidP="00654A07">
      <w:pPr>
        <w:widowControl/>
        <w:pBdr>
          <w:bottom w:val="single" w:sz="12" w:space="5" w:color="auto"/>
        </w:pBdr>
        <w:suppressAutoHyphens w:val="0"/>
        <w:spacing w:after="120"/>
        <w:ind w:left="4956"/>
        <w:jc w:val="center"/>
        <w:rPr>
          <w:sz w:val="20"/>
          <w:lang w:val="pl-PL"/>
        </w:rPr>
      </w:pPr>
      <w:r w:rsidRPr="00CA5E22">
        <w:rPr>
          <w:sz w:val="22"/>
          <w:szCs w:val="22"/>
          <w:lang w:val="pl-PL"/>
        </w:rPr>
        <w:t xml:space="preserve">.................................................................                            </w:t>
      </w:r>
      <w:r w:rsidRPr="00CA5E22">
        <w:rPr>
          <w:sz w:val="20"/>
          <w:lang w:val="pl-PL"/>
        </w:rPr>
        <w:t>(Podpis Wykonawcy lub osób                          upoważnionych przez Wykonawcę)</w:t>
      </w:r>
    </w:p>
    <w:p w:rsidR="00654A07" w:rsidRDefault="00654A07" w:rsidP="00654A07">
      <w:pPr>
        <w:widowControl/>
        <w:pBdr>
          <w:bottom w:val="single" w:sz="12" w:space="5" w:color="auto"/>
        </w:pBdr>
        <w:suppressAutoHyphens w:val="0"/>
        <w:spacing w:after="120"/>
        <w:ind w:left="4956"/>
        <w:jc w:val="center"/>
        <w:rPr>
          <w:sz w:val="20"/>
          <w:lang w:val="pl-PL"/>
        </w:rPr>
      </w:pPr>
    </w:p>
    <w:p w:rsidR="00654A07" w:rsidRDefault="00654A07" w:rsidP="00654A07">
      <w:pPr>
        <w:widowControl/>
        <w:pBdr>
          <w:bottom w:val="single" w:sz="12" w:space="5" w:color="auto"/>
        </w:pBdr>
        <w:suppressAutoHyphens w:val="0"/>
        <w:spacing w:after="120"/>
        <w:ind w:left="4956"/>
        <w:jc w:val="center"/>
        <w:rPr>
          <w:sz w:val="20"/>
          <w:lang w:val="pl-PL"/>
        </w:rPr>
      </w:pPr>
    </w:p>
    <w:p w:rsidR="00654A07" w:rsidRDefault="00654A07" w:rsidP="00654A07">
      <w:pPr>
        <w:widowControl/>
        <w:pBdr>
          <w:bottom w:val="single" w:sz="12" w:space="5" w:color="auto"/>
        </w:pBdr>
        <w:suppressAutoHyphens w:val="0"/>
        <w:spacing w:after="120"/>
        <w:ind w:left="4956"/>
        <w:jc w:val="center"/>
        <w:rPr>
          <w:sz w:val="20"/>
          <w:lang w:val="pl-PL"/>
        </w:rPr>
      </w:pPr>
    </w:p>
    <w:p w:rsidR="00654A07" w:rsidRDefault="00654A07" w:rsidP="00654A07">
      <w:pPr>
        <w:widowControl/>
        <w:rPr>
          <w:sz w:val="20"/>
          <w:lang w:val="pl-PL"/>
        </w:rPr>
      </w:pPr>
    </w:p>
    <w:p w:rsidR="00654A07" w:rsidRDefault="00654A07" w:rsidP="00654A07">
      <w:pPr>
        <w:widowControl/>
        <w:rPr>
          <w:sz w:val="20"/>
          <w:lang w:val="pl-PL"/>
        </w:rPr>
      </w:pPr>
    </w:p>
    <w:p w:rsidR="00654A07" w:rsidRDefault="00654A07" w:rsidP="00654A07">
      <w:pPr>
        <w:widowControl/>
        <w:rPr>
          <w:sz w:val="20"/>
          <w:lang w:val="pl-PL"/>
        </w:rPr>
      </w:pPr>
    </w:p>
    <w:p w:rsidR="00654A07" w:rsidRPr="00CA5E22" w:rsidRDefault="00654A07" w:rsidP="00654A07">
      <w:pPr>
        <w:widowControl/>
        <w:rPr>
          <w:rFonts w:eastAsia="Calibri"/>
          <w:b/>
          <w:i/>
          <w:kern w:val="0"/>
          <w:sz w:val="18"/>
          <w:szCs w:val="18"/>
          <w:lang w:val="pl-PL" w:eastAsia="en-US"/>
        </w:rPr>
      </w:pPr>
      <w:r w:rsidRPr="00CA5E22">
        <w:rPr>
          <w:rFonts w:eastAsia="Calibri"/>
          <w:i/>
          <w:kern w:val="0"/>
          <w:sz w:val="18"/>
          <w:szCs w:val="18"/>
          <w:vertAlign w:val="superscript"/>
          <w:lang w:val="pl-PL" w:eastAsia="en-US"/>
        </w:rPr>
        <w:t xml:space="preserve"> </w:t>
      </w:r>
      <w:r w:rsidRPr="00CA5E22">
        <w:rPr>
          <w:rFonts w:eastAsia="Calibri"/>
          <w:b/>
          <w:i/>
          <w:kern w:val="0"/>
          <w:sz w:val="18"/>
          <w:szCs w:val="18"/>
          <w:lang w:val="pl-PL" w:eastAsia="en-US"/>
        </w:rPr>
        <w:t xml:space="preserve">Mikroprzedsiębiorstwo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10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2 milionów EUR.</w:t>
      </w:r>
    </w:p>
    <w:p w:rsidR="00654A07" w:rsidRPr="00CA5E22" w:rsidRDefault="00654A07" w:rsidP="00654A07">
      <w:pPr>
        <w:widowControl/>
        <w:rPr>
          <w:rFonts w:eastAsia="Calibri"/>
          <w:b/>
          <w:i/>
          <w:kern w:val="0"/>
          <w:sz w:val="18"/>
          <w:szCs w:val="18"/>
          <w:lang w:val="pl-PL" w:eastAsia="en-US"/>
        </w:rPr>
      </w:pPr>
      <w:r w:rsidRPr="00CA5E22">
        <w:rPr>
          <w:rFonts w:eastAsia="Calibri"/>
          <w:b/>
          <w:i/>
          <w:kern w:val="0"/>
          <w:sz w:val="18"/>
          <w:szCs w:val="18"/>
          <w:lang w:val="pl-PL" w:eastAsia="en-US"/>
        </w:rPr>
        <w:t xml:space="preserve">Małe 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50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10 milionów EUR.</w:t>
      </w:r>
    </w:p>
    <w:p w:rsidR="00654A07" w:rsidRDefault="00654A07" w:rsidP="00654A07">
      <w:pPr>
        <w:widowControl/>
        <w:rPr>
          <w:rFonts w:eastAsia="Calibri"/>
          <w:b/>
          <w:i/>
          <w:kern w:val="0"/>
          <w:sz w:val="18"/>
          <w:szCs w:val="18"/>
          <w:lang w:val="pl-PL" w:eastAsia="en-US"/>
        </w:rPr>
      </w:pPr>
      <w:r w:rsidRPr="00CA5E22">
        <w:rPr>
          <w:rFonts w:eastAsia="Calibri"/>
          <w:b/>
          <w:i/>
          <w:kern w:val="0"/>
          <w:sz w:val="18"/>
          <w:szCs w:val="18"/>
          <w:lang w:val="pl-PL" w:eastAsia="en-US"/>
        </w:rPr>
        <w:t xml:space="preserve">Średnie przedsiębiorstwo – </w:t>
      </w:r>
      <w:r w:rsidRPr="00CA5E22">
        <w:rPr>
          <w:rFonts w:eastAsia="Calibri"/>
          <w:i/>
          <w:kern w:val="0"/>
          <w:sz w:val="18"/>
          <w:szCs w:val="18"/>
          <w:lang w:val="pl-PL" w:eastAsia="en-US"/>
        </w:rPr>
        <w:t xml:space="preserve">przedsiębiorstwa, które nie są mikroprzedsiębiorstwami ani małymi przedsiębiorstwami i które zatrudniają </w:t>
      </w:r>
      <w:r w:rsidRPr="00CA5E22">
        <w:rPr>
          <w:rFonts w:eastAsia="Calibri"/>
          <w:b/>
          <w:i/>
          <w:kern w:val="0"/>
          <w:sz w:val="18"/>
          <w:szCs w:val="18"/>
          <w:lang w:val="pl-PL" w:eastAsia="en-US"/>
        </w:rPr>
        <w:t>mniej niż 250 osób</w:t>
      </w:r>
      <w:r w:rsidRPr="00CA5E22">
        <w:rPr>
          <w:rFonts w:eastAsia="Calibri"/>
          <w:i/>
          <w:kern w:val="0"/>
          <w:sz w:val="18"/>
          <w:szCs w:val="18"/>
          <w:lang w:val="pl-PL" w:eastAsia="en-US"/>
        </w:rPr>
        <w:t xml:space="preserve"> i których roczny obrót </w:t>
      </w:r>
      <w:r w:rsidRPr="00CA5E22">
        <w:rPr>
          <w:rFonts w:eastAsia="Calibri"/>
          <w:b/>
          <w:i/>
          <w:kern w:val="0"/>
          <w:sz w:val="18"/>
          <w:szCs w:val="18"/>
          <w:lang w:val="pl-PL" w:eastAsia="en-US"/>
        </w:rPr>
        <w:t xml:space="preserve">nie przekracza 50 milionów EUR </w:t>
      </w:r>
      <w:r w:rsidRPr="00CA5E22">
        <w:rPr>
          <w:rFonts w:eastAsia="Calibri"/>
          <w:i/>
          <w:kern w:val="0"/>
          <w:sz w:val="18"/>
          <w:szCs w:val="18"/>
          <w:lang w:val="pl-PL" w:eastAsia="en-US"/>
        </w:rPr>
        <w:t>lub roczna suma bilansowa</w:t>
      </w:r>
      <w:r w:rsidRPr="00CA5E22">
        <w:rPr>
          <w:rFonts w:eastAsia="Calibri"/>
          <w:b/>
          <w:i/>
          <w:kern w:val="0"/>
          <w:sz w:val="18"/>
          <w:szCs w:val="18"/>
          <w:lang w:val="pl-PL" w:eastAsia="en-US"/>
        </w:rPr>
        <w:t xml:space="preserve"> nie przekracza 43 milionów EUR.</w:t>
      </w:r>
    </w:p>
    <w:p w:rsidR="00654A07" w:rsidRDefault="00654A07" w:rsidP="00654A07">
      <w:pPr>
        <w:widowControl/>
        <w:rPr>
          <w:rFonts w:eastAsia="Calibri"/>
          <w:b/>
          <w:i/>
          <w:kern w:val="0"/>
          <w:sz w:val="18"/>
          <w:szCs w:val="18"/>
          <w:lang w:val="pl-PL" w:eastAsia="en-US"/>
        </w:rPr>
      </w:pPr>
    </w:p>
    <w:p w:rsidR="00654A07" w:rsidRPr="001C5BE0" w:rsidRDefault="00654A07" w:rsidP="00654A07">
      <w:pPr>
        <w:spacing w:after="120"/>
        <w:jc w:val="both"/>
        <w:rPr>
          <w:i/>
          <w:sz w:val="20"/>
        </w:rPr>
      </w:pPr>
      <w:r w:rsidRPr="001C5BE0">
        <w:rPr>
          <w:i/>
          <w:sz w:val="20"/>
        </w:rPr>
        <w:t>*</w:t>
      </w:r>
      <w:r>
        <w:rPr>
          <w:i/>
          <w:sz w:val="20"/>
        </w:rPr>
        <w:t>M</w:t>
      </w:r>
      <w:r w:rsidRPr="001C5BE0">
        <w:rPr>
          <w:i/>
          <w:sz w:val="20"/>
        </w:rPr>
        <w:t>aksymalny czas uzupełnienia zużytego sprzętu od momentu jego wykorzystania do 5 dni</w:t>
      </w:r>
      <w:r>
        <w:rPr>
          <w:i/>
          <w:sz w:val="20"/>
        </w:rPr>
        <w:t xml:space="preserve"> roboczych</w:t>
      </w:r>
      <w:r w:rsidRPr="001C5BE0">
        <w:rPr>
          <w:i/>
          <w:sz w:val="20"/>
        </w:rPr>
        <w:t xml:space="preserve"> </w:t>
      </w:r>
    </w:p>
    <w:p w:rsidR="00654A07" w:rsidRDefault="00654A07" w:rsidP="00654A07">
      <w:pPr>
        <w:widowControl/>
        <w:rPr>
          <w:rFonts w:eastAsia="Calibri"/>
          <w:b/>
          <w:i/>
          <w:kern w:val="0"/>
          <w:sz w:val="18"/>
          <w:szCs w:val="18"/>
          <w:lang w:val="pl-PL" w:eastAsia="en-US"/>
        </w:rPr>
      </w:pPr>
    </w:p>
    <w:p w:rsidR="00654A07" w:rsidRDefault="00654A07" w:rsidP="00654A07">
      <w:pPr>
        <w:widowControl/>
        <w:rPr>
          <w:rFonts w:eastAsia="Calibri"/>
          <w:b/>
          <w:i/>
          <w:kern w:val="0"/>
          <w:sz w:val="18"/>
          <w:szCs w:val="18"/>
          <w:lang w:val="pl-PL" w:eastAsia="en-US"/>
        </w:rPr>
      </w:pPr>
    </w:p>
    <w:p w:rsidR="00654A07" w:rsidRDefault="00654A07" w:rsidP="00654A07">
      <w:pPr>
        <w:spacing w:after="120"/>
        <w:jc w:val="both"/>
        <w:rPr>
          <w:i/>
          <w:sz w:val="20"/>
          <w:lang w:val="pl-PL"/>
        </w:rPr>
      </w:pPr>
    </w:p>
    <w:p w:rsidR="00654A07" w:rsidRDefault="00654A07" w:rsidP="00654A07">
      <w:pPr>
        <w:widowControl/>
        <w:suppressAutoHyphens w:val="0"/>
        <w:overflowPunct/>
        <w:autoSpaceDE/>
        <w:autoSpaceDN/>
        <w:adjustRightInd/>
        <w:textAlignment w:val="auto"/>
        <w:rPr>
          <w:i/>
          <w:sz w:val="20"/>
          <w:lang w:val="pl-PL"/>
        </w:rPr>
      </w:pPr>
    </w:p>
    <w:p w:rsidR="00654A07" w:rsidRDefault="00654A07" w:rsidP="00654A07">
      <w:pPr>
        <w:rPr>
          <w:i/>
          <w:sz w:val="22"/>
          <w:lang w:val="pl-PL"/>
        </w:rPr>
      </w:pPr>
      <w:bookmarkStart w:id="1" w:name="_GoBack"/>
      <w:bookmarkEnd w:id="1"/>
    </w:p>
    <w:p w:rsidR="00654A07" w:rsidRPr="00CA5E22" w:rsidRDefault="00654A07" w:rsidP="00654A07">
      <w:pPr>
        <w:rPr>
          <w:kern w:val="2"/>
          <w:sz w:val="22"/>
          <w:lang w:val="pl-PL"/>
        </w:rPr>
      </w:pPr>
      <w:r w:rsidRPr="00CA5E22">
        <w:rPr>
          <w:i/>
          <w:sz w:val="22"/>
          <w:lang w:val="pl-PL"/>
        </w:rPr>
        <w:t xml:space="preserve">Załącznik nr 4  do SWZ </w:t>
      </w:r>
    </w:p>
    <w:p w:rsidR="00654A07" w:rsidRPr="00CA5E22" w:rsidRDefault="00654A07" w:rsidP="00654A07">
      <w:pPr>
        <w:rPr>
          <w:i/>
          <w:sz w:val="22"/>
          <w:lang w:val="pl-PL"/>
        </w:rPr>
      </w:pPr>
    </w:p>
    <w:p w:rsidR="00654A07" w:rsidRPr="00CA5E22" w:rsidRDefault="00654A07" w:rsidP="00654A07">
      <w:pPr>
        <w:ind w:left="5246" w:firstLine="708"/>
        <w:rPr>
          <w:b/>
          <w:sz w:val="22"/>
        </w:rPr>
      </w:pPr>
      <w:r w:rsidRPr="00CA5E22">
        <w:rPr>
          <w:b/>
          <w:u w:val="single"/>
        </w:rPr>
        <w:t>Zamawiający:</w:t>
      </w:r>
    </w:p>
    <w:p w:rsidR="00654A07" w:rsidRPr="00CA5E22" w:rsidRDefault="00654A07" w:rsidP="00654A07">
      <w:pPr>
        <w:jc w:val="right"/>
        <w:rPr>
          <w:b/>
        </w:rPr>
      </w:pPr>
      <w:r w:rsidRPr="00CA5E22">
        <w:rPr>
          <w:b/>
          <w:sz w:val="22"/>
        </w:rPr>
        <w:t>Specjalistyczny Szpital im. dra Alfreda Sokołowskiego</w:t>
      </w:r>
    </w:p>
    <w:p w:rsidR="00654A07" w:rsidRPr="00CA5E22" w:rsidRDefault="00654A07" w:rsidP="00654A07">
      <w:pPr>
        <w:ind w:left="5953"/>
        <w:rPr>
          <w:b/>
        </w:rPr>
      </w:pPr>
      <w:r w:rsidRPr="00CA5E22">
        <w:rPr>
          <w:b/>
        </w:rPr>
        <w:t>ul. Sokołowskiego 4</w:t>
      </w:r>
    </w:p>
    <w:p w:rsidR="00654A07" w:rsidRPr="00CA5E22" w:rsidRDefault="00654A07" w:rsidP="00654A07">
      <w:pPr>
        <w:ind w:left="5953"/>
        <w:rPr>
          <w:rFonts w:ascii="Arial" w:hAnsi="Arial"/>
          <w:sz w:val="20"/>
        </w:rPr>
      </w:pPr>
      <w:r w:rsidRPr="00CA5E22">
        <w:rPr>
          <w:b/>
        </w:rPr>
        <w:t>58-309 Wałbrzych</w:t>
      </w:r>
    </w:p>
    <w:p w:rsidR="00654A07" w:rsidRPr="00CA5E22" w:rsidRDefault="00654A07" w:rsidP="00654A07">
      <w:pPr>
        <w:rPr>
          <w:b/>
        </w:rPr>
      </w:pPr>
      <w:r w:rsidRPr="00CA5E22">
        <w:rPr>
          <w:b/>
        </w:rPr>
        <w:t>Wykonawca:</w:t>
      </w:r>
    </w:p>
    <w:p w:rsidR="00654A07" w:rsidRPr="00CA5E22" w:rsidRDefault="00654A07" w:rsidP="00654A07">
      <w:pPr>
        <w:rPr>
          <w:b/>
        </w:rPr>
      </w:pPr>
    </w:p>
    <w:p w:rsidR="00654A07" w:rsidRPr="00CA5E22" w:rsidRDefault="00654A07" w:rsidP="00654A07">
      <w:pPr>
        <w:spacing w:line="480" w:lineRule="auto"/>
        <w:ind w:right="5954"/>
        <w:rPr>
          <w:i/>
          <w:sz w:val="16"/>
        </w:rPr>
      </w:pPr>
      <w:r w:rsidRPr="00CA5E22">
        <w:rPr>
          <w:sz w:val="20"/>
        </w:rPr>
        <w:t>……………………</w:t>
      </w:r>
    </w:p>
    <w:p w:rsidR="00654A07" w:rsidRPr="00CA5E22" w:rsidRDefault="00654A07" w:rsidP="00654A07">
      <w:pPr>
        <w:jc w:val="center"/>
        <w:rPr>
          <w:b/>
          <w:szCs w:val="24"/>
          <w:u w:val="single"/>
        </w:rPr>
      </w:pPr>
      <w:r w:rsidRPr="00CA5E22">
        <w:rPr>
          <w:b/>
          <w:szCs w:val="24"/>
          <w:u w:val="single"/>
        </w:rPr>
        <w:t>Oświadczenie wykonawcy / wykonawcy wspólnie ubiegajacego sie o udzielenie zamówienia</w:t>
      </w:r>
    </w:p>
    <w:p w:rsidR="00654A07" w:rsidRPr="00CA5E22" w:rsidRDefault="00654A07" w:rsidP="00654A07">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654A07" w:rsidRPr="00CA5E22" w:rsidRDefault="00654A07" w:rsidP="00654A07">
      <w:pPr>
        <w:spacing w:line="360" w:lineRule="auto"/>
        <w:jc w:val="center"/>
        <w:rPr>
          <w:b/>
          <w:u w:val="single"/>
        </w:rPr>
      </w:pPr>
      <w:r w:rsidRPr="00CA5E22">
        <w:rPr>
          <w:b/>
          <w:sz w:val="22"/>
        </w:rPr>
        <w:t xml:space="preserve">Prawo zamówień publicznych (dalej jako: ustawa Pzp), </w:t>
      </w:r>
    </w:p>
    <w:p w:rsidR="00654A07" w:rsidRPr="00CA5E22" w:rsidRDefault="00654A07" w:rsidP="00654A07">
      <w:pPr>
        <w:jc w:val="both"/>
        <w:rPr>
          <w:b/>
          <w:bCs/>
          <w:sz w:val="22"/>
          <w:szCs w:val="22"/>
        </w:rPr>
      </w:pPr>
      <w:r w:rsidRPr="00CA5E22">
        <w:rPr>
          <w:sz w:val="22"/>
        </w:rPr>
        <w:t xml:space="preserve">Na potrzeby postępowania o </w:t>
      </w:r>
      <w:r w:rsidRPr="00CA5E22">
        <w:rPr>
          <w:sz w:val="22"/>
          <w:szCs w:val="22"/>
        </w:rPr>
        <w:t>udzielenie zamówienia publicznego pn.</w:t>
      </w:r>
      <w:r w:rsidRPr="00CA5E22">
        <w:rPr>
          <w:b/>
          <w:bCs/>
          <w:sz w:val="22"/>
          <w:szCs w:val="22"/>
        </w:rPr>
        <w:t xml:space="preserve"> </w:t>
      </w:r>
      <w:r w:rsidRPr="00A42505">
        <w:rPr>
          <w:rStyle w:val="Wyrnienie"/>
          <w:b/>
          <w:bCs/>
          <w:sz w:val="22"/>
          <w:szCs w:val="22"/>
          <w:lang w:val="pl-PL"/>
        </w:rPr>
        <w:t>,,</w:t>
      </w:r>
      <w:r>
        <w:rPr>
          <w:rFonts w:eastAsia="Lucida Sans Unicode"/>
          <w:b/>
          <w:bCs/>
          <w:sz w:val="22"/>
          <w:szCs w:val="22"/>
          <w:lang w:eastAsia="ar-SA"/>
        </w:rPr>
        <w:t>Dostawa cewników nacinająco-pozycjonujących</w:t>
      </w:r>
      <w:r w:rsidRPr="00A42505">
        <w:rPr>
          <w:b/>
          <w:sz w:val="22"/>
          <w:szCs w:val="22"/>
          <w:lang w:val="pl-PL"/>
        </w:rPr>
        <w:t xml:space="preserve">” </w:t>
      </w:r>
      <w:r w:rsidRPr="00A42505">
        <w:rPr>
          <w:b/>
          <w:bCs/>
          <w:sz w:val="22"/>
          <w:szCs w:val="22"/>
          <w:lang w:val="pl-PL"/>
        </w:rPr>
        <w:t xml:space="preserve">- </w:t>
      </w:r>
      <w:r>
        <w:rPr>
          <w:b/>
          <w:bCs/>
          <w:sz w:val="22"/>
          <w:szCs w:val="22"/>
          <w:lang w:val="pl-PL"/>
        </w:rPr>
        <w:t>Zp/13/TP/24</w:t>
      </w:r>
      <w:r w:rsidRPr="00CA5E22">
        <w:rPr>
          <w:sz w:val="22"/>
          <w:szCs w:val="22"/>
        </w:rPr>
        <w:t xml:space="preserve">, prowadzonego przez </w:t>
      </w:r>
      <w:r w:rsidRPr="00CA5E22">
        <w:rPr>
          <w:b/>
          <w:sz w:val="22"/>
          <w:szCs w:val="22"/>
        </w:rPr>
        <w:t>Specjalistyczny Szpital im. dra Alfreda Sokołowskiego w Wałbrzychu</w:t>
      </w:r>
      <w:r w:rsidRPr="00CA5E22">
        <w:rPr>
          <w:sz w:val="22"/>
          <w:szCs w:val="22"/>
        </w:rPr>
        <w:t xml:space="preserve"> oświadczam</w:t>
      </w:r>
      <w:r w:rsidRPr="00CA5E22">
        <w:rPr>
          <w:sz w:val="22"/>
        </w:rPr>
        <w:t>, co następuje:</w:t>
      </w:r>
    </w:p>
    <w:p w:rsidR="00654A07" w:rsidRPr="00CA5E22" w:rsidRDefault="00654A07" w:rsidP="00654A07">
      <w:pPr>
        <w:overflowPunct/>
        <w:autoSpaceDE/>
        <w:autoSpaceDN/>
        <w:adjustRightInd/>
        <w:jc w:val="both"/>
        <w:rPr>
          <w:rFonts w:eastAsia="Lucida Sans Unicode"/>
          <w:b/>
          <w:bCs/>
          <w:sz w:val="22"/>
          <w:szCs w:val="22"/>
          <w:lang w:val="pl-PL" w:eastAsia="ar-SA"/>
        </w:rPr>
      </w:pPr>
    </w:p>
    <w:p w:rsidR="00654A07" w:rsidRPr="00CA5E22" w:rsidRDefault="00654A07" w:rsidP="00654A07">
      <w:pPr>
        <w:shd w:val="clear" w:color="auto" w:fill="C0C0C0"/>
        <w:jc w:val="center"/>
        <w:rPr>
          <w:b/>
          <w:sz w:val="20"/>
        </w:rPr>
      </w:pPr>
      <w:r w:rsidRPr="00CA5E22">
        <w:rPr>
          <w:b/>
          <w:sz w:val="20"/>
        </w:rPr>
        <w:t>OŚWIADCZENIA DOTYCZĄCE WYKONAWCY:</w:t>
      </w:r>
    </w:p>
    <w:p w:rsidR="00654A07" w:rsidRPr="00CA5E22" w:rsidRDefault="00654A07" w:rsidP="00654A07">
      <w:pPr>
        <w:shd w:val="clear" w:color="auto" w:fill="C0C0C0"/>
        <w:jc w:val="center"/>
        <w:rPr>
          <w:b/>
          <w:sz w:val="20"/>
        </w:rPr>
      </w:pPr>
    </w:p>
    <w:p w:rsidR="00654A07" w:rsidRPr="00CA5E22" w:rsidRDefault="00654A07" w:rsidP="00654A07">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654A07" w:rsidRPr="00CA5E22" w:rsidRDefault="00654A07" w:rsidP="00654A07">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654A07" w:rsidRPr="00CA5E22" w:rsidRDefault="00654A07" w:rsidP="00654A07">
      <w:pPr>
        <w:jc w:val="both"/>
        <w:rPr>
          <w:b/>
          <w:sz w:val="20"/>
        </w:rPr>
      </w:pPr>
      <w:r w:rsidRPr="00CA5E22">
        <w:rPr>
          <w:b/>
          <w:sz w:val="20"/>
        </w:rPr>
        <w:t>Oświadczam, że spełniam warunki udziału w postępowaniu określone przez Zamawiającego w  SWZ.</w:t>
      </w:r>
    </w:p>
    <w:p w:rsidR="00654A07" w:rsidRPr="00CA5E22" w:rsidRDefault="00654A07" w:rsidP="00654A07">
      <w:pPr>
        <w:spacing w:line="360" w:lineRule="auto"/>
        <w:ind w:left="4248"/>
        <w:jc w:val="both"/>
        <w:rPr>
          <w:sz w:val="20"/>
        </w:rPr>
      </w:pPr>
    </w:p>
    <w:p w:rsidR="00654A07" w:rsidRPr="00CA5E22" w:rsidRDefault="00654A07" w:rsidP="00654A07">
      <w:pPr>
        <w:spacing w:line="360" w:lineRule="auto"/>
        <w:ind w:left="4248"/>
        <w:jc w:val="right"/>
        <w:rPr>
          <w:sz w:val="20"/>
        </w:rPr>
      </w:pPr>
      <w:r w:rsidRPr="00CA5E22">
        <w:rPr>
          <w:sz w:val="20"/>
        </w:rPr>
        <w:t xml:space="preserve">                …………………………………………</w:t>
      </w:r>
    </w:p>
    <w:p w:rsidR="00654A07" w:rsidRPr="00CA5E22" w:rsidRDefault="00654A07" w:rsidP="00654A0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654A07" w:rsidRPr="00CA5E22" w:rsidRDefault="00654A07" w:rsidP="00654A07">
      <w:pPr>
        <w:jc w:val="both"/>
        <w:rPr>
          <w:sz w:val="20"/>
        </w:rPr>
      </w:pPr>
      <w:r w:rsidRPr="00CA5E22">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654A07" w:rsidRPr="00CA5E22" w:rsidRDefault="00654A07" w:rsidP="00654A07">
      <w:pPr>
        <w:spacing w:line="360" w:lineRule="auto"/>
        <w:jc w:val="both"/>
        <w:rPr>
          <w:sz w:val="18"/>
          <w:szCs w:val="18"/>
          <w:lang w:val="pl-PL"/>
        </w:rPr>
      </w:pPr>
      <w:r w:rsidRPr="00CA5E22">
        <w:rPr>
          <w:sz w:val="18"/>
          <w:szCs w:val="18"/>
          <w:lang w:val="pl-PL"/>
        </w:rPr>
        <w:t>………………………………………………………………………………………………………………....................</w:t>
      </w:r>
      <w:r w:rsidRPr="00CA5E22">
        <w:rPr>
          <w:sz w:val="18"/>
          <w:szCs w:val="18"/>
          <w:lang w:val="pl-PL"/>
        </w:rPr>
        <w:tab/>
      </w:r>
    </w:p>
    <w:p w:rsidR="00654A07" w:rsidRPr="00CA5E22" w:rsidRDefault="00654A07" w:rsidP="00654A07">
      <w:pPr>
        <w:spacing w:line="360" w:lineRule="auto"/>
        <w:ind w:left="5664"/>
        <w:jc w:val="right"/>
        <w:rPr>
          <w:i/>
          <w:sz w:val="18"/>
          <w:szCs w:val="18"/>
          <w:lang w:val="pl-PL"/>
        </w:rPr>
      </w:pPr>
      <w:r w:rsidRPr="00CA5E22">
        <w:rPr>
          <w:sz w:val="18"/>
          <w:szCs w:val="18"/>
          <w:lang w:val="pl-PL"/>
        </w:rPr>
        <w:t xml:space="preserve">…………………………………………                                                                                             </w:t>
      </w:r>
      <w:r w:rsidRPr="00CA5E22">
        <w:rPr>
          <w:i/>
          <w:sz w:val="18"/>
          <w:szCs w:val="18"/>
          <w:lang w:val="pl-PL"/>
        </w:rPr>
        <w:t>(</w:t>
      </w:r>
      <w:r>
        <w:rPr>
          <w:i/>
          <w:sz w:val="18"/>
          <w:szCs w:val="18"/>
          <w:lang w:val="pl-PL"/>
        </w:rPr>
        <w:t xml:space="preserve">data, </w:t>
      </w:r>
      <w:r w:rsidRPr="00CA5E22">
        <w:rPr>
          <w:i/>
          <w:sz w:val="18"/>
          <w:szCs w:val="18"/>
          <w:lang w:val="pl-PL"/>
        </w:rPr>
        <w:t>podpis)</w:t>
      </w:r>
    </w:p>
    <w:p w:rsidR="00654A07" w:rsidRPr="00CA5E22" w:rsidRDefault="00654A07" w:rsidP="00654A07">
      <w:pPr>
        <w:jc w:val="right"/>
        <w:rPr>
          <w:b/>
          <w:sz w:val="20"/>
          <w:lang w:val="pl-PL"/>
        </w:rPr>
      </w:pPr>
    </w:p>
    <w:p w:rsidR="00654A07" w:rsidRPr="00CA5E22" w:rsidRDefault="00654A07" w:rsidP="00654A07">
      <w:pPr>
        <w:jc w:val="both"/>
        <w:rPr>
          <w:b/>
          <w:sz w:val="22"/>
          <w:szCs w:val="22"/>
          <w:lang w:val="pl-PL"/>
        </w:rPr>
      </w:pPr>
    </w:p>
    <w:p w:rsidR="00654A07" w:rsidRPr="00CA5E22" w:rsidRDefault="00654A07" w:rsidP="00654A07">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654A07" w:rsidRPr="00CA5E22" w:rsidRDefault="00654A07" w:rsidP="00654A07">
      <w:pPr>
        <w:spacing w:line="360" w:lineRule="auto"/>
        <w:jc w:val="both"/>
        <w:rPr>
          <w:sz w:val="18"/>
          <w:szCs w:val="18"/>
        </w:rPr>
      </w:pPr>
    </w:p>
    <w:p w:rsidR="00654A07" w:rsidRPr="00CA5E22" w:rsidRDefault="00654A07" w:rsidP="00654A07">
      <w:pPr>
        <w:spacing w:line="360" w:lineRule="auto"/>
        <w:ind w:left="4248"/>
        <w:jc w:val="right"/>
        <w:rPr>
          <w:sz w:val="20"/>
        </w:rPr>
      </w:pPr>
      <w:r w:rsidRPr="00CA5E22">
        <w:rPr>
          <w:sz w:val="20"/>
        </w:rPr>
        <w:t xml:space="preserve">                …………………………………………</w:t>
      </w:r>
    </w:p>
    <w:p w:rsidR="00654A07" w:rsidRPr="00CA5E22" w:rsidRDefault="00654A07" w:rsidP="00654A0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654A07" w:rsidRPr="00CA5E22" w:rsidRDefault="00654A07" w:rsidP="00654A07">
      <w:pPr>
        <w:spacing w:line="360" w:lineRule="auto"/>
        <w:ind w:left="5664"/>
        <w:jc w:val="both"/>
        <w:rPr>
          <w:sz w:val="18"/>
          <w:szCs w:val="18"/>
          <w:lang w:val="pl-PL"/>
        </w:rPr>
      </w:pPr>
    </w:p>
    <w:p w:rsidR="00654A07" w:rsidRPr="00CA5E22" w:rsidRDefault="00654A07" w:rsidP="00654A07">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654A07" w:rsidRPr="00CA5E22" w:rsidRDefault="00654A07" w:rsidP="00654A07">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654A07" w:rsidRPr="00CA5E22" w:rsidRDefault="00654A07" w:rsidP="00654A07">
      <w:pPr>
        <w:spacing w:line="360" w:lineRule="auto"/>
        <w:jc w:val="both"/>
        <w:rPr>
          <w:sz w:val="18"/>
          <w:szCs w:val="18"/>
          <w:lang w:val="pl-PL"/>
        </w:rPr>
      </w:pPr>
    </w:p>
    <w:p w:rsidR="00654A07" w:rsidRPr="00CA5E22" w:rsidRDefault="00654A07" w:rsidP="00654A07">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654A07" w:rsidRPr="00CA5E22" w:rsidRDefault="00654A07" w:rsidP="00654A0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654A07" w:rsidRPr="00CA5E22" w:rsidRDefault="00654A07" w:rsidP="00654A07">
      <w:pPr>
        <w:jc w:val="right"/>
        <w:rPr>
          <w:i/>
          <w:sz w:val="22"/>
          <w:lang w:val="pl-PL"/>
        </w:rPr>
      </w:pPr>
    </w:p>
    <w:p w:rsidR="00654A07" w:rsidRPr="00CA5E22" w:rsidRDefault="00654A07" w:rsidP="00654A07">
      <w:pPr>
        <w:jc w:val="right"/>
        <w:rPr>
          <w:i/>
          <w:sz w:val="22"/>
          <w:lang w:val="pl-PL"/>
        </w:rPr>
      </w:pPr>
    </w:p>
    <w:p w:rsidR="00654A07" w:rsidRPr="00CA5E22" w:rsidRDefault="00654A07" w:rsidP="00654A07">
      <w:pPr>
        <w:rPr>
          <w:i/>
          <w:color w:val="FF0000"/>
          <w:sz w:val="22"/>
          <w:lang w:val="pl-PL"/>
        </w:rPr>
      </w:pPr>
    </w:p>
    <w:p w:rsidR="00654A07" w:rsidRPr="00CA5E22" w:rsidRDefault="00654A07" w:rsidP="00654A07">
      <w:pPr>
        <w:rPr>
          <w:i/>
          <w:sz w:val="22"/>
          <w:lang w:val="pl-PL"/>
        </w:rPr>
      </w:pPr>
      <w:r w:rsidRPr="00CA5E22">
        <w:rPr>
          <w:i/>
          <w:sz w:val="22"/>
          <w:lang w:val="pl-PL"/>
        </w:rPr>
        <w:t>Załącznik nr 4a  do SWZ</w:t>
      </w:r>
    </w:p>
    <w:p w:rsidR="00654A07" w:rsidRPr="00CA5E22" w:rsidRDefault="00654A07" w:rsidP="00654A07">
      <w:pPr>
        <w:rPr>
          <w:sz w:val="22"/>
          <w:lang w:val="pl-PL"/>
        </w:rPr>
      </w:pPr>
      <w:r w:rsidRPr="00CA5E22">
        <w:rPr>
          <w:i/>
          <w:sz w:val="22"/>
          <w:lang w:val="pl-PL"/>
        </w:rPr>
        <w:t xml:space="preserve">(jeśli dotyczy) </w:t>
      </w:r>
    </w:p>
    <w:p w:rsidR="00654A07" w:rsidRPr="006E30B7" w:rsidRDefault="00654A07" w:rsidP="00654A07">
      <w:pPr>
        <w:ind w:left="5246" w:firstLine="708"/>
        <w:rPr>
          <w:b/>
          <w:sz w:val="22"/>
          <w:szCs w:val="22"/>
        </w:rPr>
      </w:pPr>
      <w:r w:rsidRPr="006E30B7">
        <w:rPr>
          <w:b/>
          <w:sz w:val="22"/>
          <w:szCs w:val="22"/>
          <w:u w:val="single"/>
        </w:rPr>
        <w:t>Zamawiający:</w:t>
      </w:r>
    </w:p>
    <w:p w:rsidR="00654A07" w:rsidRPr="006E30B7" w:rsidRDefault="00654A07" w:rsidP="00654A07">
      <w:pPr>
        <w:jc w:val="right"/>
        <w:rPr>
          <w:b/>
          <w:sz w:val="22"/>
          <w:szCs w:val="22"/>
        </w:rPr>
      </w:pPr>
      <w:r w:rsidRPr="006E30B7">
        <w:rPr>
          <w:b/>
          <w:sz w:val="22"/>
          <w:szCs w:val="22"/>
        </w:rPr>
        <w:t>Specjalistyczny Szpital im. dra Alfreda Sokołowskiego</w:t>
      </w:r>
    </w:p>
    <w:p w:rsidR="00654A07" w:rsidRPr="006E30B7" w:rsidRDefault="00654A07" w:rsidP="00654A07">
      <w:pPr>
        <w:ind w:left="5953"/>
        <w:rPr>
          <w:b/>
          <w:sz w:val="22"/>
          <w:szCs w:val="22"/>
        </w:rPr>
      </w:pPr>
      <w:r w:rsidRPr="006E30B7">
        <w:rPr>
          <w:b/>
          <w:sz w:val="22"/>
          <w:szCs w:val="22"/>
        </w:rPr>
        <w:t>ul. Sokołowskiego 4</w:t>
      </w:r>
    </w:p>
    <w:p w:rsidR="00654A07" w:rsidRPr="006E30B7" w:rsidRDefault="00654A07" w:rsidP="00654A07">
      <w:pPr>
        <w:ind w:left="5953"/>
        <w:rPr>
          <w:b/>
          <w:sz w:val="22"/>
          <w:szCs w:val="22"/>
        </w:rPr>
      </w:pPr>
      <w:r w:rsidRPr="006E30B7">
        <w:rPr>
          <w:b/>
          <w:sz w:val="22"/>
          <w:szCs w:val="22"/>
        </w:rPr>
        <w:t>58-309 Wałbrzych</w:t>
      </w:r>
      <w:r w:rsidRPr="006E30B7">
        <w:rPr>
          <w:rFonts w:ascii="Arial" w:hAnsi="Arial"/>
          <w:sz w:val="22"/>
          <w:szCs w:val="22"/>
        </w:rPr>
        <w:t xml:space="preserve">                                                                       </w:t>
      </w:r>
    </w:p>
    <w:p w:rsidR="00654A07" w:rsidRPr="00CA5E22" w:rsidRDefault="00654A07" w:rsidP="00654A07">
      <w:pPr>
        <w:rPr>
          <w:b/>
        </w:rPr>
      </w:pPr>
      <w:r w:rsidRPr="00CA5E22">
        <w:rPr>
          <w:b/>
        </w:rPr>
        <w:t>Wykonawca:</w:t>
      </w:r>
    </w:p>
    <w:p w:rsidR="00654A07" w:rsidRPr="00CA5E22" w:rsidRDefault="00654A07" w:rsidP="00654A07">
      <w:pPr>
        <w:rPr>
          <w:sz w:val="20"/>
        </w:rPr>
      </w:pPr>
    </w:p>
    <w:p w:rsidR="00654A07" w:rsidRPr="00CA5E22" w:rsidRDefault="00654A07" w:rsidP="00654A07">
      <w:pPr>
        <w:spacing w:line="480" w:lineRule="auto"/>
        <w:ind w:right="5954"/>
        <w:rPr>
          <w:i/>
          <w:sz w:val="16"/>
        </w:rPr>
      </w:pPr>
      <w:r w:rsidRPr="00CA5E22">
        <w:rPr>
          <w:sz w:val="20"/>
        </w:rPr>
        <w:t>…………………</w:t>
      </w:r>
    </w:p>
    <w:p w:rsidR="00654A07" w:rsidRPr="00CA5E22" w:rsidRDefault="00654A07" w:rsidP="00654A07">
      <w:pPr>
        <w:jc w:val="center"/>
        <w:rPr>
          <w:b/>
          <w:szCs w:val="24"/>
          <w:u w:val="single"/>
        </w:rPr>
      </w:pPr>
      <w:r w:rsidRPr="00CA5E22">
        <w:rPr>
          <w:b/>
          <w:szCs w:val="24"/>
          <w:u w:val="single"/>
        </w:rPr>
        <w:t>Oświadczenie podmiotu udostępniającego zasoby</w:t>
      </w:r>
    </w:p>
    <w:p w:rsidR="00654A07" w:rsidRPr="00CA5E22" w:rsidRDefault="00654A07" w:rsidP="00654A07">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654A07" w:rsidRPr="00CA5E22" w:rsidRDefault="00654A07" w:rsidP="00654A07">
      <w:pPr>
        <w:spacing w:line="360" w:lineRule="auto"/>
        <w:jc w:val="center"/>
        <w:rPr>
          <w:b/>
          <w:u w:val="single"/>
        </w:rPr>
      </w:pPr>
      <w:r w:rsidRPr="00CA5E22">
        <w:rPr>
          <w:b/>
          <w:sz w:val="22"/>
        </w:rPr>
        <w:t xml:space="preserve">Prawo zamówień publicznych (dalej jako: ustawa Pzp), </w:t>
      </w:r>
    </w:p>
    <w:p w:rsidR="00654A07" w:rsidRPr="00CA5E22" w:rsidRDefault="00654A07" w:rsidP="00654A07">
      <w:pPr>
        <w:jc w:val="both"/>
        <w:rPr>
          <w:b/>
          <w:bCs/>
          <w:sz w:val="22"/>
          <w:szCs w:val="22"/>
        </w:rPr>
      </w:pPr>
      <w:r w:rsidRPr="00CA5E22">
        <w:rPr>
          <w:sz w:val="22"/>
        </w:rPr>
        <w:t xml:space="preserve">Na potrzeby postępowania o udzielenie </w:t>
      </w:r>
      <w:r w:rsidRPr="00CA5E22">
        <w:rPr>
          <w:sz w:val="22"/>
          <w:szCs w:val="22"/>
        </w:rPr>
        <w:t>zamówienia publicznego pn.</w:t>
      </w:r>
      <w:r>
        <w:rPr>
          <w:rStyle w:val="Wyrnienie"/>
          <w:b/>
          <w:bCs/>
          <w:sz w:val="22"/>
          <w:szCs w:val="22"/>
          <w:lang w:val="pl-PL"/>
        </w:rPr>
        <w:t xml:space="preserve"> </w:t>
      </w:r>
      <w:r w:rsidRPr="003A1EAB">
        <w:rPr>
          <w:rStyle w:val="Wyrnienie"/>
          <w:b/>
          <w:bCs/>
          <w:sz w:val="22"/>
          <w:szCs w:val="22"/>
          <w:lang w:val="pl-PL"/>
        </w:rPr>
        <w:t>,,Dostawa cewników nacinająco-pozycjonujących” - Zp/13/TP/24</w:t>
      </w:r>
      <w:r w:rsidRPr="003A1EAB">
        <w:rPr>
          <w:i/>
          <w:sz w:val="22"/>
          <w:szCs w:val="22"/>
        </w:rPr>
        <w:t>,</w:t>
      </w:r>
      <w:r w:rsidRPr="00CA5E22">
        <w:rPr>
          <w:sz w:val="22"/>
          <w:szCs w:val="22"/>
        </w:rPr>
        <w:t xml:space="preserve"> prowadzonego</w:t>
      </w:r>
      <w:r w:rsidRPr="00CA5E22">
        <w:rPr>
          <w:sz w:val="22"/>
        </w:rPr>
        <w:t xml:space="preserve"> przez </w:t>
      </w:r>
      <w:r w:rsidRPr="00CA5E22">
        <w:rPr>
          <w:b/>
          <w:sz w:val="22"/>
        </w:rPr>
        <w:t>Specjalistyczny Szpital im. dra Alfreda Sokołowskiego w Wałbrzychu</w:t>
      </w:r>
      <w:r w:rsidRPr="00CA5E22">
        <w:rPr>
          <w:sz w:val="22"/>
        </w:rPr>
        <w:t xml:space="preserve"> oświadczam, co następuje:</w:t>
      </w:r>
    </w:p>
    <w:p w:rsidR="00654A07" w:rsidRPr="00CA5E22" w:rsidRDefault="00654A07" w:rsidP="00654A07">
      <w:pPr>
        <w:overflowPunct/>
        <w:autoSpaceDE/>
        <w:autoSpaceDN/>
        <w:adjustRightInd/>
        <w:jc w:val="both"/>
        <w:rPr>
          <w:rFonts w:eastAsia="Lucida Sans Unicode"/>
          <w:b/>
          <w:bCs/>
          <w:sz w:val="22"/>
          <w:szCs w:val="22"/>
          <w:lang w:val="pl-PL" w:eastAsia="ar-SA"/>
        </w:rPr>
      </w:pPr>
    </w:p>
    <w:p w:rsidR="00654A07" w:rsidRPr="00CA5E22" w:rsidRDefault="00654A07" w:rsidP="00654A07">
      <w:pPr>
        <w:shd w:val="clear" w:color="auto" w:fill="C0C0C0"/>
        <w:jc w:val="center"/>
        <w:rPr>
          <w:b/>
          <w:sz w:val="20"/>
        </w:rPr>
      </w:pPr>
      <w:r w:rsidRPr="00CA5E22">
        <w:rPr>
          <w:b/>
          <w:sz w:val="20"/>
        </w:rPr>
        <w:t>OŚWIADCZENIE DOTYCZĄCE PODMIOTU UDOSTĘPNIAJĄCEGO ZASOBY:</w:t>
      </w:r>
    </w:p>
    <w:p w:rsidR="00654A07" w:rsidRPr="00CA5E22" w:rsidRDefault="00654A07" w:rsidP="00654A07">
      <w:pPr>
        <w:shd w:val="clear" w:color="auto" w:fill="C0C0C0"/>
        <w:jc w:val="center"/>
        <w:rPr>
          <w:b/>
          <w:sz w:val="20"/>
        </w:rPr>
      </w:pPr>
    </w:p>
    <w:p w:rsidR="00654A07" w:rsidRPr="00CA5E22" w:rsidRDefault="00654A07" w:rsidP="00654A07">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654A07" w:rsidRPr="00CA5E22" w:rsidRDefault="00654A07" w:rsidP="00654A07">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654A07" w:rsidRPr="00CA5E22" w:rsidRDefault="00654A07" w:rsidP="00654A07">
      <w:pPr>
        <w:jc w:val="both"/>
        <w:rPr>
          <w:b/>
          <w:sz w:val="20"/>
        </w:rPr>
      </w:pPr>
      <w:r w:rsidRPr="00CA5E22">
        <w:rPr>
          <w:b/>
          <w:sz w:val="20"/>
        </w:rPr>
        <w:t>Oświadczam, że spełniam warunki udziału w postępowaniu określone przez Zamawiającego w  SWZ.</w:t>
      </w:r>
    </w:p>
    <w:p w:rsidR="00654A07" w:rsidRPr="00CA5E22" w:rsidRDefault="00654A07" w:rsidP="00654A07">
      <w:pPr>
        <w:spacing w:line="360" w:lineRule="auto"/>
        <w:ind w:left="4248"/>
        <w:jc w:val="both"/>
        <w:rPr>
          <w:sz w:val="20"/>
        </w:rPr>
      </w:pPr>
    </w:p>
    <w:p w:rsidR="00654A07" w:rsidRPr="00CA5E22" w:rsidRDefault="00654A07" w:rsidP="00654A07">
      <w:pPr>
        <w:spacing w:line="360" w:lineRule="auto"/>
        <w:ind w:left="4248"/>
        <w:jc w:val="right"/>
        <w:rPr>
          <w:sz w:val="20"/>
        </w:rPr>
      </w:pPr>
      <w:r w:rsidRPr="00CA5E22">
        <w:rPr>
          <w:sz w:val="20"/>
        </w:rPr>
        <w:t xml:space="preserve">                …………………………………………</w:t>
      </w:r>
    </w:p>
    <w:p w:rsidR="00654A07" w:rsidRPr="00CA5E22" w:rsidRDefault="00654A07" w:rsidP="00654A0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654A07" w:rsidRPr="00CA5E22" w:rsidRDefault="00654A07" w:rsidP="00654A07">
      <w:pPr>
        <w:jc w:val="both"/>
        <w:rPr>
          <w:b/>
          <w:sz w:val="20"/>
          <w:lang w:val="pl-PL"/>
        </w:rPr>
      </w:pPr>
    </w:p>
    <w:p w:rsidR="00654A07" w:rsidRPr="00CA5E22" w:rsidRDefault="00654A07" w:rsidP="00654A07">
      <w:pPr>
        <w:jc w:val="both"/>
        <w:rPr>
          <w:b/>
          <w:sz w:val="22"/>
          <w:szCs w:val="22"/>
          <w:lang w:val="pl-PL"/>
        </w:rPr>
      </w:pPr>
    </w:p>
    <w:p w:rsidR="00654A07" w:rsidRPr="00CA5E22" w:rsidRDefault="00654A07" w:rsidP="00654A07">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654A07" w:rsidRPr="00CA5E22" w:rsidRDefault="00654A07" w:rsidP="00654A07">
      <w:pPr>
        <w:spacing w:line="360" w:lineRule="auto"/>
        <w:jc w:val="both"/>
        <w:rPr>
          <w:sz w:val="18"/>
          <w:szCs w:val="18"/>
        </w:rPr>
      </w:pPr>
    </w:p>
    <w:p w:rsidR="00654A07" w:rsidRPr="00CA5E22" w:rsidRDefault="00654A07" w:rsidP="00654A07">
      <w:pPr>
        <w:spacing w:line="360" w:lineRule="auto"/>
        <w:ind w:left="4248"/>
        <w:jc w:val="right"/>
        <w:rPr>
          <w:sz w:val="20"/>
        </w:rPr>
      </w:pPr>
      <w:r w:rsidRPr="00CA5E22">
        <w:rPr>
          <w:sz w:val="20"/>
        </w:rPr>
        <w:t xml:space="preserve">                …………………………………………</w:t>
      </w:r>
    </w:p>
    <w:p w:rsidR="00654A07" w:rsidRPr="00CA5E22" w:rsidRDefault="00654A07" w:rsidP="00654A0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654A07" w:rsidRPr="00CA5E22" w:rsidRDefault="00654A07" w:rsidP="00654A07">
      <w:pPr>
        <w:spacing w:line="360" w:lineRule="auto"/>
        <w:ind w:left="5664"/>
        <w:jc w:val="right"/>
        <w:rPr>
          <w:sz w:val="18"/>
          <w:szCs w:val="18"/>
          <w:lang w:val="pl-PL"/>
        </w:rPr>
      </w:pPr>
    </w:p>
    <w:p w:rsidR="00654A07" w:rsidRPr="00CA5E22" w:rsidRDefault="00654A07" w:rsidP="00654A07">
      <w:pPr>
        <w:spacing w:line="360" w:lineRule="auto"/>
        <w:ind w:left="5664"/>
        <w:jc w:val="both"/>
        <w:rPr>
          <w:sz w:val="18"/>
          <w:szCs w:val="18"/>
          <w:lang w:val="pl-PL"/>
        </w:rPr>
      </w:pPr>
    </w:p>
    <w:p w:rsidR="00654A07" w:rsidRPr="00CA5E22" w:rsidRDefault="00654A07" w:rsidP="00654A07">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654A07" w:rsidRPr="00CA5E22" w:rsidRDefault="00654A07" w:rsidP="00654A07">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654A07" w:rsidRPr="00CA5E22" w:rsidRDefault="00654A07" w:rsidP="00654A07">
      <w:pPr>
        <w:spacing w:line="360" w:lineRule="auto"/>
        <w:jc w:val="both"/>
        <w:rPr>
          <w:sz w:val="18"/>
          <w:szCs w:val="18"/>
          <w:lang w:val="pl-PL"/>
        </w:rPr>
      </w:pPr>
    </w:p>
    <w:p w:rsidR="00654A07" w:rsidRPr="00CA5E22" w:rsidRDefault="00654A07" w:rsidP="00654A07">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654A07" w:rsidRPr="00CA5E22" w:rsidRDefault="00654A07" w:rsidP="00654A0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654A07" w:rsidRPr="00CA5E22" w:rsidRDefault="00654A07" w:rsidP="00654A07">
      <w:pPr>
        <w:jc w:val="right"/>
        <w:rPr>
          <w:i/>
          <w:sz w:val="18"/>
          <w:szCs w:val="18"/>
          <w:lang w:val="pl-PL"/>
        </w:rPr>
      </w:pPr>
    </w:p>
    <w:p w:rsidR="00654A07" w:rsidRPr="00CA5E22" w:rsidRDefault="00654A07" w:rsidP="00654A07">
      <w:pPr>
        <w:jc w:val="right"/>
        <w:rPr>
          <w:i/>
          <w:sz w:val="22"/>
          <w:lang w:val="pl-PL"/>
        </w:rPr>
      </w:pPr>
    </w:p>
    <w:p w:rsidR="00654A07" w:rsidRPr="00CA5E22" w:rsidRDefault="00654A07" w:rsidP="00654A07">
      <w:pPr>
        <w:rPr>
          <w:i/>
          <w:color w:val="FF0000"/>
          <w:sz w:val="22"/>
          <w:lang w:val="pl-PL"/>
        </w:rPr>
      </w:pPr>
    </w:p>
    <w:p w:rsidR="00654A07" w:rsidRPr="00CA5E22" w:rsidRDefault="00654A07" w:rsidP="00654A07">
      <w:pPr>
        <w:rPr>
          <w:i/>
          <w:color w:val="FF0000"/>
          <w:sz w:val="22"/>
          <w:lang w:val="pl-PL"/>
        </w:rPr>
      </w:pPr>
    </w:p>
    <w:p w:rsidR="00654A07" w:rsidRPr="00CA5E22" w:rsidRDefault="00654A07" w:rsidP="00654A07">
      <w:pPr>
        <w:rPr>
          <w:i/>
          <w:color w:val="FF0000"/>
          <w:sz w:val="22"/>
          <w:lang w:val="pl-PL"/>
        </w:rPr>
      </w:pPr>
    </w:p>
    <w:p w:rsidR="00654A07" w:rsidRPr="00CA5E22" w:rsidRDefault="00654A07" w:rsidP="00654A07">
      <w:pPr>
        <w:rPr>
          <w:i/>
          <w:color w:val="FF0000"/>
          <w:sz w:val="22"/>
          <w:lang w:val="pl-PL"/>
        </w:rPr>
      </w:pPr>
    </w:p>
    <w:p w:rsidR="00654A07" w:rsidRPr="00CA5E22" w:rsidRDefault="00654A07" w:rsidP="00654A07">
      <w:pPr>
        <w:rPr>
          <w:i/>
          <w:color w:val="FF0000"/>
          <w:sz w:val="22"/>
          <w:lang w:val="pl-PL"/>
        </w:rPr>
      </w:pPr>
    </w:p>
    <w:p w:rsidR="00654A07" w:rsidRPr="00CA5E22" w:rsidRDefault="00654A07" w:rsidP="00654A07">
      <w:pPr>
        <w:rPr>
          <w:i/>
          <w:color w:val="FF0000"/>
          <w:sz w:val="22"/>
          <w:lang w:val="pl-PL"/>
        </w:rPr>
      </w:pPr>
    </w:p>
    <w:p w:rsidR="00654A07" w:rsidRPr="00CA5E22" w:rsidRDefault="00654A07" w:rsidP="00654A07">
      <w:pPr>
        <w:rPr>
          <w:i/>
          <w:color w:val="FF0000"/>
          <w:sz w:val="22"/>
          <w:lang w:val="pl-PL"/>
        </w:rPr>
      </w:pPr>
    </w:p>
    <w:p w:rsidR="00654A07" w:rsidRPr="00CA5E22" w:rsidRDefault="00654A07" w:rsidP="00654A07">
      <w:pPr>
        <w:rPr>
          <w:i/>
          <w:color w:val="FF0000"/>
          <w:sz w:val="22"/>
          <w:lang w:val="pl-PL"/>
        </w:rPr>
      </w:pPr>
    </w:p>
    <w:p w:rsidR="00654A07" w:rsidRPr="00CA5E22" w:rsidRDefault="00654A07" w:rsidP="00654A07">
      <w:pPr>
        <w:rPr>
          <w:i/>
          <w:color w:val="FF0000"/>
          <w:sz w:val="22"/>
          <w:lang w:val="pl-PL"/>
        </w:rPr>
      </w:pPr>
    </w:p>
    <w:p w:rsidR="00654A07" w:rsidRPr="00CA5E22" w:rsidRDefault="00654A07" w:rsidP="00654A07">
      <w:pPr>
        <w:rPr>
          <w:i/>
          <w:color w:val="FF0000"/>
          <w:sz w:val="22"/>
          <w:lang w:val="pl-PL"/>
        </w:rPr>
      </w:pPr>
    </w:p>
    <w:p w:rsidR="00654A07" w:rsidRPr="00CA5E22" w:rsidRDefault="00654A07" w:rsidP="00654A07">
      <w:pPr>
        <w:rPr>
          <w:i/>
          <w:sz w:val="22"/>
          <w:lang w:val="pl-PL"/>
        </w:rPr>
      </w:pPr>
      <w:r w:rsidRPr="00CA5E22">
        <w:rPr>
          <w:i/>
          <w:sz w:val="22"/>
          <w:lang w:val="pl-PL"/>
        </w:rPr>
        <w:t>Załącznik nr 5 do SWZ</w:t>
      </w:r>
    </w:p>
    <w:p w:rsidR="00654A07" w:rsidRPr="00CA5E22" w:rsidRDefault="00654A07" w:rsidP="00654A07">
      <w:pPr>
        <w:rPr>
          <w:sz w:val="22"/>
          <w:lang w:val="pl-PL"/>
        </w:rPr>
      </w:pPr>
      <w:r w:rsidRPr="00CA5E22">
        <w:rPr>
          <w:i/>
          <w:sz w:val="22"/>
          <w:lang w:val="pl-PL"/>
        </w:rPr>
        <w:t xml:space="preserve">(jeśli dotyczy) </w:t>
      </w:r>
    </w:p>
    <w:p w:rsidR="00654A07" w:rsidRPr="00CA5E22" w:rsidRDefault="00654A07" w:rsidP="00654A07">
      <w:pPr>
        <w:suppressAutoHyphens w:val="0"/>
        <w:rPr>
          <w:b/>
          <w:bCs/>
          <w:sz w:val="22"/>
          <w:szCs w:val="22"/>
        </w:rPr>
      </w:pPr>
    </w:p>
    <w:p w:rsidR="00654A07" w:rsidRPr="00CA5E22" w:rsidRDefault="00654A07" w:rsidP="00654A07">
      <w:pPr>
        <w:suppressAutoHyphens w:val="0"/>
      </w:pPr>
      <w:r w:rsidRPr="00CA5E22">
        <w:rPr>
          <w:b/>
          <w:bCs/>
          <w:sz w:val="22"/>
          <w:szCs w:val="22"/>
        </w:rPr>
        <w:t>Wykonawcy wspólnie ubiegający się o udzielenie zamówienia:</w:t>
      </w:r>
    </w:p>
    <w:p w:rsidR="00654A07" w:rsidRPr="00CA5E22" w:rsidRDefault="00654A07" w:rsidP="00654A07">
      <w:pPr>
        <w:suppressAutoHyphens w:val="0"/>
      </w:pPr>
      <w:r w:rsidRPr="00CA5E22">
        <w:t>……………………………………</w:t>
      </w:r>
      <w:r w:rsidRPr="00CA5E22">
        <w:rPr>
          <w:sz w:val="22"/>
          <w:szCs w:val="22"/>
        </w:rPr>
        <w:t>.</w:t>
      </w:r>
    </w:p>
    <w:p w:rsidR="00654A07" w:rsidRPr="00CA5E22" w:rsidRDefault="00654A07" w:rsidP="00654A07">
      <w:pPr>
        <w:suppressAutoHyphens w:val="0"/>
      </w:pPr>
      <w:r w:rsidRPr="00CA5E22">
        <w:t>……………………………………</w:t>
      </w:r>
      <w:r w:rsidRPr="00CA5E22">
        <w:rPr>
          <w:sz w:val="20"/>
        </w:rPr>
        <w:t>.</w:t>
      </w:r>
    </w:p>
    <w:p w:rsidR="00654A07" w:rsidRPr="00CA5E22" w:rsidRDefault="00654A07" w:rsidP="00654A07">
      <w:pPr>
        <w:suppressAutoHyphens w:val="0"/>
        <w:spacing w:before="100" w:beforeAutospacing="1"/>
      </w:pPr>
      <w:r w:rsidRPr="00CA5E22">
        <w:rPr>
          <w:i/>
          <w:iCs/>
          <w:sz w:val="20"/>
        </w:rPr>
        <w:t>(pełna nazwa/firma,adres, w zalezności od podmiotu NIP/PESEL, KRS/CEiDG)</w:t>
      </w:r>
    </w:p>
    <w:p w:rsidR="00654A07" w:rsidRPr="00CA5E22" w:rsidRDefault="00654A07" w:rsidP="00654A07">
      <w:pPr>
        <w:suppressAutoHyphens w:val="0"/>
        <w:spacing w:before="100" w:beforeAutospacing="1"/>
      </w:pPr>
    </w:p>
    <w:p w:rsidR="00654A07" w:rsidRPr="00CA5E22" w:rsidRDefault="00654A07" w:rsidP="00654A07">
      <w:pPr>
        <w:suppressAutoHyphens w:val="0"/>
        <w:spacing w:line="276" w:lineRule="auto"/>
        <w:jc w:val="center"/>
        <w:rPr>
          <w:szCs w:val="24"/>
          <w:u w:val="single"/>
        </w:rPr>
      </w:pPr>
      <w:r w:rsidRPr="00CA5E22">
        <w:rPr>
          <w:b/>
          <w:bCs/>
          <w:szCs w:val="24"/>
          <w:u w:val="single"/>
        </w:rPr>
        <w:t>Oświadczenie Wykonawców wspólnie ubiegających się o udzielenie zamówienia</w:t>
      </w:r>
    </w:p>
    <w:p w:rsidR="00654A07" w:rsidRPr="00CA5E22" w:rsidRDefault="00654A07" w:rsidP="00654A07">
      <w:pPr>
        <w:suppressAutoHyphens w:val="0"/>
        <w:spacing w:line="276" w:lineRule="auto"/>
        <w:jc w:val="center"/>
        <w:rPr>
          <w:szCs w:val="24"/>
        </w:rPr>
      </w:pPr>
      <w:r w:rsidRPr="00CA5E22">
        <w:rPr>
          <w:b/>
          <w:bCs/>
          <w:szCs w:val="24"/>
        </w:rPr>
        <w:t>składane na podstawie</w:t>
      </w:r>
    </w:p>
    <w:p w:rsidR="00654A07" w:rsidRPr="00CA5E22" w:rsidRDefault="00654A07" w:rsidP="00654A07">
      <w:pPr>
        <w:suppressAutoHyphens w:val="0"/>
        <w:spacing w:line="276" w:lineRule="auto"/>
        <w:jc w:val="center"/>
        <w:rPr>
          <w:szCs w:val="24"/>
        </w:rPr>
      </w:pPr>
      <w:r w:rsidRPr="00CA5E22">
        <w:rPr>
          <w:b/>
          <w:bCs/>
          <w:szCs w:val="24"/>
        </w:rPr>
        <w:t>art. 117 ust. 4 ustawy z dnia 11 września 2019 r.</w:t>
      </w:r>
    </w:p>
    <w:p w:rsidR="00654A07" w:rsidRPr="00CA5E22" w:rsidRDefault="00654A07" w:rsidP="00654A07">
      <w:pPr>
        <w:suppressAutoHyphens w:val="0"/>
        <w:spacing w:line="276" w:lineRule="auto"/>
        <w:jc w:val="center"/>
        <w:rPr>
          <w:szCs w:val="24"/>
        </w:rPr>
      </w:pPr>
      <w:r w:rsidRPr="00CA5E22">
        <w:rPr>
          <w:b/>
          <w:bCs/>
          <w:szCs w:val="24"/>
        </w:rPr>
        <w:t>Prawo zamówień publicznych (dalej jako: pzp)</w:t>
      </w:r>
    </w:p>
    <w:p w:rsidR="00654A07" w:rsidRPr="00CA5E22" w:rsidRDefault="00654A07" w:rsidP="00654A07">
      <w:pPr>
        <w:suppressAutoHyphens w:val="0"/>
        <w:spacing w:line="276" w:lineRule="auto"/>
        <w:jc w:val="center"/>
        <w:rPr>
          <w:sz w:val="22"/>
          <w:szCs w:val="22"/>
        </w:rPr>
      </w:pPr>
      <w:r w:rsidRPr="00CA5E22">
        <w:rPr>
          <w:b/>
          <w:bCs/>
          <w:sz w:val="22"/>
          <w:szCs w:val="22"/>
        </w:rPr>
        <w:t>DOTYCZĄCE DOSTAW, USŁUG LUB ROBÓT BUDOWLANYCH,</w:t>
      </w:r>
    </w:p>
    <w:p w:rsidR="00654A07" w:rsidRPr="00CA5E22" w:rsidRDefault="00654A07" w:rsidP="00654A07">
      <w:pPr>
        <w:suppressAutoHyphens w:val="0"/>
        <w:spacing w:line="276" w:lineRule="auto"/>
        <w:jc w:val="center"/>
        <w:rPr>
          <w:sz w:val="22"/>
          <w:szCs w:val="22"/>
        </w:rPr>
      </w:pPr>
      <w:r w:rsidRPr="00CA5E22">
        <w:rPr>
          <w:b/>
          <w:bCs/>
          <w:iCs/>
          <w:sz w:val="22"/>
          <w:szCs w:val="22"/>
        </w:rPr>
        <w:t>KTÓRE WYKONAJĄ POSZCZEGÓLNI WYKONAWCY</w:t>
      </w:r>
    </w:p>
    <w:p w:rsidR="00654A07" w:rsidRPr="00CA5E22" w:rsidRDefault="00654A07" w:rsidP="00654A07">
      <w:pPr>
        <w:suppressAutoHyphens w:val="0"/>
        <w:spacing w:line="276" w:lineRule="auto"/>
        <w:jc w:val="center"/>
        <w:rPr>
          <w:sz w:val="22"/>
          <w:szCs w:val="22"/>
        </w:rPr>
      </w:pPr>
    </w:p>
    <w:p w:rsidR="00654A07" w:rsidRPr="00CA5E22" w:rsidRDefault="00654A07" w:rsidP="00654A07">
      <w:pPr>
        <w:jc w:val="both"/>
        <w:rPr>
          <w:b/>
          <w:bCs/>
          <w:sz w:val="22"/>
          <w:szCs w:val="22"/>
        </w:rPr>
      </w:pPr>
      <w:r w:rsidRPr="00CA5E22">
        <w:rPr>
          <w:sz w:val="22"/>
          <w:szCs w:val="22"/>
        </w:rPr>
        <w:t>Na potrzeby postępowania o udziel</w:t>
      </w:r>
      <w:r>
        <w:rPr>
          <w:sz w:val="22"/>
          <w:szCs w:val="22"/>
        </w:rPr>
        <w:t>enie zamówienia publicznego pn</w:t>
      </w:r>
      <w:r w:rsidRPr="003A1EAB">
        <w:rPr>
          <w:i/>
          <w:sz w:val="22"/>
          <w:szCs w:val="22"/>
        </w:rPr>
        <w:t>.</w:t>
      </w:r>
      <w:r w:rsidRPr="003A1EAB">
        <w:rPr>
          <w:rStyle w:val="Wyrnienie"/>
          <w:b/>
          <w:bCs/>
          <w:sz w:val="22"/>
          <w:szCs w:val="22"/>
          <w:lang w:val="pl-PL"/>
        </w:rPr>
        <w:t xml:space="preserve"> ,,Dostawa cewników nacinająco-pozycjonujących” - Zp/13/TP/24</w:t>
      </w:r>
      <w:r w:rsidRPr="00CA5E22">
        <w:rPr>
          <w:sz w:val="22"/>
          <w:szCs w:val="22"/>
        </w:rPr>
        <w:t>,</w:t>
      </w:r>
      <w:r w:rsidRPr="00CA5E22">
        <w:rPr>
          <w:sz w:val="22"/>
          <w:szCs w:val="22"/>
          <w:lang w:val="pl-PL"/>
        </w:rPr>
        <w:t xml:space="preserve"> oświadczam, że:</w:t>
      </w:r>
    </w:p>
    <w:p w:rsidR="00654A07" w:rsidRPr="00CA5E22" w:rsidRDefault="00654A07" w:rsidP="00654A07">
      <w:pPr>
        <w:suppressAutoHyphens w:val="0"/>
        <w:spacing w:line="276" w:lineRule="auto"/>
        <w:jc w:val="both"/>
        <w:rPr>
          <w:sz w:val="22"/>
          <w:szCs w:val="22"/>
        </w:rPr>
      </w:pPr>
    </w:p>
    <w:p w:rsidR="00654A07" w:rsidRPr="00CA5E22" w:rsidRDefault="00654A07" w:rsidP="00654A07">
      <w:pPr>
        <w:suppressAutoHyphens w:val="0"/>
        <w:jc w:val="center"/>
      </w:pPr>
      <w:r w:rsidRPr="00CA5E22">
        <w:t>•</w:t>
      </w:r>
      <w:r w:rsidRPr="00CA5E22">
        <w:rPr>
          <w:sz w:val="22"/>
          <w:szCs w:val="22"/>
        </w:rPr>
        <w:t>Wykonawca………………………………………………………………………………………….......</w:t>
      </w:r>
      <w:r w:rsidRPr="00CA5E22">
        <w:rPr>
          <w:i/>
          <w:iCs/>
          <w:sz w:val="20"/>
        </w:rPr>
        <w:t>(nazwa i adres Wykonawcy)</w:t>
      </w:r>
    </w:p>
    <w:p w:rsidR="00654A07" w:rsidRPr="00CA5E22" w:rsidRDefault="00654A07" w:rsidP="00654A07">
      <w:pPr>
        <w:suppressAutoHyphens w:val="0"/>
      </w:pPr>
      <w:r w:rsidRPr="00CA5E22">
        <w:rPr>
          <w:sz w:val="22"/>
          <w:szCs w:val="22"/>
        </w:rPr>
        <w:t>zrealizuje następujące dostawy, usługi lub roboty budowlane:</w:t>
      </w:r>
    </w:p>
    <w:p w:rsidR="00654A07" w:rsidRPr="00CA5E22" w:rsidRDefault="00654A07" w:rsidP="00654A07">
      <w:pPr>
        <w:suppressAutoHyphens w:val="0"/>
      </w:pPr>
      <w:r w:rsidRPr="00CA5E22">
        <w:t>……………………………………………………………………………………………...........</w:t>
      </w:r>
    </w:p>
    <w:p w:rsidR="00654A07" w:rsidRPr="00CA5E22" w:rsidRDefault="00654A07" w:rsidP="00654A07">
      <w:pPr>
        <w:suppressAutoHyphens w:val="0"/>
        <w:jc w:val="center"/>
      </w:pPr>
    </w:p>
    <w:p w:rsidR="00654A07" w:rsidRPr="00CA5E22" w:rsidRDefault="00654A07" w:rsidP="00654A07">
      <w:pPr>
        <w:suppressAutoHyphens w:val="0"/>
        <w:jc w:val="center"/>
        <w:rPr>
          <w:i/>
          <w:iCs/>
          <w:sz w:val="20"/>
        </w:rPr>
      </w:pPr>
      <w:r w:rsidRPr="00CA5E22">
        <w:t>•</w:t>
      </w:r>
      <w:r w:rsidRPr="00CA5E22">
        <w:rPr>
          <w:sz w:val="22"/>
          <w:szCs w:val="22"/>
        </w:rPr>
        <w:t>Wykonawca………………………………………………………………………………………….......</w:t>
      </w:r>
      <w:r w:rsidRPr="00CA5E22">
        <w:rPr>
          <w:i/>
          <w:iCs/>
          <w:sz w:val="20"/>
        </w:rPr>
        <w:t>(nazwa i adres Wykonawcy)</w:t>
      </w:r>
    </w:p>
    <w:p w:rsidR="00654A07" w:rsidRPr="00CA5E22" w:rsidRDefault="00654A07" w:rsidP="00654A07">
      <w:pPr>
        <w:suppressAutoHyphens w:val="0"/>
        <w:jc w:val="center"/>
      </w:pPr>
    </w:p>
    <w:p w:rsidR="00654A07" w:rsidRPr="00CA5E22" w:rsidRDefault="00654A07" w:rsidP="00654A07">
      <w:pPr>
        <w:suppressAutoHyphens w:val="0"/>
      </w:pPr>
      <w:r w:rsidRPr="00CA5E22">
        <w:rPr>
          <w:sz w:val="22"/>
          <w:szCs w:val="22"/>
        </w:rPr>
        <w:t>zrealizuje następujące dostawy, usługi lub roboty budowlane:</w:t>
      </w:r>
    </w:p>
    <w:p w:rsidR="00654A07" w:rsidRPr="00CA5E22" w:rsidRDefault="00654A07" w:rsidP="00654A07">
      <w:pPr>
        <w:suppressAutoHyphens w:val="0"/>
        <w:spacing w:before="100" w:beforeAutospacing="1"/>
      </w:pPr>
      <w:r w:rsidRPr="00CA5E22">
        <w:t>……………………………………………………………………………………………..........</w:t>
      </w:r>
    </w:p>
    <w:p w:rsidR="00654A07" w:rsidRPr="00CA5E22" w:rsidRDefault="00654A07" w:rsidP="00654A07">
      <w:pPr>
        <w:suppressAutoHyphens w:val="0"/>
        <w:jc w:val="center"/>
        <w:rPr>
          <w:i/>
          <w:iCs/>
          <w:sz w:val="20"/>
        </w:rPr>
      </w:pPr>
      <w:r w:rsidRPr="00CA5E22">
        <w:t>•</w:t>
      </w:r>
      <w:r w:rsidRPr="00CA5E22">
        <w:rPr>
          <w:sz w:val="22"/>
          <w:szCs w:val="22"/>
        </w:rPr>
        <w:t>Wykonawca………………………………………………………………………………………….......</w:t>
      </w:r>
      <w:r w:rsidRPr="00CA5E22">
        <w:rPr>
          <w:i/>
          <w:iCs/>
          <w:sz w:val="20"/>
        </w:rPr>
        <w:t>(nazwa i adres Wykonawcy)</w:t>
      </w:r>
    </w:p>
    <w:p w:rsidR="00654A07" w:rsidRPr="00CA5E22" w:rsidRDefault="00654A07" w:rsidP="00654A07">
      <w:pPr>
        <w:suppressAutoHyphens w:val="0"/>
        <w:jc w:val="center"/>
      </w:pPr>
    </w:p>
    <w:p w:rsidR="00654A07" w:rsidRPr="00CA5E22" w:rsidRDefault="00654A07" w:rsidP="00654A07">
      <w:pPr>
        <w:suppressAutoHyphens w:val="0"/>
      </w:pPr>
      <w:r w:rsidRPr="00CA5E22">
        <w:rPr>
          <w:sz w:val="22"/>
          <w:szCs w:val="22"/>
        </w:rPr>
        <w:t>zrealizuje następujące dostawy, usługi lub roboty budowlane:</w:t>
      </w:r>
    </w:p>
    <w:p w:rsidR="00654A07" w:rsidRPr="00CA5E22" w:rsidRDefault="00654A07" w:rsidP="00654A07">
      <w:pPr>
        <w:suppressAutoHyphens w:val="0"/>
        <w:spacing w:before="100" w:beforeAutospacing="1"/>
      </w:pPr>
      <w:r w:rsidRPr="00CA5E22">
        <w:t>……………………………………………………………………………………………..........</w:t>
      </w:r>
    </w:p>
    <w:p w:rsidR="00654A07" w:rsidRPr="00CA5E22" w:rsidRDefault="00654A07" w:rsidP="00654A07">
      <w:pPr>
        <w:suppressAutoHyphens w:val="0"/>
        <w:spacing w:before="100" w:beforeAutospacing="1"/>
      </w:pPr>
    </w:p>
    <w:p w:rsidR="00654A07" w:rsidRPr="00CA5E22" w:rsidRDefault="00654A07" w:rsidP="00654A07">
      <w:pPr>
        <w:suppressAutoHyphens w:val="0"/>
        <w:spacing w:before="100" w:beforeAutospacing="1"/>
      </w:pPr>
    </w:p>
    <w:p w:rsidR="00654A07" w:rsidRPr="00CA5E22" w:rsidRDefault="00654A07" w:rsidP="00654A07">
      <w:pPr>
        <w:jc w:val="right"/>
        <w:rPr>
          <w:sz w:val="18"/>
          <w:szCs w:val="18"/>
          <w:lang w:val="pl-PL"/>
        </w:rPr>
      </w:pPr>
      <w:r>
        <w:rPr>
          <w:sz w:val="18"/>
          <w:szCs w:val="18"/>
          <w:lang w:val="pl-PL"/>
        </w:rPr>
        <w:t xml:space="preserve">   </w:t>
      </w:r>
      <w:r w:rsidRPr="00CA5E22">
        <w:rPr>
          <w:sz w:val="18"/>
          <w:szCs w:val="18"/>
          <w:lang w:val="pl-PL"/>
        </w:rPr>
        <w:t>…………………………………………</w:t>
      </w:r>
    </w:p>
    <w:p w:rsidR="00654A07" w:rsidRPr="00CA5E22" w:rsidRDefault="00654A07" w:rsidP="00654A0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654A07" w:rsidRPr="00CA5E22" w:rsidRDefault="00654A07" w:rsidP="00654A07">
      <w:pPr>
        <w:jc w:val="right"/>
        <w:rPr>
          <w:i/>
          <w:sz w:val="22"/>
          <w:lang w:val="pl-PL"/>
        </w:rPr>
      </w:pPr>
    </w:p>
    <w:p w:rsidR="00654A07" w:rsidRPr="00CA5E22" w:rsidRDefault="00654A07" w:rsidP="00654A07">
      <w:pPr>
        <w:jc w:val="right"/>
        <w:rPr>
          <w:i/>
          <w:color w:val="FF0000"/>
          <w:sz w:val="22"/>
          <w:lang w:val="pl-PL"/>
        </w:rPr>
      </w:pPr>
    </w:p>
    <w:p w:rsidR="00654A07" w:rsidRDefault="00654A07" w:rsidP="00654A07">
      <w:pPr>
        <w:suppressAutoHyphens w:val="0"/>
        <w:spacing w:before="100" w:beforeAutospacing="1"/>
      </w:pPr>
    </w:p>
    <w:p w:rsidR="00654A07" w:rsidRPr="00CA5E22" w:rsidRDefault="00654A07" w:rsidP="00654A07">
      <w:pPr>
        <w:suppressAutoHyphens w:val="0"/>
        <w:spacing w:before="100" w:beforeAutospacing="1"/>
        <w:rPr>
          <w:color w:val="FF0000"/>
        </w:rPr>
      </w:pPr>
    </w:p>
    <w:p w:rsidR="00654A07" w:rsidRPr="00CA5E22" w:rsidRDefault="00654A07" w:rsidP="00654A07">
      <w:pPr>
        <w:widowControl/>
        <w:suppressAutoHyphens w:val="0"/>
        <w:overflowPunct/>
        <w:autoSpaceDE/>
        <w:autoSpaceDN/>
        <w:adjustRightInd/>
        <w:spacing w:after="160" w:line="259" w:lineRule="auto"/>
        <w:contextualSpacing/>
        <w:textAlignment w:val="auto"/>
        <w:rPr>
          <w:i/>
          <w:color w:val="FF0000"/>
          <w:sz w:val="22"/>
          <w:lang w:val="pl-PL"/>
        </w:rPr>
      </w:pPr>
    </w:p>
    <w:p w:rsidR="00654A07" w:rsidRPr="00CA5E22" w:rsidRDefault="00654A07" w:rsidP="00654A07">
      <w:pPr>
        <w:widowControl/>
        <w:suppressAutoHyphens w:val="0"/>
        <w:overflowPunct/>
        <w:autoSpaceDE/>
        <w:autoSpaceDN/>
        <w:adjustRightInd/>
        <w:spacing w:after="160" w:line="259" w:lineRule="auto"/>
        <w:contextualSpacing/>
        <w:textAlignment w:val="auto"/>
        <w:rPr>
          <w:i/>
          <w:sz w:val="22"/>
          <w:lang w:val="pl-PL"/>
        </w:rPr>
      </w:pPr>
      <w:r w:rsidRPr="00CA5E22">
        <w:rPr>
          <w:i/>
          <w:sz w:val="22"/>
          <w:lang w:val="pl-PL"/>
        </w:rPr>
        <w:t>Załącznik nr 6 do SWZ</w:t>
      </w:r>
    </w:p>
    <w:p w:rsidR="00654A07" w:rsidRPr="00CA5E22" w:rsidRDefault="00654A07" w:rsidP="00654A07">
      <w:pPr>
        <w:widowControl/>
        <w:suppressAutoHyphens w:val="0"/>
        <w:overflowPunct/>
        <w:autoSpaceDE/>
        <w:autoSpaceDN/>
        <w:adjustRightInd/>
        <w:spacing w:after="160" w:line="259" w:lineRule="auto"/>
        <w:ind w:left="-567"/>
        <w:contextualSpacing/>
        <w:textAlignment w:val="auto"/>
        <w:rPr>
          <w:i/>
          <w:sz w:val="22"/>
          <w:lang w:val="pl-PL"/>
        </w:rPr>
      </w:pPr>
    </w:p>
    <w:p w:rsidR="00654A07" w:rsidRPr="00CA5E22" w:rsidRDefault="00654A07" w:rsidP="00654A07">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 xml:space="preserve">Wykonawca udostępniający zasoby </w:t>
      </w:r>
      <w:r w:rsidRPr="00CA5E22">
        <w:rPr>
          <w:rFonts w:eastAsia="Calibri"/>
          <w:i/>
          <w:kern w:val="0"/>
          <w:sz w:val="20"/>
          <w:lang w:val="pl-PL" w:eastAsia="en-US"/>
        </w:rPr>
        <w:t>(jeżeli dotyczy)</w:t>
      </w:r>
    </w:p>
    <w:p w:rsidR="00654A07" w:rsidRPr="00CA5E22" w:rsidRDefault="00654A07" w:rsidP="00654A07">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654A07" w:rsidRPr="00CA5E22" w:rsidRDefault="00654A07" w:rsidP="00654A07">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654A07" w:rsidRPr="00CA5E22" w:rsidRDefault="00654A07" w:rsidP="00654A07">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654A07" w:rsidRPr="00CA5E22" w:rsidRDefault="00654A07" w:rsidP="00654A07">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i/>
          <w:kern w:val="0"/>
          <w:sz w:val="18"/>
          <w:szCs w:val="18"/>
          <w:lang w:val="pl-PL" w:eastAsia="en-US"/>
        </w:rPr>
        <w:t>(pełna nazwa/firma, adres,</w:t>
      </w:r>
    </w:p>
    <w:p w:rsidR="00654A07" w:rsidRPr="00CA5E22" w:rsidRDefault="00654A07" w:rsidP="00654A07">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CA5E22">
        <w:rPr>
          <w:rFonts w:eastAsia="Calibri"/>
          <w:i/>
          <w:kern w:val="0"/>
          <w:sz w:val="18"/>
          <w:szCs w:val="18"/>
          <w:lang w:val="pl-PL" w:eastAsia="en-US"/>
        </w:rPr>
        <w:t>NIP, Nr KRS/CEIDG</w:t>
      </w:r>
      <w:r w:rsidRPr="00CA5E22">
        <w:rPr>
          <w:rFonts w:eastAsia="Calibri"/>
          <w:kern w:val="0"/>
          <w:sz w:val="18"/>
          <w:szCs w:val="18"/>
          <w:lang w:val="pl-PL" w:eastAsia="en-US"/>
        </w:rPr>
        <w:t>)</w:t>
      </w:r>
    </w:p>
    <w:p w:rsidR="00654A07" w:rsidRPr="00CA5E22" w:rsidRDefault="00654A07" w:rsidP="00654A07">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654A07" w:rsidRPr="00CA5E22" w:rsidRDefault="00654A07" w:rsidP="00654A07">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CA5E22">
        <w:rPr>
          <w:rFonts w:eastAsia="Calibri"/>
          <w:kern w:val="0"/>
          <w:sz w:val="20"/>
          <w:u w:val="single"/>
          <w:lang w:val="pl-PL" w:eastAsia="en-US"/>
        </w:rPr>
        <w:t>reprezentowany przez:</w:t>
      </w:r>
    </w:p>
    <w:p w:rsidR="00654A07" w:rsidRPr="00CA5E22" w:rsidRDefault="00654A07" w:rsidP="00654A07">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 xml:space="preserve"> ..............................................................................</w:t>
      </w:r>
    </w:p>
    <w:p w:rsidR="00654A07" w:rsidRPr="00CA5E22" w:rsidRDefault="00654A07" w:rsidP="00654A07">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654A07" w:rsidRPr="00CA5E22" w:rsidRDefault="00654A07" w:rsidP="00654A07">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654A07" w:rsidRPr="00CA5E22" w:rsidRDefault="00654A07" w:rsidP="00654A07">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kern w:val="0"/>
          <w:sz w:val="20"/>
          <w:lang w:val="pl-PL" w:eastAsia="en-US"/>
        </w:rPr>
        <w:t xml:space="preserve">                   </w:t>
      </w:r>
      <w:r w:rsidRPr="00CA5E22">
        <w:rPr>
          <w:rFonts w:eastAsia="Calibri"/>
          <w:i/>
          <w:kern w:val="0"/>
          <w:sz w:val="18"/>
          <w:szCs w:val="18"/>
          <w:lang w:val="pl-PL" w:eastAsia="en-US"/>
        </w:rPr>
        <w:t>(imię i nazwisko,</w:t>
      </w:r>
    </w:p>
    <w:p w:rsidR="00654A07" w:rsidRPr="00CA5E22" w:rsidRDefault="00654A07" w:rsidP="00654A07">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CA5E22">
        <w:rPr>
          <w:rFonts w:eastAsia="Calibri"/>
          <w:i/>
          <w:kern w:val="0"/>
          <w:sz w:val="18"/>
          <w:szCs w:val="18"/>
          <w:lang w:val="pl-PL" w:eastAsia="en-US"/>
        </w:rPr>
        <w:t>stanowisko/podstawa do reprezentacji</w:t>
      </w:r>
      <w:r w:rsidRPr="00CA5E22">
        <w:rPr>
          <w:rFonts w:eastAsia="Calibri"/>
          <w:i/>
          <w:kern w:val="0"/>
          <w:sz w:val="20"/>
          <w:lang w:val="pl-PL" w:eastAsia="en-US"/>
        </w:rPr>
        <w:t>)</w:t>
      </w:r>
    </w:p>
    <w:p w:rsidR="00654A07" w:rsidRPr="00CA5E22" w:rsidRDefault="00654A07" w:rsidP="00654A07">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654A07" w:rsidRPr="00CA5E22" w:rsidRDefault="00654A07" w:rsidP="00654A07">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654A07" w:rsidRPr="00CA5E22" w:rsidRDefault="00654A07" w:rsidP="00654A07">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CA5E22">
        <w:rPr>
          <w:rFonts w:eastAsia="Calibri"/>
          <w:b/>
          <w:kern w:val="0"/>
          <w:szCs w:val="24"/>
          <w:u w:val="single"/>
          <w:lang w:val="pl-PL" w:eastAsia="en-US"/>
        </w:rPr>
        <w:t>ZOBOWIĄZANIE PODMIOTU UDOSTĘPNIAJĄCEGO ZASOBY WYKONAWCY</w:t>
      </w:r>
    </w:p>
    <w:p w:rsidR="00654A07" w:rsidRPr="00CA5E22" w:rsidRDefault="00654A07" w:rsidP="00654A07">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CA5E22">
        <w:rPr>
          <w:rFonts w:eastAsia="Calibri"/>
          <w:b/>
          <w:kern w:val="0"/>
          <w:sz w:val="22"/>
          <w:szCs w:val="22"/>
          <w:lang w:val="pl-PL" w:eastAsia="en-US"/>
        </w:rPr>
        <w:t>Na podstawie art. 118 ust.3 Ustawy z dnia 11 września 2019 roku –</w:t>
      </w:r>
    </w:p>
    <w:p w:rsidR="00654A07" w:rsidRPr="00CA5E22" w:rsidRDefault="00654A07" w:rsidP="00654A07">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 xml:space="preserve">Prawo zamówień publicznych </w:t>
      </w:r>
    </w:p>
    <w:p w:rsidR="00654A07" w:rsidRPr="00CA5E22" w:rsidRDefault="00654A07" w:rsidP="00654A07">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654A07" w:rsidRPr="00CA5E22" w:rsidRDefault="00654A07" w:rsidP="00654A07">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Oświadczam, że udostępniam swoje zasoby Wykonawcy:……………………………………………</w:t>
      </w:r>
    </w:p>
    <w:p w:rsidR="00654A07" w:rsidRPr="00CA5E22" w:rsidRDefault="00654A07" w:rsidP="00654A07">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w:t>
      </w:r>
    </w:p>
    <w:p w:rsidR="00654A07" w:rsidRPr="00CA5E22" w:rsidRDefault="00654A07" w:rsidP="00654A07">
      <w:pPr>
        <w:jc w:val="both"/>
        <w:rPr>
          <w:b/>
          <w:bCs/>
          <w:sz w:val="22"/>
          <w:szCs w:val="22"/>
        </w:rPr>
      </w:pPr>
      <w:r w:rsidRPr="00CA5E22">
        <w:rPr>
          <w:rFonts w:eastAsia="Calibri"/>
          <w:kern w:val="0"/>
          <w:sz w:val="22"/>
          <w:szCs w:val="22"/>
          <w:lang w:val="pl-PL" w:eastAsia="en-US"/>
        </w:rPr>
        <w:t xml:space="preserve">przystępującemu do postepowania o udzielenie </w:t>
      </w:r>
      <w:r>
        <w:rPr>
          <w:rFonts w:eastAsia="Calibri"/>
          <w:kern w:val="0"/>
          <w:sz w:val="22"/>
          <w:szCs w:val="22"/>
          <w:lang w:val="pl-PL" w:eastAsia="en-US"/>
        </w:rPr>
        <w:t xml:space="preserve">zamówienia publicznego pn. </w:t>
      </w:r>
      <w:r w:rsidRPr="00A42505">
        <w:rPr>
          <w:rStyle w:val="Wyrnienie"/>
          <w:b/>
          <w:bCs/>
          <w:sz w:val="22"/>
          <w:szCs w:val="22"/>
          <w:lang w:val="pl-PL"/>
        </w:rPr>
        <w:t>,,</w:t>
      </w:r>
      <w:r>
        <w:rPr>
          <w:rFonts w:eastAsia="Lucida Sans Unicode"/>
          <w:b/>
          <w:bCs/>
          <w:sz w:val="22"/>
          <w:szCs w:val="22"/>
          <w:lang w:eastAsia="ar-SA"/>
        </w:rPr>
        <w:t>Dostawa cewników nacinająco-pozycjonujących</w:t>
      </w:r>
      <w:r w:rsidRPr="00A42505">
        <w:rPr>
          <w:b/>
          <w:sz w:val="22"/>
          <w:szCs w:val="22"/>
          <w:lang w:val="pl-PL"/>
        </w:rPr>
        <w:t xml:space="preserve">” </w:t>
      </w:r>
      <w:r w:rsidRPr="00A42505">
        <w:rPr>
          <w:b/>
          <w:bCs/>
          <w:sz w:val="22"/>
          <w:szCs w:val="22"/>
          <w:lang w:val="pl-PL"/>
        </w:rPr>
        <w:t xml:space="preserve">- </w:t>
      </w:r>
      <w:r>
        <w:rPr>
          <w:b/>
          <w:bCs/>
          <w:sz w:val="22"/>
          <w:szCs w:val="22"/>
          <w:lang w:val="pl-PL"/>
        </w:rPr>
        <w:t>Zp/13/TP/24</w:t>
      </w:r>
      <w:r w:rsidRPr="00CA5E22">
        <w:rPr>
          <w:b/>
          <w:bCs/>
          <w:sz w:val="22"/>
          <w:szCs w:val="22"/>
        </w:rPr>
        <w:t xml:space="preserve"> </w:t>
      </w:r>
      <w:r w:rsidRPr="00CA5E22">
        <w:rPr>
          <w:sz w:val="22"/>
          <w:szCs w:val="22"/>
          <w:lang w:val="pl-PL"/>
        </w:rPr>
        <w:t>w zakresie</w:t>
      </w:r>
    </w:p>
    <w:p w:rsidR="00654A07" w:rsidRPr="00CA5E22" w:rsidRDefault="00654A07" w:rsidP="00654A07">
      <w:pPr>
        <w:overflowPunct/>
        <w:autoSpaceDE/>
        <w:autoSpaceDN/>
        <w:adjustRightInd/>
        <w:jc w:val="both"/>
        <w:rPr>
          <w:rFonts w:eastAsia="Lucida Sans Unicode"/>
          <w:b/>
          <w:sz w:val="22"/>
          <w:szCs w:val="22"/>
          <w:lang w:val="pl-PL" w:eastAsia="ar-SA"/>
        </w:rPr>
      </w:pPr>
      <w:r w:rsidRPr="00CA5E22">
        <w:rPr>
          <w:rFonts w:eastAsia="Calibri"/>
          <w:kern w:val="0"/>
          <w:sz w:val="22"/>
          <w:szCs w:val="22"/>
          <w:lang w:val="pl-PL" w:eastAsia="en-US"/>
        </w:rPr>
        <w:t>…………………………………………………………………………………………………………………………………………………………………………………………………………………………</w:t>
      </w:r>
      <w:r w:rsidRPr="00CA5E22">
        <w:rPr>
          <w:rFonts w:eastAsia="Calibri"/>
          <w:kern w:val="0"/>
          <w:sz w:val="18"/>
          <w:szCs w:val="18"/>
          <w:lang w:val="pl-PL" w:eastAsia="en-US"/>
        </w:rPr>
        <w:t>(podać zakres udostępnianych zasobów).</w:t>
      </w:r>
    </w:p>
    <w:p w:rsidR="00654A07" w:rsidRPr="00CA5E22" w:rsidRDefault="00654A07" w:rsidP="00654A07">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654A07" w:rsidRPr="00CA5E22" w:rsidRDefault="00654A07" w:rsidP="00654A07">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Jednocześnie oświadczam, iż:</w:t>
      </w:r>
    </w:p>
    <w:p w:rsidR="00654A07" w:rsidRPr="00CA5E22" w:rsidRDefault="00654A07" w:rsidP="00654A07">
      <w:pPr>
        <w:widowControl/>
        <w:numPr>
          <w:ilvl w:val="0"/>
          <w:numId w:val="3"/>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CA5E22">
        <w:rPr>
          <w:rFonts w:eastAsia="Calibri"/>
          <w:kern w:val="0"/>
          <w:sz w:val="20"/>
          <w:lang w:val="pl-PL" w:eastAsia="en-US"/>
        </w:rPr>
        <w:t>Udostępnione przeze mnie zasoby zostaną wykorzystane przy wykonywaniu zamówienia</w:t>
      </w:r>
    </w:p>
    <w:p w:rsidR="00654A07" w:rsidRPr="00CA5E22" w:rsidRDefault="00654A07" w:rsidP="00654A07">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CA5E22">
        <w:rPr>
          <w:rFonts w:eastAsia="Calibri"/>
          <w:kern w:val="0"/>
          <w:sz w:val="20"/>
          <w:lang w:val="pl-PL" w:eastAsia="en-US"/>
        </w:rPr>
        <w:t>………………………………………………………………………………………………………  (podać sposób udostępniania i wykorzystania zasobów) w okresie……………………………………….</w:t>
      </w:r>
    </w:p>
    <w:p w:rsidR="00654A07" w:rsidRPr="00CA5E22" w:rsidRDefault="00654A07" w:rsidP="00654A07">
      <w:pPr>
        <w:widowControl/>
        <w:numPr>
          <w:ilvl w:val="0"/>
          <w:numId w:val="3"/>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654A07" w:rsidRPr="00CA5E22" w:rsidRDefault="00654A07" w:rsidP="00654A07">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54A07" w:rsidRPr="00CA5E22" w:rsidRDefault="00654A07" w:rsidP="00654A07">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54A07" w:rsidRPr="00CA5E22" w:rsidRDefault="00654A07" w:rsidP="00654A07">
      <w:pPr>
        <w:jc w:val="right"/>
        <w:rPr>
          <w:sz w:val="18"/>
          <w:szCs w:val="18"/>
          <w:lang w:val="pl-PL"/>
        </w:rPr>
      </w:pPr>
      <w:r>
        <w:rPr>
          <w:sz w:val="18"/>
          <w:szCs w:val="18"/>
          <w:lang w:val="pl-PL"/>
        </w:rPr>
        <w:t xml:space="preserve">   </w:t>
      </w:r>
      <w:r w:rsidRPr="00CA5E22">
        <w:rPr>
          <w:sz w:val="18"/>
          <w:szCs w:val="18"/>
          <w:lang w:val="pl-PL"/>
        </w:rPr>
        <w:t>…………………………………………</w:t>
      </w:r>
    </w:p>
    <w:p w:rsidR="00654A07" w:rsidRPr="00CA5E22" w:rsidRDefault="00654A07" w:rsidP="00654A0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654A07" w:rsidRDefault="00654A07" w:rsidP="00654A07">
      <w:pPr>
        <w:jc w:val="right"/>
        <w:rPr>
          <w:i/>
          <w:sz w:val="22"/>
          <w:lang w:val="pl-PL"/>
        </w:rPr>
      </w:pPr>
    </w:p>
    <w:p w:rsidR="00654A07" w:rsidRDefault="00654A07" w:rsidP="00654A07">
      <w:pPr>
        <w:jc w:val="right"/>
        <w:rPr>
          <w:i/>
          <w:sz w:val="22"/>
          <w:lang w:val="pl-PL"/>
        </w:rPr>
      </w:pPr>
    </w:p>
    <w:p w:rsidR="00654A07" w:rsidRDefault="00654A07" w:rsidP="00654A07">
      <w:pPr>
        <w:jc w:val="right"/>
        <w:rPr>
          <w:i/>
          <w:sz w:val="22"/>
          <w:lang w:val="pl-PL"/>
        </w:rPr>
      </w:pPr>
    </w:p>
    <w:p w:rsidR="00654A07" w:rsidRDefault="00654A07" w:rsidP="00654A07">
      <w:pPr>
        <w:jc w:val="right"/>
        <w:rPr>
          <w:i/>
          <w:sz w:val="22"/>
          <w:lang w:val="pl-PL"/>
        </w:rPr>
      </w:pPr>
    </w:p>
    <w:p w:rsidR="00654A07" w:rsidRDefault="00654A07" w:rsidP="00654A07">
      <w:pPr>
        <w:jc w:val="right"/>
        <w:rPr>
          <w:i/>
          <w:sz w:val="22"/>
          <w:lang w:val="pl-PL"/>
        </w:rPr>
      </w:pPr>
    </w:p>
    <w:p w:rsidR="00654A07" w:rsidRDefault="00654A07" w:rsidP="00654A07">
      <w:pPr>
        <w:jc w:val="right"/>
        <w:rPr>
          <w:i/>
          <w:sz w:val="22"/>
          <w:lang w:val="pl-PL"/>
        </w:rPr>
      </w:pPr>
    </w:p>
    <w:p w:rsidR="00654A07" w:rsidRDefault="00654A07" w:rsidP="00654A07">
      <w:pPr>
        <w:jc w:val="right"/>
        <w:rPr>
          <w:i/>
          <w:sz w:val="22"/>
          <w:lang w:val="pl-PL"/>
        </w:rPr>
      </w:pPr>
    </w:p>
    <w:p w:rsidR="00654A07" w:rsidRDefault="00654A07" w:rsidP="00654A07">
      <w:pPr>
        <w:jc w:val="right"/>
        <w:rPr>
          <w:i/>
          <w:sz w:val="22"/>
          <w:lang w:val="pl-PL"/>
        </w:rPr>
      </w:pPr>
    </w:p>
    <w:p w:rsidR="00654A07" w:rsidRPr="00CA5E22" w:rsidRDefault="00654A07" w:rsidP="00654A07">
      <w:pPr>
        <w:jc w:val="right"/>
        <w:rPr>
          <w:i/>
          <w:sz w:val="22"/>
          <w:lang w:val="pl-PL"/>
        </w:rPr>
      </w:pPr>
    </w:p>
    <w:p w:rsidR="00654A07" w:rsidRDefault="00654A07" w:rsidP="00654A07">
      <w:pPr>
        <w:widowControl/>
        <w:suppressAutoHyphens w:val="0"/>
        <w:spacing w:after="120"/>
        <w:ind w:left="283"/>
        <w:rPr>
          <w:sz w:val="18"/>
          <w:szCs w:val="18"/>
          <w:lang w:val="pl-PL"/>
        </w:rPr>
      </w:pPr>
      <w:r w:rsidRPr="00CA5E22">
        <w:rPr>
          <w:sz w:val="18"/>
          <w:szCs w:val="18"/>
          <w:lang w:val="pl-PL"/>
        </w:rPr>
        <w:lastRenderedPageBreak/>
        <w:t xml:space="preserve">                                             </w:t>
      </w:r>
    </w:p>
    <w:p w:rsidR="00654A07" w:rsidRPr="00CA5E22" w:rsidRDefault="00654A07" w:rsidP="00654A07">
      <w:r w:rsidRPr="00CA5E22">
        <w:rPr>
          <w:i/>
          <w:sz w:val="22"/>
          <w:lang w:val="pl-PL"/>
        </w:rPr>
        <w:t>Załącznik nr 7 do SWZ ( jeżeli dotyczy)</w:t>
      </w:r>
    </w:p>
    <w:p w:rsidR="00654A07" w:rsidRPr="00CA5E22" w:rsidRDefault="00654A07" w:rsidP="00654A07">
      <w:pPr>
        <w:rPr>
          <w:rFonts w:ascii="Arial" w:hAnsi="Arial"/>
          <w:i/>
          <w:sz w:val="16"/>
        </w:rPr>
      </w:pPr>
    </w:p>
    <w:p w:rsidR="00654A07" w:rsidRPr="006E30B7" w:rsidRDefault="00654A07" w:rsidP="00654A07">
      <w:pPr>
        <w:ind w:left="5954"/>
        <w:rPr>
          <w:b/>
          <w:sz w:val="22"/>
          <w:szCs w:val="22"/>
        </w:rPr>
      </w:pPr>
      <w:r w:rsidRPr="00CA5E22">
        <w:rPr>
          <w:rFonts w:ascii="Arial" w:hAnsi="Arial"/>
          <w:i/>
          <w:sz w:val="16"/>
        </w:rPr>
        <w:t xml:space="preserve">                                                                                                    </w:t>
      </w:r>
      <w:r w:rsidRPr="006E30B7">
        <w:rPr>
          <w:b/>
          <w:sz w:val="22"/>
          <w:szCs w:val="22"/>
          <w:u w:val="single"/>
        </w:rPr>
        <w:t>Zamawiający:</w:t>
      </w:r>
    </w:p>
    <w:p w:rsidR="00654A07" w:rsidRPr="006E30B7" w:rsidRDefault="00654A07" w:rsidP="00654A07">
      <w:pPr>
        <w:jc w:val="right"/>
        <w:rPr>
          <w:b/>
          <w:sz w:val="22"/>
          <w:szCs w:val="22"/>
        </w:rPr>
      </w:pPr>
      <w:r w:rsidRPr="006E30B7">
        <w:rPr>
          <w:b/>
          <w:sz w:val="22"/>
          <w:szCs w:val="22"/>
        </w:rPr>
        <w:t>Specjalistyczny Szpital im. dra Alfreda Sokołowskiego</w:t>
      </w:r>
    </w:p>
    <w:p w:rsidR="00654A07" w:rsidRPr="006E30B7" w:rsidRDefault="00654A07" w:rsidP="00654A07">
      <w:pPr>
        <w:ind w:left="5953"/>
        <w:rPr>
          <w:b/>
          <w:sz w:val="22"/>
          <w:szCs w:val="22"/>
        </w:rPr>
      </w:pPr>
      <w:r w:rsidRPr="006E30B7">
        <w:rPr>
          <w:b/>
          <w:sz w:val="22"/>
          <w:szCs w:val="22"/>
        </w:rPr>
        <w:t>ul. Sokołowskiego 4</w:t>
      </w:r>
    </w:p>
    <w:p w:rsidR="00654A07" w:rsidRPr="006E30B7" w:rsidRDefault="00654A07" w:rsidP="00654A07">
      <w:pPr>
        <w:ind w:left="5245" w:firstLine="708"/>
        <w:rPr>
          <w:rFonts w:ascii="Arial" w:hAnsi="Arial"/>
          <w:i/>
          <w:sz w:val="22"/>
          <w:szCs w:val="22"/>
        </w:rPr>
      </w:pPr>
      <w:r w:rsidRPr="006E30B7">
        <w:rPr>
          <w:b/>
          <w:sz w:val="22"/>
          <w:szCs w:val="22"/>
        </w:rPr>
        <w:t>58-309 Wałbrzych</w:t>
      </w:r>
    </w:p>
    <w:p w:rsidR="00654A07" w:rsidRPr="006E30B7" w:rsidRDefault="00654A07" w:rsidP="00654A07">
      <w:pPr>
        <w:rPr>
          <w:rFonts w:ascii="Arial" w:hAnsi="Arial"/>
          <w:i/>
          <w:sz w:val="22"/>
          <w:szCs w:val="22"/>
        </w:rPr>
      </w:pPr>
    </w:p>
    <w:p w:rsidR="00654A07" w:rsidRPr="00CA5E22" w:rsidRDefault="00654A07" w:rsidP="00654A07">
      <w:pPr>
        <w:rPr>
          <w:rFonts w:ascii="Arial" w:hAnsi="Arial"/>
          <w:i/>
          <w:sz w:val="16"/>
        </w:rPr>
      </w:pPr>
    </w:p>
    <w:p w:rsidR="00654A07" w:rsidRPr="00CA5E22" w:rsidRDefault="00654A07" w:rsidP="00654A07">
      <w:pPr>
        <w:rPr>
          <w:b/>
          <w:sz w:val="22"/>
          <w:szCs w:val="22"/>
        </w:rPr>
      </w:pPr>
      <w:r w:rsidRPr="00CA5E22">
        <w:rPr>
          <w:sz w:val="16"/>
        </w:rPr>
        <w:t xml:space="preserve"> </w:t>
      </w:r>
      <w:r w:rsidRPr="00CA5E22">
        <w:rPr>
          <w:b/>
          <w:sz w:val="22"/>
          <w:szCs w:val="22"/>
        </w:rPr>
        <w:t>Wykonawca:</w:t>
      </w:r>
    </w:p>
    <w:p w:rsidR="00654A07" w:rsidRPr="00CA5E22" w:rsidRDefault="00654A07" w:rsidP="00654A07">
      <w:pPr>
        <w:rPr>
          <w:rFonts w:ascii="Arial" w:hAnsi="Arial"/>
          <w:i/>
          <w:sz w:val="16"/>
        </w:rPr>
      </w:pPr>
    </w:p>
    <w:p w:rsidR="00654A07" w:rsidRPr="00CA5E22" w:rsidRDefault="00654A07" w:rsidP="00654A07">
      <w:pPr>
        <w:rPr>
          <w:rFonts w:ascii="Arial" w:hAnsi="Arial"/>
          <w:i/>
          <w:sz w:val="16"/>
        </w:rPr>
      </w:pPr>
    </w:p>
    <w:p w:rsidR="00654A07" w:rsidRPr="00CA5E22" w:rsidRDefault="00654A07" w:rsidP="00654A07">
      <w:pPr>
        <w:rPr>
          <w:rFonts w:ascii="Arial" w:hAnsi="Arial"/>
          <w:i/>
          <w:sz w:val="16"/>
        </w:rPr>
      </w:pPr>
    </w:p>
    <w:p w:rsidR="00654A07" w:rsidRPr="00CA5E22" w:rsidRDefault="00654A07" w:rsidP="00654A07">
      <w:pPr>
        <w:rPr>
          <w:rFonts w:ascii="Arial" w:hAnsi="Arial"/>
          <w:i/>
          <w:sz w:val="16"/>
        </w:rPr>
      </w:pPr>
      <w:r w:rsidRPr="00CA5E22">
        <w:rPr>
          <w:rFonts w:ascii="Arial" w:hAnsi="Arial"/>
          <w:i/>
          <w:sz w:val="16"/>
        </w:rPr>
        <w:t>................................................................</w:t>
      </w:r>
    </w:p>
    <w:p w:rsidR="00654A07" w:rsidRPr="00CA5E22" w:rsidRDefault="00654A07" w:rsidP="00654A07">
      <w:pPr>
        <w:rPr>
          <w:rFonts w:ascii="Arial" w:hAnsi="Arial"/>
          <w:i/>
          <w:sz w:val="16"/>
        </w:rPr>
      </w:pPr>
    </w:p>
    <w:p w:rsidR="00654A07" w:rsidRPr="00CA5E22" w:rsidRDefault="00654A07" w:rsidP="00654A07">
      <w:pPr>
        <w:rPr>
          <w:rFonts w:ascii="Arial" w:hAnsi="Arial"/>
          <w:i/>
          <w:sz w:val="20"/>
        </w:rPr>
      </w:pPr>
    </w:p>
    <w:p w:rsidR="00654A07" w:rsidRPr="00CA5E22" w:rsidRDefault="00654A07" w:rsidP="00654A07">
      <w:pPr>
        <w:jc w:val="center"/>
        <w:rPr>
          <w:b/>
          <w:sz w:val="28"/>
          <w:szCs w:val="28"/>
        </w:rPr>
      </w:pPr>
      <w:r w:rsidRPr="00CA5E22">
        <w:rPr>
          <w:b/>
          <w:sz w:val="28"/>
          <w:szCs w:val="28"/>
        </w:rPr>
        <w:t>TABELA – PODWYKONAWCY</w:t>
      </w:r>
    </w:p>
    <w:p w:rsidR="00654A07" w:rsidRPr="00CA5E22" w:rsidRDefault="00654A07" w:rsidP="00654A07"/>
    <w:p w:rsidR="00654A07" w:rsidRPr="00CA5E22" w:rsidRDefault="00654A07" w:rsidP="00654A07">
      <w:pPr>
        <w:widowControl/>
        <w:suppressAutoHyphens w:val="0"/>
        <w:spacing w:line="360" w:lineRule="auto"/>
        <w:jc w:val="both"/>
        <w:rPr>
          <w:sz w:val="22"/>
          <w:szCs w:val="22"/>
          <w:lang w:val="pl-PL"/>
        </w:rPr>
      </w:pPr>
      <w:r w:rsidRPr="00CA5E22">
        <w:rPr>
          <w:sz w:val="22"/>
          <w:szCs w:val="22"/>
          <w:lang w:val="pl-PL"/>
        </w:rPr>
        <w:t>Nazwa Wykonawcy:</w:t>
      </w:r>
    </w:p>
    <w:p w:rsidR="00654A07" w:rsidRPr="00CA5E22" w:rsidRDefault="00654A07" w:rsidP="00654A07">
      <w:pPr>
        <w:spacing w:after="120"/>
        <w:ind w:left="846" w:hanging="426"/>
        <w:jc w:val="both"/>
        <w:rPr>
          <w:sz w:val="22"/>
          <w:szCs w:val="22"/>
          <w:lang w:val="pl-PL"/>
        </w:rPr>
      </w:pPr>
      <w:r w:rsidRPr="00CA5E22">
        <w:rPr>
          <w:sz w:val="22"/>
          <w:szCs w:val="22"/>
          <w:lang w:val="pl-PL"/>
        </w:rPr>
        <w:t>..................................................................................................................................</w:t>
      </w:r>
    </w:p>
    <w:p w:rsidR="00654A07" w:rsidRPr="00CA5E22" w:rsidRDefault="00654A07" w:rsidP="00654A07">
      <w:pPr>
        <w:widowControl/>
        <w:suppressAutoHyphens w:val="0"/>
        <w:spacing w:line="360" w:lineRule="auto"/>
        <w:jc w:val="both"/>
        <w:rPr>
          <w:sz w:val="22"/>
          <w:szCs w:val="22"/>
          <w:lang w:val="pl-PL"/>
        </w:rPr>
      </w:pPr>
      <w:r w:rsidRPr="00CA5E22">
        <w:rPr>
          <w:sz w:val="22"/>
          <w:szCs w:val="22"/>
          <w:lang w:val="pl-PL"/>
        </w:rPr>
        <w:t>Adres Wykonawcy:</w:t>
      </w:r>
    </w:p>
    <w:p w:rsidR="00654A07" w:rsidRPr="00CA5E22" w:rsidRDefault="00654A07" w:rsidP="00654A07">
      <w:pPr>
        <w:spacing w:after="120"/>
        <w:ind w:left="426"/>
        <w:jc w:val="both"/>
        <w:rPr>
          <w:sz w:val="22"/>
          <w:szCs w:val="22"/>
          <w:lang w:val="pl-PL"/>
        </w:rPr>
      </w:pPr>
      <w:r w:rsidRPr="00CA5E22">
        <w:rPr>
          <w:sz w:val="22"/>
          <w:szCs w:val="22"/>
          <w:lang w:val="pl-PL"/>
        </w:rPr>
        <w:t>..................................................................................................................................</w:t>
      </w:r>
    </w:p>
    <w:p w:rsidR="00654A07" w:rsidRPr="00CA5E22" w:rsidRDefault="00654A07" w:rsidP="00654A07">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654A07" w:rsidRPr="00CA5E22" w:rsidTr="00062AD1">
        <w:trPr>
          <w:trHeight w:val="746"/>
        </w:trPr>
        <w:tc>
          <w:tcPr>
            <w:tcW w:w="1077" w:type="dxa"/>
          </w:tcPr>
          <w:p w:rsidR="00654A07" w:rsidRPr="00CA5E22" w:rsidRDefault="00654A07" w:rsidP="00062AD1"/>
          <w:p w:rsidR="00654A07" w:rsidRPr="00CA5E22" w:rsidRDefault="00654A07" w:rsidP="00062AD1">
            <w:pPr>
              <w:jc w:val="center"/>
            </w:pPr>
            <w:r w:rsidRPr="00CA5E22">
              <w:t>Lp.</w:t>
            </w:r>
          </w:p>
        </w:tc>
        <w:tc>
          <w:tcPr>
            <w:tcW w:w="3813" w:type="dxa"/>
          </w:tcPr>
          <w:p w:rsidR="00654A07" w:rsidRPr="00CA5E22" w:rsidRDefault="00654A07" w:rsidP="00062AD1"/>
          <w:p w:rsidR="00654A07" w:rsidRPr="00CA5E22" w:rsidRDefault="00654A07" w:rsidP="00062AD1">
            <w:pPr>
              <w:jc w:val="center"/>
            </w:pPr>
            <w:r w:rsidRPr="00CA5E22">
              <w:t>Nazwa podwykonawcy</w:t>
            </w:r>
          </w:p>
        </w:tc>
        <w:tc>
          <w:tcPr>
            <w:tcW w:w="3969" w:type="dxa"/>
          </w:tcPr>
          <w:p w:rsidR="00654A07" w:rsidRPr="00CA5E22" w:rsidRDefault="00654A07" w:rsidP="00062AD1"/>
          <w:p w:rsidR="00654A07" w:rsidRPr="00CA5E22" w:rsidRDefault="00654A07" w:rsidP="00062AD1">
            <w:pPr>
              <w:jc w:val="center"/>
            </w:pPr>
            <w:r w:rsidRPr="00CA5E22">
              <w:t>Zakres zlecony podwykonawcy</w:t>
            </w:r>
          </w:p>
        </w:tc>
      </w:tr>
      <w:tr w:rsidR="00654A07" w:rsidRPr="00CA5E22" w:rsidTr="00062AD1">
        <w:trPr>
          <w:trHeight w:val="575"/>
        </w:trPr>
        <w:tc>
          <w:tcPr>
            <w:tcW w:w="1077" w:type="dxa"/>
          </w:tcPr>
          <w:p w:rsidR="00654A07" w:rsidRPr="00CA5E22" w:rsidRDefault="00654A07" w:rsidP="00062AD1"/>
        </w:tc>
        <w:tc>
          <w:tcPr>
            <w:tcW w:w="3813" w:type="dxa"/>
          </w:tcPr>
          <w:p w:rsidR="00654A07" w:rsidRPr="00CA5E22" w:rsidRDefault="00654A07" w:rsidP="00062AD1"/>
        </w:tc>
        <w:tc>
          <w:tcPr>
            <w:tcW w:w="3969" w:type="dxa"/>
          </w:tcPr>
          <w:p w:rsidR="00654A07" w:rsidRPr="00CA5E22" w:rsidRDefault="00654A07" w:rsidP="00062AD1"/>
        </w:tc>
      </w:tr>
      <w:tr w:rsidR="00654A07" w:rsidRPr="00CA5E22" w:rsidTr="00062AD1">
        <w:trPr>
          <w:trHeight w:val="571"/>
        </w:trPr>
        <w:tc>
          <w:tcPr>
            <w:tcW w:w="1077" w:type="dxa"/>
          </w:tcPr>
          <w:p w:rsidR="00654A07" w:rsidRPr="00CA5E22" w:rsidRDefault="00654A07" w:rsidP="00062AD1"/>
        </w:tc>
        <w:tc>
          <w:tcPr>
            <w:tcW w:w="3813" w:type="dxa"/>
          </w:tcPr>
          <w:p w:rsidR="00654A07" w:rsidRPr="00CA5E22" w:rsidRDefault="00654A07" w:rsidP="00062AD1"/>
        </w:tc>
        <w:tc>
          <w:tcPr>
            <w:tcW w:w="3969" w:type="dxa"/>
          </w:tcPr>
          <w:p w:rsidR="00654A07" w:rsidRPr="00CA5E22" w:rsidRDefault="00654A07" w:rsidP="00062AD1"/>
        </w:tc>
      </w:tr>
    </w:tbl>
    <w:p w:rsidR="00654A07" w:rsidRPr="00CA5E22" w:rsidRDefault="00654A07" w:rsidP="00654A07">
      <w:pPr>
        <w:rPr>
          <w:b/>
          <w:sz w:val="18"/>
          <w:szCs w:val="18"/>
        </w:rPr>
      </w:pPr>
      <w:r w:rsidRPr="00CA5E22">
        <w:rPr>
          <w:sz w:val="22"/>
          <w:szCs w:val="22"/>
        </w:rPr>
        <w:t xml:space="preserve">Przedmiot Zamówienia </w:t>
      </w:r>
      <w:r w:rsidRPr="00990827">
        <w:rPr>
          <w:b/>
          <w:bCs/>
          <w:sz w:val="22"/>
          <w:szCs w:val="22"/>
        </w:rPr>
        <w:t xml:space="preserve">: </w:t>
      </w:r>
      <w:r w:rsidRPr="00A42505">
        <w:rPr>
          <w:rStyle w:val="Wyrnienie"/>
          <w:b/>
          <w:bCs/>
          <w:sz w:val="22"/>
          <w:szCs w:val="22"/>
          <w:lang w:val="pl-PL"/>
        </w:rPr>
        <w:t>,,</w:t>
      </w:r>
      <w:r>
        <w:rPr>
          <w:rFonts w:eastAsia="Lucida Sans Unicode"/>
          <w:b/>
          <w:bCs/>
          <w:sz w:val="22"/>
          <w:szCs w:val="22"/>
          <w:lang w:eastAsia="ar-SA"/>
        </w:rPr>
        <w:t>Dostawa cewników nacinająco-pozycjonujących</w:t>
      </w:r>
      <w:r w:rsidRPr="00A42505">
        <w:rPr>
          <w:b/>
          <w:sz w:val="22"/>
          <w:szCs w:val="22"/>
          <w:lang w:val="pl-PL"/>
        </w:rPr>
        <w:t xml:space="preserve">” </w:t>
      </w:r>
      <w:r w:rsidRPr="00A42505">
        <w:rPr>
          <w:b/>
          <w:bCs/>
          <w:sz w:val="22"/>
          <w:szCs w:val="22"/>
          <w:lang w:val="pl-PL"/>
        </w:rPr>
        <w:t xml:space="preserve">- </w:t>
      </w:r>
      <w:r>
        <w:rPr>
          <w:b/>
          <w:bCs/>
          <w:sz w:val="22"/>
          <w:szCs w:val="22"/>
          <w:lang w:val="pl-PL"/>
        </w:rPr>
        <w:t>Zp/13/TP/24</w:t>
      </w:r>
    </w:p>
    <w:p w:rsidR="00654A07" w:rsidRDefault="00654A07" w:rsidP="00654A07">
      <w:pPr>
        <w:rPr>
          <w:rFonts w:ascii="Arial" w:hAnsi="Arial"/>
          <w:sz w:val="28"/>
          <w:szCs w:val="28"/>
        </w:rPr>
      </w:pPr>
    </w:p>
    <w:p w:rsidR="00654A07" w:rsidRPr="00CA5E22" w:rsidRDefault="00654A07" w:rsidP="00654A07">
      <w:pPr>
        <w:rPr>
          <w:rFonts w:ascii="Arial" w:hAnsi="Arial"/>
          <w:sz w:val="28"/>
          <w:szCs w:val="28"/>
        </w:rPr>
      </w:pPr>
    </w:p>
    <w:p w:rsidR="00654A07" w:rsidRDefault="00654A07" w:rsidP="00654A07">
      <w:pPr>
        <w:jc w:val="right"/>
      </w:pPr>
    </w:p>
    <w:p w:rsidR="00654A07" w:rsidRDefault="00654A07" w:rsidP="00654A07">
      <w:pPr>
        <w:jc w:val="right"/>
      </w:pPr>
    </w:p>
    <w:p w:rsidR="00654A07" w:rsidRDefault="00654A07" w:rsidP="00654A07">
      <w:pPr>
        <w:jc w:val="right"/>
      </w:pPr>
    </w:p>
    <w:p w:rsidR="00654A07" w:rsidRDefault="00654A07" w:rsidP="00654A07">
      <w:pPr>
        <w:jc w:val="right"/>
      </w:pPr>
    </w:p>
    <w:p w:rsidR="00654A07" w:rsidRDefault="00654A07" w:rsidP="00654A07">
      <w:pPr>
        <w:jc w:val="right"/>
        <w:rPr>
          <w:sz w:val="18"/>
          <w:szCs w:val="18"/>
          <w:lang w:val="pl-PL"/>
        </w:rPr>
      </w:pPr>
      <w:r>
        <w:rPr>
          <w:sz w:val="18"/>
          <w:szCs w:val="18"/>
          <w:lang w:val="pl-PL"/>
        </w:rPr>
        <w:t xml:space="preserve">  </w:t>
      </w:r>
    </w:p>
    <w:p w:rsidR="00654A07" w:rsidRDefault="00654A07" w:rsidP="00654A07">
      <w:pPr>
        <w:jc w:val="right"/>
        <w:rPr>
          <w:sz w:val="18"/>
          <w:szCs w:val="18"/>
          <w:lang w:val="pl-PL"/>
        </w:rPr>
      </w:pPr>
    </w:p>
    <w:p w:rsidR="00654A07" w:rsidRDefault="00654A07" w:rsidP="00654A07">
      <w:pPr>
        <w:jc w:val="right"/>
        <w:rPr>
          <w:sz w:val="18"/>
          <w:szCs w:val="18"/>
          <w:lang w:val="pl-PL"/>
        </w:rPr>
      </w:pPr>
    </w:p>
    <w:p w:rsidR="00654A07" w:rsidRDefault="00654A07" w:rsidP="00654A07">
      <w:pPr>
        <w:jc w:val="right"/>
        <w:rPr>
          <w:sz w:val="18"/>
          <w:szCs w:val="18"/>
          <w:lang w:val="pl-PL"/>
        </w:rPr>
      </w:pPr>
    </w:p>
    <w:p w:rsidR="00654A07" w:rsidRDefault="00654A07" w:rsidP="00654A07">
      <w:pPr>
        <w:jc w:val="right"/>
        <w:rPr>
          <w:sz w:val="18"/>
          <w:szCs w:val="18"/>
          <w:lang w:val="pl-PL"/>
        </w:rPr>
      </w:pPr>
    </w:p>
    <w:p w:rsidR="00654A07" w:rsidRDefault="00654A07" w:rsidP="00654A07">
      <w:pPr>
        <w:jc w:val="right"/>
        <w:rPr>
          <w:sz w:val="18"/>
          <w:szCs w:val="18"/>
          <w:lang w:val="pl-PL"/>
        </w:rPr>
      </w:pPr>
    </w:p>
    <w:p w:rsidR="00654A07" w:rsidRDefault="00654A07" w:rsidP="00654A07">
      <w:pPr>
        <w:jc w:val="right"/>
        <w:rPr>
          <w:sz w:val="18"/>
          <w:szCs w:val="18"/>
          <w:lang w:val="pl-PL"/>
        </w:rPr>
      </w:pPr>
    </w:p>
    <w:p w:rsidR="00654A07" w:rsidRPr="00CA5E22" w:rsidRDefault="00654A07" w:rsidP="00654A07">
      <w:pPr>
        <w:jc w:val="right"/>
        <w:rPr>
          <w:sz w:val="18"/>
          <w:szCs w:val="18"/>
          <w:lang w:val="pl-PL"/>
        </w:rPr>
      </w:pPr>
      <w:r>
        <w:rPr>
          <w:sz w:val="18"/>
          <w:szCs w:val="18"/>
          <w:lang w:val="pl-PL"/>
        </w:rPr>
        <w:t xml:space="preserve"> </w:t>
      </w:r>
      <w:r w:rsidRPr="00CA5E22">
        <w:rPr>
          <w:sz w:val="18"/>
          <w:szCs w:val="18"/>
          <w:lang w:val="pl-PL"/>
        </w:rPr>
        <w:t>…………………………………………</w:t>
      </w:r>
    </w:p>
    <w:p w:rsidR="00654A07" w:rsidRPr="00CA5E22" w:rsidRDefault="00654A07" w:rsidP="00654A0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654A07" w:rsidRPr="00CA5E22" w:rsidRDefault="00654A07" w:rsidP="00654A07">
      <w:pPr>
        <w:jc w:val="right"/>
        <w:rPr>
          <w:i/>
          <w:sz w:val="22"/>
          <w:lang w:val="pl-PL"/>
        </w:rPr>
      </w:pPr>
    </w:p>
    <w:p w:rsidR="00654A07" w:rsidRPr="00CA5E22" w:rsidRDefault="00654A07" w:rsidP="00654A07">
      <w:pPr>
        <w:spacing w:line="360" w:lineRule="auto"/>
        <w:ind w:left="5664" w:firstLine="708"/>
        <w:jc w:val="both"/>
        <w:rPr>
          <w:rFonts w:ascii="Arial" w:hAnsi="Arial" w:cs="Arial"/>
          <w:i/>
          <w:sz w:val="16"/>
          <w:szCs w:val="16"/>
        </w:rPr>
      </w:pPr>
    </w:p>
    <w:p w:rsidR="00654A07" w:rsidRPr="00CA5E22" w:rsidRDefault="00654A07" w:rsidP="00654A07">
      <w:pPr>
        <w:spacing w:line="360" w:lineRule="auto"/>
        <w:jc w:val="both"/>
        <w:rPr>
          <w:rFonts w:ascii="Arial" w:hAnsi="Arial" w:cs="Arial"/>
          <w:i/>
          <w:sz w:val="16"/>
          <w:szCs w:val="16"/>
        </w:rPr>
      </w:pPr>
    </w:p>
    <w:p w:rsidR="00654A07" w:rsidRPr="00CA5E22" w:rsidRDefault="00654A07" w:rsidP="00654A07">
      <w:pPr>
        <w:spacing w:line="360" w:lineRule="auto"/>
        <w:ind w:left="5664" w:firstLine="708"/>
        <w:jc w:val="both"/>
        <w:rPr>
          <w:rFonts w:ascii="Arial" w:hAnsi="Arial" w:cs="Arial"/>
          <w:i/>
          <w:sz w:val="16"/>
          <w:szCs w:val="16"/>
        </w:rPr>
      </w:pPr>
    </w:p>
    <w:p w:rsidR="00654A07" w:rsidRPr="00CA5E22" w:rsidRDefault="00654A07" w:rsidP="00654A07">
      <w:pPr>
        <w:rPr>
          <w:i/>
          <w:iCs/>
          <w:sz w:val="22"/>
          <w:szCs w:val="22"/>
        </w:rPr>
      </w:pPr>
    </w:p>
    <w:p w:rsidR="00654A07" w:rsidRDefault="00654A07" w:rsidP="00654A07">
      <w:pPr>
        <w:rPr>
          <w:i/>
          <w:sz w:val="22"/>
          <w:lang w:val="pl-PL"/>
        </w:rPr>
      </w:pPr>
    </w:p>
    <w:p w:rsidR="00654A07" w:rsidRPr="00E754AB" w:rsidRDefault="00654A07" w:rsidP="00654A07">
      <w:pPr>
        <w:pStyle w:val="NormalnyWeb"/>
        <w:spacing w:line="360" w:lineRule="auto"/>
        <w:rPr>
          <w:i/>
          <w:sz w:val="22"/>
          <w:szCs w:val="22"/>
          <w:lang w:val="fr-FR"/>
        </w:rPr>
      </w:pPr>
      <w:r>
        <w:rPr>
          <w:i/>
          <w:sz w:val="22"/>
          <w:lang w:val="pl-PL"/>
        </w:rPr>
        <w:lastRenderedPageBreak/>
        <w:t>Załącznik nr 8</w:t>
      </w:r>
      <w:r w:rsidRPr="00CA5E22">
        <w:rPr>
          <w:i/>
          <w:sz w:val="22"/>
          <w:lang w:val="pl-PL"/>
        </w:rPr>
        <w:t xml:space="preserve"> do SWZ</w:t>
      </w:r>
    </w:p>
    <w:p w:rsidR="00654A07" w:rsidRPr="000C44EA" w:rsidRDefault="00654A07" w:rsidP="00654A07">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654A07" w:rsidRPr="000C44EA" w:rsidRDefault="00654A07" w:rsidP="00654A07">
      <w:pPr>
        <w:rPr>
          <w:sz w:val="18"/>
          <w:szCs w:val="18"/>
        </w:rPr>
      </w:pPr>
      <w:r w:rsidRPr="000C44EA">
        <w:rPr>
          <w:rFonts w:ascii="Arial" w:hAnsi="Arial"/>
          <w:sz w:val="16"/>
        </w:rPr>
        <w:t xml:space="preserve">                      </w:t>
      </w:r>
      <w:r w:rsidRPr="000C44EA">
        <w:rPr>
          <w:sz w:val="18"/>
          <w:szCs w:val="18"/>
        </w:rPr>
        <w:t>(Wykonawca)                                                                                                            (miejscowość i data)</w:t>
      </w:r>
    </w:p>
    <w:p w:rsidR="00654A07" w:rsidRDefault="00654A07" w:rsidP="00654A07">
      <w:pPr>
        <w:pStyle w:val="NormalnyWeb"/>
        <w:spacing w:line="360" w:lineRule="auto"/>
        <w:ind w:firstLine="567"/>
        <w:jc w:val="center"/>
        <w:rPr>
          <w:b/>
          <w:szCs w:val="24"/>
          <w:lang w:val="fr-FR"/>
        </w:rPr>
      </w:pPr>
    </w:p>
    <w:p w:rsidR="00654A07" w:rsidRPr="00CE3B98" w:rsidRDefault="00654A07" w:rsidP="00654A07">
      <w:pPr>
        <w:pStyle w:val="NormalnyWeb"/>
        <w:spacing w:line="360" w:lineRule="auto"/>
        <w:ind w:firstLine="567"/>
        <w:jc w:val="center"/>
        <w:rPr>
          <w:b/>
          <w:szCs w:val="24"/>
          <w:lang w:val="fr-FR"/>
        </w:rPr>
      </w:pPr>
      <w:r w:rsidRPr="00CE3B98">
        <w:rPr>
          <w:b/>
          <w:szCs w:val="24"/>
          <w:lang w:val="fr-FR"/>
        </w:rPr>
        <w:t>Wykaz dostaw</w:t>
      </w:r>
    </w:p>
    <w:p w:rsidR="00654A07" w:rsidRPr="00CE3B98" w:rsidRDefault="00654A07" w:rsidP="00654A07">
      <w:pPr>
        <w:ind w:right="-567"/>
        <w:jc w:val="both"/>
        <w:rPr>
          <w:sz w:val="22"/>
          <w:szCs w:val="22"/>
        </w:rPr>
      </w:pPr>
    </w:p>
    <w:p w:rsidR="00654A07" w:rsidRDefault="00654A07" w:rsidP="00654A07">
      <w:pPr>
        <w:overflowPunct/>
        <w:autoSpaceDE/>
        <w:autoSpaceDN/>
        <w:adjustRightInd/>
        <w:jc w:val="both"/>
        <w:textAlignment w:val="auto"/>
        <w:rPr>
          <w:sz w:val="22"/>
          <w:szCs w:val="22"/>
        </w:rPr>
      </w:pPr>
      <w:r w:rsidRPr="00CE3B98">
        <w:rPr>
          <w:sz w:val="22"/>
          <w:szCs w:val="22"/>
        </w:rPr>
        <w:t>Składając ofertę w postępowaniu o udzielenie zamówienia publicznego prowadzonym w trybie</w:t>
      </w:r>
      <w:r>
        <w:rPr>
          <w:sz w:val="22"/>
          <w:szCs w:val="22"/>
        </w:rPr>
        <w:t xml:space="preserve"> przetargu nieograniczonego pn.</w:t>
      </w:r>
      <w:r w:rsidRPr="00990827">
        <w:rPr>
          <w:b/>
          <w:sz w:val="22"/>
          <w:szCs w:val="22"/>
        </w:rPr>
        <w:t xml:space="preserve"> </w:t>
      </w:r>
      <w:r w:rsidRPr="00A42505">
        <w:rPr>
          <w:rStyle w:val="Wyrnienie"/>
          <w:b/>
          <w:bCs/>
          <w:sz w:val="22"/>
          <w:szCs w:val="22"/>
          <w:lang w:val="pl-PL"/>
        </w:rPr>
        <w:t>,,</w:t>
      </w:r>
      <w:r>
        <w:rPr>
          <w:rFonts w:eastAsia="Lucida Sans Unicode"/>
          <w:b/>
          <w:bCs/>
          <w:sz w:val="22"/>
          <w:szCs w:val="22"/>
          <w:lang w:eastAsia="ar-SA"/>
        </w:rPr>
        <w:t>Dostawa cewników nacinająco-pozycjonujących</w:t>
      </w:r>
      <w:r w:rsidRPr="00A42505">
        <w:rPr>
          <w:b/>
          <w:sz w:val="22"/>
          <w:szCs w:val="22"/>
          <w:lang w:val="pl-PL"/>
        </w:rPr>
        <w:t xml:space="preserve">” </w:t>
      </w:r>
      <w:r w:rsidRPr="00A42505">
        <w:rPr>
          <w:b/>
          <w:bCs/>
          <w:sz w:val="22"/>
          <w:szCs w:val="22"/>
          <w:lang w:val="pl-PL"/>
        </w:rPr>
        <w:t xml:space="preserve">- </w:t>
      </w:r>
      <w:r>
        <w:rPr>
          <w:b/>
          <w:bCs/>
          <w:sz w:val="22"/>
          <w:szCs w:val="22"/>
          <w:lang w:val="pl-PL"/>
        </w:rPr>
        <w:t>Zp/13/TP/24</w:t>
      </w:r>
      <w:r>
        <w:rPr>
          <w:b/>
          <w:sz w:val="22"/>
          <w:szCs w:val="22"/>
        </w:rPr>
        <w:t xml:space="preserve"> </w:t>
      </w:r>
      <w:r w:rsidRPr="00CE3B98">
        <w:rPr>
          <w:sz w:val="22"/>
          <w:szCs w:val="22"/>
        </w:rPr>
        <w:t xml:space="preserve">oświadczamy że zrealizowaliśmy w ciągu ostatnich 3 lat przed terminem składania ofert (a jeżeli okres działalności jest krótszy to w tym okresie) następujące zamówienia: </w:t>
      </w:r>
    </w:p>
    <w:p w:rsidR="00654A07" w:rsidRPr="00CE3B98" w:rsidRDefault="00654A07" w:rsidP="00654A07">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654A07" w:rsidRPr="00CE3B98" w:rsidTr="00062AD1">
        <w:trPr>
          <w:trHeight w:val="510"/>
        </w:trPr>
        <w:tc>
          <w:tcPr>
            <w:tcW w:w="403" w:type="pct"/>
            <w:vMerge w:val="restart"/>
            <w:shd w:val="clear" w:color="auto" w:fill="D9D9D9" w:themeFill="background1" w:themeFillShade="D9"/>
            <w:vAlign w:val="center"/>
          </w:tcPr>
          <w:p w:rsidR="00654A07" w:rsidRPr="00CE3B98" w:rsidRDefault="00654A07" w:rsidP="00062AD1">
            <w:pPr>
              <w:pStyle w:val="Akapitzlist"/>
              <w:ind w:left="0" w:right="113"/>
              <w:jc w:val="center"/>
              <w:rPr>
                <w:b/>
                <w:sz w:val="22"/>
              </w:rPr>
            </w:pPr>
            <w:r w:rsidRPr="00CE3B98">
              <w:rPr>
                <w:b/>
                <w:sz w:val="22"/>
              </w:rPr>
              <w:t>Lp.</w:t>
            </w:r>
          </w:p>
        </w:tc>
        <w:tc>
          <w:tcPr>
            <w:tcW w:w="1035" w:type="pct"/>
            <w:vMerge w:val="restart"/>
            <w:shd w:val="clear" w:color="auto" w:fill="D9D9D9" w:themeFill="background1" w:themeFillShade="D9"/>
            <w:vAlign w:val="center"/>
          </w:tcPr>
          <w:p w:rsidR="00654A07" w:rsidRPr="00CE3B98" w:rsidRDefault="00654A07" w:rsidP="00062AD1">
            <w:pPr>
              <w:pStyle w:val="Akapitzlist"/>
              <w:ind w:left="0" w:right="113"/>
              <w:jc w:val="center"/>
              <w:rPr>
                <w:b/>
                <w:sz w:val="22"/>
              </w:rPr>
            </w:pPr>
            <w:r w:rsidRPr="00CE3B98">
              <w:rPr>
                <w:b/>
                <w:sz w:val="22"/>
              </w:rPr>
              <w:t xml:space="preserve">Zakres wykonanych dostaw, w tym m.in. </w:t>
            </w:r>
          </w:p>
        </w:tc>
        <w:tc>
          <w:tcPr>
            <w:tcW w:w="2290" w:type="pct"/>
            <w:gridSpan w:val="2"/>
            <w:shd w:val="clear" w:color="auto" w:fill="D9D9D9" w:themeFill="background1" w:themeFillShade="D9"/>
            <w:vAlign w:val="center"/>
          </w:tcPr>
          <w:p w:rsidR="00654A07" w:rsidRPr="00CE3B98" w:rsidRDefault="00654A07" w:rsidP="00062AD1">
            <w:pPr>
              <w:pStyle w:val="Akapitzlist"/>
              <w:ind w:left="0" w:right="113"/>
              <w:jc w:val="center"/>
              <w:rPr>
                <w:b/>
                <w:sz w:val="22"/>
              </w:rPr>
            </w:pPr>
            <w:r w:rsidRPr="00CE3B98">
              <w:rPr>
                <w:b/>
                <w:sz w:val="22"/>
              </w:rPr>
              <w:t>Termin realizacji zamówienia</w:t>
            </w:r>
          </w:p>
        </w:tc>
        <w:tc>
          <w:tcPr>
            <w:tcW w:w="1137" w:type="pct"/>
            <w:vMerge w:val="restart"/>
            <w:shd w:val="clear" w:color="auto" w:fill="D9D9D9" w:themeFill="background1" w:themeFillShade="D9"/>
            <w:vAlign w:val="center"/>
          </w:tcPr>
          <w:p w:rsidR="00654A07" w:rsidRPr="00CE3B98" w:rsidRDefault="00654A07" w:rsidP="00062AD1">
            <w:pPr>
              <w:pStyle w:val="Akapitzlist"/>
              <w:ind w:left="0" w:right="113"/>
              <w:jc w:val="center"/>
              <w:rPr>
                <w:b/>
                <w:sz w:val="22"/>
              </w:rPr>
            </w:pPr>
            <w:r w:rsidRPr="00CE3B98">
              <w:rPr>
                <w:b/>
                <w:iCs/>
                <w:sz w:val="22"/>
              </w:rPr>
              <w:t>Zamawiający/ Odbiorca zamówienia (nazwa i adres, adres e-mail)</w:t>
            </w:r>
          </w:p>
        </w:tc>
        <w:tc>
          <w:tcPr>
            <w:tcW w:w="134" w:type="pct"/>
            <w:vMerge w:val="restart"/>
            <w:shd w:val="clear" w:color="auto" w:fill="D9D9D9" w:themeFill="background1" w:themeFillShade="D9"/>
          </w:tcPr>
          <w:p w:rsidR="00654A07" w:rsidRPr="00CE3B98" w:rsidRDefault="00654A07" w:rsidP="00062AD1">
            <w:pPr>
              <w:pStyle w:val="Akapitzlist"/>
              <w:ind w:left="0" w:right="113"/>
              <w:jc w:val="center"/>
              <w:rPr>
                <w:b/>
                <w:iCs/>
                <w:sz w:val="22"/>
              </w:rPr>
            </w:pPr>
            <w:r w:rsidRPr="00CE3B98">
              <w:rPr>
                <w:b/>
                <w:iCs/>
                <w:sz w:val="22"/>
              </w:rPr>
              <w:t xml:space="preserve">Wartość dostaw </w:t>
            </w:r>
          </w:p>
        </w:tc>
      </w:tr>
      <w:tr w:rsidR="00654A07" w:rsidRPr="00CE3B98" w:rsidTr="00062AD1">
        <w:trPr>
          <w:trHeight w:val="510"/>
        </w:trPr>
        <w:tc>
          <w:tcPr>
            <w:tcW w:w="403" w:type="pct"/>
            <w:vMerge/>
            <w:vAlign w:val="center"/>
          </w:tcPr>
          <w:p w:rsidR="00654A07" w:rsidRPr="00CE3B98" w:rsidRDefault="00654A07" w:rsidP="00062AD1">
            <w:pPr>
              <w:pStyle w:val="Akapitzlist"/>
              <w:ind w:left="0" w:right="113"/>
              <w:jc w:val="center"/>
              <w:rPr>
                <w:b/>
                <w:sz w:val="22"/>
              </w:rPr>
            </w:pPr>
          </w:p>
        </w:tc>
        <w:tc>
          <w:tcPr>
            <w:tcW w:w="1035" w:type="pct"/>
            <w:vMerge/>
            <w:vAlign w:val="center"/>
          </w:tcPr>
          <w:p w:rsidR="00654A07" w:rsidRPr="00CE3B98" w:rsidRDefault="00654A07" w:rsidP="00062AD1">
            <w:pPr>
              <w:pStyle w:val="Akapitzlist"/>
              <w:ind w:left="0" w:right="113"/>
              <w:jc w:val="center"/>
              <w:rPr>
                <w:b/>
                <w:sz w:val="22"/>
              </w:rPr>
            </w:pPr>
          </w:p>
        </w:tc>
        <w:tc>
          <w:tcPr>
            <w:tcW w:w="1145" w:type="pct"/>
            <w:shd w:val="clear" w:color="auto" w:fill="D9D9D9" w:themeFill="background1" w:themeFillShade="D9"/>
            <w:vAlign w:val="center"/>
          </w:tcPr>
          <w:p w:rsidR="00654A07" w:rsidRPr="00CE3B98" w:rsidRDefault="00654A07" w:rsidP="00062AD1">
            <w:pPr>
              <w:pStyle w:val="Akapitzlist"/>
              <w:ind w:left="0" w:right="113"/>
              <w:jc w:val="center"/>
              <w:rPr>
                <w:b/>
                <w:sz w:val="22"/>
              </w:rPr>
            </w:pPr>
            <w:r w:rsidRPr="00CE3B98">
              <w:rPr>
                <w:b/>
                <w:bCs/>
                <w:color w:val="000000"/>
                <w:sz w:val="22"/>
              </w:rPr>
              <w:t>Rozpoczęcie (dd/mm/rrrr)</w:t>
            </w:r>
          </w:p>
        </w:tc>
        <w:tc>
          <w:tcPr>
            <w:tcW w:w="1145" w:type="pct"/>
            <w:shd w:val="clear" w:color="auto" w:fill="D9D9D9" w:themeFill="background1" w:themeFillShade="D9"/>
            <w:vAlign w:val="center"/>
          </w:tcPr>
          <w:p w:rsidR="00654A07" w:rsidRPr="00CE3B98" w:rsidRDefault="00654A07" w:rsidP="00062AD1">
            <w:pPr>
              <w:pStyle w:val="Akapitzlist"/>
              <w:ind w:left="0" w:right="113"/>
              <w:jc w:val="center"/>
              <w:rPr>
                <w:b/>
                <w:bCs/>
                <w:color w:val="000000"/>
                <w:sz w:val="22"/>
              </w:rPr>
            </w:pPr>
            <w:r w:rsidRPr="00CE3B98">
              <w:rPr>
                <w:b/>
                <w:bCs/>
                <w:color w:val="000000"/>
                <w:sz w:val="22"/>
              </w:rPr>
              <w:t>Zakończenie</w:t>
            </w:r>
          </w:p>
          <w:p w:rsidR="00654A07" w:rsidRPr="00CE3B98" w:rsidRDefault="00654A07" w:rsidP="00062AD1">
            <w:pPr>
              <w:pStyle w:val="Akapitzlist"/>
              <w:ind w:left="0" w:right="113"/>
              <w:jc w:val="center"/>
              <w:rPr>
                <w:b/>
                <w:sz w:val="22"/>
              </w:rPr>
            </w:pPr>
            <w:r w:rsidRPr="00CE3B98">
              <w:rPr>
                <w:b/>
                <w:bCs/>
                <w:color w:val="000000"/>
                <w:sz w:val="22"/>
              </w:rPr>
              <w:t>(dd/mm/rrrr)</w:t>
            </w:r>
          </w:p>
        </w:tc>
        <w:tc>
          <w:tcPr>
            <w:tcW w:w="1137" w:type="pct"/>
            <w:vMerge/>
            <w:vAlign w:val="center"/>
          </w:tcPr>
          <w:p w:rsidR="00654A07" w:rsidRPr="00CE3B98" w:rsidRDefault="00654A07" w:rsidP="00062AD1">
            <w:pPr>
              <w:pStyle w:val="Akapitzlist"/>
              <w:ind w:left="0" w:right="113"/>
              <w:jc w:val="center"/>
              <w:rPr>
                <w:b/>
                <w:sz w:val="22"/>
              </w:rPr>
            </w:pPr>
          </w:p>
        </w:tc>
        <w:tc>
          <w:tcPr>
            <w:tcW w:w="134" w:type="pct"/>
            <w:vMerge/>
          </w:tcPr>
          <w:p w:rsidR="00654A07" w:rsidRPr="00CE3B98" w:rsidRDefault="00654A07" w:rsidP="00062AD1">
            <w:pPr>
              <w:pStyle w:val="Akapitzlist"/>
              <w:ind w:left="0" w:right="113"/>
              <w:jc w:val="center"/>
              <w:rPr>
                <w:b/>
                <w:sz w:val="22"/>
              </w:rPr>
            </w:pPr>
          </w:p>
        </w:tc>
      </w:tr>
      <w:tr w:rsidR="00654A07" w:rsidRPr="00CE3B98" w:rsidTr="00062AD1">
        <w:trPr>
          <w:trHeight w:val="510"/>
        </w:trPr>
        <w:tc>
          <w:tcPr>
            <w:tcW w:w="403" w:type="pct"/>
            <w:vAlign w:val="center"/>
          </w:tcPr>
          <w:p w:rsidR="00654A07" w:rsidRPr="00CE3B98" w:rsidRDefault="00654A07" w:rsidP="00062AD1">
            <w:pPr>
              <w:pStyle w:val="Akapitzlist"/>
              <w:ind w:left="0" w:right="113"/>
              <w:jc w:val="center"/>
              <w:rPr>
                <w:b/>
                <w:sz w:val="22"/>
              </w:rPr>
            </w:pPr>
            <w:r w:rsidRPr="00CE3B98">
              <w:rPr>
                <w:b/>
                <w:sz w:val="22"/>
              </w:rPr>
              <w:t>1</w:t>
            </w:r>
          </w:p>
        </w:tc>
        <w:tc>
          <w:tcPr>
            <w:tcW w:w="1035" w:type="pct"/>
            <w:vAlign w:val="center"/>
          </w:tcPr>
          <w:p w:rsidR="00654A07" w:rsidRPr="00CE3B98" w:rsidRDefault="00654A07" w:rsidP="00062AD1">
            <w:pPr>
              <w:pStyle w:val="Akapitzlist"/>
              <w:ind w:left="0" w:right="113"/>
              <w:rPr>
                <w:bCs/>
                <w:sz w:val="22"/>
              </w:rPr>
            </w:pPr>
          </w:p>
          <w:p w:rsidR="00654A07" w:rsidRPr="00CE3B98" w:rsidRDefault="00654A07" w:rsidP="00062AD1">
            <w:pPr>
              <w:pStyle w:val="Akapitzlist"/>
              <w:ind w:left="0" w:right="113"/>
              <w:rPr>
                <w:bCs/>
                <w:sz w:val="22"/>
              </w:rPr>
            </w:pPr>
          </w:p>
          <w:p w:rsidR="00654A07" w:rsidRPr="00CE3B98" w:rsidRDefault="00654A07" w:rsidP="00062AD1">
            <w:pPr>
              <w:pStyle w:val="Akapitzlist"/>
              <w:ind w:left="0" w:right="113"/>
              <w:rPr>
                <w:bCs/>
                <w:sz w:val="22"/>
              </w:rPr>
            </w:pPr>
          </w:p>
          <w:p w:rsidR="00654A07" w:rsidRPr="00CE3B98" w:rsidRDefault="00654A07" w:rsidP="00062AD1">
            <w:pPr>
              <w:pStyle w:val="Akapitzlist"/>
              <w:ind w:left="0" w:right="113"/>
              <w:rPr>
                <w:bCs/>
                <w:sz w:val="22"/>
              </w:rPr>
            </w:pPr>
          </w:p>
          <w:p w:rsidR="00654A07" w:rsidRPr="00CE3B98" w:rsidRDefault="00654A07" w:rsidP="00062AD1">
            <w:pPr>
              <w:pStyle w:val="Akapitzlist"/>
              <w:ind w:left="0" w:right="113"/>
              <w:rPr>
                <w:bCs/>
                <w:sz w:val="22"/>
              </w:rPr>
            </w:pPr>
          </w:p>
          <w:p w:rsidR="00654A07" w:rsidRPr="00CE3B98" w:rsidRDefault="00654A07" w:rsidP="00062AD1">
            <w:pPr>
              <w:pStyle w:val="Akapitzlist"/>
              <w:ind w:left="0" w:right="113"/>
              <w:rPr>
                <w:bCs/>
                <w:sz w:val="22"/>
              </w:rPr>
            </w:pPr>
          </w:p>
          <w:p w:rsidR="00654A07" w:rsidRPr="00CE3B98" w:rsidRDefault="00654A07" w:rsidP="00062AD1">
            <w:pPr>
              <w:pStyle w:val="Akapitzlist"/>
              <w:ind w:left="0" w:right="113"/>
              <w:rPr>
                <w:bCs/>
                <w:sz w:val="22"/>
              </w:rPr>
            </w:pPr>
          </w:p>
          <w:p w:rsidR="00654A07" w:rsidRPr="00CE3B98" w:rsidRDefault="00654A07" w:rsidP="00062AD1">
            <w:pPr>
              <w:pStyle w:val="Akapitzlist"/>
              <w:ind w:left="0" w:right="113"/>
              <w:rPr>
                <w:bCs/>
                <w:sz w:val="22"/>
              </w:rPr>
            </w:pPr>
          </w:p>
          <w:p w:rsidR="00654A07" w:rsidRPr="00CE3B98" w:rsidRDefault="00654A07" w:rsidP="00062AD1">
            <w:pPr>
              <w:pStyle w:val="Akapitzlist"/>
              <w:ind w:left="0" w:right="113"/>
              <w:rPr>
                <w:bCs/>
                <w:sz w:val="22"/>
              </w:rPr>
            </w:pPr>
          </w:p>
        </w:tc>
        <w:tc>
          <w:tcPr>
            <w:tcW w:w="1145" w:type="pct"/>
            <w:vAlign w:val="center"/>
          </w:tcPr>
          <w:p w:rsidR="00654A07" w:rsidRPr="00CE3B98" w:rsidRDefault="00654A07" w:rsidP="00062AD1">
            <w:pPr>
              <w:pStyle w:val="Akapitzlist"/>
              <w:ind w:left="0" w:right="113"/>
              <w:jc w:val="center"/>
              <w:rPr>
                <w:bCs/>
                <w:color w:val="000000"/>
                <w:sz w:val="22"/>
              </w:rPr>
            </w:pPr>
          </w:p>
        </w:tc>
        <w:tc>
          <w:tcPr>
            <w:tcW w:w="1145" w:type="pct"/>
            <w:vAlign w:val="center"/>
          </w:tcPr>
          <w:p w:rsidR="00654A07" w:rsidRPr="00CE3B98" w:rsidRDefault="00654A07" w:rsidP="00062AD1">
            <w:pPr>
              <w:pStyle w:val="Akapitzlist"/>
              <w:ind w:left="0" w:right="113"/>
              <w:jc w:val="center"/>
              <w:rPr>
                <w:bCs/>
                <w:color w:val="000000"/>
                <w:sz w:val="22"/>
              </w:rPr>
            </w:pPr>
          </w:p>
        </w:tc>
        <w:tc>
          <w:tcPr>
            <w:tcW w:w="1137" w:type="pct"/>
            <w:vAlign w:val="center"/>
          </w:tcPr>
          <w:p w:rsidR="00654A07" w:rsidRPr="00CE3B98" w:rsidRDefault="00654A07" w:rsidP="00062AD1">
            <w:pPr>
              <w:pStyle w:val="Akapitzlist"/>
              <w:ind w:left="0" w:right="113"/>
              <w:rPr>
                <w:bCs/>
                <w:sz w:val="22"/>
              </w:rPr>
            </w:pPr>
          </w:p>
        </w:tc>
        <w:tc>
          <w:tcPr>
            <w:tcW w:w="134" w:type="pct"/>
          </w:tcPr>
          <w:p w:rsidR="00654A07" w:rsidRPr="00CE3B98" w:rsidRDefault="00654A07" w:rsidP="00062AD1">
            <w:pPr>
              <w:pStyle w:val="Akapitzlist"/>
              <w:ind w:left="0" w:right="113"/>
              <w:rPr>
                <w:bCs/>
                <w:sz w:val="22"/>
              </w:rPr>
            </w:pPr>
          </w:p>
        </w:tc>
      </w:tr>
      <w:tr w:rsidR="00654A07" w:rsidRPr="00CE3B98" w:rsidTr="00062AD1">
        <w:trPr>
          <w:trHeight w:val="1755"/>
        </w:trPr>
        <w:tc>
          <w:tcPr>
            <w:tcW w:w="403" w:type="pct"/>
            <w:vAlign w:val="center"/>
          </w:tcPr>
          <w:p w:rsidR="00654A07" w:rsidRPr="00CE3B98" w:rsidRDefault="00654A07" w:rsidP="00062AD1">
            <w:pPr>
              <w:pStyle w:val="Akapitzlist"/>
              <w:ind w:left="0" w:right="113"/>
              <w:jc w:val="center"/>
              <w:rPr>
                <w:b/>
                <w:sz w:val="22"/>
              </w:rPr>
            </w:pPr>
            <w:r w:rsidRPr="00CE3B98">
              <w:rPr>
                <w:b/>
                <w:sz w:val="22"/>
              </w:rPr>
              <w:t>2</w:t>
            </w:r>
          </w:p>
        </w:tc>
        <w:tc>
          <w:tcPr>
            <w:tcW w:w="1035" w:type="pct"/>
            <w:vAlign w:val="center"/>
          </w:tcPr>
          <w:p w:rsidR="00654A07" w:rsidRPr="00CE3B98" w:rsidRDefault="00654A07" w:rsidP="00062AD1">
            <w:pPr>
              <w:pStyle w:val="Akapitzlist"/>
              <w:ind w:left="0" w:right="113"/>
              <w:rPr>
                <w:bCs/>
                <w:sz w:val="22"/>
              </w:rPr>
            </w:pPr>
          </w:p>
        </w:tc>
        <w:tc>
          <w:tcPr>
            <w:tcW w:w="1145" w:type="pct"/>
            <w:vAlign w:val="center"/>
          </w:tcPr>
          <w:p w:rsidR="00654A07" w:rsidRPr="00CE3B98" w:rsidRDefault="00654A07" w:rsidP="00062AD1">
            <w:pPr>
              <w:pStyle w:val="Akapitzlist"/>
              <w:ind w:left="0" w:right="113"/>
              <w:jc w:val="center"/>
              <w:rPr>
                <w:bCs/>
                <w:color w:val="000000"/>
                <w:sz w:val="22"/>
              </w:rPr>
            </w:pPr>
          </w:p>
        </w:tc>
        <w:tc>
          <w:tcPr>
            <w:tcW w:w="1145" w:type="pct"/>
            <w:vAlign w:val="center"/>
          </w:tcPr>
          <w:p w:rsidR="00654A07" w:rsidRPr="00CE3B98" w:rsidRDefault="00654A07" w:rsidP="00062AD1">
            <w:pPr>
              <w:pStyle w:val="Akapitzlist"/>
              <w:ind w:left="0" w:right="113"/>
              <w:jc w:val="center"/>
              <w:rPr>
                <w:bCs/>
                <w:color w:val="000000"/>
                <w:sz w:val="22"/>
              </w:rPr>
            </w:pPr>
          </w:p>
        </w:tc>
        <w:tc>
          <w:tcPr>
            <w:tcW w:w="1137" w:type="pct"/>
            <w:vAlign w:val="center"/>
          </w:tcPr>
          <w:p w:rsidR="00654A07" w:rsidRPr="00CE3B98" w:rsidRDefault="00654A07" w:rsidP="00062AD1">
            <w:pPr>
              <w:pStyle w:val="Akapitzlist"/>
              <w:ind w:left="0" w:right="113"/>
              <w:rPr>
                <w:bCs/>
                <w:sz w:val="22"/>
              </w:rPr>
            </w:pPr>
          </w:p>
        </w:tc>
        <w:tc>
          <w:tcPr>
            <w:tcW w:w="134" w:type="pct"/>
          </w:tcPr>
          <w:p w:rsidR="00654A07" w:rsidRPr="00CE3B98" w:rsidRDefault="00654A07" w:rsidP="00062AD1">
            <w:pPr>
              <w:pStyle w:val="Akapitzlist"/>
              <w:ind w:left="0" w:right="113"/>
              <w:rPr>
                <w:bCs/>
                <w:sz w:val="22"/>
              </w:rPr>
            </w:pPr>
          </w:p>
        </w:tc>
      </w:tr>
    </w:tbl>
    <w:p w:rsidR="00654A07" w:rsidRPr="00CE3B98" w:rsidRDefault="00654A07" w:rsidP="00654A07">
      <w:pPr>
        <w:spacing w:line="320" w:lineRule="exact"/>
        <w:jc w:val="both"/>
        <w:rPr>
          <w:sz w:val="22"/>
          <w:szCs w:val="22"/>
        </w:rPr>
      </w:pPr>
    </w:p>
    <w:p w:rsidR="00654A07" w:rsidRPr="00CE3B98" w:rsidRDefault="00654A07" w:rsidP="00654A07">
      <w:pPr>
        <w:spacing w:line="320" w:lineRule="exact"/>
        <w:jc w:val="both"/>
        <w:rPr>
          <w:sz w:val="22"/>
          <w:szCs w:val="22"/>
        </w:rPr>
      </w:pPr>
      <w:r w:rsidRPr="00CE3B98">
        <w:rPr>
          <w:sz w:val="22"/>
          <w:szCs w:val="22"/>
          <w:u w:val="single"/>
        </w:rPr>
        <w:t>UWAGA:</w:t>
      </w:r>
      <w:r w:rsidRPr="00CE3B98">
        <w:rPr>
          <w:sz w:val="22"/>
          <w:szCs w:val="22"/>
        </w:rPr>
        <w:t xml:space="preserve"> Do każdej dostawy wymienionej w wykazie należy załączyć </w:t>
      </w:r>
      <w:r w:rsidRPr="00CE3B98">
        <w:rPr>
          <w:b/>
          <w:sz w:val="22"/>
          <w:szCs w:val="22"/>
        </w:rPr>
        <w:t>referencje</w:t>
      </w:r>
      <w:r w:rsidRPr="00CE3B98">
        <w:rPr>
          <w:sz w:val="22"/>
          <w:szCs w:val="22"/>
        </w:rPr>
        <w:t xml:space="preserve"> lub dokument potwierdzający, że zamówienia te zostały wykonane należycie.</w:t>
      </w:r>
    </w:p>
    <w:p w:rsidR="00654A07" w:rsidRDefault="00654A07" w:rsidP="00654A07">
      <w:pPr>
        <w:spacing w:line="340" w:lineRule="atLeast"/>
        <w:jc w:val="both"/>
        <w:rPr>
          <w:sz w:val="22"/>
          <w:szCs w:val="22"/>
        </w:rPr>
      </w:pPr>
    </w:p>
    <w:p w:rsidR="00654A07" w:rsidRPr="00CA5E22" w:rsidRDefault="00654A07" w:rsidP="00654A07">
      <w:pPr>
        <w:jc w:val="right"/>
        <w:rPr>
          <w:sz w:val="18"/>
          <w:szCs w:val="18"/>
          <w:lang w:val="pl-PL"/>
        </w:rPr>
      </w:pPr>
      <w:r>
        <w:rPr>
          <w:sz w:val="18"/>
          <w:szCs w:val="18"/>
          <w:lang w:val="pl-PL"/>
        </w:rPr>
        <w:t xml:space="preserve">   </w:t>
      </w:r>
      <w:r w:rsidRPr="00CA5E22">
        <w:rPr>
          <w:sz w:val="18"/>
          <w:szCs w:val="18"/>
          <w:lang w:val="pl-PL"/>
        </w:rPr>
        <w:t>…………………………………………</w:t>
      </w:r>
    </w:p>
    <w:p w:rsidR="00654A07" w:rsidRPr="00CA5E22" w:rsidRDefault="00654A07" w:rsidP="00654A0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654A07" w:rsidRPr="00CE3B98" w:rsidRDefault="00654A07" w:rsidP="00654A07">
      <w:pPr>
        <w:jc w:val="both"/>
        <w:rPr>
          <w:sz w:val="22"/>
          <w:szCs w:val="22"/>
        </w:rPr>
      </w:pPr>
    </w:p>
    <w:p w:rsidR="00654A07" w:rsidRPr="00CE3B98" w:rsidRDefault="00654A07" w:rsidP="00654A07">
      <w:pPr>
        <w:tabs>
          <w:tab w:val="left" w:pos="2988"/>
        </w:tabs>
        <w:rPr>
          <w:sz w:val="22"/>
          <w:szCs w:val="22"/>
        </w:rPr>
      </w:pPr>
    </w:p>
    <w:p w:rsidR="00654A07" w:rsidRDefault="00654A07" w:rsidP="00654A07">
      <w:pPr>
        <w:rPr>
          <w:i/>
          <w:sz w:val="22"/>
          <w:lang w:val="pl-PL"/>
        </w:rPr>
      </w:pPr>
    </w:p>
    <w:p w:rsidR="00654A07" w:rsidRDefault="00654A07" w:rsidP="00654A07">
      <w:pPr>
        <w:rPr>
          <w:i/>
          <w:sz w:val="22"/>
          <w:lang w:val="pl-PL"/>
        </w:rPr>
      </w:pPr>
    </w:p>
    <w:p w:rsidR="00654A07" w:rsidRDefault="00654A07" w:rsidP="00654A07">
      <w:pPr>
        <w:widowControl/>
        <w:suppressAutoHyphens w:val="0"/>
        <w:overflowPunct/>
        <w:autoSpaceDE/>
        <w:autoSpaceDN/>
        <w:adjustRightInd/>
        <w:spacing w:after="160" w:line="259" w:lineRule="auto"/>
        <w:contextualSpacing/>
        <w:textAlignment w:val="auto"/>
        <w:rPr>
          <w:i/>
          <w:sz w:val="22"/>
          <w:lang w:val="pl-PL"/>
        </w:rPr>
      </w:pPr>
    </w:p>
    <w:p w:rsidR="00654A07" w:rsidRDefault="00654A07" w:rsidP="00654A07">
      <w:pPr>
        <w:widowControl/>
        <w:suppressAutoHyphens w:val="0"/>
        <w:overflowPunct/>
        <w:autoSpaceDE/>
        <w:autoSpaceDN/>
        <w:adjustRightInd/>
        <w:spacing w:after="160" w:line="259" w:lineRule="auto"/>
        <w:contextualSpacing/>
        <w:textAlignment w:val="auto"/>
        <w:rPr>
          <w:i/>
          <w:sz w:val="22"/>
          <w:lang w:val="pl-PL"/>
        </w:rPr>
      </w:pPr>
    </w:p>
    <w:p w:rsidR="00654A07" w:rsidRDefault="00654A07" w:rsidP="00654A07">
      <w:pPr>
        <w:widowControl/>
        <w:suppressAutoHyphens w:val="0"/>
        <w:overflowPunct/>
        <w:autoSpaceDE/>
        <w:autoSpaceDN/>
        <w:adjustRightInd/>
        <w:spacing w:after="160" w:line="259" w:lineRule="auto"/>
        <w:contextualSpacing/>
        <w:textAlignment w:val="auto"/>
        <w:rPr>
          <w:i/>
          <w:sz w:val="22"/>
          <w:lang w:val="pl-PL"/>
        </w:rPr>
      </w:pPr>
    </w:p>
    <w:p w:rsidR="00654A07" w:rsidRDefault="00654A07" w:rsidP="00654A07">
      <w:pPr>
        <w:widowControl/>
        <w:suppressAutoHyphens w:val="0"/>
        <w:overflowPunct/>
        <w:autoSpaceDE/>
        <w:autoSpaceDN/>
        <w:adjustRightInd/>
        <w:spacing w:after="160" w:line="259" w:lineRule="auto"/>
        <w:contextualSpacing/>
        <w:textAlignment w:val="auto"/>
        <w:rPr>
          <w:i/>
          <w:sz w:val="22"/>
          <w:lang w:val="pl-PL"/>
        </w:rPr>
      </w:pPr>
    </w:p>
    <w:p w:rsidR="00654A07" w:rsidRDefault="00654A07" w:rsidP="00654A07">
      <w:pPr>
        <w:widowControl/>
        <w:suppressAutoHyphens w:val="0"/>
        <w:overflowPunct/>
        <w:autoSpaceDE/>
        <w:autoSpaceDN/>
        <w:adjustRightInd/>
        <w:spacing w:after="160" w:line="259" w:lineRule="auto"/>
        <w:contextualSpacing/>
        <w:textAlignment w:val="auto"/>
        <w:rPr>
          <w:i/>
          <w:sz w:val="22"/>
          <w:lang w:val="pl-PL"/>
        </w:rPr>
      </w:pPr>
    </w:p>
    <w:p w:rsidR="00654A07" w:rsidRPr="003C3936" w:rsidRDefault="00654A07" w:rsidP="00654A07">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9</w:t>
      </w:r>
      <w:r w:rsidRPr="003C3936">
        <w:rPr>
          <w:i/>
          <w:sz w:val="22"/>
          <w:lang w:val="pl-PL"/>
        </w:rPr>
        <w:t xml:space="preserve"> do SWZ</w:t>
      </w:r>
    </w:p>
    <w:p w:rsidR="00654A07" w:rsidRPr="00FD48EB" w:rsidRDefault="00654A07" w:rsidP="00654A07">
      <w:pPr>
        <w:rPr>
          <w:i/>
        </w:rPr>
      </w:pPr>
    </w:p>
    <w:p w:rsidR="00654A07" w:rsidRPr="00FD48EB" w:rsidRDefault="00654A07" w:rsidP="00654A07">
      <w:pPr>
        <w:rPr>
          <w:rFonts w:ascii="Arial" w:hAnsi="Arial"/>
        </w:rPr>
      </w:pPr>
    </w:p>
    <w:p w:rsidR="00654A07" w:rsidRPr="00FD48EB" w:rsidRDefault="00654A07" w:rsidP="00654A07">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rsidR="00654A07" w:rsidRPr="00FD48EB" w:rsidRDefault="00654A07" w:rsidP="00654A07">
      <w:pPr>
        <w:rPr>
          <w:sz w:val="18"/>
          <w:szCs w:val="18"/>
        </w:rPr>
      </w:pPr>
      <w:r w:rsidRPr="00FD48EB">
        <w:rPr>
          <w:rFonts w:ascii="Arial" w:hAnsi="Arial"/>
          <w:sz w:val="16"/>
        </w:rPr>
        <w:t xml:space="preserve">                      </w:t>
      </w:r>
      <w:r w:rsidRPr="00FD48EB">
        <w:rPr>
          <w:sz w:val="18"/>
          <w:szCs w:val="18"/>
        </w:rPr>
        <w:t>(Wykonawca)                                                                                                            (miejscowość i data)</w:t>
      </w:r>
    </w:p>
    <w:p w:rsidR="00654A07" w:rsidRPr="00FD48EB" w:rsidRDefault="00654A07" w:rsidP="00654A07">
      <w:pPr>
        <w:rPr>
          <w:rFonts w:cs="Arial Unicode MS"/>
          <w:i/>
          <w:szCs w:val="24"/>
        </w:rPr>
      </w:pPr>
    </w:p>
    <w:p w:rsidR="00654A07" w:rsidRPr="00FD48EB" w:rsidRDefault="00654A07" w:rsidP="00654A07">
      <w:pPr>
        <w:pStyle w:val="NormalnyWeb"/>
        <w:spacing w:line="360" w:lineRule="auto"/>
        <w:ind w:firstLine="567"/>
        <w:jc w:val="both"/>
        <w:rPr>
          <w:sz w:val="22"/>
          <w:szCs w:val="22"/>
          <w:lang w:val="pl-PL"/>
        </w:rPr>
      </w:pPr>
    </w:p>
    <w:p w:rsidR="00654A07" w:rsidRPr="00FD48EB" w:rsidRDefault="00654A07" w:rsidP="00654A07">
      <w:pPr>
        <w:pStyle w:val="NormalnyWeb"/>
        <w:spacing w:line="360" w:lineRule="auto"/>
        <w:ind w:firstLine="567"/>
        <w:jc w:val="both"/>
        <w:rPr>
          <w:sz w:val="28"/>
          <w:szCs w:val="28"/>
          <w:lang w:val="fr-FR"/>
        </w:rPr>
      </w:pPr>
      <w:r w:rsidRPr="00FD48EB">
        <w:rPr>
          <w:sz w:val="28"/>
          <w:szCs w:val="28"/>
          <w:lang w:val="fr-FR"/>
        </w:rPr>
        <w:t xml:space="preserve">                                      </w:t>
      </w:r>
    </w:p>
    <w:p w:rsidR="00654A07" w:rsidRPr="00FD48EB" w:rsidRDefault="00654A07" w:rsidP="00654A07">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rsidR="00654A07" w:rsidRPr="00FD48EB" w:rsidRDefault="00654A07" w:rsidP="00654A07">
      <w:pPr>
        <w:pStyle w:val="NormalnyWeb"/>
        <w:spacing w:line="360" w:lineRule="auto"/>
        <w:jc w:val="both"/>
        <w:rPr>
          <w:sz w:val="22"/>
          <w:szCs w:val="22"/>
          <w:lang w:val="pl-PL"/>
        </w:rPr>
      </w:pPr>
      <w:r w:rsidRPr="00FD48EB">
        <w:rPr>
          <w:sz w:val="22"/>
          <w:szCs w:val="22"/>
          <w:lang w:val="fr-FR"/>
        </w:rPr>
        <w:t>Oświadczamy, że oferowany przez naszą firmę przedmiot zamówienia posiada aktualne i ważne przez cały okres trwania umowy dokumenty dopuszczające do obrotu i stosowania na terytorium RP, zgodnie z ustawą</w:t>
      </w:r>
      <w:r w:rsidRPr="00A4714E">
        <w:rPr>
          <w:sz w:val="22"/>
          <w:szCs w:val="22"/>
          <w:lang w:val="fr-FR"/>
        </w:rPr>
        <w:t xml:space="preserve"> z dnia 7 kwietnia 2022 r. o wyrobach medycznych (Dz. U. z 2022r. poz. 974)</w:t>
      </w:r>
      <w:r w:rsidRPr="00FD48EB">
        <w:rPr>
          <w:sz w:val="22"/>
          <w:szCs w:val="22"/>
          <w:lang w:val="fr-FR"/>
        </w:rPr>
        <w:t>. Na każde żądanie Zamawiającego jesteśmy w stanie przedstawić stosowne dokumenty.</w:t>
      </w:r>
    </w:p>
    <w:p w:rsidR="00654A07" w:rsidRPr="00FD48EB" w:rsidRDefault="00654A07" w:rsidP="00654A07">
      <w:pPr>
        <w:pStyle w:val="NormalnyWeb"/>
        <w:spacing w:line="360" w:lineRule="auto"/>
        <w:ind w:firstLine="567"/>
        <w:jc w:val="both"/>
        <w:rPr>
          <w:sz w:val="22"/>
          <w:szCs w:val="22"/>
          <w:lang w:val="pl-PL"/>
        </w:rPr>
      </w:pPr>
    </w:p>
    <w:p w:rsidR="00654A07" w:rsidRPr="00FD48EB" w:rsidRDefault="00654A07" w:rsidP="00654A07">
      <w:pPr>
        <w:pStyle w:val="Tekstpodstawowywcity"/>
        <w:rPr>
          <w:szCs w:val="24"/>
        </w:rPr>
      </w:pPr>
      <w:r w:rsidRPr="00FD48EB">
        <w:t xml:space="preserve">                                                                             .................................................................</w:t>
      </w:r>
    </w:p>
    <w:p w:rsidR="00654A07" w:rsidRPr="003A1EAB" w:rsidRDefault="00654A07" w:rsidP="00654A07">
      <w:pPr>
        <w:pStyle w:val="Tekstpodstawowywcity"/>
        <w:rPr>
          <w:i/>
          <w:sz w:val="18"/>
          <w:szCs w:val="18"/>
        </w:rPr>
      </w:pPr>
      <w:r w:rsidRPr="00FD48EB">
        <w:rPr>
          <w:sz w:val="18"/>
          <w:szCs w:val="18"/>
        </w:rPr>
        <w:t xml:space="preserve">                                                                                             </w:t>
      </w:r>
      <w:r>
        <w:rPr>
          <w:sz w:val="18"/>
          <w:szCs w:val="18"/>
        </w:rPr>
        <w:t xml:space="preserve">                                                                      </w:t>
      </w:r>
      <w:r w:rsidRPr="00FD48EB">
        <w:rPr>
          <w:sz w:val="18"/>
          <w:szCs w:val="18"/>
        </w:rPr>
        <w:t xml:space="preserve"> </w:t>
      </w:r>
      <w:r w:rsidRPr="003A1EAB">
        <w:rPr>
          <w:i/>
          <w:sz w:val="18"/>
          <w:szCs w:val="18"/>
        </w:rPr>
        <w:t>( data, podpis)</w:t>
      </w:r>
    </w:p>
    <w:p w:rsidR="00654A07" w:rsidRDefault="00654A07" w:rsidP="00654A07">
      <w:pPr>
        <w:rPr>
          <w:i/>
          <w:sz w:val="22"/>
          <w:lang w:val="pl-PL"/>
        </w:rPr>
      </w:pPr>
    </w:p>
    <w:p w:rsidR="006950D4" w:rsidRDefault="006950D4"/>
    <w:sectPr w:rsidR="006950D4" w:rsidSect="00FA3C2F">
      <w:footnotePr>
        <w:pos w:val="beneathText"/>
      </w:footnotePr>
      <w:pgSz w:w="11906" w:h="16838"/>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MT">
    <w:altName w:val="Arial"/>
    <w:charset w:val="00"/>
    <w:family w:val="swiss"/>
    <w:pitch w:val="default"/>
  </w:font>
  <w:font w:name="CIDFont+F1">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rebuchetMS-Bold">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434016"/>
      <w:docPartObj>
        <w:docPartGallery w:val="Page Numbers (Bottom of Page)"/>
        <w:docPartUnique/>
      </w:docPartObj>
    </w:sdtPr>
    <w:sdtEndPr>
      <w:rPr>
        <w:sz w:val="20"/>
      </w:rPr>
    </w:sdtEndPr>
    <w:sdtContent>
      <w:p w:rsidR="0083452A" w:rsidRPr="003D1CD6" w:rsidRDefault="00654A07">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Pr="00654A07">
          <w:rPr>
            <w:noProof/>
            <w:sz w:val="20"/>
            <w:lang w:val="pl-PL"/>
          </w:rPr>
          <w:t>11</w:t>
        </w:r>
        <w:r w:rsidRPr="003D1CD6">
          <w:rPr>
            <w:sz w:val="20"/>
          </w:rPr>
          <w:fldChar w:fldCharType="end"/>
        </w:r>
      </w:p>
    </w:sdtContent>
  </w:sdt>
  <w:p w:rsidR="0083452A" w:rsidRDefault="00654A07">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52A" w:rsidRPr="0056339D" w:rsidRDefault="00654A07" w:rsidP="00B8433B">
    <w:pPr>
      <w:pStyle w:val="Nagwek"/>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Zp/13/TP/24</w:t>
    </w:r>
  </w:p>
  <w:p w:rsidR="0083452A" w:rsidRPr="00556AEE" w:rsidRDefault="00654A07">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E1F8C"/>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2A97298E"/>
    <w:multiLevelType w:val="multilevel"/>
    <w:tmpl w:val="0242F5D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368951F0"/>
    <w:multiLevelType w:val="hybridMultilevel"/>
    <w:tmpl w:val="687819B0"/>
    <w:lvl w:ilvl="0" w:tplc="30361066">
      <w:start w:val="1"/>
      <w:numFmt w:val="decimal"/>
      <w:lvlText w:val="%1."/>
      <w:lvlJc w:val="left"/>
      <w:pPr>
        <w:tabs>
          <w:tab w:val="num" w:pos="142"/>
        </w:tabs>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8"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9"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0" w15:restartNumberingAfterBreak="0">
    <w:nsid w:val="47C475BF"/>
    <w:multiLevelType w:val="hybridMultilevel"/>
    <w:tmpl w:val="3702D394"/>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CE756B"/>
    <w:multiLevelType w:val="multilevel"/>
    <w:tmpl w:val="11A667E2"/>
    <w:lvl w:ilvl="0">
      <w:start w:val="1"/>
      <w:numFmt w:val="decimal"/>
      <w:lvlText w:val="%1."/>
      <w:lvlJc w:val="left"/>
      <w:pPr>
        <w:tabs>
          <w:tab w:val="num" w:pos="360"/>
        </w:tabs>
        <w:ind w:left="360" w:hanging="360"/>
      </w:pPr>
      <w:rPr>
        <w:rFonts w:cs="Courier New"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eastAsia="Times New Roman" w:cs="Arial" w:hint="default"/>
      </w:rPr>
    </w:lvl>
    <w:lvl w:ilvl="5">
      <w:start w:val="1"/>
      <w:numFmt w:val="lowerRoman"/>
      <w:lvlText w:val="%6."/>
      <w:lvlJc w:val="right"/>
      <w:pPr>
        <w:tabs>
          <w:tab w:val="num" w:pos="4320"/>
        </w:tabs>
        <w:ind w:left="4320" w:hanging="180"/>
      </w:pPr>
      <w:rPr>
        <w:rFonts w:cs="Courier New" w:hint="default"/>
      </w:rPr>
    </w:lvl>
    <w:lvl w:ilvl="6">
      <w:start w:val="1"/>
      <w:numFmt w:val="decimal"/>
      <w:lvlText w:val="%7."/>
      <w:lvlJc w:val="left"/>
      <w:pPr>
        <w:tabs>
          <w:tab w:val="num" w:pos="5040"/>
        </w:tabs>
        <w:ind w:left="5040" w:hanging="360"/>
      </w:pPr>
      <w:rPr>
        <w:rFonts w:cs="Courier New" w:hint="default"/>
      </w:rPr>
    </w:lvl>
    <w:lvl w:ilvl="7">
      <w:start w:val="1"/>
      <w:numFmt w:val="lowerLetter"/>
      <w:lvlText w:val="%8."/>
      <w:lvlJc w:val="left"/>
      <w:pPr>
        <w:tabs>
          <w:tab w:val="num" w:pos="5760"/>
        </w:tabs>
        <w:ind w:left="5760" w:hanging="360"/>
      </w:pPr>
      <w:rPr>
        <w:rFonts w:cs="Courier New" w:hint="default"/>
      </w:rPr>
    </w:lvl>
    <w:lvl w:ilvl="8">
      <w:start w:val="1"/>
      <w:numFmt w:val="lowerRoman"/>
      <w:lvlText w:val="%9."/>
      <w:lvlJc w:val="right"/>
      <w:pPr>
        <w:tabs>
          <w:tab w:val="num" w:pos="6480"/>
        </w:tabs>
        <w:ind w:left="6480" w:hanging="180"/>
      </w:pPr>
      <w:rPr>
        <w:rFonts w:hint="default"/>
        <w:color w:val="000000"/>
      </w:rPr>
    </w:lvl>
  </w:abstractNum>
  <w:abstractNum w:abstractNumId="12"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E83ECE"/>
    <w:multiLevelType w:val="hybridMultilevel"/>
    <w:tmpl w:val="579696AE"/>
    <w:lvl w:ilvl="0" w:tplc="E9B8FDEA">
      <w:start w:val="1"/>
      <w:numFmt w:val="decimal"/>
      <w:lvlText w:val="%1)"/>
      <w:lvlJc w:val="left"/>
      <w:pPr>
        <w:ind w:left="851" w:hanging="360"/>
      </w:pPr>
      <w:rPr>
        <w:rFonts w:hint="default"/>
        <w:color w:val="auto"/>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16" w15:restartNumberingAfterBreak="0">
    <w:nsid w:val="716F7E4A"/>
    <w:multiLevelType w:val="hybridMultilevel"/>
    <w:tmpl w:val="771A84C8"/>
    <w:lvl w:ilvl="0" w:tplc="77C430FC">
      <w:start w:val="4"/>
      <w:numFmt w:val="decimal"/>
      <w:lvlText w:val="%1)"/>
      <w:lvlJc w:val="left"/>
      <w:pPr>
        <w:ind w:left="147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8"/>
  </w:num>
  <w:num w:numId="2">
    <w:abstractNumId w:val="9"/>
  </w:num>
  <w:num w:numId="3">
    <w:abstractNumId w:val="1"/>
  </w:num>
  <w:num w:numId="4">
    <w:abstractNumId w:val="13"/>
  </w:num>
  <w:num w:numId="5">
    <w:abstractNumId w:val="11"/>
  </w:num>
  <w:num w:numId="6">
    <w:abstractNumId w:val="15"/>
  </w:num>
  <w:num w:numId="7">
    <w:abstractNumId w:val="5"/>
  </w:num>
  <w:num w:numId="8">
    <w:abstractNumId w:val="3"/>
  </w:num>
  <w:num w:numId="9">
    <w:abstractNumId w:val="7"/>
  </w:num>
  <w:num w:numId="10">
    <w:abstractNumId w:val="18"/>
  </w:num>
  <w:num w:numId="11">
    <w:abstractNumId w:val="6"/>
  </w:num>
  <w:num w:numId="12">
    <w:abstractNumId w:val="4"/>
  </w:num>
  <w:num w:numId="13">
    <w:abstractNumId w:val="10"/>
  </w:num>
  <w:num w:numId="14">
    <w:abstractNumId w:val="14"/>
  </w:num>
  <w:num w:numId="15">
    <w:abstractNumId w:val="12"/>
  </w:num>
  <w:num w:numId="16">
    <w:abstractNumId w:val="0"/>
  </w:num>
  <w:num w:numId="17">
    <w:abstractNumId w:val="17"/>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A07"/>
    <w:rsid w:val="00654A07"/>
    <w:rsid w:val="006950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4DDE0"/>
  <w15:chartTrackingRefBased/>
  <w15:docId w15:val="{ADD73ACD-DC1B-423F-AC8E-7425F220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4A07"/>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654A07"/>
    <w:rPr>
      <w:b/>
    </w:rPr>
  </w:style>
  <w:style w:type="paragraph" w:customStyle="1" w:styleId="Standard">
    <w:name w:val="Standard"/>
    <w:link w:val="StandardZnak"/>
    <w:qFormat/>
    <w:rsid w:val="00654A07"/>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styleId="Nagwek">
    <w:name w:val="header"/>
    <w:basedOn w:val="Normalny"/>
    <w:link w:val="NagwekZnak"/>
    <w:rsid w:val="00654A07"/>
  </w:style>
  <w:style w:type="character" w:customStyle="1" w:styleId="NagwekZnak">
    <w:name w:val="Nagłówek Znak"/>
    <w:basedOn w:val="Domylnaczcionkaakapitu"/>
    <w:link w:val="Nagwek"/>
    <w:rsid w:val="00654A07"/>
    <w:rPr>
      <w:rFonts w:ascii="Times New Roman" w:eastAsia="Times New Roman" w:hAnsi="Times New Roman" w:cs="Times New Roman"/>
      <w:kern w:val="1"/>
      <w:sz w:val="24"/>
      <w:szCs w:val="20"/>
      <w:lang w:val="fr-FR" w:eastAsia="pl-PL"/>
    </w:rPr>
  </w:style>
  <w:style w:type="paragraph" w:styleId="Stopka">
    <w:name w:val="footer"/>
    <w:basedOn w:val="Normalny"/>
    <w:link w:val="StopkaZnak1"/>
    <w:uiPriority w:val="99"/>
    <w:rsid w:val="00654A07"/>
  </w:style>
  <w:style w:type="character" w:customStyle="1" w:styleId="StopkaZnak">
    <w:name w:val="Stopka Znak"/>
    <w:basedOn w:val="Domylnaczcionkaakapitu"/>
    <w:uiPriority w:val="99"/>
    <w:semiHidden/>
    <w:rsid w:val="00654A07"/>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
    <w:rsid w:val="00654A07"/>
    <w:pPr>
      <w:suppressAutoHyphens w:val="0"/>
      <w:spacing w:after="120" w:line="240" w:lineRule="auto"/>
      <w:ind w:left="283"/>
    </w:pPr>
    <w:rPr>
      <w:rFonts w:ascii="Times New Roman" w:hAnsi="Times New Roman"/>
      <w:sz w:val="24"/>
      <w:lang w:val="pl-PL"/>
    </w:rPr>
  </w:style>
  <w:style w:type="character" w:customStyle="1" w:styleId="TekstpodstawowywcityZnak">
    <w:name w:val="Tekst podstawowy wcięty Znak"/>
    <w:basedOn w:val="Domylnaczcionkaakapitu"/>
    <w:link w:val="Tekstpodstawowywcity"/>
    <w:rsid w:val="00654A07"/>
    <w:rPr>
      <w:rFonts w:ascii="Times New Roman" w:eastAsia="Times New Roman" w:hAnsi="Times New Roman" w:cs="Times New Roman"/>
      <w:kern w:val="1"/>
      <w:sz w:val="24"/>
      <w:szCs w:val="20"/>
      <w:lang w:eastAsia="pl-PL"/>
    </w:rPr>
  </w:style>
  <w:style w:type="paragraph" w:styleId="NormalnyWeb">
    <w:name w:val="Normal (Web)"/>
    <w:basedOn w:val="Standard"/>
    <w:link w:val="NormalnyWebZnak"/>
    <w:uiPriority w:val="99"/>
    <w:rsid w:val="00654A07"/>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654A07"/>
    <w:rPr>
      <w:b/>
      <w:sz w:val="20"/>
    </w:rPr>
  </w:style>
  <w:style w:type="paragraph" w:styleId="Akapitzlist">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
    <w:uiPriority w:val="34"/>
    <w:qFormat/>
    <w:rsid w:val="00654A07"/>
    <w:pPr>
      <w:ind w:left="720"/>
      <w:contextualSpacing/>
    </w:pPr>
  </w:style>
  <w:style w:type="table" w:styleId="Tabela-Siatka">
    <w:name w:val="Table Grid"/>
    <w:basedOn w:val="Standardowy"/>
    <w:uiPriority w:val="59"/>
    <w:rsid w:val="00654A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kapitzlistZnak">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
    <w:uiPriority w:val="34"/>
    <w:qFormat/>
    <w:locked/>
    <w:rsid w:val="00654A07"/>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654A07"/>
    <w:rPr>
      <w:rFonts w:ascii="Calibri" w:eastAsia="Times New Roman" w:hAnsi="Calibri" w:cs="Times New Roman"/>
      <w:kern w:val="1"/>
      <w:szCs w:val="20"/>
      <w:lang w:val="en-US" w:eastAsia="pl-PL"/>
    </w:rPr>
  </w:style>
  <w:style w:type="character" w:customStyle="1" w:styleId="StopkaZnak1">
    <w:name w:val="Stopka Znak1"/>
    <w:basedOn w:val="Domylnaczcionkaakapitu"/>
    <w:link w:val="Stopka"/>
    <w:uiPriority w:val="99"/>
    <w:qFormat/>
    <w:rsid w:val="00654A07"/>
    <w:rPr>
      <w:rFonts w:ascii="Times New Roman" w:eastAsia="Times New Roman" w:hAnsi="Times New Roman" w:cs="Times New Roman"/>
      <w:kern w:val="1"/>
      <w:sz w:val="24"/>
      <w:szCs w:val="20"/>
      <w:lang w:val="fr-FR" w:eastAsia="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654A07"/>
    <w:rPr>
      <w:rFonts w:ascii="Times New Roman" w:eastAsia="Times New Roman" w:hAnsi="Times New Roman" w:cs="Times New Roman"/>
      <w:b/>
      <w:kern w:val="1"/>
      <w:sz w:val="20"/>
      <w:szCs w:val="20"/>
      <w:lang w:val="fr-FR" w:eastAsia="pl-PL"/>
    </w:rPr>
  </w:style>
  <w:style w:type="character" w:customStyle="1" w:styleId="Wyrnienie">
    <w:name w:val="Wyróżnienie"/>
    <w:basedOn w:val="Domylnaczcionkaakapitu"/>
    <w:uiPriority w:val="20"/>
    <w:qFormat/>
    <w:rsid w:val="00654A07"/>
    <w:rPr>
      <w:i/>
      <w:iCs/>
    </w:rPr>
  </w:style>
  <w:style w:type="character" w:customStyle="1" w:styleId="NormalnyWebZnak">
    <w:name w:val="Normalny (Web) Znak"/>
    <w:link w:val="NormalnyWeb"/>
    <w:uiPriority w:val="99"/>
    <w:rsid w:val="00654A07"/>
    <w:rPr>
      <w:rFonts w:ascii="Times New Roman" w:eastAsia="Times New Roman" w:hAnsi="Times New Roman" w:cs="Times New Roman"/>
      <w:kern w:val="1"/>
      <w:sz w:val="24"/>
      <w:szCs w:val="20"/>
      <w:lang w:val="en-US" w:eastAsia="pl-PL"/>
    </w:rPr>
  </w:style>
  <w:style w:type="paragraph" w:customStyle="1" w:styleId="Akapitzlist5">
    <w:name w:val="Akapit z listą5"/>
    <w:basedOn w:val="Normalny"/>
    <w:rsid w:val="00654A07"/>
    <w:pPr>
      <w:overflowPunct/>
      <w:autoSpaceDE/>
      <w:autoSpaceDN/>
      <w:adjustRightInd/>
      <w:spacing w:line="100" w:lineRule="atLeast"/>
      <w:ind w:left="708"/>
      <w:textAlignment w:val="auto"/>
    </w:pPr>
    <w:rPr>
      <w:kern w:val="2"/>
      <w:szCs w:val="2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2680</Words>
  <Characters>16083</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2024-02-06T08:16:00Z</dcterms:created>
  <dcterms:modified xsi:type="dcterms:W3CDTF">2024-02-06T08:18:00Z</dcterms:modified>
</cp:coreProperties>
</file>