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11E" w:rsidRDefault="0001473A" w:rsidP="00BA762F">
      <w:pPr>
        <w:pStyle w:val="Standard"/>
        <w:spacing w:after="0"/>
        <w:rPr>
          <w:rFonts w:ascii="Times New Roman" w:hAnsi="Times New Roman"/>
          <w:noProof/>
          <w:szCs w:val="22"/>
          <w:lang w:val="pl-PL"/>
        </w:rPr>
      </w:pPr>
      <w:r w:rsidRPr="0001473A">
        <w:rPr>
          <w:rFonts w:ascii="Times New Roman" w:hAnsi="Times New Roman"/>
          <w:noProof/>
          <w:szCs w:val="22"/>
          <w:lang w:val="pl-PL"/>
        </w:rPr>
        <w:t>Załą</w:t>
      </w:r>
      <w:r w:rsidR="001D111E" w:rsidRPr="0001473A">
        <w:rPr>
          <w:rFonts w:ascii="Times New Roman" w:hAnsi="Times New Roman"/>
          <w:noProof/>
          <w:szCs w:val="22"/>
          <w:lang w:val="pl-PL"/>
        </w:rPr>
        <w:t>cznik nr 1 do SWZ</w:t>
      </w:r>
    </w:p>
    <w:p w:rsidR="00CE16C0" w:rsidRPr="00101289" w:rsidRDefault="00CE16C0" w:rsidP="00CE16C0">
      <w:pPr>
        <w:overflowPunct/>
        <w:autoSpaceDE/>
        <w:autoSpaceDN/>
        <w:adjustRightInd/>
        <w:textAlignment w:val="auto"/>
        <w:rPr>
          <w:rFonts w:eastAsia="Lucida Sans Unicode"/>
          <w:kern w:val="2"/>
          <w:sz w:val="22"/>
          <w:szCs w:val="22"/>
          <w:lang w:eastAsia="ar-SA"/>
        </w:rPr>
      </w:pPr>
    </w:p>
    <w:p w:rsidR="00CE16C0" w:rsidRDefault="00CE16C0" w:rsidP="00CE16C0">
      <w:pPr>
        <w:jc w:val="both"/>
        <w:rPr>
          <w:rStyle w:val="fontstyle01"/>
          <w:rFonts w:ascii="Times New Roman" w:hAnsi="Times New Roman"/>
          <w:b/>
          <w:i w:val="0"/>
        </w:rPr>
      </w:pPr>
    </w:p>
    <w:p w:rsidR="00C6317C" w:rsidRPr="00296129" w:rsidRDefault="00C6317C" w:rsidP="00C6317C">
      <w:pPr>
        <w:rPr>
          <w:rFonts w:eastAsia="TimesNewRoman"/>
          <w:kern w:val="0"/>
          <w:sz w:val="22"/>
          <w:szCs w:val="22"/>
          <w:lang w:val="pl-PL"/>
        </w:rPr>
      </w:pPr>
      <w:r w:rsidRPr="00296129">
        <w:rPr>
          <w:b/>
          <w:sz w:val="22"/>
          <w:szCs w:val="22"/>
        </w:rPr>
        <w:t>Pakiet nr 1</w:t>
      </w:r>
      <w:r w:rsidRPr="00296129">
        <w:rPr>
          <w:sz w:val="22"/>
          <w:szCs w:val="22"/>
        </w:rPr>
        <w:t xml:space="preserve"> – </w:t>
      </w:r>
      <w:r w:rsidRPr="00C75F29">
        <w:rPr>
          <w:sz w:val="22"/>
          <w:szCs w:val="22"/>
        </w:rPr>
        <w:t>Lek Isatuximabum</w:t>
      </w:r>
    </w:p>
    <w:p w:rsidR="00CE16C0" w:rsidRPr="007318B7" w:rsidRDefault="00CE16C0" w:rsidP="00CE16C0">
      <w:pPr>
        <w:rPr>
          <w:sz w:val="22"/>
          <w:szCs w:val="22"/>
        </w:rPr>
      </w:pPr>
    </w:p>
    <w:p w:rsidR="000F06FF" w:rsidRDefault="000F06FF" w:rsidP="00C6317C">
      <w:pPr>
        <w:rPr>
          <w:sz w:val="36"/>
        </w:rPr>
      </w:pPr>
    </w:p>
    <w:tbl>
      <w:tblPr>
        <w:tblpPr w:leftFromText="141" w:rightFromText="141" w:vertAnchor="text" w:tblpXSpec="center" w:tblpY="1"/>
        <w:tblOverlap w:val="never"/>
        <w:tblW w:w="0" w:type="auto"/>
        <w:jc w:val="center"/>
        <w:tblLayout w:type="fixed"/>
        <w:tblCellMar>
          <w:left w:w="70" w:type="dxa"/>
          <w:right w:w="70" w:type="dxa"/>
        </w:tblCellMar>
        <w:tblLook w:val="0000" w:firstRow="0" w:lastRow="0" w:firstColumn="0" w:lastColumn="0" w:noHBand="0" w:noVBand="0"/>
      </w:tblPr>
      <w:tblGrid>
        <w:gridCol w:w="422"/>
        <w:gridCol w:w="2397"/>
        <w:gridCol w:w="1550"/>
        <w:gridCol w:w="1833"/>
        <w:gridCol w:w="1692"/>
        <w:gridCol w:w="989"/>
        <w:gridCol w:w="986"/>
        <w:gridCol w:w="1269"/>
        <w:gridCol w:w="483"/>
        <w:gridCol w:w="1350"/>
        <w:gridCol w:w="1326"/>
      </w:tblGrid>
      <w:tr w:rsidR="000F06FF" w:rsidTr="002E26F0">
        <w:trPr>
          <w:trHeight w:val="600"/>
          <w:jc w:val="center"/>
        </w:trPr>
        <w:tc>
          <w:tcPr>
            <w:tcW w:w="422" w:type="dxa"/>
            <w:tcBorders>
              <w:top w:val="double" w:sz="1" w:space="0" w:color="000000"/>
              <w:left w:val="double" w:sz="1" w:space="0" w:color="000000"/>
              <w:bottom w:val="single" w:sz="4" w:space="0" w:color="000000"/>
            </w:tcBorders>
            <w:shd w:val="clear" w:color="auto" w:fill="auto"/>
            <w:vAlign w:val="center"/>
          </w:tcPr>
          <w:p w:rsidR="000F06FF" w:rsidRPr="00D100EB" w:rsidRDefault="000F06FF" w:rsidP="005D3BFE">
            <w:pPr>
              <w:ind w:right="-123"/>
              <w:jc w:val="center"/>
              <w:rPr>
                <w:b/>
                <w:caps/>
                <w:sz w:val="18"/>
                <w:szCs w:val="18"/>
              </w:rPr>
            </w:pPr>
            <w:r w:rsidRPr="00D100EB">
              <w:rPr>
                <w:b/>
                <w:sz w:val="18"/>
                <w:szCs w:val="18"/>
              </w:rPr>
              <w:t>Lp.</w:t>
            </w:r>
          </w:p>
        </w:tc>
        <w:tc>
          <w:tcPr>
            <w:tcW w:w="2397" w:type="dxa"/>
            <w:tcBorders>
              <w:top w:val="double" w:sz="1" w:space="0" w:color="000000"/>
              <w:left w:val="single" w:sz="4" w:space="0" w:color="000000"/>
              <w:bottom w:val="single" w:sz="4" w:space="0" w:color="000000"/>
            </w:tcBorders>
            <w:shd w:val="clear" w:color="auto" w:fill="auto"/>
            <w:vAlign w:val="center"/>
          </w:tcPr>
          <w:p w:rsidR="000F06FF" w:rsidRPr="00D100EB" w:rsidRDefault="000F06FF" w:rsidP="005D3BFE">
            <w:pPr>
              <w:jc w:val="center"/>
              <w:rPr>
                <w:b/>
                <w:caps/>
                <w:sz w:val="18"/>
                <w:szCs w:val="18"/>
              </w:rPr>
            </w:pPr>
            <w:r w:rsidRPr="00D100EB">
              <w:rPr>
                <w:b/>
                <w:sz w:val="18"/>
                <w:szCs w:val="18"/>
              </w:rPr>
              <w:t>Nazwa miedzynarodowa</w:t>
            </w:r>
          </w:p>
        </w:tc>
        <w:tc>
          <w:tcPr>
            <w:tcW w:w="1550" w:type="dxa"/>
            <w:tcBorders>
              <w:top w:val="double" w:sz="1" w:space="0" w:color="000000"/>
              <w:left w:val="single" w:sz="4" w:space="0" w:color="000000"/>
              <w:bottom w:val="single" w:sz="4" w:space="0" w:color="000000"/>
            </w:tcBorders>
            <w:shd w:val="clear" w:color="auto" w:fill="auto"/>
            <w:vAlign w:val="center"/>
          </w:tcPr>
          <w:p w:rsidR="000F06FF" w:rsidRPr="00D100EB" w:rsidRDefault="000F06FF" w:rsidP="005D3BFE">
            <w:pPr>
              <w:jc w:val="center"/>
              <w:rPr>
                <w:b/>
                <w:caps/>
                <w:sz w:val="18"/>
                <w:szCs w:val="18"/>
              </w:rPr>
            </w:pPr>
            <w:r w:rsidRPr="00D100EB">
              <w:rPr>
                <w:b/>
                <w:sz w:val="18"/>
                <w:szCs w:val="18"/>
              </w:rPr>
              <w:t>Nazwa handlowa</w:t>
            </w:r>
          </w:p>
          <w:p w:rsidR="000F06FF" w:rsidRPr="00D100EB" w:rsidRDefault="00686E0D" w:rsidP="005D3BFE">
            <w:pPr>
              <w:jc w:val="center"/>
              <w:rPr>
                <w:caps/>
                <w:sz w:val="18"/>
                <w:szCs w:val="18"/>
              </w:rPr>
            </w:pPr>
            <w:r w:rsidRPr="00D100EB">
              <w:rPr>
                <w:b/>
                <w:sz w:val="18"/>
                <w:szCs w:val="18"/>
              </w:rPr>
              <w:t>i kod EAN</w:t>
            </w:r>
          </w:p>
        </w:tc>
        <w:tc>
          <w:tcPr>
            <w:tcW w:w="1833" w:type="dxa"/>
            <w:tcBorders>
              <w:top w:val="double" w:sz="1" w:space="0" w:color="000000"/>
              <w:left w:val="single" w:sz="4" w:space="0" w:color="000000"/>
              <w:bottom w:val="single" w:sz="4" w:space="0" w:color="000000"/>
            </w:tcBorders>
            <w:shd w:val="clear" w:color="auto" w:fill="auto"/>
            <w:vAlign w:val="center"/>
          </w:tcPr>
          <w:p w:rsidR="000F06FF" w:rsidRPr="00D100EB" w:rsidRDefault="000F06FF" w:rsidP="005D3BFE">
            <w:pPr>
              <w:jc w:val="center"/>
              <w:rPr>
                <w:b/>
                <w:caps/>
                <w:sz w:val="18"/>
                <w:szCs w:val="18"/>
              </w:rPr>
            </w:pPr>
            <w:r w:rsidRPr="00D100EB">
              <w:rPr>
                <w:b/>
                <w:sz w:val="18"/>
                <w:szCs w:val="18"/>
              </w:rPr>
              <w:t>Postać</w:t>
            </w:r>
          </w:p>
        </w:tc>
        <w:tc>
          <w:tcPr>
            <w:tcW w:w="1692" w:type="dxa"/>
            <w:tcBorders>
              <w:top w:val="double" w:sz="1" w:space="0" w:color="000000"/>
              <w:left w:val="single" w:sz="4" w:space="0" w:color="000000"/>
              <w:bottom w:val="single" w:sz="4" w:space="0" w:color="000000"/>
            </w:tcBorders>
            <w:shd w:val="clear" w:color="auto" w:fill="auto"/>
            <w:vAlign w:val="center"/>
          </w:tcPr>
          <w:p w:rsidR="000F06FF" w:rsidRPr="00D100EB" w:rsidRDefault="000F06FF" w:rsidP="005D3BFE">
            <w:pPr>
              <w:jc w:val="center"/>
              <w:rPr>
                <w:b/>
                <w:caps/>
                <w:sz w:val="18"/>
                <w:szCs w:val="18"/>
              </w:rPr>
            </w:pPr>
            <w:r w:rsidRPr="00D100EB">
              <w:rPr>
                <w:b/>
                <w:sz w:val="18"/>
                <w:szCs w:val="18"/>
              </w:rPr>
              <w:t>Dawka</w:t>
            </w:r>
            <w:r w:rsidRPr="00D100EB">
              <w:rPr>
                <w:b/>
                <w:sz w:val="18"/>
                <w:szCs w:val="18"/>
              </w:rPr>
              <w:br/>
              <w:t>– stężenie</w:t>
            </w:r>
          </w:p>
        </w:tc>
        <w:tc>
          <w:tcPr>
            <w:tcW w:w="989" w:type="dxa"/>
            <w:tcBorders>
              <w:top w:val="double" w:sz="1" w:space="0" w:color="000000"/>
              <w:left w:val="single" w:sz="4" w:space="0" w:color="000000"/>
              <w:bottom w:val="single" w:sz="4" w:space="0" w:color="000000"/>
            </w:tcBorders>
            <w:shd w:val="clear" w:color="auto" w:fill="auto"/>
            <w:vAlign w:val="center"/>
          </w:tcPr>
          <w:p w:rsidR="00D100EB" w:rsidRPr="00D100EB" w:rsidRDefault="00D100EB" w:rsidP="005D3BFE">
            <w:pPr>
              <w:jc w:val="center"/>
              <w:rPr>
                <w:b/>
                <w:sz w:val="18"/>
                <w:szCs w:val="18"/>
              </w:rPr>
            </w:pPr>
          </w:p>
          <w:p w:rsidR="000F06FF" w:rsidRPr="00D100EB" w:rsidRDefault="000F06FF" w:rsidP="005D3BFE">
            <w:pPr>
              <w:jc w:val="center"/>
              <w:rPr>
                <w:b/>
                <w:caps/>
                <w:sz w:val="18"/>
                <w:szCs w:val="18"/>
              </w:rPr>
            </w:pPr>
            <w:r w:rsidRPr="00D100EB">
              <w:rPr>
                <w:b/>
                <w:sz w:val="18"/>
                <w:szCs w:val="18"/>
              </w:rPr>
              <w:t>Ilość sztuk</w:t>
            </w:r>
          </w:p>
          <w:p w:rsidR="000F06FF" w:rsidRPr="00D100EB" w:rsidRDefault="000F06FF" w:rsidP="005D3BFE">
            <w:pPr>
              <w:rPr>
                <w:b/>
                <w:caps/>
                <w:sz w:val="18"/>
                <w:szCs w:val="18"/>
              </w:rPr>
            </w:pPr>
          </w:p>
        </w:tc>
        <w:tc>
          <w:tcPr>
            <w:tcW w:w="986" w:type="dxa"/>
            <w:tcBorders>
              <w:top w:val="double" w:sz="1" w:space="0" w:color="000000"/>
              <w:left w:val="single" w:sz="4" w:space="0" w:color="000000"/>
              <w:bottom w:val="single" w:sz="4" w:space="0" w:color="000000"/>
            </w:tcBorders>
            <w:shd w:val="clear" w:color="auto" w:fill="auto"/>
            <w:vAlign w:val="center"/>
          </w:tcPr>
          <w:p w:rsidR="000F06FF" w:rsidRPr="00D100EB" w:rsidRDefault="000F06FF" w:rsidP="005D3BFE">
            <w:pPr>
              <w:jc w:val="center"/>
              <w:rPr>
                <w:b/>
                <w:caps/>
                <w:sz w:val="18"/>
                <w:szCs w:val="18"/>
              </w:rPr>
            </w:pPr>
            <w:r w:rsidRPr="00D100EB">
              <w:rPr>
                <w:b/>
                <w:sz w:val="18"/>
                <w:szCs w:val="18"/>
              </w:rPr>
              <w:t>Cena netto</w:t>
            </w:r>
          </w:p>
        </w:tc>
        <w:tc>
          <w:tcPr>
            <w:tcW w:w="1269" w:type="dxa"/>
            <w:tcBorders>
              <w:top w:val="double" w:sz="1" w:space="0" w:color="000000"/>
              <w:left w:val="single" w:sz="4" w:space="0" w:color="000000"/>
              <w:bottom w:val="single" w:sz="4" w:space="0" w:color="000000"/>
            </w:tcBorders>
            <w:shd w:val="clear" w:color="auto" w:fill="auto"/>
            <w:vAlign w:val="center"/>
          </w:tcPr>
          <w:p w:rsidR="000F06FF" w:rsidRPr="00D100EB" w:rsidRDefault="000F06FF" w:rsidP="005D3BFE">
            <w:pPr>
              <w:jc w:val="center"/>
              <w:rPr>
                <w:b/>
                <w:caps/>
                <w:sz w:val="18"/>
                <w:szCs w:val="18"/>
              </w:rPr>
            </w:pPr>
            <w:r w:rsidRPr="00D100EB">
              <w:rPr>
                <w:b/>
                <w:sz w:val="18"/>
                <w:szCs w:val="18"/>
              </w:rPr>
              <w:t>Wartość netto</w:t>
            </w:r>
          </w:p>
        </w:tc>
        <w:tc>
          <w:tcPr>
            <w:tcW w:w="483" w:type="dxa"/>
            <w:tcBorders>
              <w:top w:val="double" w:sz="1" w:space="0" w:color="000000"/>
              <w:left w:val="single" w:sz="4" w:space="0" w:color="000000"/>
              <w:bottom w:val="single" w:sz="4" w:space="0" w:color="000000"/>
            </w:tcBorders>
            <w:shd w:val="clear" w:color="auto" w:fill="auto"/>
            <w:vAlign w:val="center"/>
          </w:tcPr>
          <w:p w:rsidR="000F06FF" w:rsidRPr="00D100EB" w:rsidRDefault="00C6317C" w:rsidP="005D3BFE">
            <w:pPr>
              <w:jc w:val="center"/>
              <w:rPr>
                <w:b/>
                <w:caps/>
                <w:sz w:val="18"/>
                <w:szCs w:val="18"/>
              </w:rPr>
            </w:pPr>
            <w:r>
              <w:rPr>
                <w:b/>
                <w:sz w:val="18"/>
                <w:szCs w:val="18"/>
              </w:rPr>
              <w:t>% V</w:t>
            </w:r>
            <w:r w:rsidR="000F06FF" w:rsidRPr="00D100EB">
              <w:rPr>
                <w:b/>
                <w:sz w:val="18"/>
                <w:szCs w:val="18"/>
              </w:rPr>
              <w:t>at</w:t>
            </w:r>
          </w:p>
        </w:tc>
        <w:tc>
          <w:tcPr>
            <w:tcW w:w="1350" w:type="dxa"/>
            <w:tcBorders>
              <w:top w:val="double" w:sz="1" w:space="0" w:color="000000"/>
              <w:left w:val="single" w:sz="4" w:space="0" w:color="000000"/>
              <w:bottom w:val="single" w:sz="4" w:space="0" w:color="000000"/>
            </w:tcBorders>
            <w:shd w:val="clear" w:color="auto" w:fill="auto"/>
            <w:vAlign w:val="center"/>
          </w:tcPr>
          <w:p w:rsidR="000F06FF" w:rsidRPr="00D100EB" w:rsidRDefault="000F06FF" w:rsidP="005D3BFE">
            <w:pPr>
              <w:jc w:val="center"/>
              <w:rPr>
                <w:b/>
                <w:caps/>
                <w:sz w:val="18"/>
                <w:szCs w:val="18"/>
              </w:rPr>
            </w:pPr>
            <w:r w:rsidRPr="00D100EB">
              <w:rPr>
                <w:b/>
                <w:sz w:val="18"/>
                <w:szCs w:val="18"/>
              </w:rPr>
              <w:t>Cena brutto</w:t>
            </w:r>
          </w:p>
        </w:tc>
        <w:tc>
          <w:tcPr>
            <w:tcW w:w="1326" w:type="dxa"/>
            <w:tcBorders>
              <w:top w:val="double" w:sz="1" w:space="0" w:color="000000"/>
              <w:left w:val="single" w:sz="4" w:space="0" w:color="000000"/>
              <w:bottom w:val="single" w:sz="4" w:space="0" w:color="000000"/>
              <w:right w:val="double" w:sz="1" w:space="0" w:color="000000"/>
            </w:tcBorders>
            <w:shd w:val="clear" w:color="auto" w:fill="auto"/>
            <w:vAlign w:val="center"/>
          </w:tcPr>
          <w:p w:rsidR="000F06FF" w:rsidRPr="00D100EB" w:rsidRDefault="000F06FF" w:rsidP="005D3BFE">
            <w:pPr>
              <w:jc w:val="center"/>
              <w:rPr>
                <w:b/>
                <w:sz w:val="18"/>
                <w:szCs w:val="18"/>
              </w:rPr>
            </w:pPr>
            <w:r w:rsidRPr="00D100EB">
              <w:rPr>
                <w:b/>
                <w:sz w:val="18"/>
                <w:szCs w:val="18"/>
              </w:rPr>
              <w:t>Wartość brutto</w:t>
            </w:r>
          </w:p>
        </w:tc>
      </w:tr>
      <w:tr w:rsidR="000F06FF" w:rsidRPr="006056FF" w:rsidTr="002E26F0">
        <w:trPr>
          <w:trHeight w:val="1524"/>
          <w:jc w:val="center"/>
        </w:trPr>
        <w:tc>
          <w:tcPr>
            <w:tcW w:w="422" w:type="dxa"/>
            <w:tcBorders>
              <w:top w:val="single" w:sz="4" w:space="0" w:color="000000"/>
              <w:left w:val="double" w:sz="1" w:space="0" w:color="000000"/>
              <w:bottom w:val="double" w:sz="1" w:space="0" w:color="000000"/>
            </w:tcBorders>
            <w:shd w:val="clear" w:color="auto" w:fill="auto"/>
          </w:tcPr>
          <w:p w:rsidR="000F06FF" w:rsidRPr="006056FF" w:rsidRDefault="000F06FF" w:rsidP="00AF5A1E">
            <w:pPr>
              <w:widowControl/>
              <w:numPr>
                <w:ilvl w:val="0"/>
                <w:numId w:val="7"/>
              </w:numPr>
              <w:overflowPunct/>
              <w:autoSpaceDE/>
              <w:autoSpaceDN/>
              <w:adjustRightInd/>
              <w:snapToGrid w:val="0"/>
              <w:ind w:right="-123"/>
              <w:jc w:val="center"/>
              <w:textAlignment w:val="auto"/>
              <w:rPr>
                <w:sz w:val="26"/>
                <w:szCs w:val="26"/>
              </w:rPr>
            </w:pPr>
          </w:p>
        </w:tc>
        <w:tc>
          <w:tcPr>
            <w:tcW w:w="2397" w:type="dxa"/>
            <w:tcBorders>
              <w:top w:val="single" w:sz="4" w:space="0" w:color="000000"/>
              <w:left w:val="single" w:sz="4" w:space="0" w:color="000000"/>
              <w:bottom w:val="double" w:sz="1" w:space="0" w:color="000000"/>
            </w:tcBorders>
            <w:shd w:val="clear" w:color="auto" w:fill="auto"/>
          </w:tcPr>
          <w:p w:rsidR="000F06FF" w:rsidRPr="006056FF" w:rsidRDefault="000F06FF" w:rsidP="005D3BFE">
            <w:pPr>
              <w:rPr>
                <w:sz w:val="26"/>
                <w:szCs w:val="26"/>
                <w:lang w:val="de-DE"/>
              </w:rPr>
            </w:pPr>
            <w:r>
              <w:rPr>
                <w:color w:val="000000"/>
                <w:sz w:val="26"/>
                <w:szCs w:val="26"/>
                <w:shd w:val="clear" w:color="auto" w:fill="FFFFFF"/>
              </w:rPr>
              <w:t>Isatuxi</w:t>
            </w:r>
            <w:r w:rsidRPr="006056FF">
              <w:rPr>
                <w:color w:val="000000"/>
                <w:sz w:val="26"/>
                <w:szCs w:val="26"/>
                <w:shd w:val="clear" w:color="auto" w:fill="FFFFFF"/>
              </w:rPr>
              <w:t>mabum</w:t>
            </w:r>
            <w:r w:rsidRPr="006056FF">
              <w:rPr>
                <w:sz w:val="26"/>
                <w:szCs w:val="26"/>
              </w:rPr>
              <w:t>*</w:t>
            </w:r>
          </w:p>
        </w:tc>
        <w:tc>
          <w:tcPr>
            <w:tcW w:w="1550" w:type="dxa"/>
            <w:tcBorders>
              <w:top w:val="single" w:sz="4" w:space="0" w:color="000000"/>
              <w:left w:val="single" w:sz="4" w:space="0" w:color="000000"/>
              <w:bottom w:val="double" w:sz="1" w:space="0" w:color="000000"/>
            </w:tcBorders>
            <w:shd w:val="clear" w:color="auto" w:fill="auto"/>
          </w:tcPr>
          <w:p w:rsidR="000F06FF" w:rsidRPr="006056FF" w:rsidRDefault="000F06FF" w:rsidP="005D3BFE">
            <w:pPr>
              <w:snapToGrid w:val="0"/>
              <w:rPr>
                <w:sz w:val="26"/>
                <w:szCs w:val="26"/>
                <w:lang w:val="de-DE"/>
              </w:rPr>
            </w:pPr>
          </w:p>
        </w:tc>
        <w:tc>
          <w:tcPr>
            <w:tcW w:w="1833" w:type="dxa"/>
            <w:tcBorders>
              <w:top w:val="single" w:sz="4" w:space="0" w:color="000000"/>
              <w:left w:val="single" w:sz="4" w:space="0" w:color="000000"/>
              <w:bottom w:val="double" w:sz="1" w:space="0" w:color="000000"/>
            </w:tcBorders>
            <w:shd w:val="clear" w:color="auto" w:fill="auto"/>
          </w:tcPr>
          <w:p w:rsidR="000F06FF" w:rsidRDefault="000F06FF" w:rsidP="005D3BFE">
            <w:pPr>
              <w:rPr>
                <w:color w:val="000000"/>
                <w:sz w:val="26"/>
                <w:szCs w:val="26"/>
                <w:shd w:val="clear" w:color="auto" w:fill="FFFFFF"/>
              </w:rPr>
            </w:pPr>
            <w:r w:rsidRPr="006056FF">
              <w:rPr>
                <w:color w:val="000000"/>
                <w:sz w:val="26"/>
                <w:szCs w:val="26"/>
                <w:shd w:val="clear" w:color="auto" w:fill="FFFFFF"/>
              </w:rPr>
              <w:t xml:space="preserve">Koncentrat do sporządzania roztworu do infuzji </w:t>
            </w:r>
          </w:p>
          <w:p w:rsidR="000F06FF" w:rsidRPr="006056FF" w:rsidRDefault="000F06FF" w:rsidP="005D3BFE">
            <w:pPr>
              <w:rPr>
                <w:sz w:val="26"/>
                <w:szCs w:val="26"/>
              </w:rPr>
            </w:pPr>
            <w:r w:rsidRPr="006056FF">
              <w:rPr>
                <w:color w:val="000000"/>
                <w:sz w:val="26"/>
                <w:szCs w:val="26"/>
                <w:shd w:val="clear" w:color="auto" w:fill="FFFFFF"/>
              </w:rPr>
              <w:t>x 1 fiolka</w:t>
            </w:r>
          </w:p>
        </w:tc>
        <w:tc>
          <w:tcPr>
            <w:tcW w:w="1692" w:type="dxa"/>
            <w:tcBorders>
              <w:top w:val="single" w:sz="4" w:space="0" w:color="000000"/>
              <w:left w:val="single" w:sz="4" w:space="0" w:color="000000"/>
              <w:bottom w:val="double" w:sz="1" w:space="0" w:color="000000"/>
            </w:tcBorders>
            <w:shd w:val="clear" w:color="auto" w:fill="auto"/>
          </w:tcPr>
          <w:p w:rsidR="000F06FF" w:rsidRPr="006056FF" w:rsidRDefault="000F06FF" w:rsidP="005D3BFE">
            <w:pPr>
              <w:rPr>
                <w:sz w:val="26"/>
                <w:szCs w:val="26"/>
              </w:rPr>
            </w:pPr>
            <w:r>
              <w:rPr>
                <w:sz w:val="26"/>
                <w:szCs w:val="26"/>
              </w:rPr>
              <w:t>1</w:t>
            </w:r>
            <w:r w:rsidRPr="006056FF">
              <w:rPr>
                <w:sz w:val="26"/>
                <w:szCs w:val="26"/>
              </w:rPr>
              <w:t>00mg/</w:t>
            </w:r>
            <w:r>
              <w:rPr>
                <w:sz w:val="26"/>
                <w:szCs w:val="26"/>
              </w:rPr>
              <w:t>5</w:t>
            </w:r>
            <w:r w:rsidRPr="006056FF">
              <w:rPr>
                <w:sz w:val="26"/>
                <w:szCs w:val="26"/>
              </w:rPr>
              <w:t>ml</w:t>
            </w:r>
          </w:p>
        </w:tc>
        <w:tc>
          <w:tcPr>
            <w:tcW w:w="989" w:type="dxa"/>
            <w:tcBorders>
              <w:top w:val="single" w:sz="4" w:space="0" w:color="000000"/>
              <w:left w:val="single" w:sz="4" w:space="0" w:color="000000"/>
              <w:bottom w:val="double" w:sz="1" w:space="0" w:color="000000"/>
            </w:tcBorders>
            <w:shd w:val="clear" w:color="auto" w:fill="auto"/>
          </w:tcPr>
          <w:p w:rsidR="000F06FF" w:rsidRPr="006056FF" w:rsidRDefault="000F06FF" w:rsidP="005D3BFE">
            <w:pPr>
              <w:jc w:val="center"/>
              <w:rPr>
                <w:sz w:val="26"/>
                <w:szCs w:val="26"/>
              </w:rPr>
            </w:pPr>
            <w:r>
              <w:rPr>
                <w:sz w:val="26"/>
                <w:szCs w:val="26"/>
              </w:rPr>
              <w:t>100</w:t>
            </w:r>
          </w:p>
        </w:tc>
        <w:tc>
          <w:tcPr>
            <w:tcW w:w="986" w:type="dxa"/>
            <w:tcBorders>
              <w:top w:val="single" w:sz="4" w:space="0" w:color="000000"/>
              <w:left w:val="single" w:sz="4" w:space="0" w:color="000000"/>
              <w:bottom w:val="double" w:sz="1" w:space="0" w:color="000000"/>
            </w:tcBorders>
            <w:shd w:val="clear" w:color="auto" w:fill="auto"/>
          </w:tcPr>
          <w:p w:rsidR="000F06FF" w:rsidRPr="006056FF" w:rsidRDefault="000F06FF" w:rsidP="005D3BFE">
            <w:pPr>
              <w:jc w:val="right"/>
              <w:rPr>
                <w:color w:val="FF0000"/>
                <w:sz w:val="26"/>
                <w:szCs w:val="26"/>
              </w:rPr>
            </w:pPr>
          </w:p>
        </w:tc>
        <w:tc>
          <w:tcPr>
            <w:tcW w:w="1269" w:type="dxa"/>
            <w:tcBorders>
              <w:top w:val="single" w:sz="4" w:space="0" w:color="000000"/>
              <w:left w:val="single" w:sz="4" w:space="0" w:color="000000"/>
              <w:bottom w:val="double" w:sz="1" w:space="0" w:color="000000"/>
            </w:tcBorders>
            <w:shd w:val="clear" w:color="auto" w:fill="auto"/>
          </w:tcPr>
          <w:p w:rsidR="000F06FF" w:rsidRPr="006056FF" w:rsidRDefault="000F06FF" w:rsidP="005D3BFE">
            <w:pPr>
              <w:snapToGrid w:val="0"/>
              <w:rPr>
                <w:sz w:val="26"/>
                <w:szCs w:val="26"/>
              </w:rPr>
            </w:pPr>
          </w:p>
        </w:tc>
        <w:tc>
          <w:tcPr>
            <w:tcW w:w="483" w:type="dxa"/>
            <w:tcBorders>
              <w:top w:val="single" w:sz="4" w:space="0" w:color="000000"/>
              <w:left w:val="single" w:sz="4" w:space="0" w:color="000000"/>
              <w:bottom w:val="double" w:sz="1" w:space="0" w:color="000000"/>
            </w:tcBorders>
            <w:shd w:val="clear" w:color="auto" w:fill="auto"/>
          </w:tcPr>
          <w:p w:rsidR="000F06FF" w:rsidRPr="006056FF" w:rsidRDefault="000F06FF" w:rsidP="005D3BFE">
            <w:pPr>
              <w:snapToGrid w:val="0"/>
              <w:rPr>
                <w:sz w:val="26"/>
                <w:szCs w:val="26"/>
              </w:rPr>
            </w:pPr>
          </w:p>
        </w:tc>
        <w:tc>
          <w:tcPr>
            <w:tcW w:w="1350" w:type="dxa"/>
            <w:tcBorders>
              <w:top w:val="single" w:sz="4" w:space="0" w:color="000000"/>
              <w:left w:val="single" w:sz="4" w:space="0" w:color="000000"/>
              <w:bottom w:val="double" w:sz="1" w:space="0" w:color="000000"/>
            </w:tcBorders>
            <w:shd w:val="clear" w:color="auto" w:fill="auto"/>
          </w:tcPr>
          <w:p w:rsidR="000F06FF" w:rsidRPr="006056FF" w:rsidRDefault="000F06FF" w:rsidP="005D3BFE">
            <w:pPr>
              <w:snapToGrid w:val="0"/>
              <w:jc w:val="right"/>
              <w:rPr>
                <w:sz w:val="26"/>
                <w:szCs w:val="26"/>
              </w:rPr>
            </w:pPr>
          </w:p>
        </w:tc>
        <w:tc>
          <w:tcPr>
            <w:tcW w:w="1326" w:type="dxa"/>
            <w:tcBorders>
              <w:top w:val="single" w:sz="4" w:space="0" w:color="000000"/>
              <w:left w:val="single" w:sz="4" w:space="0" w:color="000000"/>
              <w:bottom w:val="double" w:sz="1" w:space="0" w:color="000000"/>
              <w:right w:val="double" w:sz="1" w:space="0" w:color="000000"/>
            </w:tcBorders>
            <w:shd w:val="clear" w:color="auto" w:fill="auto"/>
          </w:tcPr>
          <w:p w:rsidR="000F06FF" w:rsidRPr="006056FF" w:rsidRDefault="000F06FF" w:rsidP="005D3BFE">
            <w:pPr>
              <w:snapToGrid w:val="0"/>
              <w:jc w:val="right"/>
              <w:rPr>
                <w:sz w:val="26"/>
                <w:szCs w:val="26"/>
              </w:rPr>
            </w:pPr>
          </w:p>
        </w:tc>
      </w:tr>
      <w:tr w:rsidR="000F06FF" w:rsidRPr="006056FF" w:rsidTr="002E26F0">
        <w:trPr>
          <w:trHeight w:val="1493"/>
          <w:jc w:val="center"/>
        </w:trPr>
        <w:tc>
          <w:tcPr>
            <w:tcW w:w="422" w:type="dxa"/>
            <w:tcBorders>
              <w:top w:val="single" w:sz="4" w:space="0" w:color="000000"/>
              <w:left w:val="double" w:sz="1" w:space="0" w:color="000000"/>
              <w:bottom w:val="single" w:sz="4" w:space="0" w:color="000000"/>
            </w:tcBorders>
            <w:shd w:val="clear" w:color="auto" w:fill="auto"/>
          </w:tcPr>
          <w:p w:rsidR="000F06FF" w:rsidRPr="006056FF" w:rsidRDefault="000F06FF" w:rsidP="00AF5A1E">
            <w:pPr>
              <w:widowControl/>
              <w:numPr>
                <w:ilvl w:val="0"/>
                <w:numId w:val="7"/>
              </w:numPr>
              <w:overflowPunct/>
              <w:autoSpaceDE/>
              <w:autoSpaceDN/>
              <w:adjustRightInd/>
              <w:snapToGrid w:val="0"/>
              <w:ind w:right="-123"/>
              <w:jc w:val="center"/>
              <w:textAlignment w:val="auto"/>
              <w:rPr>
                <w:sz w:val="26"/>
                <w:szCs w:val="26"/>
              </w:rPr>
            </w:pPr>
          </w:p>
        </w:tc>
        <w:tc>
          <w:tcPr>
            <w:tcW w:w="2397" w:type="dxa"/>
            <w:tcBorders>
              <w:top w:val="single" w:sz="4" w:space="0" w:color="000000"/>
              <w:left w:val="single" w:sz="4" w:space="0" w:color="000000"/>
              <w:bottom w:val="single" w:sz="4" w:space="0" w:color="000000"/>
            </w:tcBorders>
            <w:shd w:val="clear" w:color="auto" w:fill="auto"/>
          </w:tcPr>
          <w:p w:rsidR="000F06FF" w:rsidRPr="006056FF" w:rsidRDefault="000F06FF" w:rsidP="005D3BFE">
            <w:pPr>
              <w:rPr>
                <w:sz w:val="26"/>
                <w:szCs w:val="26"/>
                <w:lang w:val="de-DE"/>
              </w:rPr>
            </w:pPr>
            <w:r>
              <w:rPr>
                <w:color w:val="000000"/>
                <w:sz w:val="26"/>
                <w:szCs w:val="26"/>
                <w:shd w:val="clear" w:color="auto" w:fill="FFFFFF"/>
              </w:rPr>
              <w:t>Isatuxi</w:t>
            </w:r>
            <w:r w:rsidRPr="006056FF">
              <w:rPr>
                <w:color w:val="000000"/>
                <w:sz w:val="26"/>
                <w:szCs w:val="26"/>
                <w:shd w:val="clear" w:color="auto" w:fill="FFFFFF"/>
              </w:rPr>
              <w:t>mabum</w:t>
            </w:r>
            <w:r w:rsidRPr="006056FF">
              <w:rPr>
                <w:sz w:val="26"/>
                <w:szCs w:val="26"/>
              </w:rPr>
              <w:t>*</w:t>
            </w:r>
          </w:p>
        </w:tc>
        <w:tc>
          <w:tcPr>
            <w:tcW w:w="1550" w:type="dxa"/>
            <w:tcBorders>
              <w:top w:val="single" w:sz="4" w:space="0" w:color="000000"/>
              <w:left w:val="single" w:sz="4" w:space="0" w:color="000000"/>
              <w:bottom w:val="single" w:sz="4" w:space="0" w:color="000000"/>
            </w:tcBorders>
            <w:shd w:val="clear" w:color="auto" w:fill="auto"/>
          </w:tcPr>
          <w:p w:rsidR="000F06FF" w:rsidRPr="006056FF" w:rsidRDefault="000F06FF" w:rsidP="005D3BFE">
            <w:pPr>
              <w:snapToGrid w:val="0"/>
              <w:rPr>
                <w:sz w:val="26"/>
                <w:szCs w:val="26"/>
                <w:lang w:val="de-DE"/>
              </w:rPr>
            </w:pPr>
          </w:p>
        </w:tc>
        <w:tc>
          <w:tcPr>
            <w:tcW w:w="1833" w:type="dxa"/>
            <w:tcBorders>
              <w:top w:val="single" w:sz="4" w:space="0" w:color="000000"/>
              <w:left w:val="single" w:sz="4" w:space="0" w:color="000000"/>
              <w:bottom w:val="single" w:sz="4" w:space="0" w:color="000000"/>
            </w:tcBorders>
            <w:shd w:val="clear" w:color="auto" w:fill="auto"/>
          </w:tcPr>
          <w:p w:rsidR="000F06FF" w:rsidRDefault="000F06FF" w:rsidP="005D3BFE">
            <w:pPr>
              <w:rPr>
                <w:color w:val="000000"/>
                <w:sz w:val="26"/>
                <w:szCs w:val="26"/>
                <w:shd w:val="clear" w:color="auto" w:fill="FFFFFF"/>
              </w:rPr>
            </w:pPr>
            <w:r w:rsidRPr="006056FF">
              <w:rPr>
                <w:color w:val="000000"/>
                <w:sz w:val="26"/>
                <w:szCs w:val="26"/>
                <w:shd w:val="clear" w:color="auto" w:fill="FFFFFF"/>
              </w:rPr>
              <w:t xml:space="preserve">Koncentrat do sporządzania roztworu do infuzji </w:t>
            </w:r>
          </w:p>
          <w:p w:rsidR="000F06FF" w:rsidRPr="006056FF" w:rsidRDefault="000F06FF" w:rsidP="005D3BFE">
            <w:pPr>
              <w:rPr>
                <w:sz w:val="26"/>
                <w:szCs w:val="26"/>
              </w:rPr>
            </w:pPr>
            <w:r w:rsidRPr="006056FF">
              <w:rPr>
                <w:color w:val="000000"/>
                <w:sz w:val="26"/>
                <w:szCs w:val="26"/>
                <w:shd w:val="clear" w:color="auto" w:fill="FFFFFF"/>
              </w:rPr>
              <w:t>x 1 fiolka</w:t>
            </w:r>
          </w:p>
        </w:tc>
        <w:tc>
          <w:tcPr>
            <w:tcW w:w="1692" w:type="dxa"/>
            <w:tcBorders>
              <w:top w:val="single" w:sz="4" w:space="0" w:color="000000"/>
              <w:left w:val="single" w:sz="4" w:space="0" w:color="000000"/>
              <w:bottom w:val="single" w:sz="4" w:space="0" w:color="000000"/>
            </w:tcBorders>
            <w:shd w:val="clear" w:color="auto" w:fill="auto"/>
          </w:tcPr>
          <w:p w:rsidR="000F06FF" w:rsidRPr="006056FF" w:rsidRDefault="000F06FF" w:rsidP="005D3BFE">
            <w:pPr>
              <w:rPr>
                <w:sz w:val="26"/>
                <w:szCs w:val="26"/>
              </w:rPr>
            </w:pPr>
            <w:r>
              <w:rPr>
                <w:sz w:val="26"/>
                <w:szCs w:val="26"/>
              </w:rPr>
              <w:t>5</w:t>
            </w:r>
            <w:r w:rsidRPr="006056FF">
              <w:rPr>
                <w:sz w:val="26"/>
                <w:szCs w:val="26"/>
              </w:rPr>
              <w:t>00mg/</w:t>
            </w:r>
            <w:r>
              <w:rPr>
                <w:sz w:val="26"/>
                <w:szCs w:val="26"/>
              </w:rPr>
              <w:t>25</w:t>
            </w:r>
            <w:r w:rsidRPr="006056FF">
              <w:rPr>
                <w:sz w:val="26"/>
                <w:szCs w:val="26"/>
              </w:rPr>
              <w:t>ml</w:t>
            </w:r>
          </w:p>
        </w:tc>
        <w:tc>
          <w:tcPr>
            <w:tcW w:w="989" w:type="dxa"/>
            <w:tcBorders>
              <w:top w:val="single" w:sz="4" w:space="0" w:color="000000"/>
              <w:left w:val="single" w:sz="4" w:space="0" w:color="000000"/>
              <w:bottom w:val="single" w:sz="4" w:space="0" w:color="000000"/>
            </w:tcBorders>
            <w:shd w:val="clear" w:color="auto" w:fill="auto"/>
          </w:tcPr>
          <w:p w:rsidR="000F06FF" w:rsidRPr="006056FF" w:rsidRDefault="000F06FF" w:rsidP="005D3BFE">
            <w:pPr>
              <w:jc w:val="center"/>
              <w:rPr>
                <w:sz w:val="26"/>
                <w:szCs w:val="26"/>
              </w:rPr>
            </w:pPr>
            <w:r>
              <w:rPr>
                <w:sz w:val="26"/>
                <w:szCs w:val="26"/>
              </w:rPr>
              <w:t>25</w:t>
            </w:r>
          </w:p>
        </w:tc>
        <w:tc>
          <w:tcPr>
            <w:tcW w:w="986" w:type="dxa"/>
            <w:tcBorders>
              <w:top w:val="single" w:sz="4" w:space="0" w:color="000000"/>
              <w:left w:val="single" w:sz="4" w:space="0" w:color="000000"/>
              <w:bottom w:val="single" w:sz="4" w:space="0" w:color="000000"/>
            </w:tcBorders>
            <w:shd w:val="clear" w:color="auto" w:fill="auto"/>
          </w:tcPr>
          <w:p w:rsidR="000F06FF" w:rsidRPr="006056FF" w:rsidRDefault="000F06FF" w:rsidP="005D3BFE">
            <w:pPr>
              <w:jc w:val="right"/>
              <w:rPr>
                <w:color w:val="FF0000"/>
                <w:sz w:val="26"/>
                <w:szCs w:val="26"/>
              </w:rPr>
            </w:pPr>
          </w:p>
        </w:tc>
        <w:tc>
          <w:tcPr>
            <w:tcW w:w="1269" w:type="dxa"/>
            <w:tcBorders>
              <w:top w:val="single" w:sz="4" w:space="0" w:color="000000"/>
              <w:left w:val="single" w:sz="4" w:space="0" w:color="000000"/>
              <w:bottom w:val="single" w:sz="4" w:space="0" w:color="000000"/>
            </w:tcBorders>
            <w:shd w:val="clear" w:color="auto" w:fill="auto"/>
          </w:tcPr>
          <w:p w:rsidR="000F06FF" w:rsidRPr="006056FF" w:rsidRDefault="000F06FF" w:rsidP="005D3BFE">
            <w:pPr>
              <w:snapToGrid w:val="0"/>
              <w:rPr>
                <w:sz w:val="26"/>
                <w:szCs w:val="26"/>
              </w:rPr>
            </w:pPr>
          </w:p>
        </w:tc>
        <w:tc>
          <w:tcPr>
            <w:tcW w:w="483" w:type="dxa"/>
            <w:tcBorders>
              <w:top w:val="single" w:sz="4" w:space="0" w:color="000000"/>
              <w:left w:val="single" w:sz="4" w:space="0" w:color="000000"/>
              <w:bottom w:val="single" w:sz="4" w:space="0" w:color="000000"/>
            </w:tcBorders>
            <w:shd w:val="clear" w:color="auto" w:fill="auto"/>
          </w:tcPr>
          <w:p w:rsidR="000F06FF" w:rsidRPr="006056FF" w:rsidRDefault="000F06FF" w:rsidP="005D3BFE">
            <w:pPr>
              <w:snapToGrid w:val="0"/>
              <w:rPr>
                <w:sz w:val="26"/>
                <w:szCs w:val="26"/>
              </w:rPr>
            </w:pPr>
          </w:p>
        </w:tc>
        <w:tc>
          <w:tcPr>
            <w:tcW w:w="1350" w:type="dxa"/>
            <w:tcBorders>
              <w:top w:val="single" w:sz="4" w:space="0" w:color="000000"/>
              <w:left w:val="single" w:sz="4" w:space="0" w:color="000000"/>
              <w:bottom w:val="single" w:sz="4" w:space="0" w:color="000000"/>
            </w:tcBorders>
            <w:shd w:val="clear" w:color="auto" w:fill="auto"/>
          </w:tcPr>
          <w:p w:rsidR="000F06FF" w:rsidRPr="006056FF" w:rsidRDefault="000F06FF" w:rsidP="005D3BFE">
            <w:pPr>
              <w:snapToGrid w:val="0"/>
              <w:jc w:val="right"/>
              <w:rPr>
                <w:sz w:val="26"/>
                <w:szCs w:val="26"/>
              </w:rPr>
            </w:pPr>
          </w:p>
        </w:tc>
        <w:tc>
          <w:tcPr>
            <w:tcW w:w="1326" w:type="dxa"/>
            <w:tcBorders>
              <w:top w:val="single" w:sz="4" w:space="0" w:color="000000"/>
              <w:left w:val="single" w:sz="4" w:space="0" w:color="000000"/>
              <w:bottom w:val="single" w:sz="4" w:space="0" w:color="000000"/>
              <w:right w:val="double" w:sz="1" w:space="0" w:color="000000"/>
            </w:tcBorders>
            <w:shd w:val="clear" w:color="auto" w:fill="auto"/>
          </w:tcPr>
          <w:p w:rsidR="000F06FF" w:rsidRPr="006056FF" w:rsidRDefault="000F06FF" w:rsidP="005D3BFE">
            <w:pPr>
              <w:snapToGrid w:val="0"/>
              <w:jc w:val="right"/>
              <w:rPr>
                <w:sz w:val="26"/>
                <w:szCs w:val="26"/>
              </w:rPr>
            </w:pPr>
          </w:p>
        </w:tc>
      </w:tr>
      <w:tr w:rsidR="00D100EB" w:rsidRPr="006056FF" w:rsidTr="002E26F0">
        <w:trPr>
          <w:trHeight w:val="866"/>
          <w:jc w:val="center"/>
        </w:trPr>
        <w:tc>
          <w:tcPr>
            <w:tcW w:w="8883" w:type="dxa"/>
            <w:gridSpan w:val="6"/>
            <w:tcBorders>
              <w:top w:val="single" w:sz="4" w:space="0" w:color="000000"/>
              <w:left w:val="double" w:sz="1" w:space="0" w:color="000000"/>
              <w:bottom w:val="double" w:sz="1" w:space="0" w:color="000000"/>
            </w:tcBorders>
            <w:shd w:val="clear" w:color="auto" w:fill="auto"/>
          </w:tcPr>
          <w:p w:rsidR="00D100EB" w:rsidRDefault="00D100EB" w:rsidP="005D3BFE">
            <w:pPr>
              <w:jc w:val="center"/>
              <w:rPr>
                <w:b/>
                <w:sz w:val="22"/>
                <w:szCs w:val="22"/>
              </w:rPr>
            </w:pPr>
          </w:p>
          <w:p w:rsidR="00D100EB" w:rsidRPr="00D100EB" w:rsidRDefault="00D100EB" w:rsidP="00D100EB">
            <w:pPr>
              <w:jc w:val="right"/>
              <w:rPr>
                <w:b/>
                <w:sz w:val="22"/>
                <w:szCs w:val="22"/>
              </w:rPr>
            </w:pPr>
            <w:r w:rsidRPr="00D100EB">
              <w:rPr>
                <w:b/>
                <w:sz w:val="22"/>
                <w:szCs w:val="22"/>
              </w:rPr>
              <w:t>Razem :</w:t>
            </w:r>
          </w:p>
        </w:tc>
        <w:tc>
          <w:tcPr>
            <w:tcW w:w="986" w:type="dxa"/>
            <w:tcBorders>
              <w:top w:val="single" w:sz="4" w:space="0" w:color="000000"/>
              <w:left w:val="single" w:sz="4" w:space="0" w:color="000000"/>
              <w:bottom w:val="double" w:sz="1" w:space="0" w:color="000000"/>
            </w:tcBorders>
            <w:shd w:val="clear" w:color="auto" w:fill="auto"/>
          </w:tcPr>
          <w:p w:rsidR="00D100EB" w:rsidRPr="006056FF" w:rsidRDefault="00D100EB" w:rsidP="005D3BFE">
            <w:pPr>
              <w:jc w:val="right"/>
              <w:rPr>
                <w:color w:val="FF0000"/>
                <w:sz w:val="26"/>
                <w:szCs w:val="26"/>
              </w:rPr>
            </w:pPr>
          </w:p>
        </w:tc>
        <w:tc>
          <w:tcPr>
            <w:tcW w:w="1269" w:type="dxa"/>
            <w:tcBorders>
              <w:top w:val="single" w:sz="4" w:space="0" w:color="000000"/>
              <w:left w:val="single" w:sz="4" w:space="0" w:color="000000"/>
              <w:bottom w:val="double" w:sz="1" w:space="0" w:color="000000"/>
            </w:tcBorders>
            <w:shd w:val="clear" w:color="auto" w:fill="auto"/>
          </w:tcPr>
          <w:p w:rsidR="00D100EB" w:rsidRPr="006056FF" w:rsidRDefault="00D100EB" w:rsidP="005D3BFE">
            <w:pPr>
              <w:snapToGrid w:val="0"/>
              <w:rPr>
                <w:sz w:val="26"/>
                <w:szCs w:val="26"/>
              </w:rPr>
            </w:pPr>
          </w:p>
        </w:tc>
        <w:tc>
          <w:tcPr>
            <w:tcW w:w="483" w:type="dxa"/>
            <w:tcBorders>
              <w:top w:val="single" w:sz="4" w:space="0" w:color="000000"/>
              <w:left w:val="single" w:sz="4" w:space="0" w:color="000000"/>
              <w:bottom w:val="double" w:sz="1" w:space="0" w:color="000000"/>
            </w:tcBorders>
            <w:shd w:val="clear" w:color="auto" w:fill="auto"/>
          </w:tcPr>
          <w:p w:rsidR="00D100EB" w:rsidRPr="006056FF" w:rsidRDefault="00D100EB" w:rsidP="005D3BFE">
            <w:pPr>
              <w:snapToGrid w:val="0"/>
              <w:rPr>
                <w:sz w:val="26"/>
                <w:szCs w:val="26"/>
              </w:rPr>
            </w:pPr>
          </w:p>
        </w:tc>
        <w:tc>
          <w:tcPr>
            <w:tcW w:w="1350" w:type="dxa"/>
            <w:tcBorders>
              <w:top w:val="single" w:sz="4" w:space="0" w:color="000000"/>
              <w:left w:val="single" w:sz="4" w:space="0" w:color="000000"/>
              <w:bottom w:val="double" w:sz="1" w:space="0" w:color="000000"/>
            </w:tcBorders>
            <w:shd w:val="clear" w:color="auto" w:fill="auto"/>
          </w:tcPr>
          <w:p w:rsidR="00D100EB" w:rsidRPr="006056FF" w:rsidRDefault="00D100EB" w:rsidP="005D3BFE">
            <w:pPr>
              <w:snapToGrid w:val="0"/>
              <w:jc w:val="right"/>
              <w:rPr>
                <w:sz w:val="26"/>
                <w:szCs w:val="26"/>
              </w:rPr>
            </w:pPr>
          </w:p>
        </w:tc>
        <w:tc>
          <w:tcPr>
            <w:tcW w:w="1326" w:type="dxa"/>
            <w:tcBorders>
              <w:top w:val="single" w:sz="4" w:space="0" w:color="000000"/>
              <w:left w:val="single" w:sz="4" w:space="0" w:color="000000"/>
              <w:bottom w:val="double" w:sz="1" w:space="0" w:color="000000"/>
              <w:right w:val="double" w:sz="1" w:space="0" w:color="000000"/>
            </w:tcBorders>
            <w:shd w:val="clear" w:color="auto" w:fill="auto"/>
          </w:tcPr>
          <w:p w:rsidR="00D100EB" w:rsidRPr="006056FF" w:rsidRDefault="00D100EB" w:rsidP="005D3BFE">
            <w:pPr>
              <w:snapToGrid w:val="0"/>
              <w:jc w:val="right"/>
              <w:rPr>
                <w:sz w:val="26"/>
                <w:szCs w:val="26"/>
              </w:rPr>
            </w:pPr>
          </w:p>
        </w:tc>
      </w:tr>
    </w:tbl>
    <w:p w:rsidR="00D100EB" w:rsidRDefault="00D100EB" w:rsidP="000F06FF">
      <w:pPr>
        <w:pStyle w:val="Stopka"/>
        <w:rPr>
          <w:sz w:val="26"/>
        </w:rPr>
      </w:pPr>
    </w:p>
    <w:p w:rsidR="00D100EB" w:rsidRDefault="00D100EB" w:rsidP="000F06FF">
      <w:pPr>
        <w:pStyle w:val="Stopka"/>
        <w:rPr>
          <w:sz w:val="26"/>
        </w:rPr>
      </w:pPr>
    </w:p>
    <w:p w:rsidR="000F06FF" w:rsidRDefault="000F06FF" w:rsidP="000F06FF">
      <w:pPr>
        <w:pStyle w:val="Stopka"/>
        <w:rPr>
          <w:sz w:val="26"/>
        </w:rPr>
      </w:pPr>
      <w:r>
        <w:rPr>
          <w:sz w:val="26"/>
        </w:rPr>
        <w:t>* oferowany produkt leczniczy musi znajdować się w aktualnym obwieszczeniu leków refundowanych dostępnych w ramach programu lekowego</w:t>
      </w:r>
    </w:p>
    <w:p w:rsidR="000F06FF" w:rsidRDefault="000F06FF" w:rsidP="000F06FF">
      <w:pPr>
        <w:rPr>
          <w:sz w:val="26"/>
        </w:rPr>
      </w:pPr>
    </w:p>
    <w:p w:rsidR="000F06FF" w:rsidRDefault="000F06FF" w:rsidP="000F06FF">
      <w:pPr>
        <w:pStyle w:val="Standard"/>
        <w:rPr>
          <w:color w:val="000000"/>
          <w:sz w:val="26"/>
        </w:rPr>
      </w:pPr>
    </w:p>
    <w:p w:rsidR="00CE16C0" w:rsidRDefault="00CE16C0" w:rsidP="00CE16C0">
      <w:pPr>
        <w:pStyle w:val="Standard"/>
        <w:spacing w:after="0"/>
        <w:rPr>
          <w:rFonts w:ascii="Times New Roman" w:hAnsi="Times New Roman"/>
          <w:szCs w:val="22"/>
          <w:lang w:val="pl-PL"/>
        </w:rPr>
      </w:pPr>
    </w:p>
    <w:p w:rsidR="00C6317C" w:rsidRDefault="00C6317C" w:rsidP="00CE16C0">
      <w:pPr>
        <w:pStyle w:val="Standard"/>
        <w:spacing w:after="0"/>
        <w:rPr>
          <w:rFonts w:ascii="Times New Roman" w:hAnsi="Times New Roman"/>
          <w:szCs w:val="22"/>
          <w:lang w:val="pl-PL"/>
        </w:rPr>
      </w:pPr>
    </w:p>
    <w:p w:rsidR="00C6317C" w:rsidRDefault="00C6317C" w:rsidP="00CE16C0">
      <w:pPr>
        <w:pStyle w:val="Standard"/>
        <w:spacing w:after="0"/>
        <w:rPr>
          <w:rFonts w:ascii="Times New Roman" w:hAnsi="Times New Roman"/>
          <w:szCs w:val="22"/>
          <w:lang w:val="pl-PL"/>
        </w:rPr>
      </w:pPr>
    </w:p>
    <w:p w:rsidR="00C6317C" w:rsidRPr="00296129" w:rsidRDefault="00C6317C" w:rsidP="00C6317C">
      <w:pPr>
        <w:rPr>
          <w:rFonts w:eastAsia="ArialMT"/>
          <w:sz w:val="22"/>
          <w:szCs w:val="22"/>
          <w:lang w:val="pl-PL"/>
        </w:rPr>
      </w:pPr>
      <w:r w:rsidRPr="00296129">
        <w:rPr>
          <w:rFonts w:eastAsia="ArialMT"/>
          <w:b/>
          <w:sz w:val="22"/>
          <w:szCs w:val="22"/>
          <w:lang w:val="pl-PL"/>
        </w:rPr>
        <w:t>Pakiet nr 2</w:t>
      </w:r>
      <w:r w:rsidRPr="00296129">
        <w:rPr>
          <w:rFonts w:eastAsia="ArialMT"/>
          <w:sz w:val="22"/>
          <w:szCs w:val="22"/>
          <w:lang w:val="pl-PL"/>
        </w:rPr>
        <w:t xml:space="preserve"> </w:t>
      </w:r>
      <w:r w:rsidRPr="00296129">
        <w:rPr>
          <w:sz w:val="22"/>
          <w:szCs w:val="22"/>
        </w:rPr>
        <w:t xml:space="preserve">– </w:t>
      </w:r>
      <w:r w:rsidRPr="00C75F29">
        <w:rPr>
          <w:sz w:val="22"/>
          <w:szCs w:val="22"/>
        </w:rPr>
        <w:t xml:space="preserve">Lek </w:t>
      </w:r>
      <w:r w:rsidRPr="00582067">
        <w:rPr>
          <w:sz w:val="22"/>
          <w:szCs w:val="22"/>
        </w:rPr>
        <w:t>Ramucirumabum</w:t>
      </w:r>
    </w:p>
    <w:p w:rsidR="00C6317C" w:rsidRDefault="00C6317C" w:rsidP="00C6317C">
      <w:pPr>
        <w:ind w:left="5664" w:firstLine="708"/>
        <w:jc w:val="center"/>
        <w:rPr>
          <w:sz w:val="36"/>
          <w:szCs w:val="36"/>
          <w:u w:val="single"/>
        </w:rPr>
      </w:pPr>
    </w:p>
    <w:p w:rsidR="00C6317C" w:rsidRPr="00C6317C" w:rsidRDefault="00C6317C" w:rsidP="00C6317C">
      <w:pPr>
        <w:ind w:left="5664" w:firstLine="708"/>
        <w:jc w:val="center"/>
        <w:rPr>
          <w:b/>
          <w:sz w:val="18"/>
          <w:szCs w:val="18"/>
        </w:rPr>
      </w:pPr>
    </w:p>
    <w:tbl>
      <w:tblPr>
        <w:tblW w:w="0" w:type="auto"/>
        <w:tblInd w:w="70" w:type="dxa"/>
        <w:tblLayout w:type="fixed"/>
        <w:tblCellMar>
          <w:left w:w="70" w:type="dxa"/>
          <w:right w:w="70" w:type="dxa"/>
        </w:tblCellMar>
        <w:tblLook w:val="04A0" w:firstRow="1" w:lastRow="0" w:firstColumn="1" w:lastColumn="0" w:noHBand="0" w:noVBand="1"/>
      </w:tblPr>
      <w:tblGrid>
        <w:gridCol w:w="413"/>
        <w:gridCol w:w="2347"/>
        <w:gridCol w:w="1518"/>
        <w:gridCol w:w="1519"/>
        <w:gridCol w:w="1355"/>
        <w:gridCol w:w="1128"/>
        <w:gridCol w:w="1104"/>
        <w:gridCol w:w="1381"/>
        <w:gridCol w:w="552"/>
        <w:gridCol w:w="1104"/>
        <w:gridCol w:w="1573"/>
      </w:tblGrid>
      <w:tr w:rsidR="00C6317C" w:rsidRPr="00C6317C" w:rsidTr="00C6317C">
        <w:trPr>
          <w:trHeight w:val="560"/>
        </w:trPr>
        <w:tc>
          <w:tcPr>
            <w:tcW w:w="413" w:type="dxa"/>
            <w:tcBorders>
              <w:top w:val="double" w:sz="2" w:space="0" w:color="000000"/>
              <w:left w:val="double" w:sz="2" w:space="0" w:color="000000"/>
              <w:bottom w:val="single" w:sz="4" w:space="0" w:color="000000"/>
              <w:right w:val="nil"/>
            </w:tcBorders>
            <w:hideMark/>
          </w:tcPr>
          <w:p w:rsidR="00C6317C" w:rsidRDefault="00C6317C" w:rsidP="00C6317C">
            <w:pPr>
              <w:ind w:right="-123"/>
              <w:jc w:val="center"/>
              <w:rPr>
                <w:b/>
                <w:sz w:val="18"/>
                <w:szCs w:val="18"/>
              </w:rPr>
            </w:pPr>
          </w:p>
          <w:p w:rsidR="00C6317C" w:rsidRPr="00C6317C" w:rsidRDefault="00C6317C" w:rsidP="00C6317C">
            <w:pPr>
              <w:ind w:right="-123"/>
              <w:jc w:val="center"/>
              <w:rPr>
                <w:b/>
                <w:caps/>
                <w:kern w:val="2"/>
                <w:sz w:val="18"/>
                <w:szCs w:val="18"/>
              </w:rPr>
            </w:pPr>
            <w:r>
              <w:rPr>
                <w:b/>
                <w:sz w:val="18"/>
                <w:szCs w:val="18"/>
              </w:rPr>
              <w:t>L</w:t>
            </w:r>
            <w:r w:rsidRPr="00C6317C">
              <w:rPr>
                <w:b/>
                <w:sz w:val="18"/>
                <w:szCs w:val="18"/>
              </w:rPr>
              <w:t>p.</w:t>
            </w:r>
          </w:p>
        </w:tc>
        <w:tc>
          <w:tcPr>
            <w:tcW w:w="2347"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N</w:t>
            </w:r>
            <w:r w:rsidRPr="00C6317C">
              <w:rPr>
                <w:b/>
                <w:sz w:val="18"/>
                <w:szCs w:val="18"/>
              </w:rPr>
              <w:t>azwa miedzynarodowa</w:t>
            </w:r>
          </w:p>
        </w:tc>
        <w:tc>
          <w:tcPr>
            <w:tcW w:w="1518"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N</w:t>
            </w:r>
            <w:r w:rsidRPr="00C6317C">
              <w:rPr>
                <w:b/>
                <w:sz w:val="18"/>
                <w:szCs w:val="18"/>
              </w:rPr>
              <w:t>azwa handlowa</w:t>
            </w:r>
          </w:p>
          <w:p w:rsidR="00C6317C" w:rsidRPr="00C6317C" w:rsidRDefault="00C6317C" w:rsidP="00C6317C">
            <w:pPr>
              <w:jc w:val="center"/>
              <w:rPr>
                <w:b/>
                <w:caps/>
                <w:kern w:val="2"/>
                <w:sz w:val="18"/>
                <w:szCs w:val="18"/>
              </w:rPr>
            </w:pPr>
            <w:r w:rsidRPr="00C6317C">
              <w:rPr>
                <w:b/>
                <w:sz w:val="18"/>
                <w:szCs w:val="18"/>
              </w:rPr>
              <w:t>i kod ean</w:t>
            </w:r>
          </w:p>
        </w:tc>
        <w:tc>
          <w:tcPr>
            <w:tcW w:w="1519"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Postać</w:t>
            </w:r>
          </w:p>
        </w:tc>
        <w:tc>
          <w:tcPr>
            <w:tcW w:w="1355"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D</w:t>
            </w:r>
            <w:r w:rsidRPr="00C6317C">
              <w:rPr>
                <w:b/>
                <w:sz w:val="18"/>
                <w:szCs w:val="18"/>
              </w:rPr>
              <w:t>awka</w:t>
            </w:r>
            <w:r w:rsidRPr="00C6317C">
              <w:rPr>
                <w:b/>
                <w:sz w:val="18"/>
                <w:szCs w:val="18"/>
              </w:rPr>
              <w:br/>
              <w:t>– stężenie</w:t>
            </w:r>
          </w:p>
        </w:tc>
        <w:tc>
          <w:tcPr>
            <w:tcW w:w="1128" w:type="dxa"/>
            <w:tcBorders>
              <w:top w:val="double" w:sz="2" w:space="0" w:color="000000"/>
              <w:left w:val="single" w:sz="4" w:space="0" w:color="000000"/>
              <w:bottom w:val="single" w:sz="4" w:space="0" w:color="000000"/>
              <w:right w:val="nil"/>
            </w:tcBorders>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sidRPr="00C6317C">
              <w:rPr>
                <w:b/>
                <w:sz w:val="18"/>
                <w:szCs w:val="18"/>
              </w:rPr>
              <w:t xml:space="preserve">Ilość </w:t>
            </w:r>
            <w:r>
              <w:rPr>
                <w:b/>
                <w:sz w:val="18"/>
                <w:szCs w:val="18"/>
              </w:rPr>
              <w:t>opakowań</w:t>
            </w:r>
          </w:p>
          <w:p w:rsidR="00C6317C" w:rsidRPr="00C6317C" w:rsidRDefault="00C6317C" w:rsidP="00C6317C">
            <w:pPr>
              <w:rPr>
                <w:b/>
                <w:caps/>
                <w:kern w:val="2"/>
                <w:sz w:val="18"/>
                <w:szCs w:val="18"/>
              </w:rPr>
            </w:pPr>
          </w:p>
        </w:tc>
        <w:tc>
          <w:tcPr>
            <w:tcW w:w="1104"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C</w:t>
            </w:r>
            <w:r w:rsidRPr="00C6317C">
              <w:rPr>
                <w:b/>
                <w:sz w:val="18"/>
                <w:szCs w:val="18"/>
              </w:rPr>
              <w:t>ena netto</w:t>
            </w:r>
          </w:p>
        </w:tc>
        <w:tc>
          <w:tcPr>
            <w:tcW w:w="1381"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Wartość</w:t>
            </w:r>
            <w:r w:rsidRPr="00C6317C">
              <w:rPr>
                <w:b/>
                <w:sz w:val="18"/>
                <w:szCs w:val="18"/>
              </w:rPr>
              <w:t xml:space="preserve"> netto</w:t>
            </w:r>
          </w:p>
        </w:tc>
        <w:tc>
          <w:tcPr>
            <w:tcW w:w="552"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 V</w:t>
            </w:r>
            <w:r w:rsidRPr="00C6317C">
              <w:rPr>
                <w:b/>
                <w:sz w:val="18"/>
                <w:szCs w:val="18"/>
              </w:rPr>
              <w:t>at</w:t>
            </w:r>
          </w:p>
        </w:tc>
        <w:tc>
          <w:tcPr>
            <w:tcW w:w="1104" w:type="dxa"/>
            <w:tcBorders>
              <w:top w:val="double" w:sz="2" w:space="0" w:color="000000"/>
              <w:left w:val="single" w:sz="4" w:space="0" w:color="000000"/>
              <w:bottom w:val="single" w:sz="4" w:space="0" w:color="000000"/>
              <w:right w:val="nil"/>
            </w:tcBorders>
            <w:hideMark/>
          </w:tcPr>
          <w:p w:rsidR="00C6317C" w:rsidRDefault="00C6317C" w:rsidP="00C6317C">
            <w:pPr>
              <w:jc w:val="center"/>
              <w:rPr>
                <w:b/>
                <w:sz w:val="18"/>
                <w:szCs w:val="18"/>
              </w:rPr>
            </w:pPr>
          </w:p>
          <w:p w:rsidR="00C6317C" w:rsidRPr="00C6317C" w:rsidRDefault="00C6317C" w:rsidP="00C6317C">
            <w:pPr>
              <w:jc w:val="center"/>
              <w:rPr>
                <w:b/>
                <w:caps/>
                <w:kern w:val="2"/>
                <w:sz w:val="18"/>
                <w:szCs w:val="18"/>
              </w:rPr>
            </w:pPr>
            <w:r>
              <w:rPr>
                <w:b/>
                <w:sz w:val="18"/>
                <w:szCs w:val="18"/>
              </w:rPr>
              <w:t>C</w:t>
            </w:r>
            <w:r w:rsidRPr="00C6317C">
              <w:rPr>
                <w:b/>
                <w:sz w:val="18"/>
                <w:szCs w:val="18"/>
              </w:rPr>
              <w:t>ena brutto</w:t>
            </w:r>
          </w:p>
        </w:tc>
        <w:tc>
          <w:tcPr>
            <w:tcW w:w="1573" w:type="dxa"/>
            <w:tcBorders>
              <w:top w:val="double" w:sz="2" w:space="0" w:color="000000"/>
              <w:left w:val="single" w:sz="4" w:space="0" w:color="000000"/>
              <w:bottom w:val="single" w:sz="4" w:space="0" w:color="000000"/>
              <w:right w:val="double" w:sz="2" w:space="0" w:color="000000"/>
            </w:tcBorders>
            <w:hideMark/>
          </w:tcPr>
          <w:p w:rsidR="00C6317C" w:rsidRDefault="00C6317C" w:rsidP="00C6317C">
            <w:pPr>
              <w:jc w:val="center"/>
              <w:rPr>
                <w:b/>
                <w:sz w:val="18"/>
                <w:szCs w:val="18"/>
              </w:rPr>
            </w:pPr>
          </w:p>
          <w:p w:rsidR="00C6317C" w:rsidRPr="00C6317C" w:rsidRDefault="00C6317C" w:rsidP="00C6317C">
            <w:pPr>
              <w:jc w:val="center"/>
              <w:rPr>
                <w:b/>
                <w:kern w:val="2"/>
                <w:sz w:val="18"/>
                <w:szCs w:val="18"/>
              </w:rPr>
            </w:pPr>
            <w:r>
              <w:rPr>
                <w:b/>
                <w:sz w:val="18"/>
                <w:szCs w:val="18"/>
              </w:rPr>
              <w:t>Wartość</w:t>
            </w:r>
            <w:r w:rsidRPr="00C6317C">
              <w:rPr>
                <w:b/>
                <w:sz w:val="18"/>
                <w:szCs w:val="18"/>
              </w:rPr>
              <w:t xml:space="preserve"> brutto</w:t>
            </w:r>
          </w:p>
        </w:tc>
      </w:tr>
      <w:tr w:rsidR="00C6317C" w:rsidTr="002E26F0">
        <w:trPr>
          <w:trHeight w:val="979"/>
        </w:trPr>
        <w:tc>
          <w:tcPr>
            <w:tcW w:w="413" w:type="dxa"/>
            <w:tcBorders>
              <w:top w:val="single" w:sz="4" w:space="0" w:color="000000"/>
              <w:left w:val="double" w:sz="2" w:space="0" w:color="000000"/>
              <w:bottom w:val="single" w:sz="4" w:space="0" w:color="000000"/>
              <w:right w:val="nil"/>
            </w:tcBorders>
          </w:tcPr>
          <w:p w:rsidR="00C6317C" w:rsidRDefault="00C6317C" w:rsidP="00AF5A1E">
            <w:pPr>
              <w:widowControl/>
              <w:numPr>
                <w:ilvl w:val="0"/>
                <w:numId w:val="8"/>
              </w:numPr>
              <w:overflowPunct/>
              <w:autoSpaceDE/>
              <w:autoSpaceDN/>
              <w:adjustRightInd/>
              <w:snapToGrid w:val="0"/>
              <w:ind w:right="-123"/>
              <w:jc w:val="center"/>
              <w:textAlignment w:val="auto"/>
              <w:rPr>
                <w:kern w:val="2"/>
                <w:sz w:val="26"/>
                <w:szCs w:val="26"/>
              </w:rPr>
            </w:pPr>
          </w:p>
        </w:tc>
        <w:tc>
          <w:tcPr>
            <w:tcW w:w="2347" w:type="dxa"/>
            <w:tcBorders>
              <w:top w:val="single" w:sz="4" w:space="0" w:color="000000"/>
              <w:left w:val="single" w:sz="4" w:space="0" w:color="000000"/>
              <w:bottom w:val="single" w:sz="4" w:space="0" w:color="000000"/>
              <w:right w:val="nil"/>
            </w:tcBorders>
            <w:hideMark/>
          </w:tcPr>
          <w:p w:rsidR="00C6317C" w:rsidRDefault="00C6317C" w:rsidP="00C6317C">
            <w:pPr>
              <w:rPr>
                <w:kern w:val="2"/>
                <w:sz w:val="26"/>
                <w:szCs w:val="26"/>
                <w:lang w:val="de-DE"/>
              </w:rPr>
            </w:pPr>
            <w:r>
              <w:rPr>
                <w:color w:val="000000"/>
                <w:sz w:val="26"/>
                <w:szCs w:val="26"/>
                <w:shd w:val="clear" w:color="auto" w:fill="FFFFFF"/>
              </w:rPr>
              <w:t>Ramucirumabum</w:t>
            </w:r>
            <w:r>
              <w:rPr>
                <w:sz w:val="26"/>
                <w:szCs w:val="26"/>
              </w:rPr>
              <w:t>*</w:t>
            </w:r>
          </w:p>
        </w:tc>
        <w:tc>
          <w:tcPr>
            <w:tcW w:w="1518" w:type="dxa"/>
            <w:tcBorders>
              <w:top w:val="single" w:sz="4" w:space="0" w:color="000000"/>
              <w:left w:val="single" w:sz="4" w:space="0" w:color="000000"/>
              <w:bottom w:val="single" w:sz="4" w:space="0" w:color="000000"/>
              <w:right w:val="nil"/>
            </w:tcBorders>
          </w:tcPr>
          <w:p w:rsidR="00C6317C" w:rsidRDefault="00C6317C" w:rsidP="00C6317C">
            <w:pPr>
              <w:snapToGrid w:val="0"/>
              <w:rPr>
                <w:kern w:val="2"/>
                <w:sz w:val="26"/>
                <w:szCs w:val="26"/>
                <w:lang w:val="de-DE"/>
              </w:rPr>
            </w:pPr>
          </w:p>
        </w:tc>
        <w:tc>
          <w:tcPr>
            <w:tcW w:w="1519" w:type="dxa"/>
            <w:tcBorders>
              <w:top w:val="single" w:sz="4" w:space="0" w:color="000000"/>
              <w:left w:val="single" w:sz="4" w:space="0" w:color="000000"/>
              <w:bottom w:val="single" w:sz="4" w:space="0" w:color="000000"/>
              <w:right w:val="nil"/>
            </w:tcBorders>
            <w:hideMark/>
          </w:tcPr>
          <w:p w:rsidR="00C6317C" w:rsidRDefault="00C6317C" w:rsidP="00C6317C">
            <w:pPr>
              <w:rPr>
                <w:color w:val="000000"/>
                <w:kern w:val="2"/>
                <w:sz w:val="26"/>
                <w:szCs w:val="26"/>
                <w:shd w:val="clear" w:color="auto" w:fill="FFFFFF"/>
              </w:rPr>
            </w:pPr>
            <w:r>
              <w:rPr>
                <w:color w:val="000000"/>
                <w:sz w:val="26"/>
                <w:szCs w:val="26"/>
                <w:shd w:val="clear" w:color="auto" w:fill="FFFFFF"/>
              </w:rPr>
              <w:t xml:space="preserve">Koncentrat do sporządzania roztworu do infuzji 10 ml </w:t>
            </w:r>
          </w:p>
          <w:p w:rsidR="00C6317C" w:rsidRDefault="00C6317C" w:rsidP="00C6317C">
            <w:pPr>
              <w:rPr>
                <w:kern w:val="2"/>
                <w:sz w:val="26"/>
                <w:szCs w:val="26"/>
              </w:rPr>
            </w:pPr>
            <w:r>
              <w:rPr>
                <w:color w:val="000000"/>
                <w:sz w:val="26"/>
                <w:szCs w:val="26"/>
                <w:shd w:val="clear" w:color="auto" w:fill="FFFFFF"/>
              </w:rPr>
              <w:t>x  2 fiolki</w:t>
            </w:r>
          </w:p>
        </w:tc>
        <w:tc>
          <w:tcPr>
            <w:tcW w:w="1355" w:type="dxa"/>
            <w:tcBorders>
              <w:top w:val="single" w:sz="4" w:space="0" w:color="000000"/>
              <w:left w:val="single" w:sz="4" w:space="0" w:color="000000"/>
              <w:bottom w:val="single" w:sz="4" w:space="0" w:color="000000"/>
              <w:right w:val="nil"/>
            </w:tcBorders>
            <w:hideMark/>
          </w:tcPr>
          <w:p w:rsidR="00C6317C" w:rsidRDefault="00C6317C" w:rsidP="00C6317C">
            <w:pPr>
              <w:rPr>
                <w:kern w:val="2"/>
                <w:sz w:val="26"/>
                <w:szCs w:val="26"/>
              </w:rPr>
            </w:pPr>
            <w:r>
              <w:rPr>
                <w:sz w:val="26"/>
                <w:szCs w:val="26"/>
              </w:rPr>
              <w:t>10mg/ml</w:t>
            </w:r>
          </w:p>
        </w:tc>
        <w:tc>
          <w:tcPr>
            <w:tcW w:w="1128" w:type="dxa"/>
            <w:tcBorders>
              <w:top w:val="single" w:sz="4" w:space="0" w:color="000000"/>
              <w:left w:val="single" w:sz="4" w:space="0" w:color="000000"/>
              <w:bottom w:val="single" w:sz="4" w:space="0" w:color="000000"/>
              <w:right w:val="nil"/>
            </w:tcBorders>
            <w:hideMark/>
          </w:tcPr>
          <w:p w:rsidR="00C6317C" w:rsidRDefault="00C6317C" w:rsidP="00C6317C">
            <w:pPr>
              <w:jc w:val="center"/>
              <w:rPr>
                <w:kern w:val="2"/>
                <w:sz w:val="26"/>
                <w:szCs w:val="26"/>
              </w:rPr>
            </w:pPr>
            <w:r>
              <w:rPr>
                <w:kern w:val="2"/>
                <w:sz w:val="26"/>
                <w:szCs w:val="26"/>
              </w:rPr>
              <w:t>140</w:t>
            </w:r>
          </w:p>
        </w:tc>
        <w:tc>
          <w:tcPr>
            <w:tcW w:w="1104" w:type="dxa"/>
            <w:tcBorders>
              <w:top w:val="single" w:sz="4" w:space="0" w:color="000000"/>
              <w:left w:val="single" w:sz="4" w:space="0" w:color="000000"/>
              <w:bottom w:val="single" w:sz="4" w:space="0" w:color="000000"/>
              <w:right w:val="nil"/>
            </w:tcBorders>
            <w:hideMark/>
          </w:tcPr>
          <w:p w:rsidR="00C6317C" w:rsidRDefault="00C6317C" w:rsidP="00C6317C">
            <w:pPr>
              <w:jc w:val="right"/>
              <w:rPr>
                <w:kern w:val="2"/>
                <w:sz w:val="26"/>
                <w:szCs w:val="26"/>
              </w:rPr>
            </w:pPr>
          </w:p>
        </w:tc>
        <w:tc>
          <w:tcPr>
            <w:tcW w:w="1381" w:type="dxa"/>
            <w:tcBorders>
              <w:top w:val="single" w:sz="4" w:space="0" w:color="000000"/>
              <w:left w:val="single" w:sz="4" w:space="0" w:color="000000"/>
              <w:bottom w:val="single" w:sz="4" w:space="0" w:color="000000"/>
              <w:right w:val="nil"/>
            </w:tcBorders>
          </w:tcPr>
          <w:p w:rsidR="00C6317C" w:rsidRDefault="00C6317C" w:rsidP="00C6317C">
            <w:pPr>
              <w:snapToGrid w:val="0"/>
              <w:jc w:val="right"/>
              <w:rPr>
                <w:kern w:val="2"/>
                <w:sz w:val="26"/>
                <w:szCs w:val="26"/>
              </w:rPr>
            </w:pPr>
          </w:p>
        </w:tc>
        <w:tc>
          <w:tcPr>
            <w:tcW w:w="552" w:type="dxa"/>
            <w:tcBorders>
              <w:top w:val="single" w:sz="4" w:space="0" w:color="000000"/>
              <w:left w:val="single" w:sz="4" w:space="0" w:color="000000"/>
              <w:bottom w:val="single" w:sz="4" w:space="0" w:color="000000"/>
              <w:right w:val="nil"/>
            </w:tcBorders>
          </w:tcPr>
          <w:p w:rsidR="00C6317C" w:rsidRDefault="00C6317C" w:rsidP="00C6317C">
            <w:pPr>
              <w:snapToGrid w:val="0"/>
              <w:jc w:val="center"/>
              <w:rPr>
                <w:kern w:val="2"/>
                <w:sz w:val="26"/>
                <w:szCs w:val="26"/>
              </w:rPr>
            </w:pPr>
          </w:p>
        </w:tc>
        <w:tc>
          <w:tcPr>
            <w:tcW w:w="1104" w:type="dxa"/>
            <w:tcBorders>
              <w:top w:val="single" w:sz="4" w:space="0" w:color="000000"/>
              <w:left w:val="single" w:sz="4" w:space="0" w:color="000000"/>
              <w:bottom w:val="single" w:sz="4" w:space="0" w:color="000000"/>
              <w:right w:val="nil"/>
            </w:tcBorders>
          </w:tcPr>
          <w:p w:rsidR="00C6317C" w:rsidRDefault="00C6317C" w:rsidP="00C6317C">
            <w:pPr>
              <w:snapToGrid w:val="0"/>
              <w:jc w:val="right"/>
              <w:rPr>
                <w:kern w:val="2"/>
                <w:sz w:val="26"/>
                <w:szCs w:val="26"/>
              </w:rPr>
            </w:pPr>
          </w:p>
        </w:tc>
        <w:tc>
          <w:tcPr>
            <w:tcW w:w="1573" w:type="dxa"/>
            <w:tcBorders>
              <w:top w:val="single" w:sz="4" w:space="0" w:color="000000"/>
              <w:left w:val="single" w:sz="4" w:space="0" w:color="000000"/>
              <w:bottom w:val="single" w:sz="4" w:space="0" w:color="000000"/>
              <w:right w:val="double" w:sz="2" w:space="0" w:color="000000"/>
            </w:tcBorders>
          </w:tcPr>
          <w:p w:rsidR="00C6317C" w:rsidRDefault="00C6317C" w:rsidP="00C6317C">
            <w:pPr>
              <w:snapToGrid w:val="0"/>
              <w:jc w:val="right"/>
              <w:rPr>
                <w:kern w:val="2"/>
                <w:sz w:val="26"/>
                <w:szCs w:val="26"/>
              </w:rPr>
            </w:pPr>
          </w:p>
        </w:tc>
      </w:tr>
      <w:tr w:rsidR="002E26F0" w:rsidTr="007D54C4">
        <w:trPr>
          <w:trHeight w:val="979"/>
        </w:trPr>
        <w:tc>
          <w:tcPr>
            <w:tcW w:w="8280" w:type="dxa"/>
            <w:gridSpan w:val="6"/>
            <w:tcBorders>
              <w:top w:val="single" w:sz="4" w:space="0" w:color="000000"/>
              <w:left w:val="double" w:sz="2" w:space="0" w:color="000000"/>
              <w:bottom w:val="double" w:sz="2" w:space="0" w:color="000000"/>
              <w:right w:val="nil"/>
            </w:tcBorders>
          </w:tcPr>
          <w:p w:rsidR="002E26F0" w:rsidRDefault="002E26F0" w:rsidP="00C6317C">
            <w:pPr>
              <w:jc w:val="center"/>
              <w:rPr>
                <w:b/>
                <w:sz w:val="22"/>
                <w:szCs w:val="22"/>
              </w:rPr>
            </w:pPr>
          </w:p>
          <w:p w:rsidR="002E26F0" w:rsidRDefault="002E26F0" w:rsidP="002E26F0">
            <w:pPr>
              <w:jc w:val="right"/>
              <w:rPr>
                <w:kern w:val="2"/>
                <w:sz w:val="26"/>
                <w:szCs w:val="26"/>
              </w:rPr>
            </w:pPr>
            <w:r w:rsidRPr="00D100EB">
              <w:rPr>
                <w:b/>
                <w:sz w:val="22"/>
                <w:szCs w:val="22"/>
              </w:rPr>
              <w:t>Razem :</w:t>
            </w:r>
          </w:p>
        </w:tc>
        <w:tc>
          <w:tcPr>
            <w:tcW w:w="1104" w:type="dxa"/>
            <w:tcBorders>
              <w:top w:val="single" w:sz="4" w:space="0" w:color="000000"/>
              <w:left w:val="single" w:sz="4" w:space="0" w:color="000000"/>
              <w:bottom w:val="double" w:sz="2" w:space="0" w:color="000000"/>
              <w:right w:val="nil"/>
            </w:tcBorders>
          </w:tcPr>
          <w:p w:rsidR="002E26F0" w:rsidRDefault="002E26F0" w:rsidP="00C6317C">
            <w:pPr>
              <w:jc w:val="right"/>
              <w:rPr>
                <w:kern w:val="2"/>
                <w:sz w:val="26"/>
                <w:szCs w:val="26"/>
              </w:rPr>
            </w:pPr>
          </w:p>
        </w:tc>
        <w:tc>
          <w:tcPr>
            <w:tcW w:w="1381" w:type="dxa"/>
            <w:tcBorders>
              <w:top w:val="single" w:sz="4" w:space="0" w:color="000000"/>
              <w:left w:val="single" w:sz="4" w:space="0" w:color="000000"/>
              <w:bottom w:val="double" w:sz="2" w:space="0" w:color="000000"/>
              <w:right w:val="nil"/>
            </w:tcBorders>
          </w:tcPr>
          <w:p w:rsidR="002E26F0" w:rsidRDefault="002E26F0" w:rsidP="00C6317C">
            <w:pPr>
              <w:snapToGrid w:val="0"/>
              <w:jc w:val="right"/>
              <w:rPr>
                <w:kern w:val="2"/>
                <w:sz w:val="26"/>
                <w:szCs w:val="26"/>
              </w:rPr>
            </w:pPr>
          </w:p>
        </w:tc>
        <w:tc>
          <w:tcPr>
            <w:tcW w:w="552" w:type="dxa"/>
            <w:tcBorders>
              <w:top w:val="single" w:sz="4" w:space="0" w:color="000000"/>
              <w:left w:val="single" w:sz="4" w:space="0" w:color="000000"/>
              <w:bottom w:val="double" w:sz="2" w:space="0" w:color="000000"/>
              <w:right w:val="nil"/>
            </w:tcBorders>
          </w:tcPr>
          <w:p w:rsidR="002E26F0" w:rsidRDefault="002E26F0" w:rsidP="00C6317C">
            <w:pPr>
              <w:snapToGrid w:val="0"/>
              <w:jc w:val="center"/>
              <w:rPr>
                <w:kern w:val="2"/>
                <w:sz w:val="26"/>
                <w:szCs w:val="26"/>
              </w:rPr>
            </w:pPr>
          </w:p>
        </w:tc>
        <w:tc>
          <w:tcPr>
            <w:tcW w:w="1104" w:type="dxa"/>
            <w:tcBorders>
              <w:top w:val="single" w:sz="4" w:space="0" w:color="000000"/>
              <w:left w:val="single" w:sz="4" w:space="0" w:color="000000"/>
              <w:bottom w:val="double" w:sz="2" w:space="0" w:color="000000"/>
              <w:right w:val="nil"/>
            </w:tcBorders>
          </w:tcPr>
          <w:p w:rsidR="002E26F0" w:rsidRDefault="002E26F0" w:rsidP="00C6317C">
            <w:pPr>
              <w:snapToGrid w:val="0"/>
              <w:jc w:val="right"/>
              <w:rPr>
                <w:kern w:val="2"/>
                <w:sz w:val="26"/>
                <w:szCs w:val="26"/>
              </w:rPr>
            </w:pPr>
          </w:p>
        </w:tc>
        <w:tc>
          <w:tcPr>
            <w:tcW w:w="1573" w:type="dxa"/>
            <w:tcBorders>
              <w:top w:val="single" w:sz="4" w:space="0" w:color="000000"/>
              <w:left w:val="single" w:sz="4" w:space="0" w:color="000000"/>
              <w:bottom w:val="double" w:sz="2" w:space="0" w:color="000000"/>
              <w:right w:val="double" w:sz="2" w:space="0" w:color="000000"/>
            </w:tcBorders>
          </w:tcPr>
          <w:p w:rsidR="002E26F0" w:rsidRDefault="002E26F0" w:rsidP="00C6317C">
            <w:pPr>
              <w:snapToGrid w:val="0"/>
              <w:jc w:val="right"/>
              <w:rPr>
                <w:kern w:val="2"/>
                <w:sz w:val="26"/>
                <w:szCs w:val="26"/>
              </w:rPr>
            </w:pPr>
          </w:p>
        </w:tc>
      </w:tr>
    </w:tbl>
    <w:p w:rsidR="002E26F0" w:rsidRDefault="002E26F0" w:rsidP="00C6317C">
      <w:pPr>
        <w:pStyle w:val="Stopka"/>
        <w:tabs>
          <w:tab w:val="left" w:pos="708"/>
        </w:tabs>
        <w:rPr>
          <w:sz w:val="26"/>
        </w:rPr>
      </w:pPr>
    </w:p>
    <w:p w:rsidR="002E26F0" w:rsidRDefault="002E26F0" w:rsidP="00C6317C">
      <w:pPr>
        <w:pStyle w:val="Stopka"/>
        <w:tabs>
          <w:tab w:val="left" w:pos="708"/>
        </w:tabs>
        <w:rPr>
          <w:sz w:val="26"/>
        </w:rPr>
      </w:pPr>
    </w:p>
    <w:p w:rsidR="002E26F0" w:rsidRDefault="002E26F0" w:rsidP="00C6317C">
      <w:pPr>
        <w:pStyle w:val="Stopka"/>
        <w:tabs>
          <w:tab w:val="left" w:pos="708"/>
        </w:tabs>
        <w:rPr>
          <w:sz w:val="26"/>
        </w:rPr>
      </w:pPr>
    </w:p>
    <w:p w:rsidR="00C6317C" w:rsidRDefault="00C6317C" w:rsidP="00C6317C">
      <w:pPr>
        <w:pStyle w:val="Stopka"/>
        <w:tabs>
          <w:tab w:val="left" w:pos="708"/>
        </w:tabs>
        <w:rPr>
          <w:sz w:val="26"/>
        </w:rPr>
      </w:pPr>
      <w:r>
        <w:rPr>
          <w:sz w:val="26"/>
        </w:rPr>
        <w:t>* oferowany produkt leczniczy musi znajdować się w aktualnym obwieszczeniu leków refundowanych dostępnych w ramach programu lekowego</w:t>
      </w:r>
    </w:p>
    <w:p w:rsidR="00C6317C" w:rsidRDefault="00C6317C" w:rsidP="00C6317C">
      <w:pPr>
        <w:rPr>
          <w:sz w:val="26"/>
        </w:rPr>
      </w:pPr>
    </w:p>
    <w:p w:rsidR="00C6317C" w:rsidRDefault="00C6317C" w:rsidP="00CE16C0">
      <w:pPr>
        <w:pStyle w:val="Standard"/>
        <w:spacing w:after="0"/>
        <w:rPr>
          <w:rFonts w:ascii="Times New Roman" w:hAnsi="Times New Roman"/>
          <w:szCs w:val="22"/>
          <w:lang w:val="pl-PL"/>
        </w:rPr>
        <w:sectPr w:rsidR="00C6317C" w:rsidSect="00BD2C74">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rsidR="00CA5E22" w:rsidRPr="00CA5E22" w:rsidRDefault="00CA5E22" w:rsidP="00CA5E22">
      <w:pPr>
        <w:rPr>
          <w:i/>
          <w:sz w:val="22"/>
          <w:lang w:val="pl-PL"/>
        </w:rPr>
      </w:pPr>
      <w:r w:rsidRPr="00CA5E22">
        <w:rPr>
          <w:i/>
          <w:sz w:val="22"/>
          <w:lang w:val="pl-PL"/>
        </w:rPr>
        <w:lastRenderedPageBreak/>
        <w:t>Załącznik nr 2 do SWZ</w:t>
      </w:r>
    </w:p>
    <w:p w:rsidR="00CA5E22" w:rsidRPr="00CA5E22" w:rsidRDefault="00CA5E22" w:rsidP="00CA5E22">
      <w:pPr>
        <w:rPr>
          <w:i/>
          <w:sz w:val="22"/>
          <w:lang w:val="pl-PL"/>
        </w:rPr>
      </w:pPr>
    </w:p>
    <w:p w:rsidR="00CA5E22" w:rsidRPr="00CA5E22" w:rsidRDefault="00CA5E22" w:rsidP="00CA5E22">
      <w:pPr>
        <w:rPr>
          <w:i/>
          <w:sz w:val="22"/>
          <w:lang w:val="pl-PL"/>
        </w:rPr>
      </w:pPr>
    </w:p>
    <w:p w:rsidR="00CA5E22" w:rsidRPr="00CA5E22" w:rsidRDefault="00CA5E22" w:rsidP="00CA5E22">
      <w:pPr>
        <w:rPr>
          <w:rFonts w:ascii="Arial" w:hAnsi="Arial"/>
          <w:lang w:val="pl-PL"/>
        </w:rPr>
      </w:pPr>
    </w:p>
    <w:p w:rsidR="00CA5E22" w:rsidRPr="00CA5E22" w:rsidRDefault="00CA5E22" w:rsidP="00CA5E22">
      <w:pPr>
        <w:rPr>
          <w:rFonts w:ascii="Arial" w:hAnsi="Arial"/>
          <w:lang w:val="pl-PL"/>
        </w:rPr>
      </w:pPr>
      <w:r w:rsidRPr="00CA5E22">
        <w:rPr>
          <w:rFonts w:ascii="Arial" w:hAnsi="Arial"/>
          <w:lang w:val="pl-PL"/>
        </w:rPr>
        <w:t>.......................................                                                         .......................................</w:t>
      </w:r>
    </w:p>
    <w:p w:rsidR="00CA5E22" w:rsidRPr="00CA5E22" w:rsidRDefault="00CA5E22" w:rsidP="00CA5E22">
      <w:pPr>
        <w:rPr>
          <w:sz w:val="16"/>
          <w:lang w:val="pl-PL"/>
        </w:rPr>
      </w:pPr>
      <w:r w:rsidRPr="00CA5E22">
        <w:rPr>
          <w:lang w:val="pl-PL"/>
        </w:rPr>
        <w:t xml:space="preserve">      </w:t>
      </w:r>
      <w:r w:rsidRPr="00CA5E22">
        <w:rPr>
          <w:sz w:val="16"/>
          <w:lang w:val="pl-PL"/>
        </w:rPr>
        <w:t xml:space="preserve">    (Wykonawca)                                                                                                                                          (Miejscowość i data)</w:t>
      </w:r>
    </w:p>
    <w:p w:rsidR="00CA5E22" w:rsidRPr="00CA5E22" w:rsidRDefault="00CA5E22" w:rsidP="00CA5E22">
      <w:pPr>
        <w:rPr>
          <w:sz w:val="16"/>
          <w:lang w:val="pl-PL"/>
        </w:rPr>
      </w:pPr>
    </w:p>
    <w:p w:rsidR="00CA5E22" w:rsidRPr="00CA5E22" w:rsidRDefault="00CA5E22" w:rsidP="00CA5E22">
      <w:pPr>
        <w:keepNext/>
        <w:tabs>
          <w:tab w:val="left" w:pos="0"/>
        </w:tabs>
        <w:outlineLvl w:val="1"/>
        <w:rPr>
          <w:b/>
          <w:sz w:val="28"/>
          <w:lang w:val="pl-PL"/>
        </w:rPr>
      </w:pPr>
    </w:p>
    <w:p w:rsidR="00CA5E22" w:rsidRPr="00CA5E22" w:rsidRDefault="00CA5E22" w:rsidP="00CA5E22">
      <w:pPr>
        <w:keepNext/>
        <w:tabs>
          <w:tab w:val="left" w:pos="0"/>
        </w:tabs>
        <w:jc w:val="center"/>
        <w:outlineLvl w:val="1"/>
        <w:rPr>
          <w:b/>
          <w:sz w:val="28"/>
          <w:lang w:val="pl-PL"/>
        </w:rPr>
      </w:pPr>
      <w:r w:rsidRPr="00CA5E22">
        <w:rPr>
          <w:b/>
          <w:sz w:val="28"/>
          <w:lang w:val="pl-PL"/>
        </w:rPr>
        <w:t>O F E R T A</w:t>
      </w:r>
    </w:p>
    <w:p w:rsidR="00CA5E22" w:rsidRPr="00CA5E22" w:rsidRDefault="00CA5E22" w:rsidP="00CA5E22">
      <w:pPr>
        <w:keepNext/>
        <w:tabs>
          <w:tab w:val="left" w:pos="0"/>
        </w:tabs>
        <w:jc w:val="center"/>
        <w:outlineLvl w:val="1"/>
        <w:rPr>
          <w:b/>
          <w:sz w:val="28"/>
          <w:lang w:val="pl-PL"/>
        </w:rPr>
      </w:pPr>
      <w:r w:rsidRPr="00CA5E22">
        <w:rPr>
          <w:b/>
          <w:sz w:val="28"/>
          <w:lang w:val="pl-PL"/>
        </w:rPr>
        <w:t>DLA</w:t>
      </w:r>
    </w:p>
    <w:p w:rsidR="00CA5E22" w:rsidRPr="00CA5E22" w:rsidRDefault="00CA5E22" w:rsidP="00CA5E22">
      <w:pPr>
        <w:keepNext/>
        <w:tabs>
          <w:tab w:val="left" w:pos="0"/>
        </w:tabs>
        <w:jc w:val="center"/>
        <w:outlineLvl w:val="1"/>
        <w:rPr>
          <w:b/>
          <w:sz w:val="28"/>
          <w:lang w:val="pl-PL"/>
        </w:rPr>
      </w:pPr>
      <w:r w:rsidRPr="00CA5E22">
        <w:rPr>
          <w:b/>
          <w:sz w:val="28"/>
          <w:lang w:val="pl-PL"/>
        </w:rPr>
        <w:t>SPECJALISTYCZNEGO SZPITALA im. DRA</w:t>
      </w:r>
    </w:p>
    <w:p w:rsidR="00CA5E22" w:rsidRPr="00CA5E22" w:rsidRDefault="00CA5E22" w:rsidP="00CA5E22">
      <w:pPr>
        <w:keepNext/>
        <w:tabs>
          <w:tab w:val="left" w:pos="0"/>
        </w:tabs>
        <w:jc w:val="center"/>
        <w:outlineLvl w:val="1"/>
        <w:rPr>
          <w:b/>
          <w:sz w:val="36"/>
          <w:lang w:val="pl-PL"/>
        </w:rPr>
      </w:pPr>
      <w:r w:rsidRPr="00CA5E22">
        <w:rPr>
          <w:b/>
          <w:sz w:val="28"/>
          <w:lang w:val="pl-PL"/>
        </w:rPr>
        <w:t>ALFREDA SOKOŁOWSKIEGO w WAŁBRZYCHU</w:t>
      </w:r>
    </w:p>
    <w:p w:rsidR="00CA5E22" w:rsidRPr="00CA5E22" w:rsidRDefault="00CA5E22" w:rsidP="00CA5E22">
      <w:pPr>
        <w:jc w:val="center"/>
        <w:rPr>
          <w:lang w:val="pl-PL"/>
        </w:rPr>
      </w:pPr>
    </w:p>
    <w:p w:rsidR="00CA5E22" w:rsidRPr="00CA5E22" w:rsidRDefault="00CA5E22" w:rsidP="00F20C9A">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0" w:name="_Hlk495993729"/>
      <w:r w:rsidRPr="00CA5E22">
        <w:rPr>
          <w:sz w:val="22"/>
          <w:szCs w:val="22"/>
        </w:rPr>
        <w:t>:</w:t>
      </w:r>
    </w:p>
    <w:p w:rsidR="00CA5E22" w:rsidRPr="00CA5E22" w:rsidRDefault="006057F1" w:rsidP="00F20C9A">
      <w:pPr>
        <w:jc w:val="both"/>
        <w:rPr>
          <w:b/>
          <w:bCs/>
          <w:sz w:val="22"/>
          <w:szCs w:val="22"/>
        </w:rPr>
      </w:pPr>
      <w:r w:rsidRPr="006057F1">
        <w:rPr>
          <w:b/>
          <w:bCs/>
          <w:sz w:val="22"/>
          <w:szCs w:val="22"/>
        </w:rPr>
        <w:t>Dostawa produktów leczniczych zawierających substancję czynną ISATUXIMABUM i RAMUCIRUMABUM  do stosowania w programie lekowym na okres 3 miesięcy dla Oddziałów Hematologii i Onkologii</w:t>
      </w:r>
      <w:r>
        <w:rPr>
          <w:b/>
          <w:bCs/>
          <w:sz w:val="22"/>
          <w:szCs w:val="22"/>
        </w:rPr>
        <w:t xml:space="preserve"> </w:t>
      </w:r>
      <w:r w:rsidR="00D100EB">
        <w:rPr>
          <w:b/>
          <w:bCs/>
          <w:sz w:val="22"/>
          <w:szCs w:val="22"/>
        </w:rPr>
        <w:t>- Zp/46</w:t>
      </w:r>
      <w:r w:rsidR="00525C31">
        <w:rPr>
          <w:b/>
          <w:bCs/>
          <w:sz w:val="22"/>
          <w:szCs w:val="22"/>
        </w:rPr>
        <w:t>/TP/24</w:t>
      </w:r>
      <w:r w:rsidR="00CA5E22" w:rsidRPr="00CA5E22">
        <w:rPr>
          <w:b/>
          <w:bCs/>
          <w:sz w:val="22"/>
          <w:szCs w:val="22"/>
        </w:rPr>
        <w:t xml:space="preserve"> </w:t>
      </w:r>
      <w:r w:rsidR="00CA5E22" w:rsidRPr="00CA5E22">
        <w:rPr>
          <w:b/>
          <w:sz w:val="22"/>
          <w:szCs w:val="22"/>
        </w:rPr>
        <w:t xml:space="preserve"> </w:t>
      </w:r>
      <w:bookmarkEnd w:id="0"/>
      <w:r w:rsidR="00CA5E22" w:rsidRPr="00CA5E22">
        <w:rPr>
          <w:sz w:val="22"/>
          <w:szCs w:val="22"/>
          <w:lang w:val="pl-PL"/>
        </w:rPr>
        <w:t>informujemy, że składamy ofertę w przedmiotowym postępowaniu.</w:t>
      </w:r>
    </w:p>
    <w:p w:rsidR="00CA5E22" w:rsidRPr="00CA5E22" w:rsidRDefault="00CA5E22" w:rsidP="00CA5E22">
      <w:pPr>
        <w:overflowPunct/>
        <w:autoSpaceDE/>
        <w:autoSpaceDN/>
        <w:adjustRightInd/>
        <w:jc w:val="both"/>
        <w:textAlignment w:val="auto"/>
        <w:rPr>
          <w:sz w:val="22"/>
          <w:szCs w:val="22"/>
          <w:lang w:val="pl-PL"/>
        </w:rPr>
      </w:pPr>
    </w:p>
    <w:p w:rsidR="00CA5E22" w:rsidRPr="00CA5E22" w:rsidRDefault="00CA5E22" w:rsidP="00AF5A1E">
      <w:pPr>
        <w:widowControl/>
        <w:numPr>
          <w:ilvl w:val="0"/>
          <w:numId w:val="2"/>
        </w:numPr>
        <w:suppressAutoHyphens w:val="0"/>
        <w:jc w:val="both"/>
        <w:rPr>
          <w:sz w:val="22"/>
          <w:szCs w:val="22"/>
          <w:lang w:val="pl-PL"/>
        </w:rPr>
      </w:pPr>
      <w:r w:rsidRPr="00CA5E22">
        <w:rPr>
          <w:sz w:val="22"/>
          <w:szCs w:val="22"/>
          <w:lang w:val="pl-PL"/>
        </w:rPr>
        <w:t xml:space="preserve"> Zarejestrowana nazwa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spacing w:after="120"/>
        <w:ind w:left="846" w:hanging="426"/>
        <w:jc w:val="both"/>
        <w:rPr>
          <w:sz w:val="22"/>
          <w:szCs w:val="22"/>
          <w:lang w:val="pl-PL"/>
        </w:rPr>
      </w:pPr>
    </w:p>
    <w:p w:rsidR="00CA5E22" w:rsidRPr="00CA5E22" w:rsidRDefault="00CA5E22" w:rsidP="00AF5A1E">
      <w:pPr>
        <w:widowControl/>
        <w:numPr>
          <w:ilvl w:val="0"/>
          <w:numId w:val="2"/>
        </w:numPr>
        <w:suppressAutoHyphens w:val="0"/>
        <w:jc w:val="both"/>
        <w:rPr>
          <w:sz w:val="22"/>
          <w:szCs w:val="22"/>
          <w:lang w:val="pl-PL"/>
        </w:rPr>
      </w:pPr>
      <w:r w:rsidRPr="00CA5E22">
        <w:rPr>
          <w:sz w:val="22"/>
          <w:szCs w:val="22"/>
          <w:lang w:val="pl-PL"/>
        </w:rPr>
        <w:t xml:space="preserve"> Zarejestrowany adres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after="120"/>
        <w:ind w:left="426"/>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REGON: .............................  NIP: ...................</w:t>
      </w:r>
      <w:r w:rsidR="00EC39C0">
        <w:rPr>
          <w:sz w:val="22"/>
          <w:szCs w:val="22"/>
          <w:lang w:val="pl-PL"/>
        </w:rPr>
        <w:t>......... WOJEWÓDZTWO: ………………..</w:t>
      </w:r>
    </w:p>
    <w:p w:rsidR="00CA5E22" w:rsidRPr="00CA5E22" w:rsidRDefault="00CA5E22" w:rsidP="00CA5E22">
      <w:pPr>
        <w:spacing w:after="120"/>
        <w:jc w:val="both"/>
        <w:rPr>
          <w:sz w:val="22"/>
          <w:szCs w:val="22"/>
          <w:lang w:val="pl-PL"/>
        </w:rPr>
      </w:pPr>
      <w:r w:rsidRPr="00CA5E22">
        <w:rPr>
          <w:sz w:val="22"/>
          <w:szCs w:val="22"/>
          <w:lang w:val="pl-PL"/>
        </w:rPr>
        <w:t>Numer telefonu .....................................               e-mail .......................................................</w:t>
      </w:r>
    </w:p>
    <w:p w:rsidR="00CA5E22" w:rsidRPr="00CA5E22" w:rsidRDefault="00CA5E22" w:rsidP="00CA5E22">
      <w:pPr>
        <w:rPr>
          <w:sz w:val="22"/>
          <w:szCs w:val="22"/>
        </w:rPr>
      </w:pPr>
      <w:r w:rsidRPr="00CA5E22">
        <w:rPr>
          <w:sz w:val="22"/>
          <w:szCs w:val="22"/>
        </w:rPr>
        <w:t>Numer telefonu ………………….........               e-mail ........................................................</w:t>
      </w:r>
    </w:p>
    <w:p w:rsidR="00CA5E22" w:rsidRPr="00CA5E22" w:rsidRDefault="00CA5E22" w:rsidP="00CA5E22">
      <w:pPr>
        <w:rPr>
          <w:sz w:val="20"/>
        </w:rPr>
      </w:pPr>
      <w:r w:rsidRPr="00CA5E22">
        <w:rPr>
          <w:sz w:val="20"/>
        </w:rPr>
        <w:t>(</w:t>
      </w:r>
      <w:r w:rsidRPr="00CA5E22">
        <w:rPr>
          <w:sz w:val="20"/>
          <w:u w:val="single"/>
        </w:rPr>
        <w:t>do zamówień składanych przez Zamawiajacego</w:t>
      </w:r>
      <w:r w:rsidRPr="00CA5E22">
        <w:rPr>
          <w:sz w:val="20"/>
        </w:rPr>
        <w:t xml:space="preserve">) </w:t>
      </w:r>
    </w:p>
    <w:p w:rsidR="00CA5E22" w:rsidRPr="00CA5E22" w:rsidRDefault="00CA5E22" w:rsidP="00CA5E22">
      <w:pPr>
        <w:spacing w:after="120"/>
        <w:jc w:val="both"/>
        <w:rPr>
          <w:sz w:val="22"/>
          <w:szCs w:val="22"/>
          <w:lang w:val="pl-PL"/>
        </w:rPr>
      </w:pPr>
    </w:p>
    <w:p w:rsidR="00CA5E22" w:rsidRPr="00CA5E22" w:rsidRDefault="00CA5E22" w:rsidP="00CA5E22">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CA5E22" w:rsidRPr="00CA5E22" w:rsidRDefault="00CA5E22" w:rsidP="00CA5E22">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CA5E22" w:rsidRPr="00CA5E22" w:rsidRDefault="00CA5E22" w:rsidP="00CA5E22">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CA5E22" w:rsidRPr="00CA5E22" w:rsidRDefault="00CA5E22" w:rsidP="00CA5E22">
      <w:pPr>
        <w:jc w:val="both"/>
        <w:rPr>
          <w:sz w:val="22"/>
          <w:szCs w:val="22"/>
          <w:lang w:val="pl-PL"/>
        </w:rPr>
      </w:pPr>
    </w:p>
    <w:p w:rsidR="00CA5E22" w:rsidRPr="00CA5E22" w:rsidRDefault="00CA5E22" w:rsidP="00CA5E22">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sidR="0065353C">
        <w:rPr>
          <w:sz w:val="22"/>
          <w:szCs w:val="22"/>
        </w:rPr>
        <w:t>stanowiący Załącznik nr 3</w:t>
      </w:r>
      <w:r w:rsidRPr="00CA5E22">
        <w:rPr>
          <w:sz w:val="22"/>
          <w:szCs w:val="22"/>
        </w:rPr>
        <w:t xml:space="preserve"> do Specyfikacji Warunków Zamówienia.</w:t>
      </w:r>
    </w:p>
    <w:p w:rsidR="00CA5E22" w:rsidRPr="00CA5E22" w:rsidRDefault="00CA5E22" w:rsidP="00CA5E22">
      <w:pPr>
        <w:spacing w:after="120"/>
        <w:contextualSpacing/>
        <w:jc w:val="both"/>
        <w:rPr>
          <w:sz w:val="22"/>
          <w:szCs w:val="22"/>
        </w:rPr>
      </w:pPr>
    </w:p>
    <w:p w:rsidR="00CA5E22" w:rsidRPr="0065353C" w:rsidRDefault="00CA5E22" w:rsidP="00CA5E22">
      <w:pPr>
        <w:widowControl/>
        <w:suppressAutoHyphens w:val="0"/>
        <w:overflowPunct/>
        <w:autoSpaceDE/>
        <w:autoSpaceDN/>
        <w:adjustRightInd/>
        <w:jc w:val="both"/>
        <w:textAlignment w:val="auto"/>
        <w:rPr>
          <w:sz w:val="22"/>
          <w:szCs w:val="22"/>
          <w:lang w:val="pl-PL"/>
        </w:rPr>
      </w:pPr>
      <w:r w:rsidRPr="0065353C">
        <w:rPr>
          <w:sz w:val="22"/>
          <w:szCs w:val="22"/>
          <w:lang w:val="pl-PL"/>
        </w:rPr>
        <w:t xml:space="preserve">5. </w:t>
      </w:r>
      <w:r w:rsidRPr="0065353C">
        <w:rPr>
          <w:sz w:val="22"/>
          <w:szCs w:val="22"/>
        </w:rPr>
        <w:t>Oferujemy dostawę towaru o parametrach określonych w zał</w:t>
      </w:r>
      <w:r w:rsidR="00EC39C0">
        <w:rPr>
          <w:sz w:val="22"/>
          <w:szCs w:val="22"/>
        </w:rPr>
        <w:t>ączniku nr 1 do SWZ, zgodnie z F</w:t>
      </w:r>
      <w:r w:rsidRPr="0065353C">
        <w:rPr>
          <w:sz w:val="22"/>
          <w:szCs w:val="22"/>
        </w:rPr>
        <w:t xml:space="preserve">ormularzem </w:t>
      </w:r>
      <w:r w:rsidR="00EC39C0">
        <w:rPr>
          <w:sz w:val="22"/>
          <w:szCs w:val="22"/>
        </w:rPr>
        <w:t xml:space="preserve">asortymentowo - </w:t>
      </w:r>
      <w:r w:rsidRPr="0065353C">
        <w:rPr>
          <w:sz w:val="22"/>
          <w:szCs w:val="22"/>
        </w:rPr>
        <w:t>cenowym stanowiącym załącznik do oferty za wynagrodzeniem w kwocie:</w:t>
      </w:r>
      <w:r w:rsidRPr="0065353C">
        <w:rPr>
          <w:sz w:val="22"/>
          <w:szCs w:val="22"/>
          <w:lang w:val="pl-PL"/>
        </w:rPr>
        <w:t xml:space="preserve"> </w:t>
      </w:r>
    </w:p>
    <w:p w:rsidR="00CA5E22" w:rsidRDefault="00CA5E22" w:rsidP="00CA5E22">
      <w:pPr>
        <w:widowControl/>
        <w:suppressAutoHyphens w:val="0"/>
        <w:ind w:left="420"/>
        <w:jc w:val="both"/>
        <w:rPr>
          <w:sz w:val="22"/>
          <w:szCs w:val="22"/>
          <w:lang w:val="pl-PL"/>
        </w:rPr>
      </w:pPr>
    </w:p>
    <w:p w:rsidR="0044175F" w:rsidRDefault="0044175F" w:rsidP="0044175F">
      <w:pPr>
        <w:spacing w:after="120"/>
        <w:jc w:val="both"/>
        <w:rPr>
          <w:i/>
          <w:sz w:val="22"/>
          <w:szCs w:val="22"/>
          <w:u w:val="single"/>
        </w:rPr>
      </w:pPr>
      <w:r w:rsidRPr="001B2211">
        <w:rPr>
          <w:sz w:val="22"/>
          <w:szCs w:val="22"/>
          <w:u w:val="single"/>
        </w:rPr>
        <w:t xml:space="preserve">dla pakietu nr …….. </w:t>
      </w:r>
      <w:r w:rsidRPr="001B2211">
        <w:rPr>
          <w:i/>
          <w:sz w:val="22"/>
          <w:szCs w:val="22"/>
          <w:u w:val="single"/>
        </w:rPr>
        <w:t xml:space="preserve">(należy kolejno wymienić wszystkie pakiety, na które Wykonawca składa ofertę) </w:t>
      </w:r>
    </w:p>
    <w:p w:rsidR="0044175F" w:rsidRPr="001B2211" w:rsidRDefault="0044175F" w:rsidP="0044175F">
      <w:pPr>
        <w:spacing w:after="120"/>
        <w:jc w:val="both"/>
        <w:rPr>
          <w:sz w:val="22"/>
          <w:szCs w:val="22"/>
        </w:rPr>
      </w:pPr>
    </w:p>
    <w:p w:rsidR="0044175F" w:rsidRPr="00CA5E22" w:rsidRDefault="0044175F" w:rsidP="00CA5E22">
      <w:pPr>
        <w:widowControl/>
        <w:suppressAutoHyphens w:val="0"/>
        <w:ind w:left="420"/>
        <w:jc w:val="both"/>
        <w:rPr>
          <w:sz w:val="22"/>
          <w:szCs w:val="22"/>
          <w:lang w:val="pl-PL"/>
        </w:rPr>
      </w:pPr>
    </w:p>
    <w:p w:rsidR="00CA5E22" w:rsidRPr="00CA5E22" w:rsidRDefault="002224AD" w:rsidP="00CA5E22">
      <w:pPr>
        <w:spacing w:after="120"/>
        <w:jc w:val="both"/>
        <w:rPr>
          <w:sz w:val="22"/>
          <w:szCs w:val="22"/>
          <w:lang w:val="pl-PL"/>
        </w:rPr>
      </w:pPr>
      <w:r w:rsidRPr="00CA5E22">
        <w:rPr>
          <w:sz w:val="22"/>
          <w:szCs w:val="22"/>
          <w:lang w:val="pl-PL"/>
        </w:rPr>
        <w:t xml:space="preserve"> </w:t>
      </w:r>
      <w:r w:rsidR="00CA5E22" w:rsidRPr="00CA5E22">
        <w:rPr>
          <w:sz w:val="22"/>
          <w:szCs w:val="22"/>
          <w:lang w:val="pl-PL"/>
        </w:rPr>
        <w:t>„netto” ...................... PLN, (słownie: .....................................................................................................</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podatek VAT – …….. %: .................. PLN, (słownie: …………………………………………………</w:t>
      </w:r>
    </w:p>
    <w:p w:rsidR="00CA5E22" w:rsidRPr="00CA5E22" w:rsidRDefault="00CA5E22" w:rsidP="00CA5E22">
      <w:pPr>
        <w:spacing w:after="1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„brutto” ........................ PLN, (słownie: ...................................................................................................</w:t>
      </w:r>
    </w:p>
    <w:p w:rsidR="00CA5E22" w:rsidRPr="00CA5E22" w:rsidRDefault="00CA5E22" w:rsidP="00CA5E22">
      <w:pPr>
        <w:spacing w:after="120"/>
        <w:ind w:left="420"/>
        <w:jc w:val="both"/>
        <w:rPr>
          <w:sz w:val="22"/>
          <w:szCs w:val="22"/>
          <w:lang w:val="pl-PL"/>
        </w:rPr>
      </w:pPr>
    </w:p>
    <w:p w:rsidR="00CA5E22" w:rsidRDefault="00CA5E22" w:rsidP="00CA5E22">
      <w:pPr>
        <w:spacing w:after="120"/>
        <w:jc w:val="both"/>
        <w:rPr>
          <w:sz w:val="22"/>
          <w:szCs w:val="22"/>
          <w:lang w:val="pl-PL"/>
        </w:rPr>
      </w:pPr>
      <w:r w:rsidRPr="00CA5E22">
        <w:rPr>
          <w:sz w:val="22"/>
          <w:szCs w:val="22"/>
          <w:lang w:val="pl-PL"/>
        </w:rPr>
        <w:t>.................................................................................................... złotych).</w:t>
      </w:r>
    </w:p>
    <w:p w:rsidR="0038274E" w:rsidRPr="0038274E" w:rsidRDefault="0038274E" w:rsidP="00AF5A1E">
      <w:pPr>
        <w:pStyle w:val="Akapitzlist5"/>
        <w:numPr>
          <w:ilvl w:val="0"/>
          <w:numId w:val="6"/>
        </w:numPr>
        <w:spacing w:after="120" w:line="276" w:lineRule="auto"/>
        <w:contextualSpacing/>
        <w:jc w:val="both"/>
        <w:rPr>
          <w:bCs/>
          <w:sz w:val="22"/>
          <w:szCs w:val="22"/>
        </w:rPr>
      </w:pPr>
      <w:r w:rsidRPr="0038274E">
        <w:rPr>
          <w:sz w:val="22"/>
          <w:szCs w:val="22"/>
        </w:rPr>
        <w:t xml:space="preserve"> OŚWIADCZAMY, iż wykazując spełnianie warunków udziału, o których mowa w art. 112 ust. 1 ustawy Pzp, </w:t>
      </w:r>
      <w:r w:rsidRPr="0038274E">
        <w:rPr>
          <w:i/>
          <w:iCs/>
          <w:sz w:val="22"/>
          <w:szCs w:val="22"/>
        </w:rPr>
        <w:t>będziemy / nie będziemy</w:t>
      </w:r>
      <w:r w:rsidRPr="0038274E">
        <w:rPr>
          <w:sz w:val="22"/>
          <w:szCs w:val="22"/>
        </w:rPr>
        <w:t>* polegać na zasobach następujących podmiotów:</w:t>
      </w:r>
    </w:p>
    <w:p w:rsidR="0038274E" w:rsidRPr="0038274E" w:rsidRDefault="0038274E" w:rsidP="0038274E">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p>
    <w:p w:rsidR="0038274E" w:rsidRPr="00605A7E" w:rsidRDefault="0038274E" w:rsidP="00AF5A1E">
      <w:pPr>
        <w:widowControl/>
        <w:numPr>
          <w:ilvl w:val="0"/>
          <w:numId w:val="6"/>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ZASTRZEGAMY / NIE ZASTRZEGAMY* informacje/i stanowiące/</w:t>
      </w:r>
      <w:proofErr w:type="spellStart"/>
      <w:r w:rsidRPr="0038274E">
        <w:rPr>
          <w:bCs/>
          <w:kern w:val="2"/>
          <w:sz w:val="22"/>
          <w:szCs w:val="22"/>
          <w:lang w:val="pl-PL"/>
        </w:rPr>
        <w:t>ych</w:t>
      </w:r>
      <w:proofErr w:type="spellEnd"/>
      <w:r w:rsidRPr="0038274E">
        <w:rPr>
          <w:bCs/>
          <w:kern w:val="2"/>
          <w:sz w:val="22"/>
          <w:szCs w:val="22"/>
          <w:lang w:val="pl-PL"/>
        </w:rPr>
        <w:t xml:space="preserve"> TAJEMNICĘ PRZEDSIĘBIORSTWA w rozumieniu przepisów o zwalczaniu nieuczciwej konkurencji zgodnie z postanowieniami SWZ. Do oferty dołączamy wymagane uzasadnienie.</w:t>
      </w:r>
    </w:p>
    <w:p w:rsidR="00605A7E" w:rsidRPr="0038274E" w:rsidRDefault="00605A7E" w:rsidP="00605A7E">
      <w:pPr>
        <w:widowControl/>
        <w:suppressAutoHyphens w:val="0"/>
        <w:spacing w:after="120" w:line="276" w:lineRule="auto"/>
        <w:ind w:left="360"/>
        <w:contextualSpacing/>
        <w:jc w:val="both"/>
        <w:textAlignment w:val="auto"/>
        <w:rPr>
          <w:kern w:val="2"/>
          <w:sz w:val="22"/>
          <w:szCs w:val="22"/>
          <w:lang w:val="pl-PL"/>
        </w:rPr>
      </w:pPr>
    </w:p>
    <w:p w:rsidR="0038274E" w:rsidRPr="00605A7E" w:rsidRDefault="0038274E" w:rsidP="00AF5A1E">
      <w:pPr>
        <w:widowControl/>
        <w:numPr>
          <w:ilvl w:val="0"/>
          <w:numId w:val="6"/>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05A7E" w:rsidRPr="0038274E" w:rsidRDefault="00605A7E" w:rsidP="00605A7E">
      <w:pPr>
        <w:widowControl/>
        <w:suppressAutoHyphens w:val="0"/>
        <w:spacing w:after="120" w:line="276" w:lineRule="auto"/>
        <w:contextualSpacing/>
        <w:jc w:val="both"/>
        <w:textAlignment w:val="auto"/>
        <w:rPr>
          <w:kern w:val="2"/>
          <w:sz w:val="22"/>
          <w:szCs w:val="22"/>
          <w:lang w:val="pl-PL"/>
        </w:rPr>
      </w:pPr>
    </w:p>
    <w:p w:rsidR="0038274E" w:rsidRPr="0038274E" w:rsidRDefault="0038274E" w:rsidP="00AF5A1E">
      <w:pPr>
        <w:widowControl/>
        <w:numPr>
          <w:ilvl w:val="0"/>
          <w:numId w:val="6"/>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A5E22" w:rsidRDefault="00CA5E22" w:rsidP="00CA5E22">
      <w:pPr>
        <w:spacing w:after="120"/>
        <w:jc w:val="both"/>
        <w:rPr>
          <w:sz w:val="22"/>
          <w:szCs w:val="22"/>
          <w:lang w:val="pl-PL"/>
        </w:rPr>
      </w:pPr>
    </w:p>
    <w:p w:rsidR="00605A7E" w:rsidRDefault="00605A7E" w:rsidP="00CA5E22">
      <w:pPr>
        <w:spacing w:after="120"/>
        <w:jc w:val="both"/>
        <w:rPr>
          <w:sz w:val="22"/>
          <w:szCs w:val="22"/>
          <w:lang w:val="pl-PL"/>
        </w:rPr>
      </w:pPr>
    </w:p>
    <w:p w:rsidR="00605A7E" w:rsidRDefault="00605A7E" w:rsidP="00CA5E22">
      <w:pPr>
        <w:spacing w:after="120"/>
        <w:jc w:val="both"/>
        <w:rPr>
          <w:sz w:val="22"/>
          <w:szCs w:val="22"/>
          <w:lang w:val="pl-PL"/>
        </w:rPr>
      </w:pPr>
    </w:p>
    <w:p w:rsidR="00605A7E" w:rsidRDefault="00605A7E" w:rsidP="00CA5E22">
      <w:pPr>
        <w:spacing w:after="120"/>
        <w:jc w:val="both"/>
        <w:rPr>
          <w:sz w:val="22"/>
          <w:szCs w:val="22"/>
          <w:lang w:val="pl-PL"/>
        </w:rPr>
      </w:pPr>
    </w:p>
    <w:p w:rsidR="00605A7E" w:rsidRPr="00CA5E22" w:rsidRDefault="00605A7E" w:rsidP="00CA5E22">
      <w:pPr>
        <w:spacing w:after="120"/>
        <w:jc w:val="both"/>
        <w:rPr>
          <w:sz w:val="22"/>
          <w:szCs w:val="22"/>
          <w:lang w:val="pl-PL"/>
        </w:rPr>
      </w:pPr>
    </w:p>
    <w:p w:rsidR="00CA5E22" w:rsidRPr="00CA5E22" w:rsidRDefault="00CA5E22" w:rsidP="00CA5E22">
      <w:pPr>
        <w:widowControl/>
        <w:suppressAutoHyphens w:val="0"/>
        <w:spacing w:after="120"/>
        <w:rPr>
          <w:sz w:val="22"/>
          <w:szCs w:val="22"/>
          <w:lang w:val="pl-PL"/>
        </w:rPr>
      </w:pPr>
      <w:r w:rsidRPr="00CA5E22">
        <w:rPr>
          <w:sz w:val="22"/>
          <w:szCs w:val="22"/>
          <w:lang w:val="pl-PL"/>
        </w:rPr>
        <w:t>Załączniki do oferty (zgodnie z SWZ dla Wykonawców):</w:t>
      </w:r>
    </w:p>
    <w:p w:rsidR="00CA5E22" w:rsidRPr="00CA5E22" w:rsidRDefault="00CA5E22" w:rsidP="00AF5A1E">
      <w:pPr>
        <w:widowControl/>
        <w:numPr>
          <w:ilvl w:val="0"/>
          <w:numId w:val="3"/>
        </w:numPr>
        <w:suppressAutoHyphens w:val="0"/>
        <w:jc w:val="both"/>
        <w:rPr>
          <w:sz w:val="22"/>
          <w:szCs w:val="22"/>
          <w:lang w:val="pl-PL"/>
        </w:rPr>
      </w:pPr>
      <w:r w:rsidRPr="00CA5E22">
        <w:rPr>
          <w:sz w:val="22"/>
          <w:szCs w:val="22"/>
          <w:lang w:val="pl-PL"/>
        </w:rPr>
        <w:t>..............................................................................................................................</w:t>
      </w:r>
    </w:p>
    <w:p w:rsidR="00CA5E22" w:rsidRPr="00CA5E22" w:rsidRDefault="00CA5E22" w:rsidP="00AF5A1E">
      <w:pPr>
        <w:widowControl/>
        <w:numPr>
          <w:ilvl w:val="0"/>
          <w:numId w:val="3"/>
        </w:numPr>
        <w:suppressAutoHyphens w:val="0"/>
        <w:jc w:val="both"/>
        <w:rPr>
          <w:sz w:val="22"/>
          <w:szCs w:val="22"/>
          <w:lang w:val="pl-PL"/>
        </w:rPr>
      </w:pPr>
      <w:r w:rsidRPr="00CA5E22">
        <w:rPr>
          <w:sz w:val="22"/>
          <w:szCs w:val="22"/>
          <w:lang w:val="pl-PL"/>
        </w:rPr>
        <w:t>..............................................................................................................................</w:t>
      </w:r>
    </w:p>
    <w:p w:rsidR="00CA5E22" w:rsidRPr="00CA5E22" w:rsidRDefault="00CA5E22" w:rsidP="00AF5A1E">
      <w:pPr>
        <w:widowControl/>
        <w:numPr>
          <w:ilvl w:val="0"/>
          <w:numId w:val="3"/>
        </w:numPr>
        <w:suppressAutoHyphens w:val="0"/>
        <w:jc w:val="both"/>
        <w:rPr>
          <w:sz w:val="22"/>
          <w:szCs w:val="22"/>
          <w:lang w:val="pl-PL"/>
        </w:rPr>
      </w:pPr>
      <w:r w:rsidRPr="00CA5E22">
        <w:rPr>
          <w:sz w:val="22"/>
          <w:szCs w:val="22"/>
          <w:lang w:val="pl-PL"/>
        </w:rPr>
        <w:t>..............................................................................................................................</w:t>
      </w:r>
    </w:p>
    <w:p w:rsidR="00CA5E22" w:rsidRPr="00CA5E22" w:rsidRDefault="00CA5E22" w:rsidP="00CA5E22">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CA5E22" w:rsidRPr="00CA5E22" w:rsidRDefault="00CA5E22" w:rsidP="00CA5E22">
      <w:pPr>
        <w:widowControl/>
        <w:tabs>
          <w:tab w:val="left" w:pos="3705"/>
        </w:tabs>
        <w:suppressAutoHyphens w:val="0"/>
        <w:spacing w:after="120"/>
        <w:ind w:left="283"/>
        <w:rPr>
          <w:i/>
          <w:sz w:val="20"/>
          <w:lang w:val="pl-PL"/>
        </w:rPr>
      </w:pPr>
    </w:p>
    <w:p w:rsidR="00CA5E22" w:rsidRPr="00CA5E22" w:rsidRDefault="00CA5E22" w:rsidP="00CA5E22">
      <w:pPr>
        <w:widowControl/>
        <w:tabs>
          <w:tab w:val="left" w:pos="3705"/>
        </w:tabs>
        <w:suppressAutoHyphens w:val="0"/>
        <w:spacing w:after="120"/>
        <w:rPr>
          <w:i/>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2224AD" w:rsidRDefault="002224AD"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Pr="00CA5E22" w:rsidRDefault="00605A7E"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CA5E22" w:rsidRPr="00CA5E22" w:rsidRDefault="00CA5E22" w:rsidP="00CA5E22">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AF17E4" w:rsidRDefault="00CA5E22" w:rsidP="0044175F">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44175F" w:rsidRDefault="0044175F" w:rsidP="0044175F">
      <w:pPr>
        <w:widowControl/>
        <w:rPr>
          <w:rFonts w:eastAsia="Calibri"/>
          <w:b/>
          <w:i/>
          <w:kern w:val="0"/>
          <w:sz w:val="18"/>
          <w:szCs w:val="18"/>
          <w:lang w:val="pl-PL" w:eastAsia="en-US"/>
        </w:rPr>
      </w:pPr>
    </w:p>
    <w:p w:rsidR="0044175F" w:rsidRDefault="0044175F" w:rsidP="0044175F">
      <w:pPr>
        <w:widowControl/>
        <w:rPr>
          <w:rFonts w:eastAsia="Calibri"/>
          <w:b/>
          <w:i/>
          <w:kern w:val="0"/>
          <w:sz w:val="18"/>
          <w:szCs w:val="18"/>
          <w:lang w:val="pl-PL" w:eastAsia="en-US"/>
        </w:rPr>
      </w:pPr>
    </w:p>
    <w:p w:rsidR="00AF5A1E" w:rsidRPr="00CA5E22" w:rsidRDefault="00AF5A1E" w:rsidP="00AF5A1E">
      <w:pPr>
        <w:widowControl/>
        <w:suppressAutoHyphens w:val="0"/>
        <w:overflowPunct/>
        <w:autoSpaceDE/>
        <w:autoSpaceDN/>
        <w:adjustRightInd/>
        <w:textAlignment w:val="auto"/>
        <w:rPr>
          <w:i/>
          <w:sz w:val="22"/>
          <w:szCs w:val="22"/>
        </w:rPr>
      </w:pPr>
      <w:r>
        <w:rPr>
          <w:i/>
          <w:sz w:val="22"/>
          <w:szCs w:val="22"/>
        </w:rPr>
        <w:lastRenderedPageBreak/>
        <w:t>Załącznik nr 3</w:t>
      </w:r>
      <w:r w:rsidRPr="00CA5E22">
        <w:rPr>
          <w:i/>
          <w:sz w:val="22"/>
          <w:szCs w:val="22"/>
        </w:rPr>
        <w:t xml:space="preserve"> do SWZ </w:t>
      </w:r>
    </w:p>
    <w:p w:rsidR="00AF5A1E" w:rsidRDefault="00AF5A1E" w:rsidP="00AF5A1E">
      <w:pPr>
        <w:spacing w:line="276" w:lineRule="auto"/>
        <w:jc w:val="center"/>
        <w:rPr>
          <w:b/>
          <w:snapToGrid w:val="0"/>
          <w:kern w:val="2"/>
          <w:sz w:val="22"/>
          <w:szCs w:val="22"/>
        </w:rPr>
      </w:pPr>
    </w:p>
    <w:p w:rsidR="00CF3F92" w:rsidRPr="00CF3F92" w:rsidRDefault="00CF3F92" w:rsidP="00CF3F92">
      <w:pPr>
        <w:spacing w:line="276" w:lineRule="auto"/>
        <w:jc w:val="center"/>
        <w:rPr>
          <w:b/>
          <w:snapToGrid w:val="0"/>
          <w:sz w:val="22"/>
          <w:szCs w:val="22"/>
        </w:rPr>
      </w:pPr>
      <w:r w:rsidRPr="00CF3F92">
        <w:rPr>
          <w:b/>
          <w:snapToGrid w:val="0"/>
          <w:sz w:val="22"/>
          <w:szCs w:val="22"/>
        </w:rPr>
        <w:t xml:space="preserve">UMOWA nr ………… </w:t>
      </w:r>
    </w:p>
    <w:p w:rsidR="00CF3F92" w:rsidRPr="00CF3F92" w:rsidRDefault="00CF3F92" w:rsidP="00CF3F92">
      <w:pPr>
        <w:spacing w:line="276" w:lineRule="auto"/>
        <w:jc w:val="center"/>
        <w:rPr>
          <w:b/>
          <w:snapToGrid w:val="0"/>
          <w:sz w:val="22"/>
          <w:szCs w:val="22"/>
        </w:rPr>
      </w:pPr>
    </w:p>
    <w:p w:rsidR="00CF3F92" w:rsidRPr="00CF3F92" w:rsidRDefault="00CF3F92" w:rsidP="00CF3F92">
      <w:pPr>
        <w:spacing w:line="276" w:lineRule="auto"/>
        <w:rPr>
          <w:sz w:val="22"/>
          <w:szCs w:val="22"/>
        </w:rPr>
      </w:pPr>
      <w:r w:rsidRPr="00CF3F92">
        <w:rPr>
          <w:sz w:val="22"/>
          <w:szCs w:val="22"/>
        </w:rPr>
        <w:t>zawarta w dniu ........................., zwana dalej „</w:t>
      </w:r>
      <w:r w:rsidRPr="00CF3F92">
        <w:rPr>
          <w:b/>
          <w:sz w:val="22"/>
          <w:szCs w:val="22"/>
        </w:rPr>
        <w:t>Umową</w:t>
      </w:r>
      <w:r w:rsidRPr="00CF3F92">
        <w:rPr>
          <w:sz w:val="22"/>
          <w:szCs w:val="22"/>
        </w:rPr>
        <w:t>” pomiędzy:</w:t>
      </w:r>
    </w:p>
    <w:p w:rsidR="00CF3F92" w:rsidRPr="00CF3F92" w:rsidRDefault="00CF3F92" w:rsidP="00CF3F92">
      <w:pPr>
        <w:spacing w:line="276" w:lineRule="auto"/>
        <w:rPr>
          <w:sz w:val="22"/>
          <w:szCs w:val="22"/>
        </w:rPr>
      </w:pPr>
    </w:p>
    <w:p w:rsidR="00CF3F92" w:rsidRPr="00CF3F92" w:rsidRDefault="00CF3F92" w:rsidP="00CF3F92">
      <w:pPr>
        <w:spacing w:line="276" w:lineRule="auto"/>
        <w:jc w:val="both"/>
        <w:rPr>
          <w:bCs/>
          <w:color w:val="000000"/>
          <w:sz w:val="22"/>
          <w:szCs w:val="22"/>
        </w:rPr>
      </w:pPr>
      <w:r w:rsidRPr="00CF3F92">
        <w:rPr>
          <w:rFonts w:eastAsia="Calibri"/>
          <w:b/>
          <w:bCs/>
          <w:sz w:val="22"/>
          <w:szCs w:val="22"/>
          <w:lang w:val="pl-PL"/>
        </w:rPr>
        <w:t>Specjalistycznym Szpitalem im. dra Alfreda Sokołowskiego</w:t>
      </w:r>
      <w:r w:rsidRPr="00CF3F92">
        <w:rPr>
          <w:rFonts w:eastAsia="Calibri"/>
          <w:sz w:val="22"/>
          <w:szCs w:val="22"/>
          <w:lang w:val="pl-PL"/>
        </w:rPr>
        <w:t xml:space="preserve"> z siedzibą w Wałbrzychu przy ul. Sokołowskiego 4, wpisanym do rejestru stowarzyszeń i innych organizacji społecznych i zawodowych, fundacji, publicznych zakładów opieki zdrowotnej, prowadzonego przez Sąd Rejonowy dla Wrocławia-Fabrycznej, IX Wydział Gospodarczy KRS we Wrocławiu - pod numerem KRS 0000046016</w:t>
      </w:r>
      <w:r w:rsidRPr="00CF3F92">
        <w:rPr>
          <w:bCs/>
          <w:color w:val="000000"/>
          <w:sz w:val="22"/>
          <w:szCs w:val="22"/>
        </w:rPr>
        <w:t>, posiadającym numer NIP 8862385315</w:t>
      </w:r>
      <w:r w:rsidRPr="00CF3F92">
        <w:rPr>
          <w:color w:val="000000"/>
          <w:sz w:val="22"/>
          <w:szCs w:val="22"/>
        </w:rPr>
        <w:t>, reprezentowanym przez:</w:t>
      </w:r>
    </w:p>
    <w:p w:rsidR="00CF3F92" w:rsidRPr="00CF3F92" w:rsidRDefault="00CF3F92" w:rsidP="00CF3F92">
      <w:pPr>
        <w:spacing w:line="276" w:lineRule="auto"/>
        <w:jc w:val="both"/>
        <w:rPr>
          <w:color w:val="000000"/>
          <w:sz w:val="22"/>
          <w:szCs w:val="22"/>
        </w:rPr>
      </w:pPr>
    </w:p>
    <w:p w:rsidR="00CF3F92" w:rsidRPr="00CF3F92" w:rsidRDefault="00CF3F92" w:rsidP="00CF3F92">
      <w:pPr>
        <w:spacing w:line="276" w:lineRule="auto"/>
        <w:jc w:val="both"/>
        <w:rPr>
          <w:b/>
          <w:color w:val="000000"/>
          <w:sz w:val="22"/>
          <w:szCs w:val="22"/>
        </w:rPr>
      </w:pPr>
      <w:r w:rsidRPr="00CF3F92">
        <w:rPr>
          <w:b/>
          <w:color w:val="000000"/>
          <w:sz w:val="22"/>
          <w:szCs w:val="22"/>
        </w:rPr>
        <w:t xml:space="preserve">Dominika Łozińskiego – Zastępcę Dyrektora ds. Administracyjno-Eksploatacyjnych, </w:t>
      </w:r>
    </w:p>
    <w:p w:rsidR="00CF3F92" w:rsidRPr="00CF3F92" w:rsidRDefault="00CF3F92" w:rsidP="00CF3F92">
      <w:pPr>
        <w:spacing w:line="276" w:lineRule="auto"/>
        <w:jc w:val="both"/>
        <w:rPr>
          <w:color w:val="000000"/>
          <w:sz w:val="22"/>
          <w:szCs w:val="22"/>
        </w:rPr>
      </w:pPr>
    </w:p>
    <w:p w:rsidR="00CF3F92" w:rsidRPr="00CF3F92" w:rsidRDefault="00CF3F92" w:rsidP="00CF3F92">
      <w:pPr>
        <w:spacing w:line="276" w:lineRule="auto"/>
        <w:jc w:val="both"/>
        <w:rPr>
          <w:color w:val="000000"/>
          <w:sz w:val="22"/>
          <w:szCs w:val="22"/>
        </w:rPr>
      </w:pPr>
      <w:r w:rsidRPr="00CF3F92">
        <w:rPr>
          <w:color w:val="000000"/>
          <w:sz w:val="22"/>
          <w:szCs w:val="22"/>
        </w:rPr>
        <w:t xml:space="preserve">zwanego w dalszej części Umowy </w:t>
      </w:r>
      <w:r w:rsidRPr="00CF3F92">
        <w:rPr>
          <w:b/>
          <w:bCs/>
          <w:color w:val="000000"/>
          <w:sz w:val="22"/>
          <w:szCs w:val="22"/>
        </w:rPr>
        <w:t>„Zamawiającym”</w:t>
      </w:r>
      <w:r w:rsidRPr="00CF3F92">
        <w:rPr>
          <w:color w:val="000000"/>
          <w:sz w:val="22"/>
          <w:szCs w:val="22"/>
        </w:rPr>
        <w:t xml:space="preserve">, </w:t>
      </w:r>
    </w:p>
    <w:p w:rsidR="00CF3F92" w:rsidRPr="00CF3F92" w:rsidRDefault="00CF3F92" w:rsidP="00CF3F92">
      <w:pPr>
        <w:spacing w:line="276" w:lineRule="auto"/>
        <w:jc w:val="both"/>
        <w:rPr>
          <w:color w:val="000000"/>
          <w:sz w:val="22"/>
          <w:szCs w:val="22"/>
        </w:rPr>
      </w:pPr>
    </w:p>
    <w:p w:rsidR="00CF3F92" w:rsidRPr="00CF3F92" w:rsidRDefault="00CF3F92" w:rsidP="00CF3F92">
      <w:pPr>
        <w:spacing w:line="276" w:lineRule="auto"/>
        <w:rPr>
          <w:sz w:val="22"/>
          <w:szCs w:val="22"/>
        </w:rPr>
      </w:pPr>
      <w:r w:rsidRPr="00CF3F92">
        <w:rPr>
          <w:sz w:val="22"/>
          <w:szCs w:val="22"/>
        </w:rPr>
        <w:t>a</w:t>
      </w:r>
    </w:p>
    <w:p w:rsidR="00CF3F92" w:rsidRPr="00CF3F92" w:rsidRDefault="00CF3F92" w:rsidP="00CF3F92">
      <w:pPr>
        <w:spacing w:line="276" w:lineRule="auto"/>
        <w:jc w:val="both"/>
        <w:rPr>
          <w:b/>
          <w:sz w:val="22"/>
          <w:szCs w:val="22"/>
        </w:rPr>
      </w:pPr>
      <w:r w:rsidRPr="00CF3F92">
        <w:rPr>
          <w:b/>
          <w:sz w:val="22"/>
          <w:szCs w:val="22"/>
        </w:rPr>
        <w:t>……………………………………………………………………………………………………………</w:t>
      </w:r>
    </w:p>
    <w:p w:rsidR="00CF3F92" w:rsidRPr="00CF3F92" w:rsidRDefault="00CF3F92" w:rsidP="00CF3F92">
      <w:pPr>
        <w:spacing w:line="276" w:lineRule="auto"/>
        <w:jc w:val="both"/>
        <w:rPr>
          <w:color w:val="000000"/>
          <w:sz w:val="22"/>
          <w:szCs w:val="22"/>
        </w:rPr>
      </w:pPr>
      <w:r w:rsidRPr="00CF3F92">
        <w:rPr>
          <w:color w:val="000000"/>
          <w:sz w:val="22"/>
          <w:szCs w:val="22"/>
        </w:rPr>
        <w:t>reprezentowanym przez:</w:t>
      </w:r>
    </w:p>
    <w:p w:rsidR="00CF3F92" w:rsidRPr="00CF3F92" w:rsidRDefault="00CF3F92" w:rsidP="00CF3F92">
      <w:pPr>
        <w:spacing w:line="276" w:lineRule="auto"/>
        <w:jc w:val="both"/>
        <w:rPr>
          <w:bCs/>
          <w:color w:val="000000"/>
          <w:sz w:val="22"/>
          <w:szCs w:val="22"/>
        </w:rPr>
      </w:pPr>
      <w:r w:rsidRPr="00CF3F92">
        <w:rPr>
          <w:b/>
          <w:sz w:val="22"/>
          <w:szCs w:val="22"/>
        </w:rPr>
        <w:t>……………………………….</w:t>
      </w:r>
    </w:p>
    <w:p w:rsidR="00CF3F92" w:rsidRPr="00CF3F92" w:rsidRDefault="00CF3F92" w:rsidP="00CF3F92">
      <w:pPr>
        <w:spacing w:line="276" w:lineRule="auto"/>
        <w:jc w:val="both"/>
        <w:rPr>
          <w:color w:val="000000"/>
          <w:sz w:val="22"/>
          <w:szCs w:val="22"/>
        </w:rPr>
      </w:pPr>
    </w:p>
    <w:p w:rsidR="00CF3F92" w:rsidRPr="00CF3F92" w:rsidRDefault="00CF3F92" w:rsidP="00CF3F92">
      <w:pPr>
        <w:spacing w:line="276" w:lineRule="auto"/>
        <w:jc w:val="both"/>
        <w:rPr>
          <w:b/>
          <w:bCs/>
          <w:color w:val="000000"/>
          <w:sz w:val="22"/>
          <w:szCs w:val="22"/>
        </w:rPr>
      </w:pPr>
      <w:r w:rsidRPr="00CF3F92">
        <w:rPr>
          <w:color w:val="000000"/>
          <w:sz w:val="22"/>
          <w:szCs w:val="22"/>
        </w:rPr>
        <w:t xml:space="preserve">zwaną w dalszej części Umowy </w:t>
      </w:r>
      <w:r w:rsidRPr="00CF3F92">
        <w:rPr>
          <w:b/>
          <w:bCs/>
          <w:color w:val="000000"/>
          <w:sz w:val="22"/>
          <w:szCs w:val="22"/>
        </w:rPr>
        <w:t>„Wykonawcą”,</w:t>
      </w:r>
    </w:p>
    <w:p w:rsidR="00CF3F92" w:rsidRPr="00CF3F92" w:rsidRDefault="00CF3F92" w:rsidP="00CF3F92">
      <w:pPr>
        <w:spacing w:line="276" w:lineRule="auto"/>
        <w:jc w:val="both"/>
        <w:rPr>
          <w:b/>
          <w:bCs/>
          <w:color w:val="000000"/>
          <w:sz w:val="22"/>
          <w:szCs w:val="22"/>
        </w:rPr>
      </w:pPr>
    </w:p>
    <w:p w:rsidR="00CF3F92" w:rsidRPr="00CF3F92" w:rsidRDefault="00CF3F92" w:rsidP="00CF3F92">
      <w:pPr>
        <w:spacing w:line="276" w:lineRule="auto"/>
        <w:jc w:val="both"/>
        <w:rPr>
          <w:bCs/>
          <w:color w:val="000000"/>
          <w:sz w:val="22"/>
          <w:szCs w:val="22"/>
        </w:rPr>
      </w:pPr>
      <w:r w:rsidRPr="00CF3F92">
        <w:rPr>
          <w:bCs/>
          <w:color w:val="000000"/>
          <w:sz w:val="22"/>
          <w:szCs w:val="22"/>
        </w:rPr>
        <w:t>zwanych dalej łącznie „</w:t>
      </w:r>
      <w:r w:rsidRPr="00CF3F92">
        <w:rPr>
          <w:b/>
          <w:bCs/>
          <w:color w:val="000000"/>
          <w:sz w:val="22"/>
          <w:szCs w:val="22"/>
        </w:rPr>
        <w:t>Stronami</w:t>
      </w:r>
      <w:r w:rsidRPr="00CF3F92">
        <w:rPr>
          <w:bCs/>
          <w:color w:val="000000"/>
          <w:sz w:val="22"/>
          <w:szCs w:val="22"/>
        </w:rPr>
        <w:t>” lub z osobna „</w:t>
      </w:r>
      <w:r w:rsidRPr="00CF3F92">
        <w:rPr>
          <w:b/>
          <w:bCs/>
          <w:color w:val="000000"/>
          <w:sz w:val="22"/>
          <w:szCs w:val="22"/>
        </w:rPr>
        <w:t>Stroną</w:t>
      </w:r>
      <w:r w:rsidRPr="00CF3F92">
        <w:rPr>
          <w:bCs/>
          <w:color w:val="000000"/>
          <w:sz w:val="22"/>
          <w:szCs w:val="22"/>
        </w:rPr>
        <w:t>”, o następującej treści:</w:t>
      </w:r>
    </w:p>
    <w:p w:rsidR="00CF3F92" w:rsidRPr="00CF3F92" w:rsidRDefault="00CF3F92" w:rsidP="00CF3F92">
      <w:pPr>
        <w:spacing w:line="276" w:lineRule="auto"/>
        <w:jc w:val="both"/>
        <w:rPr>
          <w:bCs/>
          <w:color w:val="000000"/>
          <w:sz w:val="22"/>
          <w:szCs w:val="22"/>
        </w:rPr>
      </w:pPr>
    </w:p>
    <w:p w:rsidR="00CF3F92" w:rsidRPr="00CF3F92" w:rsidRDefault="00CF3F92" w:rsidP="00CF3F92">
      <w:pPr>
        <w:spacing w:line="276" w:lineRule="auto"/>
        <w:jc w:val="center"/>
        <w:rPr>
          <w:b/>
          <w:sz w:val="22"/>
          <w:szCs w:val="22"/>
        </w:rPr>
      </w:pPr>
      <w:r w:rsidRPr="00CF3F92">
        <w:rPr>
          <w:b/>
          <w:sz w:val="22"/>
          <w:szCs w:val="22"/>
        </w:rPr>
        <w:t>§ 1</w:t>
      </w:r>
    </w:p>
    <w:p w:rsidR="00CF3F92" w:rsidRPr="00CF3F92" w:rsidRDefault="00CF3F92" w:rsidP="00CF3F92">
      <w:pPr>
        <w:widowControl/>
        <w:suppressAutoHyphens w:val="0"/>
        <w:overflowPunct/>
        <w:autoSpaceDE/>
        <w:autoSpaceDN/>
        <w:adjustRightInd/>
        <w:spacing w:line="276" w:lineRule="auto"/>
        <w:jc w:val="both"/>
        <w:textAlignment w:val="auto"/>
        <w:rPr>
          <w:color w:val="000000"/>
          <w:sz w:val="22"/>
          <w:szCs w:val="22"/>
        </w:rPr>
      </w:pPr>
      <w:r w:rsidRPr="00CF3F92">
        <w:rPr>
          <w:color w:val="000000"/>
          <w:sz w:val="22"/>
          <w:szCs w:val="22"/>
        </w:rPr>
        <w:t>Niniejsza Umowa zostaje zawarta z Wykonawcą wyłonionym w postępowaniu :</w:t>
      </w:r>
      <w:r w:rsidRPr="00CF3F92">
        <w:rPr>
          <w:rFonts w:eastAsia="Calibri"/>
          <w:b/>
          <w:kern w:val="0"/>
          <w:sz w:val="22"/>
          <w:szCs w:val="22"/>
          <w:lang w:val="pl-PL" w:eastAsia="en-US"/>
        </w:rPr>
        <w:t xml:space="preserve"> Dostawa produktów leczniczych zawierających substancję czynną ISATUXIMABUM i RAMUCIRUMABUM  do stosowania w programie lekowym na okres 3 miesięcy dla Oddziałów Hematologii i Onkologii  </w:t>
      </w:r>
      <w:r w:rsidRPr="00CF3F92">
        <w:rPr>
          <w:color w:val="000000"/>
          <w:sz w:val="22"/>
          <w:szCs w:val="22"/>
        </w:rPr>
        <w:t>przeprowadzonym w trybie podstawowym</w:t>
      </w:r>
      <w:r w:rsidRPr="00CF3F92">
        <w:rPr>
          <w:b/>
          <w:color w:val="000000"/>
          <w:sz w:val="22"/>
          <w:szCs w:val="22"/>
        </w:rPr>
        <w:t xml:space="preserve"> </w:t>
      </w:r>
      <w:r w:rsidRPr="00CF3F92">
        <w:rPr>
          <w:color w:val="000000"/>
          <w:sz w:val="22"/>
          <w:szCs w:val="22"/>
        </w:rPr>
        <w:t>zgodnie z ustawą z dnia 11 września 2019 r. - Prawo zamówień publicznych (Dz.U. z 2023 r. poz. 1605 z późn. zm.).</w:t>
      </w:r>
    </w:p>
    <w:p w:rsidR="00CF3F92" w:rsidRPr="00CF3F92" w:rsidRDefault="00CF3F92" w:rsidP="00CF3F92">
      <w:pPr>
        <w:widowControl/>
        <w:suppressAutoHyphens w:val="0"/>
        <w:overflowPunct/>
        <w:autoSpaceDE/>
        <w:autoSpaceDN/>
        <w:adjustRightInd/>
        <w:spacing w:line="276" w:lineRule="auto"/>
        <w:jc w:val="both"/>
        <w:textAlignment w:val="auto"/>
        <w:rPr>
          <w:color w:val="000000"/>
          <w:sz w:val="22"/>
          <w:szCs w:val="22"/>
        </w:rPr>
      </w:pPr>
    </w:p>
    <w:p w:rsidR="00CF3F92" w:rsidRPr="00CF3F92" w:rsidRDefault="00CF3F92" w:rsidP="00CF3F92">
      <w:pPr>
        <w:jc w:val="center"/>
        <w:rPr>
          <w:sz w:val="22"/>
          <w:szCs w:val="22"/>
        </w:rPr>
      </w:pPr>
      <w:r w:rsidRPr="00CF3F92">
        <w:rPr>
          <w:b/>
          <w:sz w:val="22"/>
          <w:szCs w:val="22"/>
        </w:rPr>
        <w:t>§ 2</w:t>
      </w:r>
    </w:p>
    <w:p w:rsidR="00CF3F92" w:rsidRPr="00CF3F92" w:rsidRDefault="00CF3F92" w:rsidP="00CF3F92">
      <w:pPr>
        <w:widowControl/>
        <w:numPr>
          <w:ilvl w:val="0"/>
          <w:numId w:val="24"/>
        </w:numPr>
        <w:suppressAutoHyphens w:val="0"/>
        <w:overflowPunct/>
        <w:autoSpaceDE/>
        <w:autoSpaceDN/>
        <w:adjustRightInd/>
        <w:spacing w:line="276" w:lineRule="auto"/>
        <w:jc w:val="both"/>
        <w:textAlignment w:val="auto"/>
        <w:rPr>
          <w:sz w:val="22"/>
          <w:szCs w:val="22"/>
        </w:rPr>
      </w:pPr>
      <w:r w:rsidRPr="00CF3F92">
        <w:rPr>
          <w:sz w:val="22"/>
          <w:szCs w:val="22"/>
        </w:rPr>
        <w:t>Przedmiotem Umowy jest zakup oraz dostawa na rzecz Zamawiającego …………………………………, zwanych dalej „</w:t>
      </w:r>
      <w:r w:rsidRPr="00CF3F92">
        <w:rPr>
          <w:b/>
          <w:sz w:val="22"/>
          <w:szCs w:val="22"/>
        </w:rPr>
        <w:t>Przedmiotem Zamówienia”</w:t>
      </w:r>
      <w:r w:rsidRPr="00CF3F92">
        <w:rPr>
          <w:sz w:val="22"/>
          <w:szCs w:val="22"/>
        </w:rPr>
        <w:t xml:space="preserve"> według bieżących potrzeb Zamawiającego,</w:t>
      </w:r>
      <w:r w:rsidRPr="00CF3F92">
        <w:rPr>
          <w:bCs/>
          <w:sz w:val="22"/>
          <w:szCs w:val="22"/>
        </w:rPr>
        <w:t xml:space="preserve"> na warunkach określonych w Umowie, zgodnie z postanowieniami Specyfikacji Warunków Zamówienia, zwanej dalej „SWZ”</w:t>
      </w:r>
      <w:r w:rsidRPr="00CF3F92" w:rsidDel="00434499">
        <w:rPr>
          <w:bCs/>
          <w:sz w:val="22"/>
          <w:szCs w:val="22"/>
        </w:rPr>
        <w:t xml:space="preserve"> </w:t>
      </w:r>
      <w:r w:rsidRPr="00CF3F92">
        <w:rPr>
          <w:bCs/>
          <w:sz w:val="22"/>
          <w:szCs w:val="22"/>
        </w:rPr>
        <w:t xml:space="preserve">i ofertą Wykonawcy. </w:t>
      </w:r>
    </w:p>
    <w:p w:rsidR="00CF3F92" w:rsidRPr="00CF3F92" w:rsidRDefault="00CF3F92" w:rsidP="00CF3F92">
      <w:pPr>
        <w:widowControl/>
        <w:numPr>
          <w:ilvl w:val="0"/>
          <w:numId w:val="24"/>
        </w:numPr>
        <w:suppressAutoHyphens w:val="0"/>
        <w:overflowPunct/>
        <w:autoSpaceDE/>
        <w:autoSpaceDN/>
        <w:adjustRightInd/>
        <w:spacing w:line="276" w:lineRule="auto"/>
        <w:jc w:val="both"/>
        <w:textAlignment w:val="auto"/>
        <w:rPr>
          <w:sz w:val="22"/>
          <w:szCs w:val="22"/>
        </w:rPr>
      </w:pPr>
      <w:r w:rsidRPr="00CF3F92">
        <w:rPr>
          <w:sz w:val="22"/>
          <w:szCs w:val="22"/>
        </w:rPr>
        <w:t xml:space="preserve">Szczegółowy opis Przedmiotu Zamówienia określa  Załącznik nr 1 do Umowy.  </w:t>
      </w:r>
    </w:p>
    <w:p w:rsidR="00CF3F92" w:rsidRPr="00CF3F92" w:rsidRDefault="00CF3F92" w:rsidP="00CF3F92">
      <w:pPr>
        <w:widowControl/>
        <w:numPr>
          <w:ilvl w:val="0"/>
          <w:numId w:val="24"/>
        </w:numPr>
        <w:suppressAutoHyphens w:val="0"/>
        <w:overflowPunct/>
        <w:autoSpaceDE/>
        <w:autoSpaceDN/>
        <w:adjustRightInd/>
        <w:spacing w:line="276" w:lineRule="auto"/>
        <w:jc w:val="both"/>
        <w:textAlignment w:val="auto"/>
        <w:rPr>
          <w:sz w:val="22"/>
          <w:szCs w:val="22"/>
        </w:rPr>
      </w:pPr>
      <w:r w:rsidRPr="00CF3F92">
        <w:rPr>
          <w:sz w:val="22"/>
          <w:szCs w:val="22"/>
        </w:rPr>
        <w:t xml:space="preserve">Zamawiający ma prawo do zmniejszenia ilości Przedmiotu Zamówienia w przypadku zmniejszenia się potrzeb Zamawiającego w tym zakresie, przy czym minimalny łączny zakres Przedmiotu Zamówienia nie będzie mniejszy niż </w:t>
      </w:r>
      <w:r w:rsidRPr="00CF3F92">
        <w:rPr>
          <w:b/>
          <w:sz w:val="22"/>
          <w:szCs w:val="22"/>
        </w:rPr>
        <w:t>10 %</w:t>
      </w:r>
      <w:r w:rsidRPr="00CF3F92">
        <w:rPr>
          <w:sz w:val="22"/>
          <w:szCs w:val="22"/>
        </w:rPr>
        <w:t xml:space="preserve"> wartości maksymalnego wynagrodzenia określonego w</w:t>
      </w:r>
      <w:r w:rsidRPr="00CF3F92">
        <w:rPr>
          <w:rFonts w:ascii="Cambria" w:hAnsi="Cambria"/>
          <w:sz w:val="22"/>
          <w:szCs w:val="22"/>
        </w:rPr>
        <w:t xml:space="preserve"> § 4 ust. 2.</w:t>
      </w:r>
    </w:p>
    <w:p w:rsidR="00CF3F92" w:rsidRPr="00CF3F92" w:rsidRDefault="00CF3F92" w:rsidP="00CF3F92">
      <w:pPr>
        <w:widowControl/>
        <w:numPr>
          <w:ilvl w:val="0"/>
          <w:numId w:val="24"/>
        </w:numPr>
        <w:suppressAutoHyphens w:val="0"/>
        <w:overflowPunct/>
        <w:autoSpaceDE/>
        <w:autoSpaceDN/>
        <w:adjustRightInd/>
        <w:spacing w:line="276" w:lineRule="auto"/>
        <w:jc w:val="both"/>
        <w:textAlignment w:val="auto"/>
        <w:rPr>
          <w:sz w:val="22"/>
          <w:szCs w:val="22"/>
        </w:rPr>
      </w:pPr>
      <w:r w:rsidRPr="00CF3F92">
        <w:rPr>
          <w:sz w:val="22"/>
          <w:szCs w:val="22"/>
        </w:rPr>
        <w:t>Skorzystanie przez Zamawiającego z uprawnienia określonego w ust. 3 nie stanowi zmiany Umowy.</w:t>
      </w:r>
    </w:p>
    <w:p w:rsidR="00CF3F92" w:rsidRPr="00CF3F92" w:rsidRDefault="00CF3F92" w:rsidP="00CF3F92">
      <w:pPr>
        <w:widowControl/>
        <w:numPr>
          <w:ilvl w:val="0"/>
          <w:numId w:val="24"/>
        </w:numPr>
        <w:suppressAutoHyphens w:val="0"/>
        <w:overflowPunct/>
        <w:autoSpaceDE/>
        <w:autoSpaceDN/>
        <w:adjustRightInd/>
        <w:spacing w:line="276" w:lineRule="auto"/>
        <w:jc w:val="both"/>
        <w:textAlignment w:val="auto"/>
        <w:rPr>
          <w:sz w:val="22"/>
          <w:szCs w:val="22"/>
        </w:rPr>
      </w:pPr>
      <w:r w:rsidRPr="00CF3F92">
        <w:rPr>
          <w:sz w:val="22"/>
          <w:szCs w:val="22"/>
        </w:rPr>
        <w:t>Wykonawca zobowiązuje się dostarczać Przedmiot Zamówienia:</w:t>
      </w:r>
    </w:p>
    <w:p w:rsidR="00CF3F92" w:rsidRPr="00CF3F92" w:rsidRDefault="00CF3F92" w:rsidP="00CF3F92">
      <w:pPr>
        <w:widowControl/>
        <w:numPr>
          <w:ilvl w:val="0"/>
          <w:numId w:val="25"/>
        </w:numPr>
        <w:suppressAutoHyphens w:val="0"/>
        <w:overflowPunct/>
        <w:autoSpaceDE/>
        <w:autoSpaceDN/>
        <w:adjustRightInd/>
        <w:spacing w:line="276" w:lineRule="auto"/>
        <w:jc w:val="both"/>
        <w:textAlignment w:val="auto"/>
        <w:rPr>
          <w:color w:val="000000"/>
          <w:sz w:val="22"/>
          <w:szCs w:val="22"/>
        </w:rPr>
      </w:pPr>
      <w:r w:rsidRPr="00CF3F92">
        <w:rPr>
          <w:sz w:val="22"/>
          <w:szCs w:val="22"/>
        </w:rPr>
        <w:t>dopuszczony do obrotu i używania na terenie Polski zgodnie z powszechnie obowiązującymi przepisami prawa, a także do przedstawienia Zamawiającemu, w terminie 3 dni od zgłoszenia takiego żądania, dokumentów to potwierdzających,</w:t>
      </w:r>
    </w:p>
    <w:p w:rsidR="00CF3F92" w:rsidRPr="00CF3F92" w:rsidRDefault="00CF3F92" w:rsidP="00CF3F92">
      <w:pPr>
        <w:widowControl/>
        <w:numPr>
          <w:ilvl w:val="0"/>
          <w:numId w:val="25"/>
        </w:numPr>
        <w:suppressAutoHyphens w:val="0"/>
        <w:overflowPunct/>
        <w:autoSpaceDE/>
        <w:autoSpaceDN/>
        <w:adjustRightInd/>
        <w:spacing w:line="276" w:lineRule="auto"/>
        <w:jc w:val="both"/>
        <w:textAlignment w:val="auto"/>
        <w:rPr>
          <w:color w:val="000000"/>
          <w:sz w:val="22"/>
          <w:szCs w:val="22"/>
        </w:rPr>
      </w:pPr>
      <w:r w:rsidRPr="00CF3F92">
        <w:rPr>
          <w:color w:val="000000"/>
          <w:sz w:val="22"/>
          <w:szCs w:val="22"/>
        </w:rPr>
        <w:lastRenderedPageBreak/>
        <w:t>z terminem ważności nie krótszym niż 12 miesięcy licząc od dnia dostawy, z zastrzeżeniem, iż</w:t>
      </w:r>
      <w:r w:rsidRPr="00CF3F92">
        <w:rPr>
          <w:sz w:val="22"/>
          <w:szCs w:val="22"/>
        </w:rPr>
        <w:t xml:space="preserve"> </w:t>
      </w:r>
      <w:r w:rsidRPr="00CF3F92">
        <w:rPr>
          <w:color w:val="000000"/>
          <w:sz w:val="22"/>
          <w:szCs w:val="22"/>
        </w:rPr>
        <w:t xml:space="preserve">Zamawiający dopuszcza możliwość dostawy przedmiotu zamówienia z krótszym terminem ważności w przypadku uzyskania przez Wykonawcę zgody od Zamawiającego przy każdorazowej dostawie wyrażonej w formie pisemnej lub dokumentowej, </w:t>
      </w:r>
    </w:p>
    <w:p w:rsidR="00CF3F92" w:rsidRPr="00CF3F92" w:rsidRDefault="00CF3F92" w:rsidP="00CF3F92">
      <w:pPr>
        <w:widowControl/>
        <w:numPr>
          <w:ilvl w:val="0"/>
          <w:numId w:val="25"/>
        </w:numPr>
        <w:suppressAutoHyphens w:val="0"/>
        <w:overflowPunct/>
        <w:autoSpaceDE/>
        <w:autoSpaceDN/>
        <w:adjustRightInd/>
        <w:spacing w:line="276" w:lineRule="auto"/>
        <w:jc w:val="both"/>
        <w:textAlignment w:val="auto"/>
        <w:rPr>
          <w:color w:val="000000"/>
          <w:sz w:val="22"/>
          <w:szCs w:val="22"/>
        </w:rPr>
      </w:pPr>
      <w:r w:rsidRPr="00CF3F92">
        <w:rPr>
          <w:color w:val="000000"/>
          <w:sz w:val="22"/>
          <w:szCs w:val="22"/>
        </w:rPr>
        <w:t xml:space="preserve">w opakowaniu jednostkowym i zbiorczym oznaczonymi zgodnie z obowiązującymi normami i przepisami prawa, </w:t>
      </w:r>
    </w:p>
    <w:p w:rsidR="00CF3F92" w:rsidRPr="00CF3F92" w:rsidRDefault="00CF3F92" w:rsidP="00CF3F92">
      <w:pPr>
        <w:widowControl/>
        <w:numPr>
          <w:ilvl w:val="0"/>
          <w:numId w:val="25"/>
        </w:numPr>
        <w:suppressAutoHyphens w:val="0"/>
        <w:overflowPunct/>
        <w:autoSpaceDE/>
        <w:autoSpaceDN/>
        <w:adjustRightInd/>
        <w:spacing w:line="276" w:lineRule="auto"/>
        <w:jc w:val="both"/>
        <w:textAlignment w:val="auto"/>
        <w:rPr>
          <w:color w:val="000000"/>
          <w:sz w:val="22"/>
          <w:szCs w:val="22"/>
        </w:rPr>
      </w:pPr>
      <w:r w:rsidRPr="00CF3F92">
        <w:rPr>
          <w:color w:val="000000"/>
          <w:sz w:val="22"/>
          <w:szCs w:val="22"/>
        </w:rPr>
        <w:t>wraz z ulotką w języku polskim zawierającą wszystkie informacje niezbędne dla każdego użytkownika,</w:t>
      </w:r>
    </w:p>
    <w:p w:rsidR="00CF3F92" w:rsidRPr="00CF3F92" w:rsidRDefault="00CF3F92" w:rsidP="00CF3F92">
      <w:pPr>
        <w:widowControl/>
        <w:numPr>
          <w:ilvl w:val="0"/>
          <w:numId w:val="25"/>
        </w:numPr>
        <w:suppressAutoHyphens w:val="0"/>
        <w:overflowPunct/>
        <w:autoSpaceDE/>
        <w:autoSpaceDN/>
        <w:adjustRightInd/>
        <w:spacing w:line="276" w:lineRule="auto"/>
        <w:jc w:val="both"/>
        <w:textAlignment w:val="auto"/>
        <w:rPr>
          <w:color w:val="000000"/>
          <w:sz w:val="22"/>
          <w:szCs w:val="22"/>
        </w:rPr>
      </w:pPr>
      <w:r w:rsidRPr="00CF3F92">
        <w:rPr>
          <w:color w:val="000000"/>
          <w:sz w:val="22"/>
          <w:szCs w:val="22"/>
        </w:rPr>
        <w:t>w przypadku produktów leczniczych, na żądanie Zamawiajacego, aktualnej charakterystyki produktu, w terminie 3 dni od zgłoszenia takiego żądania,</w:t>
      </w:r>
    </w:p>
    <w:p w:rsidR="00CF3F92" w:rsidRPr="00CF3F92" w:rsidRDefault="00CF3F92" w:rsidP="00CF3F92">
      <w:pPr>
        <w:widowControl/>
        <w:numPr>
          <w:ilvl w:val="0"/>
          <w:numId w:val="25"/>
        </w:numPr>
        <w:suppressAutoHyphens w:val="0"/>
        <w:overflowPunct/>
        <w:autoSpaceDE/>
        <w:autoSpaceDN/>
        <w:adjustRightInd/>
        <w:spacing w:line="276" w:lineRule="auto"/>
        <w:jc w:val="both"/>
        <w:textAlignment w:val="auto"/>
        <w:rPr>
          <w:color w:val="000000"/>
          <w:sz w:val="22"/>
          <w:szCs w:val="22"/>
        </w:rPr>
      </w:pPr>
      <w:r w:rsidRPr="00CF3F92">
        <w:rPr>
          <w:color w:val="000000"/>
          <w:sz w:val="22"/>
          <w:szCs w:val="22"/>
        </w:rPr>
        <w:t>który był przechowywany i transportowany w odpowiednim opakowaniu oraz w odpowiednich warunkach – zgodnie z zaleceniami producenta.</w:t>
      </w:r>
    </w:p>
    <w:p w:rsidR="00CF3F92" w:rsidRPr="00CF3F92" w:rsidRDefault="00CF3F92" w:rsidP="00CF3F92">
      <w:pPr>
        <w:widowControl/>
        <w:numPr>
          <w:ilvl w:val="0"/>
          <w:numId w:val="24"/>
        </w:numPr>
        <w:suppressAutoHyphens w:val="0"/>
        <w:overflowPunct/>
        <w:autoSpaceDE/>
        <w:autoSpaceDN/>
        <w:adjustRightInd/>
        <w:spacing w:after="200" w:line="276" w:lineRule="auto"/>
        <w:jc w:val="both"/>
        <w:textAlignment w:val="auto"/>
        <w:rPr>
          <w:sz w:val="22"/>
          <w:szCs w:val="22"/>
        </w:rPr>
      </w:pPr>
      <w:r w:rsidRPr="00CF3F92">
        <w:rPr>
          <w:sz w:val="22"/>
          <w:szCs w:val="22"/>
        </w:rPr>
        <w:t>Wykonawca oświadcza, że posiada uprawnienia, wiedzę oraz doświadczenie, a także dysponuje odpowiednim potencjałem technicznym oraz osobami zdolnymi do wykonania Umowy.</w:t>
      </w:r>
    </w:p>
    <w:p w:rsidR="00CF3F92" w:rsidRPr="00CF3F92" w:rsidRDefault="00CF3F92" w:rsidP="00CF3F92">
      <w:pPr>
        <w:jc w:val="center"/>
        <w:rPr>
          <w:b/>
          <w:sz w:val="22"/>
          <w:szCs w:val="22"/>
        </w:rPr>
      </w:pPr>
    </w:p>
    <w:p w:rsidR="00CF3F92" w:rsidRPr="00CF3F92" w:rsidRDefault="00CF3F92" w:rsidP="00CF3F92">
      <w:pPr>
        <w:jc w:val="center"/>
        <w:rPr>
          <w:sz w:val="22"/>
          <w:szCs w:val="22"/>
        </w:rPr>
      </w:pPr>
      <w:r w:rsidRPr="00CF3F92">
        <w:rPr>
          <w:b/>
          <w:sz w:val="22"/>
          <w:szCs w:val="22"/>
        </w:rPr>
        <w:t>§ 3</w:t>
      </w:r>
    </w:p>
    <w:p w:rsidR="00CF3F92" w:rsidRPr="00CF3F92" w:rsidRDefault="00CF3F92" w:rsidP="00CF3F92">
      <w:pPr>
        <w:widowControl/>
        <w:numPr>
          <w:ilvl w:val="0"/>
          <w:numId w:val="26"/>
        </w:numPr>
        <w:suppressAutoHyphens w:val="0"/>
        <w:overflowPunct/>
        <w:autoSpaceDE/>
        <w:autoSpaceDN/>
        <w:adjustRightInd/>
        <w:spacing w:line="276" w:lineRule="auto"/>
        <w:jc w:val="both"/>
        <w:textAlignment w:val="auto"/>
        <w:rPr>
          <w:sz w:val="22"/>
          <w:szCs w:val="22"/>
          <w:u w:val="single"/>
        </w:rPr>
      </w:pPr>
      <w:r w:rsidRPr="00CF3F92">
        <w:rPr>
          <w:sz w:val="22"/>
          <w:szCs w:val="22"/>
          <w:u w:val="single"/>
        </w:rPr>
        <w:t xml:space="preserve">Dostawy Przedmiotu Zamówienia Wykonawca realizował będzie sukcesywnie, zgodnie z zamówieniami składanymi przez Zamawiającego środkami komunikacji elektronicznej, pocztą elektroniczną na adres e-mail …………………………….… według jego bieżących potrzeb, każdorazowo w terminie do 2 dni roboczych od momentu złożenia zamówienia, za wyjątkiem zamówień oznaczonych </w:t>
      </w:r>
      <w:r w:rsidRPr="00CF3F92">
        <w:rPr>
          <w:b/>
          <w:sz w:val="22"/>
          <w:szCs w:val="22"/>
          <w:u w:val="single"/>
        </w:rPr>
        <w:t xml:space="preserve">„na ratunek”, </w:t>
      </w:r>
      <w:r w:rsidRPr="00CF3F92">
        <w:rPr>
          <w:bCs/>
          <w:sz w:val="22"/>
          <w:szCs w:val="22"/>
          <w:u w:val="single"/>
        </w:rPr>
        <w:t xml:space="preserve">których dostawa realizowana będzie w terminie </w:t>
      </w:r>
      <w:r w:rsidRPr="00CF3F92">
        <w:rPr>
          <w:b/>
          <w:bCs/>
          <w:sz w:val="22"/>
          <w:szCs w:val="22"/>
          <w:u w:val="single"/>
        </w:rPr>
        <w:t xml:space="preserve">24 godzin </w:t>
      </w:r>
      <w:r w:rsidRPr="00CF3F92">
        <w:rPr>
          <w:bCs/>
          <w:sz w:val="22"/>
          <w:szCs w:val="22"/>
          <w:u w:val="single"/>
        </w:rPr>
        <w:t>od momentu złożenia zamówienia.</w:t>
      </w:r>
      <w:r w:rsidRPr="00CF3F92">
        <w:rPr>
          <w:b/>
          <w:sz w:val="22"/>
          <w:szCs w:val="22"/>
          <w:u w:val="single"/>
        </w:rPr>
        <w:t xml:space="preserve"> </w:t>
      </w:r>
      <w:r w:rsidRPr="00CF3F92">
        <w:rPr>
          <w:sz w:val="22"/>
          <w:szCs w:val="22"/>
          <w:u w:val="single"/>
        </w:rPr>
        <w:t xml:space="preserve"> Przez dni robocze w Umowie rozumie się dni od poniedziałku do piątku, z wyjątkiem dni ustawowo wolnych od pracy. </w:t>
      </w:r>
    </w:p>
    <w:p w:rsidR="00CF3F92" w:rsidRPr="00CF3F92" w:rsidRDefault="00CF3F92" w:rsidP="00CF3F92">
      <w:pPr>
        <w:widowControl/>
        <w:numPr>
          <w:ilvl w:val="0"/>
          <w:numId w:val="26"/>
        </w:numPr>
        <w:suppressAutoHyphens w:val="0"/>
        <w:overflowPunct/>
        <w:autoSpaceDE/>
        <w:autoSpaceDN/>
        <w:adjustRightInd/>
        <w:spacing w:line="276" w:lineRule="auto"/>
        <w:contextualSpacing/>
        <w:jc w:val="both"/>
        <w:textAlignment w:val="auto"/>
        <w:rPr>
          <w:sz w:val="22"/>
          <w:szCs w:val="22"/>
        </w:rPr>
      </w:pPr>
      <w:r w:rsidRPr="00CF3F92">
        <w:rPr>
          <w:sz w:val="22"/>
          <w:szCs w:val="22"/>
        </w:rPr>
        <w:t>Wykonawca zobowiązuje się dostarczać i wyładowywać Przedmiot Zamówienia na własny koszt i ryzyko do magazynu (komory przyjęć) apteki Zamawiającego mieszczącej się przy ul. Sokołowskiego 4 w Wałbrzychu w dni robocze w godz. 7</w:t>
      </w:r>
      <w:r w:rsidRPr="00CF3F92">
        <w:rPr>
          <w:sz w:val="22"/>
          <w:szCs w:val="22"/>
          <w:vertAlign w:val="superscript"/>
        </w:rPr>
        <w:t xml:space="preserve">00 </w:t>
      </w:r>
      <w:r w:rsidRPr="00CF3F92">
        <w:rPr>
          <w:sz w:val="22"/>
          <w:szCs w:val="22"/>
        </w:rPr>
        <w:t>–14</w:t>
      </w:r>
      <w:r w:rsidRPr="00CF3F92">
        <w:rPr>
          <w:sz w:val="22"/>
          <w:szCs w:val="22"/>
          <w:vertAlign w:val="superscript"/>
        </w:rPr>
        <w:t xml:space="preserve">00 </w:t>
      </w:r>
      <w:r w:rsidRPr="00CF3F92">
        <w:rPr>
          <w:sz w:val="22"/>
          <w:szCs w:val="22"/>
        </w:rPr>
        <w:t xml:space="preserve"> (produkty lecznicze) oraz  w godz. 7</w:t>
      </w:r>
      <w:r w:rsidRPr="00CF3F92">
        <w:rPr>
          <w:sz w:val="22"/>
          <w:szCs w:val="22"/>
          <w:vertAlign w:val="superscript"/>
        </w:rPr>
        <w:t xml:space="preserve">00 </w:t>
      </w:r>
      <w:r w:rsidRPr="00CF3F92">
        <w:rPr>
          <w:sz w:val="22"/>
          <w:szCs w:val="22"/>
        </w:rPr>
        <w:t>–13</w:t>
      </w:r>
      <w:r w:rsidRPr="00CF3F92">
        <w:rPr>
          <w:sz w:val="22"/>
          <w:szCs w:val="22"/>
          <w:vertAlign w:val="superscript"/>
        </w:rPr>
        <w:t xml:space="preserve">00 </w:t>
      </w:r>
      <w:r w:rsidRPr="00CF3F92">
        <w:rPr>
          <w:sz w:val="22"/>
          <w:szCs w:val="22"/>
        </w:rPr>
        <w:t xml:space="preserve"> (środki opatrunkowe, substancje do produkcji koncentratu). W przypadku dostawy leków „na ratunek” w dni wolne od pracy lub poza godzinami pracy apteki dostarczenie Przedmiotu Zamówienia nastąpi w Izbie Przyjęć Zamawiającego.</w:t>
      </w:r>
    </w:p>
    <w:p w:rsidR="00CF3F92" w:rsidRPr="00CF3F92" w:rsidRDefault="00CF3F92" w:rsidP="00CF3F92">
      <w:pPr>
        <w:widowControl/>
        <w:numPr>
          <w:ilvl w:val="0"/>
          <w:numId w:val="26"/>
        </w:numPr>
        <w:suppressAutoHyphens w:val="0"/>
        <w:overflowPunct/>
        <w:autoSpaceDE/>
        <w:autoSpaceDN/>
        <w:adjustRightInd/>
        <w:spacing w:line="276" w:lineRule="auto"/>
        <w:contextualSpacing/>
        <w:jc w:val="both"/>
        <w:textAlignment w:val="auto"/>
        <w:rPr>
          <w:sz w:val="22"/>
          <w:szCs w:val="22"/>
        </w:rPr>
      </w:pPr>
      <w:r w:rsidRPr="00CF3F92">
        <w:rPr>
          <w:sz w:val="22"/>
          <w:szCs w:val="22"/>
        </w:rPr>
        <w:t>W przypadku braku danego asotymentu na rynku, dopuszcza się dostawę zamiennika w cenie nie wyższej od oryginału pod warunkiem uzyskania przez Wykonawcę zgody Zamawiającego.</w:t>
      </w:r>
    </w:p>
    <w:p w:rsidR="00CF3F92" w:rsidRPr="00CF3F92" w:rsidRDefault="00CF3F92" w:rsidP="00CF3F92">
      <w:pPr>
        <w:widowControl/>
        <w:numPr>
          <w:ilvl w:val="0"/>
          <w:numId w:val="26"/>
        </w:numPr>
        <w:suppressAutoHyphens w:val="0"/>
        <w:overflowPunct/>
        <w:autoSpaceDE/>
        <w:autoSpaceDN/>
        <w:adjustRightInd/>
        <w:spacing w:line="276" w:lineRule="auto"/>
        <w:contextualSpacing/>
        <w:jc w:val="both"/>
        <w:textAlignment w:val="auto"/>
        <w:rPr>
          <w:sz w:val="22"/>
          <w:szCs w:val="22"/>
        </w:rPr>
      </w:pPr>
      <w:r w:rsidRPr="00CF3F92">
        <w:rPr>
          <w:sz w:val="22"/>
          <w:szCs w:val="22"/>
        </w:rPr>
        <w:t>Wykonawca zobowiązuje się do dostarczenia oryginału + kopii faktury jednocześnie z towarem.</w:t>
      </w:r>
    </w:p>
    <w:p w:rsidR="00CF3F92" w:rsidRPr="00CF3F92" w:rsidRDefault="00CF3F92" w:rsidP="00CF3F92">
      <w:pPr>
        <w:widowControl/>
        <w:numPr>
          <w:ilvl w:val="0"/>
          <w:numId w:val="26"/>
        </w:numPr>
        <w:suppressAutoHyphens w:val="0"/>
        <w:overflowPunct/>
        <w:autoSpaceDE/>
        <w:autoSpaceDN/>
        <w:adjustRightInd/>
        <w:spacing w:line="276" w:lineRule="auto"/>
        <w:contextualSpacing/>
        <w:jc w:val="both"/>
        <w:textAlignment w:val="auto"/>
        <w:rPr>
          <w:sz w:val="22"/>
          <w:szCs w:val="22"/>
        </w:rPr>
      </w:pPr>
      <w:r w:rsidRPr="00CF3F92">
        <w:rPr>
          <w:kern w:val="2"/>
          <w:sz w:val="22"/>
          <w:szCs w:val="22"/>
        </w:rPr>
        <w:t xml:space="preserve">Zamawiający zbada dostarczony Przedmiotu Zamówienia pod względem zgodności z Umową i zamówieniem w terminie 3 dni od daty jego dostarczenia. </w:t>
      </w:r>
    </w:p>
    <w:p w:rsidR="00CF3F92" w:rsidRPr="00CF3F92" w:rsidRDefault="00CF3F92" w:rsidP="00CF3F92">
      <w:pPr>
        <w:widowControl/>
        <w:numPr>
          <w:ilvl w:val="0"/>
          <w:numId w:val="26"/>
        </w:numPr>
        <w:suppressAutoHyphens w:val="0"/>
        <w:overflowPunct/>
        <w:autoSpaceDE/>
        <w:autoSpaceDN/>
        <w:adjustRightInd/>
        <w:spacing w:line="276" w:lineRule="auto"/>
        <w:contextualSpacing/>
        <w:jc w:val="both"/>
        <w:textAlignment w:val="auto"/>
        <w:rPr>
          <w:sz w:val="22"/>
          <w:szCs w:val="22"/>
        </w:rPr>
      </w:pPr>
      <w:r w:rsidRPr="00CF3F92">
        <w:rPr>
          <w:kern w:val="2"/>
          <w:sz w:val="22"/>
          <w:szCs w:val="22"/>
        </w:rPr>
        <w:t xml:space="preserve">Odebranie przez Zamawiającego Przedmiotu Zamówienia nie wyłącza możliwości dochodzenia przez Zamawiającego wobec Wykonawcy roszczeń wynikających z tytułu nienależytego wykonania Umowy, ani roszczeń z tytułu rękojmi, które ujawnią się dopiero po dokonaniu odbioru, w tym w szczególności przy korzystaniu z Przedmiotu Zamówienia. </w:t>
      </w:r>
    </w:p>
    <w:p w:rsidR="00CF3F92" w:rsidRPr="00CF3F92" w:rsidRDefault="00CF3F92" w:rsidP="00CF3F92">
      <w:pPr>
        <w:widowControl/>
        <w:numPr>
          <w:ilvl w:val="0"/>
          <w:numId w:val="26"/>
        </w:numPr>
        <w:suppressAutoHyphens w:val="0"/>
        <w:overflowPunct/>
        <w:autoSpaceDE/>
        <w:autoSpaceDN/>
        <w:adjustRightInd/>
        <w:spacing w:line="276" w:lineRule="auto"/>
        <w:contextualSpacing/>
        <w:jc w:val="both"/>
        <w:textAlignment w:val="auto"/>
        <w:rPr>
          <w:sz w:val="22"/>
          <w:szCs w:val="22"/>
        </w:rPr>
      </w:pPr>
      <w:r w:rsidRPr="00CF3F92">
        <w:rPr>
          <w:kern w:val="2"/>
          <w:sz w:val="22"/>
          <w:szCs w:val="22"/>
        </w:rPr>
        <w:t xml:space="preserve">W przypadku stwierdzenia przez Zamawiającego wad Przedmiotu Zamówienia, Wykonawca wymieni wadliwy Przedmiot Zamówienia na wolny od wad w terminie 3 dni roboczych od dnia powiadomienia o wadzie. Zawiadomienia o stwierdzonych wadach będą przesyłane na adres poczty elektronicznej wskazany w ust. 1. </w:t>
      </w:r>
    </w:p>
    <w:p w:rsidR="00CF3F92" w:rsidRPr="00CF3F92" w:rsidRDefault="00CF3F92" w:rsidP="00CF3F92">
      <w:pPr>
        <w:widowControl/>
        <w:numPr>
          <w:ilvl w:val="0"/>
          <w:numId w:val="26"/>
        </w:numPr>
        <w:suppressAutoHyphens w:val="0"/>
        <w:overflowPunct/>
        <w:autoSpaceDE/>
        <w:autoSpaceDN/>
        <w:adjustRightInd/>
        <w:spacing w:line="276" w:lineRule="auto"/>
        <w:contextualSpacing/>
        <w:jc w:val="both"/>
        <w:textAlignment w:val="auto"/>
        <w:rPr>
          <w:sz w:val="22"/>
          <w:szCs w:val="22"/>
        </w:rPr>
      </w:pPr>
      <w:r w:rsidRPr="00CF3F92">
        <w:rPr>
          <w:kern w:val="2"/>
          <w:sz w:val="22"/>
          <w:szCs w:val="22"/>
        </w:rPr>
        <w:t xml:space="preserve">W przypadku nie zrealizowania przez Wykonawcę zgodnie z Umową poszczególnych zamówień w terminie, o którym mowa w ust. 1, lub odmowy realizacji zamówienia, lub nie dokonania wymiany wadliwego Przedmiotu Zamówienia zgodnie z ust. 7, Zamawiającemu przysługuje prawo dokonania zakupu Przedmiotu Zamówienia lub zamiennika w tym zakresie od podmiotu trzeciego. W takiej sytuacji Wykonawca pokryje różnicę zwiększonych kosztów, wynikających z dokonania </w:t>
      </w:r>
      <w:r w:rsidRPr="00CF3F92">
        <w:rPr>
          <w:kern w:val="2"/>
          <w:sz w:val="22"/>
          <w:szCs w:val="22"/>
        </w:rPr>
        <w:lastRenderedPageBreak/>
        <w:t xml:space="preserve">przez Zamawiającego zakupu Przedmiotu Zamówienia od podmiotu trzeciego, co nie wyłącza możliwości żądania przez Zamawiającego zapłaty kary umownej. Skorzystanie z tego uprawnienia nie wymaga uzyskania przez Zamawiającego zgody sądu. </w:t>
      </w:r>
    </w:p>
    <w:p w:rsidR="00CF3F92" w:rsidRPr="00CF3F92" w:rsidRDefault="00CF3F92" w:rsidP="00CF3F92">
      <w:pPr>
        <w:widowControl/>
        <w:numPr>
          <w:ilvl w:val="0"/>
          <w:numId w:val="26"/>
        </w:numPr>
        <w:suppressAutoHyphens w:val="0"/>
        <w:overflowPunct/>
        <w:autoSpaceDE/>
        <w:autoSpaceDN/>
        <w:adjustRightInd/>
        <w:spacing w:line="276" w:lineRule="auto"/>
        <w:contextualSpacing/>
        <w:jc w:val="both"/>
        <w:textAlignment w:val="auto"/>
        <w:rPr>
          <w:sz w:val="22"/>
          <w:szCs w:val="22"/>
        </w:rPr>
      </w:pPr>
      <w:r w:rsidRPr="00CF3F92">
        <w:rPr>
          <w:sz w:val="22"/>
          <w:szCs w:val="22"/>
        </w:rPr>
        <w:t>Zmiana postanowień umowy możliwa jest w szczególności w następujących przypadkach: zmiana wielkości opakowania (przy zachowaniu proporcjonalności ceny), zmiana (obniżka) ceny, w tym spowodowana m.in. obniżeniem limitu finansowania, zmianą decyzji refundacyjnej, uzupełnienie dostępnej palety dawek, zmiana postaci farmaceutycznej (modyfikacja produktu) i kodu EAN.</w:t>
      </w:r>
    </w:p>
    <w:p w:rsidR="00CF3F92" w:rsidRPr="00CF3F92" w:rsidRDefault="00CF3F92" w:rsidP="00CF3F92">
      <w:pPr>
        <w:jc w:val="both"/>
        <w:rPr>
          <w:sz w:val="22"/>
          <w:szCs w:val="22"/>
        </w:rPr>
      </w:pPr>
    </w:p>
    <w:p w:rsidR="00CF3F92" w:rsidRPr="00CF3F92" w:rsidRDefault="00CF3F92" w:rsidP="00CF3F92">
      <w:pPr>
        <w:jc w:val="center"/>
        <w:rPr>
          <w:sz w:val="22"/>
          <w:szCs w:val="22"/>
        </w:rPr>
      </w:pPr>
      <w:r w:rsidRPr="00CF3F92">
        <w:rPr>
          <w:b/>
          <w:sz w:val="22"/>
          <w:szCs w:val="22"/>
        </w:rPr>
        <w:t>§ 4</w:t>
      </w:r>
    </w:p>
    <w:p w:rsidR="00CF3F92" w:rsidRPr="00CF3F92" w:rsidRDefault="00CF3F92" w:rsidP="00CF3F92">
      <w:pPr>
        <w:widowControl/>
        <w:numPr>
          <w:ilvl w:val="0"/>
          <w:numId w:val="27"/>
        </w:numPr>
        <w:tabs>
          <w:tab w:val="left" w:pos="426"/>
        </w:tabs>
        <w:suppressAutoHyphens w:val="0"/>
        <w:overflowPunct/>
        <w:autoSpaceDE/>
        <w:autoSpaceDN/>
        <w:adjustRightInd/>
        <w:spacing w:before="100" w:after="200" w:line="276" w:lineRule="auto"/>
        <w:contextualSpacing/>
        <w:jc w:val="both"/>
        <w:textAlignment w:val="auto"/>
        <w:rPr>
          <w:sz w:val="22"/>
          <w:szCs w:val="22"/>
        </w:rPr>
      </w:pPr>
      <w:r w:rsidRPr="00CF3F92">
        <w:rPr>
          <w:sz w:val="22"/>
          <w:szCs w:val="22"/>
        </w:rPr>
        <w:t>Za należyte wykonanie Umowy Zamawiający zapłaci Wykonawcy wynagrodzenie według cen jednostkowych określonych w Załączniku nr 1(formularzu cenowym) i ilości dostarczonego Przedmiotu Zamówienia.</w:t>
      </w:r>
    </w:p>
    <w:p w:rsidR="00CF3F92" w:rsidRPr="00CF3F92" w:rsidRDefault="00CF3F92" w:rsidP="00CF3F92">
      <w:pPr>
        <w:widowControl/>
        <w:numPr>
          <w:ilvl w:val="0"/>
          <w:numId w:val="27"/>
        </w:numPr>
        <w:tabs>
          <w:tab w:val="left" w:pos="426"/>
        </w:tabs>
        <w:suppressAutoHyphens w:val="0"/>
        <w:overflowPunct/>
        <w:autoSpaceDE/>
        <w:autoSpaceDN/>
        <w:adjustRightInd/>
        <w:spacing w:before="100" w:after="200" w:line="276" w:lineRule="auto"/>
        <w:contextualSpacing/>
        <w:jc w:val="both"/>
        <w:textAlignment w:val="auto"/>
        <w:rPr>
          <w:sz w:val="22"/>
          <w:szCs w:val="22"/>
        </w:rPr>
      </w:pPr>
      <w:r w:rsidRPr="00CF3F92">
        <w:rPr>
          <w:sz w:val="22"/>
          <w:szCs w:val="22"/>
        </w:rPr>
        <w:t>Maksymalne wynagrodzenie Wykonawcy z tytułu wykonania Umowy nie przekroczy kwoty brutto: ………………… zł (słownie: …………….) w tym netto: ………… zł (słownie: ………………………….), plus podatek VAT według przepisów obowiązujących na dzień zawarcia Umowy wynoszący ..… %, czyli ………………. zł (słownie: ……………..),</w:t>
      </w:r>
    </w:p>
    <w:p w:rsidR="00CF3F92" w:rsidRPr="00CF3F92" w:rsidRDefault="00CF3F92" w:rsidP="00CF3F92">
      <w:pPr>
        <w:widowControl/>
        <w:numPr>
          <w:ilvl w:val="0"/>
          <w:numId w:val="28"/>
        </w:numPr>
        <w:tabs>
          <w:tab w:val="left" w:pos="426"/>
        </w:tabs>
        <w:suppressAutoHyphens w:val="0"/>
        <w:overflowPunct/>
        <w:autoSpaceDE/>
        <w:autoSpaceDN/>
        <w:adjustRightInd/>
        <w:spacing w:before="100" w:after="200" w:line="276" w:lineRule="auto"/>
        <w:contextualSpacing/>
        <w:jc w:val="both"/>
        <w:textAlignment w:val="auto"/>
        <w:rPr>
          <w:sz w:val="22"/>
          <w:szCs w:val="22"/>
        </w:rPr>
      </w:pPr>
      <w:r w:rsidRPr="00CF3F92">
        <w:rPr>
          <w:sz w:val="22"/>
          <w:szCs w:val="22"/>
        </w:rPr>
        <w:t xml:space="preserve">Zapłata wynagrodzenia nastąpi w terminie do 60 dni od daty otrzymania przez Zamawiającego prawidłowo wystawionej faktury. </w:t>
      </w:r>
    </w:p>
    <w:p w:rsidR="00CF3F92" w:rsidRPr="00CF3F92" w:rsidRDefault="00CF3F92" w:rsidP="00CF3F92">
      <w:pPr>
        <w:widowControl/>
        <w:numPr>
          <w:ilvl w:val="0"/>
          <w:numId w:val="28"/>
        </w:numPr>
        <w:tabs>
          <w:tab w:val="left" w:pos="426"/>
        </w:tabs>
        <w:suppressAutoHyphens w:val="0"/>
        <w:overflowPunct/>
        <w:autoSpaceDE/>
        <w:autoSpaceDN/>
        <w:adjustRightInd/>
        <w:spacing w:before="100" w:after="200" w:line="276" w:lineRule="auto"/>
        <w:contextualSpacing/>
        <w:jc w:val="both"/>
        <w:textAlignment w:val="auto"/>
        <w:rPr>
          <w:sz w:val="22"/>
          <w:szCs w:val="22"/>
        </w:rPr>
      </w:pPr>
      <w:r w:rsidRPr="00CF3F92">
        <w:rPr>
          <w:sz w:val="22"/>
          <w:szCs w:val="22"/>
        </w:rPr>
        <w:t>Zapłata nastąpi na rachunek bankowy Wykonawcy wskazany na fakturze.</w:t>
      </w:r>
    </w:p>
    <w:p w:rsidR="00CF3F92" w:rsidRPr="00CF3F92" w:rsidRDefault="00CF3F92" w:rsidP="00CF3F92">
      <w:pPr>
        <w:widowControl/>
        <w:numPr>
          <w:ilvl w:val="0"/>
          <w:numId w:val="28"/>
        </w:numPr>
        <w:tabs>
          <w:tab w:val="left" w:pos="426"/>
        </w:tabs>
        <w:suppressAutoHyphens w:val="0"/>
        <w:overflowPunct/>
        <w:autoSpaceDE/>
        <w:autoSpaceDN/>
        <w:adjustRightInd/>
        <w:spacing w:before="100" w:after="200" w:line="276" w:lineRule="auto"/>
        <w:contextualSpacing/>
        <w:jc w:val="both"/>
        <w:textAlignment w:val="auto"/>
        <w:rPr>
          <w:sz w:val="22"/>
          <w:szCs w:val="22"/>
        </w:rPr>
      </w:pPr>
      <w:r w:rsidRPr="00CF3F92">
        <w:rPr>
          <w:sz w:val="22"/>
          <w:szCs w:val="22"/>
        </w:rPr>
        <w:t>Za datę zapłaty uważa się datę obciążenia rachunku bankowego Zamawiającego.</w:t>
      </w:r>
    </w:p>
    <w:p w:rsidR="00CF3F92" w:rsidRPr="00CF3F92" w:rsidRDefault="00CF3F92" w:rsidP="00CF3F92">
      <w:pPr>
        <w:widowControl/>
        <w:numPr>
          <w:ilvl w:val="0"/>
          <w:numId w:val="28"/>
        </w:numPr>
        <w:tabs>
          <w:tab w:val="left" w:pos="426"/>
        </w:tabs>
        <w:suppressAutoHyphens w:val="0"/>
        <w:overflowPunct/>
        <w:autoSpaceDE/>
        <w:autoSpaceDN/>
        <w:adjustRightInd/>
        <w:spacing w:before="100" w:after="200" w:line="276" w:lineRule="auto"/>
        <w:contextualSpacing/>
        <w:jc w:val="both"/>
        <w:textAlignment w:val="auto"/>
        <w:rPr>
          <w:sz w:val="22"/>
          <w:szCs w:val="22"/>
        </w:rPr>
      </w:pPr>
      <w:r w:rsidRPr="00CF3F92">
        <w:rPr>
          <w:rFonts w:eastAsia="SimSun"/>
          <w:sz w:val="22"/>
          <w:szCs w:val="22"/>
          <w:lang w:eastAsia="zh-CN" w:bidi="hi-IN"/>
        </w:rPr>
        <w:t>Niezależnie od pozostałych postanowień Umowy i przepisów prawa Wykonawca zobowiązuje się, że wystawiane przez niego faktury będą :</w:t>
      </w:r>
    </w:p>
    <w:p w:rsidR="00CF3F92" w:rsidRPr="00CF3F92" w:rsidRDefault="00CF3F92" w:rsidP="00CF3F92">
      <w:pPr>
        <w:widowControl/>
        <w:numPr>
          <w:ilvl w:val="0"/>
          <w:numId w:val="29"/>
        </w:numPr>
        <w:suppressAutoHyphens w:val="0"/>
        <w:overflowPunct/>
        <w:autoSpaceDE/>
        <w:autoSpaceDN/>
        <w:adjustRightInd/>
        <w:spacing w:after="200" w:line="276" w:lineRule="auto"/>
        <w:contextualSpacing/>
        <w:jc w:val="both"/>
        <w:textAlignment w:val="auto"/>
        <w:rPr>
          <w:rFonts w:eastAsia="SimSun"/>
          <w:sz w:val="22"/>
          <w:szCs w:val="22"/>
          <w:lang w:eastAsia="zh-CN" w:bidi="hi-IN"/>
        </w:rPr>
      </w:pPr>
      <w:r w:rsidRPr="00CF3F92">
        <w:rPr>
          <w:rFonts w:eastAsia="SimSun"/>
          <w:sz w:val="22"/>
          <w:szCs w:val="22"/>
          <w:lang w:eastAsia="zh-CN" w:bidi="hi-IN"/>
        </w:rPr>
        <w:t>wystawione w języku polskim,</w:t>
      </w:r>
    </w:p>
    <w:p w:rsidR="00CF3F92" w:rsidRPr="00CF3F92" w:rsidRDefault="00CF3F92" w:rsidP="00CF3F92">
      <w:pPr>
        <w:widowControl/>
        <w:numPr>
          <w:ilvl w:val="0"/>
          <w:numId w:val="29"/>
        </w:numPr>
        <w:suppressAutoHyphens w:val="0"/>
        <w:overflowPunct/>
        <w:autoSpaceDE/>
        <w:autoSpaceDN/>
        <w:adjustRightInd/>
        <w:spacing w:after="200" w:line="276" w:lineRule="auto"/>
        <w:contextualSpacing/>
        <w:jc w:val="both"/>
        <w:textAlignment w:val="auto"/>
        <w:rPr>
          <w:rFonts w:eastAsia="SimSun"/>
          <w:sz w:val="22"/>
          <w:szCs w:val="22"/>
          <w:lang w:eastAsia="zh-CN" w:bidi="hi-IN"/>
        </w:rPr>
      </w:pPr>
      <w:r w:rsidRPr="00CF3F92">
        <w:rPr>
          <w:rFonts w:eastAsia="SimSun"/>
          <w:sz w:val="22"/>
          <w:szCs w:val="22"/>
          <w:lang w:eastAsia="zh-CN" w:bidi="hi-IN"/>
        </w:rPr>
        <w:t>odzwierciedlały asorytment wchodzący w skład Przedmiotu Zamówienia zgodnie z  ofertą cenową Wykonawcy,</w:t>
      </w:r>
    </w:p>
    <w:p w:rsidR="00CF3F92" w:rsidRPr="00CF3F92" w:rsidRDefault="00CF3F92" w:rsidP="00CF3F92">
      <w:pPr>
        <w:widowControl/>
        <w:numPr>
          <w:ilvl w:val="0"/>
          <w:numId w:val="29"/>
        </w:numPr>
        <w:suppressAutoHyphens w:val="0"/>
        <w:overflowPunct/>
        <w:autoSpaceDE/>
        <w:autoSpaceDN/>
        <w:adjustRightInd/>
        <w:spacing w:after="200" w:line="276" w:lineRule="auto"/>
        <w:contextualSpacing/>
        <w:jc w:val="both"/>
        <w:textAlignment w:val="auto"/>
        <w:rPr>
          <w:rFonts w:eastAsia="SimSun"/>
          <w:sz w:val="22"/>
          <w:szCs w:val="22"/>
          <w:lang w:eastAsia="zh-CN" w:bidi="hi-IN"/>
        </w:rPr>
      </w:pPr>
      <w:r w:rsidRPr="00CF3F92">
        <w:rPr>
          <w:rFonts w:eastAsia="SimSun"/>
          <w:sz w:val="22"/>
          <w:szCs w:val="22"/>
          <w:lang w:eastAsia="zh-CN" w:bidi="hi-IN"/>
        </w:rPr>
        <w:t xml:space="preserve">zawierały numer Umowy. </w:t>
      </w:r>
    </w:p>
    <w:p w:rsidR="00CF3F92" w:rsidRPr="00CF3F92" w:rsidRDefault="00CF3F92" w:rsidP="00CF3F92">
      <w:pPr>
        <w:widowControl/>
        <w:numPr>
          <w:ilvl w:val="0"/>
          <w:numId w:val="28"/>
        </w:numPr>
        <w:suppressAutoHyphens w:val="0"/>
        <w:overflowPunct/>
        <w:autoSpaceDE/>
        <w:autoSpaceDN/>
        <w:adjustRightInd/>
        <w:spacing w:after="200" w:line="276" w:lineRule="auto"/>
        <w:contextualSpacing/>
        <w:jc w:val="both"/>
        <w:textAlignment w:val="auto"/>
        <w:rPr>
          <w:sz w:val="22"/>
          <w:szCs w:val="22"/>
        </w:rPr>
      </w:pPr>
      <w:r w:rsidRPr="00CF3F92">
        <w:rPr>
          <w:sz w:val="22"/>
          <w:szCs w:val="22"/>
        </w:rPr>
        <w:t xml:space="preserve">W przypadku wystawienia faktury niezgodnie z Umową lub obowiązującymi przepisami prawa Wykonawca zobowiązany jest do jej odpowiedniego skorygowania. Do czasu otrzymania prawidłowo wystawionej lub skorygowanej faktury Zamawiający nie jest zobowiązany do zapłaty na rzecz Wykonawcy jakichkolwiek kwot objętych nieprawidłowo wystawionymi fakturami. </w:t>
      </w:r>
    </w:p>
    <w:p w:rsidR="00CF3F92" w:rsidRPr="00CF3F92" w:rsidRDefault="00CF3F92" w:rsidP="00CF3F92">
      <w:pPr>
        <w:widowControl/>
        <w:numPr>
          <w:ilvl w:val="0"/>
          <w:numId w:val="28"/>
        </w:numPr>
        <w:suppressAutoHyphens w:val="0"/>
        <w:overflowPunct/>
        <w:autoSpaceDE/>
        <w:autoSpaceDN/>
        <w:adjustRightInd/>
        <w:spacing w:after="200" w:line="276" w:lineRule="auto"/>
        <w:contextualSpacing/>
        <w:jc w:val="both"/>
        <w:textAlignment w:val="auto"/>
        <w:rPr>
          <w:sz w:val="22"/>
          <w:szCs w:val="22"/>
        </w:rPr>
      </w:pPr>
      <w:r w:rsidRPr="00CF3F92">
        <w:rPr>
          <w:sz w:val="22"/>
          <w:szCs w:val="22"/>
        </w:rPr>
        <w:t>Zamawiający dopuszcza następujące dostarczanie faktur przez Wykonawcę:</w:t>
      </w:r>
    </w:p>
    <w:p w:rsidR="00CF3F92" w:rsidRPr="00CF3F92" w:rsidRDefault="00CF3F92" w:rsidP="00CF3F92">
      <w:pPr>
        <w:widowControl/>
        <w:numPr>
          <w:ilvl w:val="0"/>
          <w:numId w:val="30"/>
        </w:numPr>
        <w:suppressAutoHyphens w:val="0"/>
        <w:overflowPunct/>
        <w:autoSpaceDE/>
        <w:autoSpaceDN/>
        <w:adjustRightInd/>
        <w:spacing w:after="200" w:line="276" w:lineRule="auto"/>
        <w:contextualSpacing/>
        <w:jc w:val="both"/>
        <w:textAlignment w:val="auto"/>
        <w:rPr>
          <w:sz w:val="22"/>
          <w:szCs w:val="22"/>
        </w:rPr>
      </w:pPr>
      <w:r w:rsidRPr="00CF3F92">
        <w:rPr>
          <w:sz w:val="22"/>
          <w:szCs w:val="22"/>
        </w:rPr>
        <w:t xml:space="preserve">w wersji papierowej, </w:t>
      </w:r>
    </w:p>
    <w:p w:rsidR="00CF3F92" w:rsidRPr="00CF3F92" w:rsidRDefault="00CF3F92" w:rsidP="00CF3F92">
      <w:pPr>
        <w:widowControl/>
        <w:numPr>
          <w:ilvl w:val="0"/>
          <w:numId w:val="30"/>
        </w:numPr>
        <w:suppressAutoHyphens w:val="0"/>
        <w:overflowPunct/>
        <w:autoSpaceDE/>
        <w:autoSpaceDN/>
        <w:adjustRightInd/>
        <w:spacing w:after="200" w:line="276" w:lineRule="auto"/>
        <w:contextualSpacing/>
        <w:jc w:val="both"/>
        <w:textAlignment w:val="auto"/>
        <w:rPr>
          <w:sz w:val="22"/>
          <w:szCs w:val="22"/>
        </w:rPr>
      </w:pPr>
      <w:r w:rsidRPr="00CF3F92">
        <w:rPr>
          <w:sz w:val="22"/>
          <w:szCs w:val="22"/>
        </w:rPr>
        <w:t>pocztą elektroniczną na adres: efaktury@zdrowie.walbrzych.pl</w:t>
      </w:r>
    </w:p>
    <w:p w:rsidR="00CF3F92" w:rsidRPr="00CF3F92" w:rsidRDefault="00CF3F92" w:rsidP="00CF3F92">
      <w:pPr>
        <w:widowControl/>
        <w:numPr>
          <w:ilvl w:val="0"/>
          <w:numId w:val="30"/>
        </w:numPr>
        <w:suppressAutoHyphens w:val="0"/>
        <w:overflowPunct/>
        <w:autoSpaceDE/>
        <w:autoSpaceDN/>
        <w:adjustRightInd/>
        <w:spacing w:after="200" w:line="276" w:lineRule="auto"/>
        <w:contextualSpacing/>
        <w:jc w:val="both"/>
        <w:textAlignment w:val="auto"/>
        <w:rPr>
          <w:sz w:val="22"/>
          <w:szCs w:val="22"/>
        </w:rPr>
      </w:pPr>
      <w:r w:rsidRPr="00CF3F92">
        <w:rPr>
          <w:sz w:val="22"/>
          <w:szCs w:val="22"/>
        </w:rPr>
        <w:t>Platforma Elektronicznego Fakturowania https://www.brokerinfinite.efaktura.gov.pl</w:t>
      </w:r>
    </w:p>
    <w:p w:rsidR="00CF3F92" w:rsidRPr="00CF3F92" w:rsidRDefault="00CF3F92" w:rsidP="00CF3F92">
      <w:pPr>
        <w:widowControl/>
        <w:numPr>
          <w:ilvl w:val="0"/>
          <w:numId w:val="28"/>
        </w:numPr>
        <w:suppressAutoHyphens w:val="0"/>
        <w:overflowPunct/>
        <w:autoSpaceDE/>
        <w:autoSpaceDN/>
        <w:adjustRightInd/>
        <w:spacing w:after="200" w:line="276" w:lineRule="auto"/>
        <w:contextualSpacing/>
        <w:jc w:val="both"/>
        <w:textAlignment w:val="auto"/>
        <w:rPr>
          <w:sz w:val="22"/>
          <w:szCs w:val="22"/>
        </w:rPr>
      </w:pPr>
      <w:r w:rsidRPr="00CF3F92">
        <w:rPr>
          <w:sz w:val="22"/>
          <w:szCs w:val="22"/>
        </w:rPr>
        <w:t xml:space="preserve">Wykonawca oświadcza, że: </w:t>
      </w:r>
    </w:p>
    <w:p w:rsidR="00CF3F92" w:rsidRPr="00CF3F92" w:rsidRDefault="00CF3F92" w:rsidP="00CF3F92">
      <w:pPr>
        <w:widowControl/>
        <w:numPr>
          <w:ilvl w:val="0"/>
          <w:numId w:val="31"/>
        </w:numPr>
        <w:tabs>
          <w:tab w:val="left" w:pos="426"/>
        </w:tabs>
        <w:suppressAutoHyphens w:val="0"/>
        <w:overflowPunct/>
        <w:autoSpaceDE/>
        <w:autoSpaceDN/>
        <w:adjustRightInd/>
        <w:spacing w:before="100" w:after="200" w:line="276" w:lineRule="auto"/>
        <w:contextualSpacing/>
        <w:jc w:val="both"/>
        <w:textAlignment w:val="auto"/>
        <w:rPr>
          <w:sz w:val="22"/>
          <w:szCs w:val="22"/>
        </w:rPr>
      </w:pPr>
      <w:r w:rsidRPr="00CF3F92">
        <w:rPr>
          <w:sz w:val="22"/>
          <w:szCs w:val="22"/>
        </w:rPr>
        <w:t>numer rachunku bankowego płatności wskazany na fakturze wystawionej dla Zamawiającego będzie numerem właściwym dla dokonania rozliczeń na zasadach podzielnej płatności zgodnie obowiązującymi przepisami prawa,</w:t>
      </w:r>
    </w:p>
    <w:p w:rsidR="00CF3F92" w:rsidRPr="00CF3F92" w:rsidRDefault="00CF3F92" w:rsidP="00CF3F92">
      <w:pPr>
        <w:widowControl/>
        <w:numPr>
          <w:ilvl w:val="0"/>
          <w:numId w:val="31"/>
        </w:numPr>
        <w:tabs>
          <w:tab w:val="left" w:pos="426"/>
        </w:tabs>
        <w:suppressAutoHyphens w:val="0"/>
        <w:overflowPunct/>
        <w:autoSpaceDE/>
        <w:autoSpaceDN/>
        <w:adjustRightInd/>
        <w:spacing w:before="100" w:after="200" w:line="276" w:lineRule="auto"/>
        <w:ind w:left="1276" w:hanging="425"/>
        <w:contextualSpacing/>
        <w:jc w:val="both"/>
        <w:textAlignment w:val="auto"/>
        <w:rPr>
          <w:sz w:val="22"/>
          <w:szCs w:val="22"/>
        </w:rPr>
      </w:pPr>
      <w:r w:rsidRPr="00CF3F92">
        <w:rPr>
          <w:sz w:val="22"/>
          <w:szCs w:val="22"/>
        </w:rPr>
        <w:t>jest płatnikiem podatku od towarów i usług VAT i posiada numer identyfikacyjny .....................</w:t>
      </w:r>
    </w:p>
    <w:p w:rsidR="00CF3F92" w:rsidRPr="00CF3F92" w:rsidRDefault="00CF3F92" w:rsidP="00CF3F92">
      <w:pPr>
        <w:widowControl/>
        <w:numPr>
          <w:ilvl w:val="0"/>
          <w:numId w:val="31"/>
        </w:numPr>
        <w:tabs>
          <w:tab w:val="left" w:pos="426"/>
        </w:tabs>
        <w:suppressAutoHyphens w:val="0"/>
        <w:overflowPunct/>
        <w:autoSpaceDE/>
        <w:autoSpaceDN/>
        <w:adjustRightInd/>
        <w:spacing w:before="100" w:after="200" w:line="276" w:lineRule="auto"/>
        <w:ind w:left="1276" w:hanging="425"/>
        <w:contextualSpacing/>
        <w:jc w:val="both"/>
        <w:textAlignment w:val="auto"/>
        <w:rPr>
          <w:sz w:val="22"/>
          <w:szCs w:val="22"/>
        </w:rPr>
      </w:pPr>
      <w:r w:rsidRPr="00CF3F92">
        <w:rPr>
          <w:sz w:val="22"/>
          <w:szCs w:val="22"/>
        </w:rPr>
        <w:t>numer rachunku bankowego wskazany na fakturze, jest wpisany do wykazu podmiotów zarejestrowanych jako podatnicy VAT, niezarejestrowanych oraz wykreślonych i przywróconych do rejestru VAT prowadzonego przez Ministerstwo Finansów RP (tzw. „biała lista podatników VAT”).</w:t>
      </w:r>
    </w:p>
    <w:p w:rsidR="00CF3F92" w:rsidRPr="00CF3F92" w:rsidRDefault="00CF3F92" w:rsidP="00CF3F92">
      <w:pPr>
        <w:jc w:val="center"/>
        <w:rPr>
          <w:b/>
          <w:sz w:val="22"/>
          <w:szCs w:val="22"/>
        </w:rPr>
      </w:pPr>
      <w:r w:rsidRPr="00CF3F92">
        <w:rPr>
          <w:b/>
          <w:sz w:val="22"/>
          <w:szCs w:val="22"/>
        </w:rPr>
        <w:t xml:space="preserve">    § 5</w:t>
      </w:r>
    </w:p>
    <w:p w:rsidR="00CF3F92" w:rsidRPr="00CF3F92" w:rsidRDefault="00CF3F92" w:rsidP="00CF3F92">
      <w:pPr>
        <w:widowControl/>
        <w:numPr>
          <w:ilvl w:val="0"/>
          <w:numId w:val="32"/>
        </w:numPr>
        <w:suppressAutoHyphens w:val="0"/>
        <w:overflowPunct/>
        <w:autoSpaceDE/>
        <w:autoSpaceDN/>
        <w:adjustRightInd/>
        <w:spacing w:before="100" w:after="200" w:line="276" w:lineRule="auto"/>
        <w:ind w:left="428"/>
        <w:jc w:val="both"/>
        <w:textAlignment w:val="auto"/>
        <w:rPr>
          <w:sz w:val="22"/>
          <w:szCs w:val="22"/>
        </w:rPr>
      </w:pPr>
      <w:r w:rsidRPr="00CF3F92">
        <w:rPr>
          <w:sz w:val="22"/>
          <w:szCs w:val="22"/>
        </w:rPr>
        <w:t xml:space="preserve">Wykonawca zobowiązany jest do zapłaty Zamawiającemu następujących kar umownych: </w:t>
      </w:r>
    </w:p>
    <w:p w:rsidR="00CF3F92" w:rsidRPr="00CF3F92" w:rsidRDefault="00CF3F92" w:rsidP="00CF3F92">
      <w:pPr>
        <w:widowControl/>
        <w:numPr>
          <w:ilvl w:val="0"/>
          <w:numId w:val="33"/>
        </w:numPr>
        <w:suppressAutoHyphens w:val="0"/>
        <w:overflowPunct/>
        <w:autoSpaceDE/>
        <w:autoSpaceDN/>
        <w:adjustRightInd/>
        <w:spacing w:line="276" w:lineRule="auto"/>
        <w:ind w:left="788"/>
        <w:jc w:val="both"/>
        <w:textAlignment w:val="auto"/>
        <w:rPr>
          <w:sz w:val="22"/>
          <w:szCs w:val="22"/>
        </w:rPr>
      </w:pPr>
      <w:r w:rsidRPr="00CF3F92">
        <w:rPr>
          <w:sz w:val="22"/>
          <w:szCs w:val="22"/>
        </w:rPr>
        <w:lastRenderedPageBreak/>
        <w:t>za zwłokę w dostarczeniu poszczególnych partii Przedmiotu Zamówienia</w:t>
      </w:r>
      <w:r w:rsidRPr="00CF3F92">
        <w:rPr>
          <w:sz w:val="22"/>
          <w:szCs w:val="22"/>
        </w:rPr>
        <w:br/>
        <w:t>- w wysokości 0,3% wartości netto zamówionej partii Przedmiotu Zamówienia  za każdy dzień zwłoki,</w:t>
      </w:r>
    </w:p>
    <w:p w:rsidR="00CF3F92" w:rsidRPr="00CF3F92" w:rsidRDefault="00CF3F92" w:rsidP="00CF3F92">
      <w:pPr>
        <w:widowControl/>
        <w:numPr>
          <w:ilvl w:val="0"/>
          <w:numId w:val="33"/>
        </w:numPr>
        <w:suppressAutoHyphens w:val="0"/>
        <w:overflowPunct/>
        <w:autoSpaceDE/>
        <w:autoSpaceDN/>
        <w:adjustRightInd/>
        <w:spacing w:line="276" w:lineRule="auto"/>
        <w:ind w:left="788" w:hanging="426"/>
        <w:jc w:val="both"/>
        <w:textAlignment w:val="auto"/>
        <w:rPr>
          <w:sz w:val="22"/>
          <w:szCs w:val="22"/>
        </w:rPr>
      </w:pPr>
      <w:r w:rsidRPr="00CF3F92">
        <w:rPr>
          <w:sz w:val="22"/>
          <w:szCs w:val="22"/>
        </w:rPr>
        <w:t>za zwłokę w wymianie wadliwego Przedmiot Zamówienia na wolny od wad</w:t>
      </w:r>
      <w:r w:rsidRPr="00CF3F92">
        <w:rPr>
          <w:sz w:val="22"/>
          <w:szCs w:val="22"/>
        </w:rPr>
        <w:br/>
        <w:t>- w wysokości 0,3% wartości netto wadliwego Przedmiot Zamówienia podlegającego wymianie za każdy dzień zwłoki,</w:t>
      </w:r>
    </w:p>
    <w:p w:rsidR="00CF3F92" w:rsidRPr="00CF3F92" w:rsidRDefault="00CF3F92" w:rsidP="00CF3F92">
      <w:pPr>
        <w:widowControl/>
        <w:numPr>
          <w:ilvl w:val="0"/>
          <w:numId w:val="33"/>
        </w:numPr>
        <w:suppressAutoHyphens w:val="0"/>
        <w:overflowPunct/>
        <w:autoSpaceDE/>
        <w:autoSpaceDN/>
        <w:adjustRightInd/>
        <w:spacing w:line="276" w:lineRule="auto"/>
        <w:ind w:left="788" w:hanging="426"/>
        <w:jc w:val="both"/>
        <w:textAlignment w:val="auto"/>
        <w:rPr>
          <w:sz w:val="22"/>
          <w:szCs w:val="22"/>
        </w:rPr>
      </w:pPr>
      <w:r w:rsidRPr="00CF3F92">
        <w:rPr>
          <w:sz w:val="22"/>
          <w:szCs w:val="22"/>
        </w:rPr>
        <w:t>w przypadku nieprzedłożenia przez Wykonawcę w wyznaczonym terminie dokumentów, o których mowa w  §  2 ust. 5 pkt 1 i 5), w wysokości 500 zł (słownie: pięćset złotych) za każdy przypadek,</w:t>
      </w:r>
    </w:p>
    <w:p w:rsidR="00CF3F92" w:rsidRPr="00CF3F92" w:rsidRDefault="00CF3F92" w:rsidP="00CF3F92">
      <w:pPr>
        <w:widowControl/>
        <w:numPr>
          <w:ilvl w:val="0"/>
          <w:numId w:val="33"/>
        </w:numPr>
        <w:suppressAutoHyphens w:val="0"/>
        <w:overflowPunct/>
        <w:autoSpaceDE/>
        <w:autoSpaceDN/>
        <w:adjustRightInd/>
        <w:spacing w:line="276" w:lineRule="auto"/>
        <w:ind w:left="788" w:hanging="426"/>
        <w:jc w:val="both"/>
        <w:textAlignment w:val="auto"/>
        <w:rPr>
          <w:sz w:val="22"/>
          <w:szCs w:val="22"/>
          <w:u w:val="single"/>
        </w:rPr>
      </w:pPr>
      <w:r w:rsidRPr="00CF3F92">
        <w:rPr>
          <w:sz w:val="22"/>
          <w:szCs w:val="22"/>
          <w:u w:val="single"/>
        </w:rPr>
        <w:t>w przypadku rozwiązania lub odstąpienia od umowy przez Zamawiającego z przyczyn leżących po stronie Wykonawcy – w wysokości 15 % wartości maksymalnego wynagrodzenia netto określonego w  § 4 ust. 2.</w:t>
      </w:r>
    </w:p>
    <w:p w:rsidR="00CF3F92" w:rsidRPr="00CF3F92" w:rsidRDefault="00CF3F92" w:rsidP="00033AA5">
      <w:pPr>
        <w:widowControl/>
        <w:numPr>
          <w:ilvl w:val="0"/>
          <w:numId w:val="34"/>
        </w:numPr>
        <w:suppressAutoHyphens w:val="0"/>
        <w:overflowPunct/>
        <w:autoSpaceDE/>
        <w:autoSpaceDN/>
        <w:adjustRightInd/>
        <w:spacing w:line="276" w:lineRule="auto"/>
        <w:jc w:val="both"/>
        <w:textAlignment w:val="auto"/>
        <w:rPr>
          <w:sz w:val="22"/>
          <w:szCs w:val="22"/>
        </w:rPr>
      </w:pPr>
      <w:r w:rsidRPr="00CF3F92">
        <w:rPr>
          <w:sz w:val="22"/>
          <w:szCs w:val="22"/>
        </w:rPr>
        <w:t>Łączna  maksymalna  wysokość  kar  umownych,  których  może  dochodzić  Zamawiający wynosi 40 % maksymalnego wynagrodzenia netto określonego w § 4 ust. 2 Umowy.</w:t>
      </w:r>
    </w:p>
    <w:p w:rsidR="00CF3F92" w:rsidRPr="00CF3F92" w:rsidRDefault="00CF3F92" w:rsidP="00033AA5">
      <w:pPr>
        <w:widowControl/>
        <w:numPr>
          <w:ilvl w:val="0"/>
          <w:numId w:val="34"/>
        </w:numPr>
        <w:suppressAutoHyphens w:val="0"/>
        <w:overflowPunct/>
        <w:autoSpaceDE/>
        <w:autoSpaceDN/>
        <w:adjustRightInd/>
        <w:spacing w:line="276" w:lineRule="auto"/>
        <w:jc w:val="both"/>
        <w:textAlignment w:val="auto"/>
        <w:rPr>
          <w:sz w:val="22"/>
          <w:szCs w:val="22"/>
        </w:rPr>
      </w:pPr>
      <w:r w:rsidRPr="00CF3F92">
        <w:rPr>
          <w:sz w:val="22"/>
          <w:szCs w:val="22"/>
        </w:rPr>
        <w:t>Jeżeli szkoda rzeczywista będzie wyższa niż kara umowna, o której mowa w ust. 1, Zamawiający będzie uprawniony do dochodzenia odszkodowania do wysokości poniesionej szkody na zasadach ogólnych.</w:t>
      </w:r>
    </w:p>
    <w:p w:rsidR="00CF3F92" w:rsidRPr="00CF3F92" w:rsidRDefault="00CF3F92" w:rsidP="00033AA5">
      <w:pPr>
        <w:widowControl/>
        <w:numPr>
          <w:ilvl w:val="0"/>
          <w:numId w:val="34"/>
        </w:numPr>
        <w:suppressAutoHyphens w:val="0"/>
        <w:overflowPunct/>
        <w:autoSpaceDE/>
        <w:autoSpaceDN/>
        <w:adjustRightInd/>
        <w:spacing w:line="276" w:lineRule="auto"/>
        <w:jc w:val="both"/>
        <w:textAlignment w:val="auto"/>
        <w:rPr>
          <w:sz w:val="22"/>
          <w:szCs w:val="22"/>
        </w:rPr>
      </w:pPr>
      <w:r w:rsidRPr="00CF3F92">
        <w:rPr>
          <w:sz w:val="22"/>
          <w:szCs w:val="22"/>
        </w:rPr>
        <w:t>Kary umowne Zamawiający może potrącić z faktur wystawionych przez Wykonawcę, na co Wykonawca wyraża zgodę.</w:t>
      </w:r>
    </w:p>
    <w:p w:rsidR="00CF3F92" w:rsidRPr="00CF3F92" w:rsidRDefault="00CF3F92" w:rsidP="00033AA5">
      <w:pPr>
        <w:widowControl/>
        <w:numPr>
          <w:ilvl w:val="0"/>
          <w:numId w:val="34"/>
        </w:numPr>
        <w:suppressAutoHyphens w:val="0"/>
        <w:overflowPunct/>
        <w:autoSpaceDE/>
        <w:autoSpaceDN/>
        <w:adjustRightInd/>
        <w:spacing w:line="276" w:lineRule="auto"/>
        <w:jc w:val="both"/>
        <w:textAlignment w:val="auto"/>
        <w:rPr>
          <w:sz w:val="22"/>
          <w:szCs w:val="22"/>
        </w:rPr>
      </w:pPr>
      <w:r w:rsidRPr="00CF3F92">
        <w:rPr>
          <w:sz w:val="22"/>
          <w:szCs w:val="22"/>
        </w:rPr>
        <w:t xml:space="preserve">Postanowienia dotyczące kar umownych pozostają w mocy również w przypadku odstąpienia przez Zamawiającego od Umowy. </w:t>
      </w:r>
    </w:p>
    <w:p w:rsidR="00CF3F92" w:rsidRPr="00CF3F92" w:rsidRDefault="00CF3F92" w:rsidP="00033AA5">
      <w:pPr>
        <w:widowControl/>
        <w:numPr>
          <w:ilvl w:val="0"/>
          <w:numId w:val="34"/>
        </w:numPr>
        <w:suppressAutoHyphens w:val="0"/>
        <w:overflowPunct/>
        <w:autoSpaceDE/>
        <w:autoSpaceDN/>
        <w:adjustRightInd/>
        <w:spacing w:line="276" w:lineRule="auto"/>
        <w:jc w:val="both"/>
        <w:textAlignment w:val="auto"/>
        <w:rPr>
          <w:sz w:val="22"/>
          <w:szCs w:val="22"/>
        </w:rPr>
      </w:pPr>
      <w:r w:rsidRPr="00CF3F92">
        <w:rPr>
          <w:sz w:val="22"/>
          <w:szCs w:val="22"/>
        </w:rPr>
        <w:t xml:space="preserve">Powierzenie przez Wykonawcę realizacji niniejszej Umowy podwykonawcy wymaga pisemnego powiadomienia Zamawiającego. Wykonawca ponosi odpowiedzialność za działania podwykonawców i osób, którymi będzie posługiwał się do wykonania Umowy, jak za działania własne.  </w:t>
      </w:r>
    </w:p>
    <w:p w:rsidR="00CF3F92" w:rsidRPr="00CF3F92" w:rsidRDefault="00CF3F92" w:rsidP="00CF3F92">
      <w:pPr>
        <w:jc w:val="both"/>
        <w:rPr>
          <w:sz w:val="22"/>
          <w:szCs w:val="22"/>
        </w:rPr>
      </w:pPr>
    </w:p>
    <w:p w:rsidR="00CF3F92" w:rsidRPr="00CF3F92" w:rsidRDefault="00CF3F92" w:rsidP="00CF3F92">
      <w:pPr>
        <w:jc w:val="center"/>
        <w:rPr>
          <w:b/>
          <w:sz w:val="22"/>
          <w:szCs w:val="22"/>
        </w:rPr>
      </w:pPr>
      <w:r w:rsidRPr="00CF3F92">
        <w:rPr>
          <w:b/>
          <w:sz w:val="22"/>
          <w:szCs w:val="22"/>
        </w:rPr>
        <w:t>§ 6</w:t>
      </w:r>
    </w:p>
    <w:p w:rsidR="00CF3F92" w:rsidRPr="00CF3F92" w:rsidRDefault="00CF3F92" w:rsidP="00CF3F92">
      <w:pPr>
        <w:jc w:val="center"/>
        <w:rPr>
          <w:b/>
          <w:sz w:val="22"/>
          <w:szCs w:val="22"/>
        </w:rPr>
      </w:pPr>
    </w:p>
    <w:p w:rsidR="00CF3F92" w:rsidRPr="00CF3F92" w:rsidRDefault="00CF3F92" w:rsidP="00CF3F92">
      <w:pPr>
        <w:jc w:val="both"/>
        <w:rPr>
          <w:sz w:val="22"/>
          <w:szCs w:val="22"/>
        </w:rPr>
      </w:pPr>
      <w:r w:rsidRPr="00CF3F92">
        <w:rPr>
          <w:sz w:val="22"/>
          <w:szCs w:val="22"/>
        </w:rPr>
        <w:t xml:space="preserve">Niniejsza umowa zostaje zawarta na okres </w:t>
      </w:r>
      <w:r w:rsidRPr="00CF3F92">
        <w:rPr>
          <w:b/>
          <w:sz w:val="22"/>
          <w:szCs w:val="22"/>
        </w:rPr>
        <w:t>3 miesięcy</w:t>
      </w:r>
      <w:r w:rsidRPr="00CF3F92">
        <w:rPr>
          <w:sz w:val="22"/>
          <w:szCs w:val="22"/>
        </w:rPr>
        <w:t xml:space="preserve"> od dnia .................... do dnia ................... .</w:t>
      </w:r>
    </w:p>
    <w:p w:rsidR="00CF3F92" w:rsidRPr="00CF3F92" w:rsidRDefault="00CF3F92" w:rsidP="00CF3F92">
      <w:pPr>
        <w:jc w:val="center"/>
        <w:rPr>
          <w:b/>
          <w:sz w:val="22"/>
          <w:szCs w:val="22"/>
        </w:rPr>
      </w:pPr>
    </w:p>
    <w:p w:rsidR="00CF3F92" w:rsidRPr="00CF3F92" w:rsidRDefault="00CF3F92" w:rsidP="00CF3F92">
      <w:pPr>
        <w:jc w:val="center"/>
        <w:rPr>
          <w:b/>
          <w:sz w:val="22"/>
          <w:szCs w:val="22"/>
        </w:rPr>
      </w:pPr>
      <w:r w:rsidRPr="00CF3F92">
        <w:rPr>
          <w:b/>
          <w:sz w:val="22"/>
          <w:szCs w:val="22"/>
        </w:rPr>
        <w:t>§ 7</w:t>
      </w:r>
    </w:p>
    <w:p w:rsidR="00CF3F92" w:rsidRPr="00CF3F92" w:rsidRDefault="00CF3F92" w:rsidP="00033AA5">
      <w:pPr>
        <w:widowControl/>
        <w:numPr>
          <w:ilvl w:val="0"/>
          <w:numId w:val="35"/>
        </w:numPr>
        <w:suppressAutoHyphens w:val="0"/>
        <w:overflowPunct/>
        <w:autoSpaceDE/>
        <w:autoSpaceDN/>
        <w:adjustRightInd/>
        <w:spacing w:after="200" w:line="276" w:lineRule="auto"/>
        <w:ind w:left="360"/>
        <w:jc w:val="both"/>
        <w:textAlignment w:val="auto"/>
        <w:rPr>
          <w:sz w:val="22"/>
          <w:szCs w:val="22"/>
        </w:rPr>
      </w:pPr>
      <w:r w:rsidRPr="00CF3F92">
        <w:rPr>
          <w:sz w:val="22"/>
          <w:szCs w:val="22"/>
        </w:rPr>
        <w:t>Zamawiającemu przysługuje prawo rozwiązania niniejszej umowy ze skutkiem natychmiastowym w następujących przypadkach:</w:t>
      </w:r>
    </w:p>
    <w:p w:rsidR="00CF3F92" w:rsidRPr="00CF3F92" w:rsidRDefault="00CF3F92" w:rsidP="00CF3F92">
      <w:pPr>
        <w:widowControl/>
        <w:numPr>
          <w:ilvl w:val="0"/>
          <w:numId w:val="36"/>
        </w:numPr>
        <w:suppressAutoHyphens w:val="0"/>
        <w:overflowPunct/>
        <w:autoSpaceDE/>
        <w:autoSpaceDN/>
        <w:adjustRightInd/>
        <w:spacing w:after="200" w:line="276" w:lineRule="auto"/>
        <w:contextualSpacing/>
        <w:jc w:val="both"/>
        <w:textAlignment w:val="auto"/>
        <w:rPr>
          <w:sz w:val="22"/>
          <w:szCs w:val="22"/>
        </w:rPr>
      </w:pPr>
      <w:r w:rsidRPr="00CF3F92">
        <w:rPr>
          <w:sz w:val="22"/>
          <w:szCs w:val="22"/>
        </w:rPr>
        <w:t>Wykonawca nie rozpoczął lub zaprzestał wykonania dostaw Przedmiotu Zamówienia,</w:t>
      </w:r>
    </w:p>
    <w:p w:rsidR="00CF3F92" w:rsidRPr="00CF3F92" w:rsidRDefault="00CF3F92" w:rsidP="00CF3F92">
      <w:pPr>
        <w:widowControl/>
        <w:numPr>
          <w:ilvl w:val="0"/>
          <w:numId w:val="36"/>
        </w:numPr>
        <w:suppressAutoHyphens w:val="0"/>
        <w:overflowPunct/>
        <w:autoSpaceDE/>
        <w:autoSpaceDN/>
        <w:adjustRightInd/>
        <w:spacing w:after="200" w:line="276" w:lineRule="auto"/>
        <w:contextualSpacing/>
        <w:jc w:val="both"/>
        <w:textAlignment w:val="auto"/>
        <w:rPr>
          <w:sz w:val="22"/>
          <w:szCs w:val="22"/>
        </w:rPr>
      </w:pPr>
      <w:r w:rsidRPr="00CF3F92">
        <w:rPr>
          <w:sz w:val="22"/>
          <w:szCs w:val="22"/>
        </w:rPr>
        <w:t xml:space="preserve">Rażącego naruszenia postanowień umowy przez Wykonawcę przez które rozumie się pięciokrotną zwłokę w realizacji dostaw przekraczających każdorazowo 48 godzin, albo też pięciokrotną dostawę Przedmiotu Zamówienia niezgodnego z zamówieniem lub pięciokrotną zwłokę w wymianie wadliwego Przedmiotu Zamówienia na wolny od wad, </w:t>
      </w:r>
    </w:p>
    <w:p w:rsidR="00CF3F92" w:rsidRPr="00CF3F92" w:rsidRDefault="00CF3F92" w:rsidP="00CF3F92">
      <w:pPr>
        <w:widowControl/>
        <w:numPr>
          <w:ilvl w:val="0"/>
          <w:numId w:val="36"/>
        </w:numPr>
        <w:suppressAutoHyphens w:val="0"/>
        <w:overflowPunct/>
        <w:autoSpaceDE/>
        <w:autoSpaceDN/>
        <w:adjustRightInd/>
        <w:spacing w:after="200" w:line="276" w:lineRule="auto"/>
        <w:contextualSpacing/>
        <w:jc w:val="both"/>
        <w:textAlignment w:val="auto"/>
        <w:rPr>
          <w:sz w:val="22"/>
          <w:szCs w:val="22"/>
        </w:rPr>
      </w:pPr>
      <w:r w:rsidRPr="00CF3F92">
        <w:rPr>
          <w:sz w:val="22"/>
          <w:szCs w:val="22"/>
        </w:rPr>
        <w:t>Wykonawca, oprócz przypadków wskazanych w pkt 1-2 powyżej, nie wykonuje lub nienależycie wykonuje którykolwiek ze swoich obowiązków określonych w Umowie, jeśli po uprzednim pisemnym wezwaniu przez Zamawiającego do zaprzestania naruszeń lub wznowienia wykonywania dostaw zgodnie z umową, Wykonawca w ciągu 7 dni od otrzymania wezwania nie zastosuje się do jego treści.</w:t>
      </w:r>
    </w:p>
    <w:p w:rsidR="00CF3F92" w:rsidRPr="00CF3F92" w:rsidRDefault="00CF3F92" w:rsidP="00033AA5">
      <w:pPr>
        <w:widowControl/>
        <w:numPr>
          <w:ilvl w:val="0"/>
          <w:numId w:val="35"/>
        </w:numPr>
        <w:suppressAutoHyphens w:val="0"/>
        <w:overflowPunct/>
        <w:autoSpaceDE/>
        <w:autoSpaceDN/>
        <w:adjustRightInd/>
        <w:spacing w:line="276" w:lineRule="auto"/>
        <w:ind w:left="426" w:hanging="426"/>
        <w:jc w:val="both"/>
        <w:textAlignment w:val="auto"/>
        <w:rPr>
          <w:sz w:val="22"/>
          <w:szCs w:val="22"/>
        </w:rPr>
      </w:pPr>
      <w:r w:rsidRPr="00CF3F92">
        <w:rPr>
          <w:sz w:val="22"/>
          <w:szCs w:val="22"/>
        </w:rPr>
        <w:t xml:space="preserve">Rozwiązanie Umowy przewidziane w ust. 1 może nastąpić w terminie 60 dni od dnia wystąpienia tych okoliczności lub powzięcia przez Zamawiającego wiadomości o nich i wymaga zachowania formy pisemnej. </w:t>
      </w:r>
    </w:p>
    <w:p w:rsidR="00CF3F92" w:rsidRPr="00CF3F92" w:rsidRDefault="00CF3F92" w:rsidP="00033AA5">
      <w:pPr>
        <w:widowControl/>
        <w:numPr>
          <w:ilvl w:val="0"/>
          <w:numId w:val="35"/>
        </w:numPr>
        <w:suppressAutoHyphens w:val="0"/>
        <w:overflowPunct/>
        <w:autoSpaceDE/>
        <w:autoSpaceDN/>
        <w:adjustRightInd/>
        <w:spacing w:line="276" w:lineRule="auto"/>
        <w:ind w:left="426" w:hanging="426"/>
        <w:jc w:val="both"/>
        <w:textAlignment w:val="auto"/>
        <w:rPr>
          <w:sz w:val="22"/>
          <w:szCs w:val="22"/>
        </w:rPr>
      </w:pPr>
      <w:r w:rsidRPr="00CF3F92">
        <w:rPr>
          <w:sz w:val="22"/>
          <w:szCs w:val="22"/>
        </w:rPr>
        <w:lastRenderedPageBreak/>
        <w:t>Niezależnie od przyczyn wskazanych w ust. 1 Zamawiającemu przysługuje prawo rozwiązania lub odstąpienia od Umowy na zasadach określonych w powszechnie obowiązujących przepisach prawa.</w:t>
      </w:r>
    </w:p>
    <w:p w:rsidR="00CF3F92" w:rsidRPr="00CF3F92" w:rsidRDefault="00CF3F92" w:rsidP="00033AA5">
      <w:pPr>
        <w:widowControl/>
        <w:numPr>
          <w:ilvl w:val="0"/>
          <w:numId w:val="35"/>
        </w:numPr>
        <w:suppressAutoHyphens w:val="0"/>
        <w:overflowPunct/>
        <w:autoSpaceDE/>
        <w:autoSpaceDN/>
        <w:adjustRightInd/>
        <w:spacing w:line="276" w:lineRule="auto"/>
        <w:ind w:left="426" w:hanging="426"/>
        <w:jc w:val="both"/>
        <w:textAlignment w:val="auto"/>
        <w:rPr>
          <w:sz w:val="22"/>
          <w:szCs w:val="22"/>
        </w:rPr>
      </w:pPr>
      <w:r w:rsidRPr="00CF3F92">
        <w:rPr>
          <w:sz w:val="22"/>
          <w:szCs w:val="22"/>
        </w:rPr>
        <w:t>W przypadku rozwiązania lub odstąpienia przez Zamawiającego od Umowy Wykonawca może żądać wyłącznie wynagrodzenia z tytułu należycie wykonanej części Umowy.</w:t>
      </w:r>
    </w:p>
    <w:p w:rsidR="00CF3F92" w:rsidRPr="00CF3F92" w:rsidRDefault="00CF3F92" w:rsidP="00CF3F92">
      <w:pPr>
        <w:spacing w:line="276" w:lineRule="auto"/>
        <w:jc w:val="center"/>
        <w:rPr>
          <w:b/>
          <w:sz w:val="22"/>
          <w:szCs w:val="22"/>
        </w:rPr>
      </w:pPr>
    </w:p>
    <w:p w:rsidR="00CF3F92" w:rsidRPr="00CF3F92" w:rsidRDefault="00CF3F92" w:rsidP="00CF3F92">
      <w:pPr>
        <w:spacing w:line="276" w:lineRule="auto"/>
        <w:jc w:val="center"/>
        <w:rPr>
          <w:b/>
          <w:sz w:val="22"/>
          <w:szCs w:val="22"/>
        </w:rPr>
      </w:pPr>
      <w:r w:rsidRPr="00CF3F92">
        <w:rPr>
          <w:b/>
          <w:sz w:val="22"/>
          <w:szCs w:val="22"/>
        </w:rPr>
        <w:t>§ 8</w:t>
      </w:r>
    </w:p>
    <w:p w:rsidR="00CF3F92" w:rsidRPr="00CF3F92" w:rsidRDefault="00CF3F92" w:rsidP="00CF3F92">
      <w:pPr>
        <w:widowControl/>
        <w:numPr>
          <w:ilvl w:val="0"/>
          <w:numId w:val="37"/>
        </w:numPr>
        <w:tabs>
          <w:tab w:val="left" w:pos="142"/>
        </w:tabs>
        <w:suppressAutoHyphens w:val="0"/>
        <w:overflowPunct/>
        <w:autoSpaceDE/>
        <w:autoSpaceDN/>
        <w:adjustRightInd/>
        <w:spacing w:after="200" w:line="276" w:lineRule="auto"/>
        <w:contextualSpacing/>
        <w:jc w:val="both"/>
        <w:textAlignment w:val="auto"/>
        <w:rPr>
          <w:sz w:val="22"/>
          <w:szCs w:val="22"/>
        </w:rPr>
      </w:pPr>
      <w:r w:rsidRPr="00CF3F92">
        <w:rPr>
          <w:sz w:val="22"/>
          <w:szCs w:val="22"/>
        </w:rPr>
        <w:t xml:space="preserve">Wszelkie zmiany Umowy wymagają zachowania formy pisemnej pod rygorem nieważności. </w:t>
      </w:r>
    </w:p>
    <w:p w:rsidR="00CF3F92" w:rsidRPr="00CF3F92" w:rsidRDefault="00CF3F92" w:rsidP="00CF3F92">
      <w:pPr>
        <w:widowControl/>
        <w:numPr>
          <w:ilvl w:val="0"/>
          <w:numId w:val="37"/>
        </w:numPr>
        <w:tabs>
          <w:tab w:val="left" w:pos="142"/>
        </w:tabs>
        <w:suppressAutoHyphens w:val="0"/>
        <w:overflowPunct/>
        <w:autoSpaceDE/>
        <w:autoSpaceDN/>
        <w:adjustRightInd/>
        <w:spacing w:after="200" w:line="276" w:lineRule="auto"/>
        <w:contextualSpacing/>
        <w:jc w:val="both"/>
        <w:textAlignment w:val="auto"/>
        <w:rPr>
          <w:sz w:val="22"/>
          <w:szCs w:val="22"/>
        </w:rPr>
      </w:pPr>
      <w:r w:rsidRPr="00CF3F92">
        <w:rPr>
          <w:sz w:val="22"/>
          <w:szCs w:val="22"/>
        </w:rPr>
        <w:t>Zmiany Umowy mogą nastąpić w przypadkach określonych w powszechnie obowiązujących przepisach prawa, w szczególności w art. 455 ust. 1-2 Pzp.</w:t>
      </w:r>
    </w:p>
    <w:p w:rsidR="00CF3F92" w:rsidRPr="00CF3F92" w:rsidRDefault="00CF3F92" w:rsidP="00CF3F92">
      <w:pPr>
        <w:widowControl/>
        <w:numPr>
          <w:ilvl w:val="0"/>
          <w:numId w:val="37"/>
        </w:numPr>
        <w:tabs>
          <w:tab w:val="left" w:pos="142"/>
        </w:tabs>
        <w:suppressAutoHyphens w:val="0"/>
        <w:overflowPunct/>
        <w:autoSpaceDE/>
        <w:autoSpaceDN/>
        <w:adjustRightInd/>
        <w:spacing w:after="200" w:line="276" w:lineRule="auto"/>
        <w:contextualSpacing/>
        <w:jc w:val="both"/>
        <w:textAlignment w:val="auto"/>
        <w:rPr>
          <w:sz w:val="22"/>
          <w:szCs w:val="22"/>
        </w:rPr>
      </w:pPr>
      <w:r w:rsidRPr="00CF3F92">
        <w:rPr>
          <w:sz w:val="22"/>
          <w:szCs w:val="22"/>
        </w:rPr>
        <w:t>Wykonawca nie może bez pisemnej zgody Zamawiającego i organu tworzącego Specjalistyczny Szpital im. dra Alfreda Sokołowskiego z siedzibą w Wałbrzychu przenieść wierzytelności wynikającej z niniejszej Umowy na osoby trzecie.</w:t>
      </w:r>
    </w:p>
    <w:p w:rsidR="00CF3F92" w:rsidRPr="00CF3F92" w:rsidRDefault="00CF3F92" w:rsidP="00CF3F92">
      <w:pPr>
        <w:widowControl/>
        <w:numPr>
          <w:ilvl w:val="0"/>
          <w:numId w:val="37"/>
        </w:numPr>
        <w:tabs>
          <w:tab w:val="left" w:pos="142"/>
        </w:tabs>
        <w:suppressAutoHyphens w:val="0"/>
        <w:overflowPunct/>
        <w:autoSpaceDE/>
        <w:autoSpaceDN/>
        <w:adjustRightInd/>
        <w:spacing w:after="200" w:line="276" w:lineRule="auto"/>
        <w:contextualSpacing/>
        <w:jc w:val="both"/>
        <w:textAlignment w:val="auto"/>
        <w:rPr>
          <w:sz w:val="22"/>
          <w:szCs w:val="22"/>
        </w:rPr>
      </w:pPr>
      <w:r w:rsidRPr="00CF3F92">
        <w:rPr>
          <w:sz w:val="22"/>
          <w:szCs w:val="22"/>
        </w:rPr>
        <w:t>Załączniki do Umowy stano</w:t>
      </w:r>
      <w:bookmarkStart w:id="1" w:name="_GoBack"/>
      <w:bookmarkEnd w:id="1"/>
      <w:r w:rsidRPr="00CF3F92">
        <w:rPr>
          <w:sz w:val="22"/>
          <w:szCs w:val="22"/>
        </w:rPr>
        <w:t xml:space="preserve">wią jej integralną część. </w:t>
      </w:r>
    </w:p>
    <w:p w:rsidR="00CF3F92" w:rsidRPr="00CF3F92" w:rsidRDefault="00CF3F92" w:rsidP="00CF3F92">
      <w:pPr>
        <w:widowControl/>
        <w:numPr>
          <w:ilvl w:val="0"/>
          <w:numId w:val="37"/>
        </w:numPr>
        <w:tabs>
          <w:tab w:val="left" w:pos="142"/>
        </w:tabs>
        <w:suppressAutoHyphens w:val="0"/>
        <w:overflowPunct/>
        <w:autoSpaceDE/>
        <w:autoSpaceDN/>
        <w:adjustRightInd/>
        <w:spacing w:after="200" w:line="276" w:lineRule="auto"/>
        <w:contextualSpacing/>
        <w:jc w:val="both"/>
        <w:textAlignment w:val="auto"/>
        <w:rPr>
          <w:sz w:val="22"/>
          <w:szCs w:val="22"/>
        </w:rPr>
      </w:pPr>
      <w:r w:rsidRPr="00CF3F92">
        <w:rPr>
          <w:sz w:val="22"/>
          <w:szCs w:val="22"/>
        </w:rPr>
        <w:t>Do rozstrzygania sporów wynikających z realizacji Umowy właściwy miejscowo będzie sąd powszechny ze względu na siedzibę Zamawiającego.</w:t>
      </w:r>
    </w:p>
    <w:p w:rsidR="00CF3F92" w:rsidRPr="00CF3F92" w:rsidRDefault="00CF3F92" w:rsidP="00CF3F92">
      <w:pPr>
        <w:widowControl/>
        <w:numPr>
          <w:ilvl w:val="0"/>
          <w:numId w:val="37"/>
        </w:numPr>
        <w:tabs>
          <w:tab w:val="left" w:pos="142"/>
        </w:tabs>
        <w:suppressAutoHyphens w:val="0"/>
        <w:overflowPunct/>
        <w:autoSpaceDE/>
        <w:autoSpaceDN/>
        <w:adjustRightInd/>
        <w:spacing w:after="200" w:line="276" w:lineRule="auto"/>
        <w:contextualSpacing/>
        <w:jc w:val="both"/>
        <w:textAlignment w:val="auto"/>
        <w:rPr>
          <w:sz w:val="22"/>
          <w:szCs w:val="22"/>
        </w:rPr>
      </w:pPr>
      <w:r w:rsidRPr="00CF3F92">
        <w:rPr>
          <w:sz w:val="22"/>
          <w:szCs w:val="22"/>
        </w:rPr>
        <w:t>Umowę sporządzono w trzech jednobrzmiących egzemplarzach, dwa dla Zamawiającego i jeden dla Wykonawcy.</w:t>
      </w:r>
    </w:p>
    <w:p w:rsidR="00CF3F92" w:rsidRPr="00CF3F92" w:rsidRDefault="00CF3F92" w:rsidP="00CF3F92">
      <w:pPr>
        <w:tabs>
          <w:tab w:val="left" w:pos="220"/>
        </w:tabs>
        <w:rPr>
          <w:b/>
          <w:strike/>
          <w:sz w:val="22"/>
          <w:szCs w:val="22"/>
        </w:rPr>
      </w:pPr>
    </w:p>
    <w:p w:rsidR="00CF3F92" w:rsidRPr="00CF3F92" w:rsidRDefault="00CF3F92" w:rsidP="00CF3F92">
      <w:pPr>
        <w:spacing w:line="360" w:lineRule="auto"/>
        <w:jc w:val="both"/>
        <w:rPr>
          <w:sz w:val="22"/>
          <w:szCs w:val="22"/>
        </w:rPr>
      </w:pPr>
      <w:r w:rsidRPr="00CF3F92">
        <w:rPr>
          <w:b/>
          <w:sz w:val="22"/>
          <w:szCs w:val="22"/>
        </w:rPr>
        <w:t>Załączniki</w:t>
      </w:r>
      <w:r w:rsidRPr="00CF3F92">
        <w:rPr>
          <w:sz w:val="22"/>
          <w:szCs w:val="22"/>
        </w:rPr>
        <w:t>:</w:t>
      </w:r>
    </w:p>
    <w:p w:rsidR="00CF3F92" w:rsidRPr="00CF3F92" w:rsidRDefault="00CF3F92" w:rsidP="00CF3F92">
      <w:pPr>
        <w:widowControl/>
        <w:numPr>
          <w:ilvl w:val="0"/>
          <w:numId w:val="38"/>
        </w:numPr>
        <w:suppressAutoHyphens w:val="0"/>
        <w:overflowPunct/>
        <w:autoSpaceDE/>
        <w:autoSpaceDN/>
        <w:adjustRightInd/>
        <w:spacing w:after="200" w:line="276" w:lineRule="auto"/>
        <w:contextualSpacing/>
        <w:jc w:val="both"/>
        <w:textAlignment w:val="auto"/>
        <w:rPr>
          <w:sz w:val="22"/>
          <w:szCs w:val="22"/>
        </w:rPr>
      </w:pPr>
      <w:r w:rsidRPr="00CF3F92">
        <w:rPr>
          <w:sz w:val="22"/>
          <w:szCs w:val="22"/>
        </w:rPr>
        <w:t>Załącznik nr 1 – Formularz cenowy</w:t>
      </w:r>
    </w:p>
    <w:p w:rsidR="00CF3F92" w:rsidRPr="00CF3F92" w:rsidRDefault="00CF3F92" w:rsidP="00CF3F92">
      <w:pPr>
        <w:widowControl/>
        <w:numPr>
          <w:ilvl w:val="0"/>
          <w:numId w:val="38"/>
        </w:numPr>
        <w:suppressAutoHyphens w:val="0"/>
        <w:overflowPunct/>
        <w:autoSpaceDE/>
        <w:autoSpaceDN/>
        <w:adjustRightInd/>
        <w:spacing w:after="120" w:line="276" w:lineRule="auto"/>
        <w:contextualSpacing/>
        <w:jc w:val="both"/>
        <w:textAlignment w:val="auto"/>
        <w:rPr>
          <w:sz w:val="22"/>
          <w:szCs w:val="22"/>
        </w:rPr>
      </w:pPr>
      <w:r w:rsidRPr="00CF3F92">
        <w:rPr>
          <w:sz w:val="22"/>
          <w:szCs w:val="22"/>
        </w:rPr>
        <w:t>Załącznik nr 2 – Informacja Administratora</w:t>
      </w:r>
    </w:p>
    <w:p w:rsidR="00CF3F92" w:rsidRPr="00CF3F92" w:rsidRDefault="00CF3F92" w:rsidP="00CF3F92"/>
    <w:p w:rsidR="00CF3F92" w:rsidRPr="00CF3F92" w:rsidRDefault="00CF3F92" w:rsidP="00CF3F92">
      <w:pPr>
        <w:keepNext/>
        <w:spacing w:line="360" w:lineRule="auto"/>
        <w:ind w:left="709" w:hanging="360"/>
        <w:jc w:val="both"/>
        <w:outlineLvl w:val="0"/>
        <w:rPr>
          <w:b/>
          <w:bCs/>
        </w:rPr>
      </w:pPr>
      <w:r w:rsidRPr="00CF3F92">
        <w:rPr>
          <w:b/>
          <w:bCs/>
        </w:rPr>
        <w:t>WYKONAWCA                                                                           ZAMAWIAJĄCY</w:t>
      </w:r>
    </w:p>
    <w:p w:rsidR="00CF3F92" w:rsidRPr="00CF3F92" w:rsidRDefault="00CF3F92" w:rsidP="00CF3F92">
      <w:pPr>
        <w:spacing w:after="120"/>
        <w:jc w:val="both"/>
        <w:rPr>
          <w:b/>
        </w:rPr>
      </w:pPr>
      <w:r w:rsidRPr="00CF3F92">
        <w:rPr>
          <w:b/>
        </w:rPr>
        <w:t xml:space="preserve"> </w:t>
      </w:r>
    </w:p>
    <w:p w:rsidR="00CF3F92" w:rsidRPr="00CF3F92" w:rsidRDefault="00CF3F92" w:rsidP="00CF3F92">
      <w:pPr>
        <w:spacing w:after="120"/>
        <w:jc w:val="both"/>
        <w:rPr>
          <w:b/>
        </w:rPr>
      </w:pPr>
    </w:p>
    <w:p w:rsidR="00CF3F92" w:rsidRPr="00CF3F92" w:rsidRDefault="00CF3F92" w:rsidP="00CF3F92">
      <w:pPr>
        <w:widowControl/>
        <w:suppressAutoHyphens w:val="0"/>
        <w:overflowPunct/>
        <w:autoSpaceDE/>
        <w:autoSpaceDN/>
        <w:adjustRightInd/>
        <w:ind w:left="284"/>
        <w:jc w:val="center"/>
        <w:textAlignment w:val="auto"/>
        <w:rPr>
          <w:rFonts w:eastAsia="Calibri Light"/>
          <w:b/>
          <w:kern w:val="0"/>
          <w:sz w:val="22"/>
          <w:szCs w:val="22"/>
          <w:lang w:val="x-none" w:eastAsia="x-none"/>
        </w:rPr>
      </w:pPr>
    </w:p>
    <w:p w:rsidR="00CF3F92" w:rsidRPr="00CF3F92" w:rsidRDefault="00CF3F92" w:rsidP="00CF3F92">
      <w:pPr>
        <w:spacing w:after="120"/>
        <w:jc w:val="both"/>
        <w:rPr>
          <w:i/>
          <w:color w:val="FF0000"/>
          <w:sz w:val="20"/>
        </w:rPr>
      </w:pPr>
    </w:p>
    <w:p w:rsidR="00AF5A1E" w:rsidRDefault="00AF5A1E" w:rsidP="0044175F">
      <w:pPr>
        <w:widowControl/>
        <w:rPr>
          <w:rFonts w:eastAsia="Calibri"/>
          <w:b/>
          <w:i/>
          <w:kern w:val="0"/>
          <w:sz w:val="18"/>
          <w:szCs w:val="18"/>
          <w:lang w:val="pl-PL" w:eastAsia="en-US"/>
        </w:rPr>
      </w:pPr>
    </w:p>
    <w:p w:rsidR="00AF5A1E" w:rsidRDefault="00AF5A1E" w:rsidP="0044175F">
      <w:pPr>
        <w:widowControl/>
        <w:rPr>
          <w:rFonts w:eastAsia="Calibri"/>
          <w:b/>
          <w:i/>
          <w:kern w:val="0"/>
          <w:sz w:val="18"/>
          <w:szCs w:val="18"/>
          <w:lang w:val="pl-PL" w:eastAsia="en-US"/>
        </w:rPr>
      </w:pPr>
    </w:p>
    <w:p w:rsidR="00AF5A1E" w:rsidRDefault="00AF5A1E" w:rsidP="0044175F">
      <w:pPr>
        <w:widowControl/>
        <w:rPr>
          <w:rFonts w:eastAsia="Calibri"/>
          <w:b/>
          <w:i/>
          <w:kern w:val="0"/>
          <w:sz w:val="18"/>
          <w:szCs w:val="18"/>
          <w:lang w:val="pl-PL" w:eastAsia="en-US"/>
        </w:rPr>
      </w:pPr>
    </w:p>
    <w:p w:rsidR="00AF5A1E" w:rsidRDefault="00AF5A1E" w:rsidP="0044175F">
      <w:pPr>
        <w:widowControl/>
        <w:rPr>
          <w:rFonts w:eastAsia="Calibri"/>
          <w:b/>
          <w:i/>
          <w:kern w:val="0"/>
          <w:sz w:val="18"/>
          <w:szCs w:val="18"/>
          <w:lang w:val="pl-PL" w:eastAsia="en-US"/>
        </w:rPr>
      </w:pPr>
    </w:p>
    <w:p w:rsidR="00AF5A1E" w:rsidRDefault="00AF5A1E" w:rsidP="0044175F">
      <w:pPr>
        <w:widowControl/>
        <w:rPr>
          <w:rFonts w:eastAsia="Calibri"/>
          <w:b/>
          <w:i/>
          <w:kern w:val="0"/>
          <w:sz w:val="18"/>
          <w:szCs w:val="18"/>
          <w:lang w:val="pl-PL" w:eastAsia="en-US"/>
        </w:rPr>
      </w:pPr>
    </w:p>
    <w:p w:rsidR="00AF5A1E" w:rsidRDefault="00AF5A1E" w:rsidP="0044175F">
      <w:pPr>
        <w:widowControl/>
        <w:rPr>
          <w:rFonts w:eastAsia="Calibri"/>
          <w:b/>
          <w:i/>
          <w:kern w:val="0"/>
          <w:sz w:val="18"/>
          <w:szCs w:val="18"/>
          <w:lang w:val="pl-PL" w:eastAsia="en-US"/>
        </w:rPr>
      </w:pPr>
    </w:p>
    <w:p w:rsidR="00AF5A1E" w:rsidRDefault="00AF5A1E" w:rsidP="0044175F">
      <w:pPr>
        <w:widowControl/>
        <w:rPr>
          <w:rFonts w:eastAsia="Calibri"/>
          <w:b/>
          <w:i/>
          <w:kern w:val="0"/>
          <w:sz w:val="18"/>
          <w:szCs w:val="18"/>
          <w:lang w:val="pl-PL" w:eastAsia="en-US"/>
        </w:rPr>
      </w:pPr>
    </w:p>
    <w:p w:rsidR="00AF5A1E" w:rsidRDefault="00AF5A1E" w:rsidP="0044175F">
      <w:pPr>
        <w:widowControl/>
        <w:rPr>
          <w:rFonts w:eastAsia="Calibri"/>
          <w:b/>
          <w:i/>
          <w:kern w:val="0"/>
          <w:sz w:val="18"/>
          <w:szCs w:val="18"/>
          <w:lang w:val="pl-PL" w:eastAsia="en-US"/>
        </w:rPr>
      </w:pPr>
    </w:p>
    <w:p w:rsidR="00AF5A1E" w:rsidRDefault="00AF5A1E" w:rsidP="0044175F">
      <w:pPr>
        <w:widowControl/>
        <w:rPr>
          <w:rFonts w:eastAsia="Calibri"/>
          <w:b/>
          <w:i/>
          <w:kern w:val="0"/>
          <w:sz w:val="18"/>
          <w:szCs w:val="18"/>
          <w:lang w:val="pl-PL" w:eastAsia="en-US"/>
        </w:rPr>
      </w:pPr>
    </w:p>
    <w:p w:rsidR="00CF3F92" w:rsidRDefault="00CF3F92" w:rsidP="0044175F">
      <w:pPr>
        <w:widowControl/>
        <w:rPr>
          <w:rFonts w:eastAsia="Calibri"/>
          <w:b/>
          <w:i/>
          <w:kern w:val="0"/>
          <w:sz w:val="18"/>
          <w:szCs w:val="18"/>
          <w:lang w:val="pl-PL" w:eastAsia="en-US"/>
        </w:rPr>
      </w:pPr>
    </w:p>
    <w:p w:rsidR="00CF3F92" w:rsidRDefault="00CF3F92" w:rsidP="0044175F">
      <w:pPr>
        <w:widowControl/>
        <w:rPr>
          <w:rFonts w:eastAsia="Calibri"/>
          <w:b/>
          <w:i/>
          <w:kern w:val="0"/>
          <w:sz w:val="18"/>
          <w:szCs w:val="18"/>
          <w:lang w:val="pl-PL" w:eastAsia="en-US"/>
        </w:rPr>
      </w:pPr>
    </w:p>
    <w:p w:rsidR="00CF3F92" w:rsidRDefault="00CF3F92" w:rsidP="0044175F">
      <w:pPr>
        <w:widowControl/>
        <w:rPr>
          <w:rFonts w:eastAsia="Calibri"/>
          <w:b/>
          <w:i/>
          <w:kern w:val="0"/>
          <w:sz w:val="18"/>
          <w:szCs w:val="18"/>
          <w:lang w:val="pl-PL" w:eastAsia="en-US"/>
        </w:rPr>
      </w:pPr>
    </w:p>
    <w:p w:rsidR="00CF3F92" w:rsidRDefault="00CF3F92" w:rsidP="0044175F">
      <w:pPr>
        <w:widowControl/>
        <w:rPr>
          <w:rFonts w:eastAsia="Calibri"/>
          <w:b/>
          <w:i/>
          <w:kern w:val="0"/>
          <w:sz w:val="18"/>
          <w:szCs w:val="18"/>
          <w:lang w:val="pl-PL" w:eastAsia="en-US"/>
        </w:rPr>
      </w:pPr>
    </w:p>
    <w:p w:rsidR="00CF3F92" w:rsidRDefault="00CF3F92" w:rsidP="0044175F">
      <w:pPr>
        <w:widowControl/>
        <w:rPr>
          <w:rFonts w:eastAsia="Calibri"/>
          <w:b/>
          <w:i/>
          <w:kern w:val="0"/>
          <w:sz w:val="18"/>
          <w:szCs w:val="18"/>
          <w:lang w:val="pl-PL" w:eastAsia="en-US"/>
        </w:rPr>
      </w:pPr>
    </w:p>
    <w:p w:rsidR="00CF3F92" w:rsidRDefault="00CF3F92" w:rsidP="0044175F">
      <w:pPr>
        <w:widowControl/>
        <w:rPr>
          <w:rFonts w:eastAsia="Calibri"/>
          <w:b/>
          <w:i/>
          <w:kern w:val="0"/>
          <w:sz w:val="18"/>
          <w:szCs w:val="18"/>
          <w:lang w:val="pl-PL" w:eastAsia="en-US"/>
        </w:rPr>
      </w:pPr>
    </w:p>
    <w:p w:rsidR="00CF3F92" w:rsidRDefault="00CF3F92" w:rsidP="0044175F">
      <w:pPr>
        <w:widowControl/>
        <w:rPr>
          <w:rFonts w:eastAsia="Calibri"/>
          <w:b/>
          <w:i/>
          <w:kern w:val="0"/>
          <w:sz w:val="18"/>
          <w:szCs w:val="18"/>
          <w:lang w:val="pl-PL" w:eastAsia="en-US"/>
        </w:rPr>
      </w:pPr>
    </w:p>
    <w:p w:rsidR="00CF3F92" w:rsidRDefault="00CF3F92" w:rsidP="0044175F">
      <w:pPr>
        <w:widowControl/>
        <w:rPr>
          <w:rFonts w:eastAsia="Calibri"/>
          <w:b/>
          <w:i/>
          <w:kern w:val="0"/>
          <w:sz w:val="18"/>
          <w:szCs w:val="18"/>
          <w:lang w:val="pl-PL" w:eastAsia="en-US"/>
        </w:rPr>
      </w:pPr>
    </w:p>
    <w:p w:rsidR="00CF3F92" w:rsidRDefault="00CF3F92" w:rsidP="0044175F">
      <w:pPr>
        <w:widowControl/>
        <w:rPr>
          <w:rFonts w:eastAsia="Calibri"/>
          <w:b/>
          <w:i/>
          <w:kern w:val="0"/>
          <w:sz w:val="18"/>
          <w:szCs w:val="18"/>
          <w:lang w:val="pl-PL" w:eastAsia="en-US"/>
        </w:rPr>
      </w:pPr>
    </w:p>
    <w:p w:rsidR="00CF3F92" w:rsidRDefault="00CF3F92" w:rsidP="0044175F">
      <w:pPr>
        <w:widowControl/>
        <w:rPr>
          <w:rFonts w:eastAsia="Calibri"/>
          <w:b/>
          <w:i/>
          <w:kern w:val="0"/>
          <w:sz w:val="18"/>
          <w:szCs w:val="18"/>
          <w:lang w:val="pl-PL" w:eastAsia="en-US"/>
        </w:rPr>
      </w:pPr>
    </w:p>
    <w:p w:rsidR="00CF3F92" w:rsidRDefault="00CF3F92" w:rsidP="0044175F">
      <w:pPr>
        <w:widowControl/>
        <w:rPr>
          <w:rFonts w:eastAsia="Calibri"/>
          <w:b/>
          <w:i/>
          <w:kern w:val="0"/>
          <w:sz w:val="18"/>
          <w:szCs w:val="18"/>
          <w:lang w:val="pl-PL" w:eastAsia="en-US"/>
        </w:rPr>
      </w:pPr>
    </w:p>
    <w:p w:rsidR="00CF3F92" w:rsidRDefault="00CF3F92" w:rsidP="0044175F">
      <w:pPr>
        <w:widowControl/>
        <w:rPr>
          <w:rFonts w:eastAsia="Calibri"/>
          <w:b/>
          <w:i/>
          <w:kern w:val="0"/>
          <w:sz w:val="18"/>
          <w:szCs w:val="18"/>
          <w:lang w:val="pl-PL" w:eastAsia="en-US"/>
        </w:rPr>
      </w:pPr>
    </w:p>
    <w:p w:rsidR="00CF3F92" w:rsidRDefault="00CF3F92" w:rsidP="0044175F">
      <w:pPr>
        <w:widowControl/>
        <w:rPr>
          <w:rFonts w:eastAsia="Calibri"/>
          <w:b/>
          <w:i/>
          <w:kern w:val="0"/>
          <w:sz w:val="18"/>
          <w:szCs w:val="18"/>
          <w:lang w:val="pl-PL" w:eastAsia="en-US"/>
        </w:rPr>
      </w:pPr>
    </w:p>
    <w:p w:rsidR="00CF3F92" w:rsidRDefault="00CF3F92" w:rsidP="0044175F">
      <w:pPr>
        <w:widowControl/>
        <w:rPr>
          <w:rFonts w:eastAsia="Calibri"/>
          <w:b/>
          <w:i/>
          <w:kern w:val="0"/>
          <w:sz w:val="18"/>
          <w:szCs w:val="18"/>
          <w:lang w:val="pl-PL" w:eastAsia="en-US"/>
        </w:rPr>
      </w:pPr>
    </w:p>
    <w:p w:rsidR="00AF5A1E" w:rsidRDefault="00AF5A1E" w:rsidP="0044175F">
      <w:pPr>
        <w:widowControl/>
        <w:rPr>
          <w:rFonts w:eastAsia="Calibri"/>
          <w:b/>
          <w:i/>
          <w:kern w:val="0"/>
          <w:sz w:val="18"/>
          <w:szCs w:val="18"/>
          <w:lang w:val="pl-PL" w:eastAsia="en-US"/>
        </w:rPr>
      </w:pPr>
    </w:p>
    <w:p w:rsidR="00033AA5" w:rsidRDefault="00033AA5" w:rsidP="0044175F">
      <w:pPr>
        <w:widowControl/>
        <w:rPr>
          <w:rFonts w:eastAsia="Calibri"/>
          <w:b/>
          <w:i/>
          <w:kern w:val="0"/>
          <w:sz w:val="18"/>
          <w:szCs w:val="18"/>
          <w:lang w:val="pl-PL" w:eastAsia="en-US"/>
        </w:rPr>
      </w:pPr>
    </w:p>
    <w:p w:rsidR="00AF5A1E" w:rsidRDefault="00AF5A1E" w:rsidP="0044175F">
      <w:pPr>
        <w:widowControl/>
        <w:rPr>
          <w:rFonts w:eastAsia="Calibri"/>
          <w:b/>
          <w:i/>
          <w:kern w:val="0"/>
          <w:sz w:val="18"/>
          <w:szCs w:val="18"/>
          <w:lang w:val="pl-PL" w:eastAsia="en-US"/>
        </w:rPr>
      </w:pPr>
    </w:p>
    <w:p w:rsidR="00AF5A1E" w:rsidRPr="00CA5E22" w:rsidRDefault="00AF5A1E" w:rsidP="00AF5A1E">
      <w:pPr>
        <w:widowControl/>
        <w:suppressAutoHyphens w:val="0"/>
        <w:overflowPunct/>
        <w:autoSpaceDE/>
        <w:autoSpaceDN/>
        <w:adjustRightInd/>
        <w:ind w:left="284"/>
        <w:jc w:val="center"/>
        <w:textAlignment w:val="auto"/>
        <w:rPr>
          <w:rFonts w:eastAsia="Calibri Light"/>
          <w:b/>
          <w:kern w:val="0"/>
          <w:sz w:val="22"/>
          <w:szCs w:val="22"/>
          <w:lang w:val="pl-PL" w:eastAsia="x-none"/>
        </w:rPr>
      </w:pPr>
      <w:r w:rsidRPr="00CA5E22">
        <w:rPr>
          <w:rFonts w:eastAsia="Calibri Light"/>
          <w:b/>
          <w:kern w:val="0"/>
          <w:sz w:val="22"/>
          <w:szCs w:val="22"/>
          <w:lang w:val="x-none" w:eastAsia="x-none"/>
        </w:rPr>
        <w:lastRenderedPageBreak/>
        <w:t xml:space="preserve">Załącznik nr </w:t>
      </w:r>
      <w:r w:rsidRPr="00CA5E22">
        <w:rPr>
          <w:rFonts w:eastAsia="Calibri Light"/>
          <w:b/>
          <w:kern w:val="0"/>
          <w:sz w:val="22"/>
          <w:szCs w:val="22"/>
          <w:lang w:val="pl-PL" w:eastAsia="x-none"/>
        </w:rPr>
        <w:t>2</w:t>
      </w:r>
      <w:r w:rsidRPr="00CA5E22">
        <w:rPr>
          <w:rFonts w:eastAsia="Calibri Light"/>
          <w:b/>
          <w:kern w:val="0"/>
          <w:sz w:val="22"/>
          <w:szCs w:val="22"/>
          <w:lang w:val="x-none" w:eastAsia="x-none"/>
        </w:rPr>
        <w:t xml:space="preserve"> do Umowy nr </w:t>
      </w:r>
      <w:r w:rsidRPr="00CA5E22">
        <w:rPr>
          <w:rFonts w:eastAsia="Calibri Light"/>
          <w:b/>
          <w:kern w:val="0"/>
          <w:sz w:val="22"/>
          <w:szCs w:val="22"/>
          <w:lang w:eastAsia="x-none"/>
        </w:rPr>
        <w:t>........</w:t>
      </w:r>
    </w:p>
    <w:p w:rsidR="00AF5A1E" w:rsidRPr="00CA5E22" w:rsidRDefault="00AF5A1E" w:rsidP="00AF5A1E">
      <w:pPr>
        <w:widowControl/>
        <w:jc w:val="center"/>
        <w:rPr>
          <w:b/>
          <w:sz w:val="22"/>
          <w:szCs w:val="22"/>
          <w:lang w:val="pl-PL"/>
        </w:rPr>
      </w:pPr>
      <w:r w:rsidRPr="00CA5E22">
        <w:rPr>
          <w:b/>
          <w:sz w:val="22"/>
          <w:szCs w:val="22"/>
          <w:lang w:val="pl-PL"/>
        </w:rPr>
        <w:t>INFORMACJA  ADMINISTRATORA</w:t>
      </w:r>
    </w:p>
    <w:p w:rsidR="00AF5A1E" w:rsidRPr="00CA5E22" w:rsidRDefault="00AF5A1E" w:rsidP="00AF5A1E">
      <w:pPr>
        <w:widowControl/>
        <w:spacing w:after="120"/>
        <w:jc w:val="center"/>
        <w:rPr>
          <w:b/>
          <w:sz w:val="22"/>
          <w:szCs w:val="22"/>
          <w:lang w:val="pl-PL"/>
        </w:rPr>
      </w:pPr>
      <w:r w:rsidRPr="00CA5E22">
        <w:rPr>
          <w:b/>
          <w:sz w:val="22"/>
          <w:szCs w:val="22"/>
          <w:lang w:val="pl-PL"/>
        </w:rPr>
        <w:t xml:space="preserve">Na podstawie </w:t>
      </w:r>
      <w:r w:rsidRPr="00CA5E22">
        <w:rPr>
          <w:b/>
          <w:iCs/>
          <w:sz w:val="22"/>
          <w:szCs w:val="22"/>
          <w:lang w:val="pl-PL"/>
        </w:rPr>
        <w:t>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Dz. U. UE. L. 2016.119.1 z dnia 4 maja 2016r., dalej jako  „RODO”  informujemy, że:</w:t>
      </w:r>
    </w:p>
    <w:p w:rsidR="00AF5A1E" w:rsidRPr="00CA5E22" w:rsidRDefault="00AF5A1E" w:rsidP="00AF5A1E">
      <w:pPr>
        <w:numPr>
          <w:ilvl w:val="0"/>
          <w:numId w:val="5"/>
        </w:numPr>
        <w:overflowPunct/>
        <w:autoSpaceDE/>
        <w:autoSpaceDN/>
        <w:adjustRightInd/>
        <w:contextualSpacing/>
        <w:jc w:val="both"/>
        <w:rPr>
          <w:sz w:val="22"/>
          <w:szCs w:val="22"/>
        </w:rPr>
      </w:pPr>
      <w:r w:rsidRPr="00CA5E22">
        <w:rPr>
          <w:iCs/>
          <w:sz w:val="22"/>
          <w:szCs w:val="22"/>
        </w:rPr>
        <w:t xml:space="preserve">Administratorem  Pani/Pana danych osobowych przetwarzanych  w związku  z realizacją  </w:t>
      </w:r>
      <w:r w:rsidRPr="00CA5E22">
        <w:rPr>
          <w:b/>
          <w:iCs/>
          <w:sz w:val="22"/>
          <w:szCs w:val="22"/>
        </w:rPr>
        <w:t>umowy nr ................................</w:t>
      </w:r>
      <w:r w:rsidRPr="00CA5E22">
        <w:rPr>
          <w:iCs/>
          <w:sz w:val="22"/>
          <w:szCs w:val="22"/>
        </w:rPr>
        <w:t xml:space="preserve"> jest  </w:t>
      </w:r>
      <w:r w:rsidRPr="00CA5E22">
        <w:rPr>
          <w:w w:val="105"/>
          <w:sz w:val="22"/>
          <w:szCs w:val="22"/>
        </w:rPr>
        <w:t>Specjalistyczny Szpital im dra Alfreda Sokołowskiego w Wałbrzychu ul. Sokołowskiego 4, 58-309 Wałbrzych</w:t>
      </w:r>
      <w:r w:rsidRPr="00CA5E22">
        <w:rPr>
          <w:bCs/>
          <w:iCs/>
          <w:sz w:val="22"/>
          <w:szCs w:val="22"/>
        </w:rPr>
        <w:t>, telefon 74/6489600, e-</w:t>
      </w:r>
      <w:r w:rsidRPr="00CA5E22">
        <w:rPr>
          <w:iCs/>
          <w:sz w:val="22"/>
          <w:szCs w:val="22"/>
        </w:rPr>
        <w:t xml:space="preserve">mail: </w:t>
      </w:r>
      <w:hyperlink r:id="rId10" w:history="1">
        <w:r w:rsidRPr="00CA5E22">
          <w:rPr>
            <w:iCs/>
            <w:color w:val="0000FF"/>
            <w:sz w:val="22"/>
            <w:szCs w:val="22"/>
            <w:u w:val="single"/>
          </w:rPr>
          <w:t>sekretariat@zdrowie.walbrzych.pl</w:t>
        </w:r>
      </w:hyperlink>
      <w:r w:rsidRPr="00CA5E22">
        <w:rPr>
          <w:iCs/>
          <w:color w:val="0000FF"/>
          <w:sz w:val="22"/>
          <w:szCs w:val="22"/>
          <w:u w:val="single"/>
        </w:rPr>
        <w:t xml:space="preserve"> </w:t>
      </w:r>
    </w:p>
    <w:p w:rsidR="00AF5A1E" w:rsidRPr="00CA5E22" w:rsidRDefault="00AF5A1E" w:rsidP="00AF5A1E">
      <w:pPr>
        <w:numPr>
          <w:ilvl w:val="0"/>
          <w:numId w:val="5"/>
        </w:numPr>
        <w:overflowPunct/>
        <w:autoSpaceDE/>
        <w:autoSpaceDN/>
        <w:adjustRightInd/>
        <w:contextualSpacing/>
        <w:jc w:val="both"/>
        <w:rPr>
          <w:sz w:val="22"/>
          <w:szCs w:val="22"/>
        </w:rPr>
      </w:pPr>
      <w:r w:rsidRPr="00CA5E22">
        <w:rPr>
          <w:iCs/>
          <w:sz w:val="22"/>
          <w:szCs w:val="22"/>
        </w:rPr>
        <w:t xml:space="preserve">Informujemy, że Administrator wyznaczył Inspektora Ochrony Danych Osobowych (IODO), kontakt możliwy jest za pośrednictwem e-mail: </w:t>
      </w:r>
      <w:hyperlink r:id="rId11" w:history="1">
        <w:r w:rsidRPr="00CA5E22">
          <w:rPr>
            <w:iCs/>
            <w:color w:val="0000FF"/>
            <w:sz w:val="22"/>
            <w:szCs w:val="22"/>
            <w:u w:val="single"/>
          </w:rPr>
          <w:t>iodo@zdrowie.walbrzych.pl</w:t>
        </w:r>
      </w:hyperlink>
      <w:r w:rsidRPr="00CA5E22">
        <w:rPr>
          <w:iCs/>
          <w:sz w:val="22"/>
          <w:szCs w:val="22"/>
        </w:rPr>
        <w:t xml:space="preserve">, numer </w:t>
      </w:r>
      <w:r w:rsidRPr="00CA5E22">
        <w:rPr>
          <w:bCs/>
          <w:iCs/>
          <w:sz w:val="22"/>
          <w:szCs w:val="22"/>
        </w:rPr>
        <w:t>(74) 6489600</w:t>
      </w:r>
      <w:r w:rsidRPr="00CA5E22">
        <w:rPr>
          <w:iCs/>
          <w:sz w:val="22"/>
          <w:szCs w:val="22"/>
        </w:rPr>
        <w:t xml:space="preserve"> oraz osobę zastępującą IODO, kontakt za pośrednictwem e-mail: </w:t>
      </w:r>
      <w:hyperlink r:id="rId12" w:history="1">
        <w:r w:rsidRPr="00CA5E22">
          <w:rPr>
            <w:iCs/>
            <w:color w:val="0000FF"/>
            <w:sz w:val="22"/>
            <w:szCs w:val="22"/>
            <w:u w:val="single"/>
          </w:rPr>
          <w:t>iod@zdrowie.walbrzych.pl</w:t>
        </w:r>
      </w:hyperlink>
      <w:r w:rsidRPr="00CA5E22">
        <w:rPr>
          <w:iCs/>
          <w:color w:val="0000FF"/>
          <w:sz w:val="22"/>
          <w:szCs w:val="22"/>
          <w:u w:val="single"/>
        </w:rPr>
        <w:t>, numer (74) 6489696</w:t>
      </w:r>
      <w:r w:rsidRPr="009D302E">
        <w:rPr>
          <w:iCs/>
          <w:color w:val="0000FF"/>
          <w:sz w:val="22"/>
          <w:szCs w:val="22"/>
        </w:rPr>
        <w:t xml:space="preserve"> </w:t>
      </w:r>
      <w:r w:rsidRPr="009D302E">
        <w:rPr>
          <w:iCs/>
          <w:sz w:val="22"/>
          <w:szCs w:val="22"/>
        </w:rPr>
        <w:t>lub korespondencyjnie na adres Administratora.</w:t>
      </w:r>
      <w:r w:rsidRPr="00CA5E22">
        <w:rPr>
          <w:iCs/>
          <w:sz w:val="22"/>
          <w:szCs w:val="22"/>
        </w:rPr>
        <w:t xml:space="preserve"> </w:t>
      </w:r>
    </w:p>
    <w:p w:rsidR="00AF5A1E" w:rsidRPr="00CA5E22" w:rsidRDefault="00AF5A1E" w:rsidP="00AF5A1E">
      <w:pPr>
        <w:numPr>
          <w:ilvl w:val="0"/>
          <w:numId w:val="5"/>
        </w:numPr>
        <w:overflowPunct/>
        <w:autoSpaceDE/>
        <w:autoSpaceDN/>
        <w:adjustRightInd/>
        <w:contextualSpacing/>
        <w:jc w:val="both"/>
        <w:rPr>
          <w:sz w:val="22"/>
          <w:szCs w:val="22"/>
        </w:rPr>
      </w:pPr>
      <w:r w:rsidRPr="00CA5E22">
        <w:rPr>
          <w:iCs/>
          <w:sz w:val="22"/>
          <w:szCs w:val="22"/>
        </w:rPr>
        <w:t>Celem przetwarzania  danych osobowych jest realizacja  czynności poprzedzających zawarcie umowy, realizacja warunków i zobowiązań określonych w zawartej umowie, w tym obowiązków prawnych (m. in. odprowadzania składek ubezpieczeniowych, podatków). Podstawą prawną ich przetwarzania będą art. 734-751 ustawy z dnia 23 kwietnia 1964r. Kodeks cywilny (umowa zlecenie, umowa o współpracy, umowa o świadczenie usług)), czy też art. 42 - 44 ustawy z dnia 24 kwietnia 2003r. o działalności pożytku publicznego i o wolontariacie. Przesłanką legalizującą przetwarzanie tych danych osobowych na gruncie „RODO” jest art. 6 ust. 1 lit. b i c;</w:t>
      </w:r>
    </w:p>
    <w:p w:rsidR="00AF5A1E" w:rsidRPr="00CA5E22" w:rsidRDefault="00AF5A1E" w:rsidP="00AF5A1E">
      <w:pPr>
        <w:numPr>
          <w:ilvl w:val="0"/>
          <w:numId w:val="5"/>
        </w:numPr>
        <w:overflowPunct/>
        <w:autoSpaceDE/>
        <w:autoSpaceDN/>
        <w:adjustRightInd/>
        <w:contextualSpacing/>
        <w:jc w:val="both"/>
        <w:rPr>
          <w:sz w:val="22"/>
          <w:szCs w:val="22"/>
        </w:rPr>
      </w:pPr>
      <w:r w:rsidRPr="00CA5E22">
        <w:rPr>
          <w:iCs/>
          <w:sz w:val="22"/>
          <w:szCs w:val="22"/>
        </w:rPr>
        <w:t>Dane przekazane przez Panią/Pana będą podlegały udostępnieniu następującym kategoriom odbiorców:  organy władzy publicznej, organy ścigania, inne uprawnione podmioty, w zakresie i celach, gdy występują  z żądaniem w oparciu o stosowną podstawę prawną w tym np. NFZ, inne podmioty, które świadczą usługi na rzecz administratora np. podmiotom świadczącym obsługę prawną, podmiotom, z którymi administrator zawarł umowę przetwarzania danych w imieniu administratora, (np. usługi IT), serwisanci lub Poczta Polska.</w:t>
      </w:r>
    </w:p>
    <w:p w:rsidR="00AF5A1E" w:rsidRPr="00CA5E22" w:rsidRDefault="00AF5A1E" w:rsidP="00AF5A1E">
      <w:pPr>
        <w:numPr>
          <w:ilvl w:val="0"/>
          <w:numId w:val="5"/>
        </w:numPr>
        <w:overflowPunct/>
        <w:autoSpaceDE/>
        <w:autoSpaceDN/>
        <w:adjustRightInd/>
        <w:contextualSpacing/>
        <w:jc w:val="both"/>
        <w:rPr>
          <w:sz w:val="22"/>
          <w:szCs w:val="22"/>
        </w:rPr>
      </w:pPr>
      <w:r w:rsidRPr="00CA5E22">
        <w:rPr>
          <w:iCs/>
          <w:sz w:val="22"/>
          <w:szCs w:val="22"/>
        </w:rPr>
        <w:t>Administrator  nie ma zamiaru przekazywać danych osobowych do państwa trzeciego lub organizacji międzynarodowej.</w:t>
      </w:r>
    </w:p>
    <w:p w:rsidR="00AF5A1E" w:rsidRPr="00CA5E22" w:rsidRDefault="00AF5A1E" w:rsidP="00AF5A1E">
      <w:pPr>
        <w:numPr>
          <w:ilvl w:val="0"/>
          <w:numId w:val="5"/>
        </w:numPr>
        <w:overflowPunct/>
        <w:autoSpaceDE/>
        <w:autoSpaceDN/>
        <w:adjustRightInd/>
        <w:contextualSpacing/>
        <w:jc w:val="both"/>
        <w:rPr>
          <w:sz w:val="22"/>
          <w:szCs w:val="22"/>
        </w:rPr>
      </w:pPr>
      <w:r w:rsidRPr="00CA5E22">
        <w:rPr>
          <w:iCs/>
          <w:sz w:val="22"/>
          <w:szCs w:val="22"/>
        </w:rPr>
        <w:t>Dane osobowe będą przechowywane przez okres trwania i realizacji umowy. Po jej wygaśnięciu przez okres 5 lat. W zakresie wymaganym przepisami prawa o systemie ubezpieczeń społecznych, okres ten liczy się od w</w:t>
      </w:r>
      <w:r w:rsidRPr="00CA5E22">
        <w:rPr>
          <w:sz w:val="22"/>
          <w:szCs w:val="22"/>
        </w:rPr>
        <w:t xml:space="preserve">ypłaty wynagrodzenia z tytułu umowy, która podlegała oskładkowaniu. Okres ten dotyczy </w:t>
      </w:r>
      <w:r w:rsidRPr="00CA5E22">
        <w:rPr>
          <w:iCs/>
          <w:sz w:val="22"/>
          <w:szCs w:val="22"/>
        </w:rPr>
        <w:t>również  celów podatkowych i l</w:t>
      </w:r>
      <w:r w:rsidRPr="00CA5E22">
        <w:rPr>
          <w:sz w:val="22"/>
          <w:szCs w:val="22"/>
        </w:rPr>
        <w:t xml:space="preserve">iczy się go od końca roku kalendarzowego, w którym upłynął termin płatności podatku, </w:t>
      </w:r>
      <w:r w:rsidRPr="00CA5E22">
        <w:rPr>
          <w:iCs/>
          <w:sz w:val="22"/>
          <w:szCs w:val="22"/>
        </w:rPr>
        <w:t>chyba że odrębne przepisy przewidują dłuższy okres ich przechowywania. Po tych terminach dane będą protokolarnie niszczone.</w:t>
      </w:r>
    </w:p>
    <w:p w:rsidR="00AF5A1E" w:rsidRPr="00CA5E22" w:rsidRDefault="00AF5A1E" w:rsidP="00AF5A1E">
      <w:pPr>
        <w:numPr>
          <w:ilvl w:val="0"/>
          <w:numId w:val="5"/>
        </w:numPr>
        <w:overflowPunct/>
        <w:autoSpaceDE/>
        <w:autoSpaceDN/>
        <w:adjustRightInd/>
        <w:contextualSpacing/>
        <w:jc w:val="both"/>
        <w:rPr>
          <w:iCs/>
          <w:sz w:val="22"/>
          <w:szCs w:val="22"/>
        </w:rPr>
      </w:pPr>
      <w:r w:rsidRPr="00CA5E22">
        <w:rPr>
          <w:iCs/>
          <w:sz w:val="22"/>
          <w:szCs w:val="22"/>
        </w:rPr>
        <w:t>Przysługuje Pani/Panu prawo dostępu do treści swoich danych oraz otrzymywania ich kopii,  sprostowania ( poprawiania ) swoich danych osobowych, gdy są niezgodne ze stanem rzeczywistym, a także prawo do ograniczenia ich przetwarzania. Można również skorzystać z prawa do przenoszenia danych w przypadku spełnienia określonych wymogów i możliwości technicznych w odniesieniu do tych zebranych na podstawie przesłanki określonej w art. 6 ust. 1 lit. b „RODO”.</w:t>
      </w:r>
    </w:p>
    <w:p w:rsidR="00AF5A1E" w:rsidRPr="00CA5E22" w:rsidRDefault="00AF5A1E" w:rsidP="00AF5A1E">
      <w:pPr>
        <w:numPr>
          <w:ilvl w:val="0"/>
          <w:numId w:val="5"/>
        </w:numPr>
        <w:overflowPunct/>
        <w:autoSpaceDE/>
        <w:autoSpaceDN/>
        <w:adjustRightInd/>
        <w:contextualSpacing/>
        <w:jc w:val="both"/>
        <w:rPr>
          <w:iCs/>
          <w:sz w:val="22"/>
          <w:szCs w:val="22"/>
        </w:rPr>
      </w:pPr>
      <w:r w:rsidRPr="00CA5E22">
        <w:rPr>
          <w:iCs/>
          <w:sz w:val="22"/>
          <w:szCs w:val="22"/>
        </w:rPr>
        <w:t>Jeżeli  Pani/Pan uzna, iż przetwarzanie danych narusza przepis „RODO” przysługuje prawo do wniesienia skargi do organu nadzorczego tj. Prezesa Urzędu Ochrony  Danych Osobowych ( adres Urzędu Ochrony Danych Osobowych , ul. Stawki 2, 00-193 Warszawa ).</w:t>
      </w:r>
    </w:p>
    <w:p w:rsidR="00AF5A1E" w:rsidRPr="00CA5E22" w:rsidRDefault="00AF5A1E" w:rsidP="00AF5A1E">
      <w:pPr>
        <w:numPr>
          <w:ilvl w:val="0"/>
          <w:numId w:val="5"/>
        </w:numPr>
        <w:overflowPunct/>
        <w:autoSpaceDE/>
        <w:autoSpaceDN/>
        <w:adjustRightInd/>
        <w:contextualSpacing/>
        <w:jc w:val="both"/>
        <w:rPr>
          <w:sz w:val="22"/>
          <w:szCs w:val="22"/>
        </w:rPr>
      </w:pPr>
      <w:r w:rsidRPr="00CA5E22">
        <w:rPr>
          <w:iCs/>
          <w:sz w:val="22"/>
          <w:szCs w:val="22"/>
        </w:rPr>
        <w:t xml:space="preserve">Podanie danych jest warunkiem koniecznym do zawarcia umowy, w oparciu o obowiązujące przepisy prawa i niezbędne do  realizacji  zawartej umowy. W przypadku niepodania danych nie będzie możliwości  jej zawarcia. </w:t>
      </w:r>
    </w:p>
    <w:p w:rsidR="00AF5A1E" w:rsidRPr="00CA5E22" w:rsidRDefault="00AF5A1E" w:rsidP="00AF5A1E">
      <w:pPr>
        <w:numPr>
          <w:ilvl w:val="0"/>
          <w:numId w:val="5"/>
        </w:numPr>
        <w:overflowPunct/>
        <w:autoSpaceDE/>
        <w:autoSpaceDN/>
        <w:adjustRightInd/>
        <w:spacing w:after="100" w:afterAutospacing="1"/>
        <w:contextualSpacing/>
        <w:jc w:val="both"/>
        <w:rPr>
          <w:sz w:val="22"/>
          <w:szCs w:val="22"/>
        </w:rPr>
      </w:pPr>
      <w:r w:rsidRPr="00CA5E22">
        <w:rPr>
          <w:iCs/>
          <w:sz w:val="22"/>
          <w:szCs w:val="22"/>
        </w:rPr>
        <w:t>Dane udostępnione przez Panią/Pana nie będą przetwarzane w sposób zautomatyzowany w rozumieniu podejmowania decyzji w indywidualnych przypadkach, które mogą wywołać określony skutek prawny, w tym w formie profilowania.</w:t>
      </w:r>
    </w:p>
    <w:p w:rsidR="00AF5A1E" w:rsidRDefault="00AF5A1E" w:rsidP="0044175F">
      <w:pPr>
        <w:widowControl/>
        <w:rPr>
          <w:rFonts w:eastAsia="Calibri"/>
          <w:b/>
          <w:i/>
          <w:kern w:val="0"/>
          <w:sz w:val="18"/>
          <w:szCs w:val="18"/>
          <w:lang w:val="pl-PL" w:eastAsia="en-US"/>
        </w:rPr>
      </w:pPr>
    </w:p>
    <w:p w:rsidR="00AF5A1E" w:rsidRDefault="00AF5A1E" w:rsidP="0044175F">
      <w:pPr>
        <w:widowControl/>
        <w:rPr>
          <w:rFonts w:eastAsia="Calibri"/>
          <w:b/>
          <w:i/>
          <w:kern w:val="0"/>
          <w:sz w:val="18"/>
          <w:szCs w:val="18"/>
          <w:lang w:val="pl-PL" w:eastAsia="en-US"/>
        </w:rPr>
      </w:pPr>
    </w:p>
    <w:p w:rsidR="00AF5A1E" w:rsidRPr="0044175F" w:rsidRDefault="00AF5A1E" w:rsidP="0044175F">
      <w:pPr>
        <w:widowControl/>
        <w:rPr>
          <w:rFonts w:eastAsia="Calibri"/>
          <w:b/>
          <w:i/>
          <w:kern w:val="0"/>
          <w:sz w:val="18"/>
          <w:szCs w:val="18"/>
          <w:lang w:val="pl-PL" w:eastAsia="en-US"/>
        </w:rPr>
      </w:pPr>
    </w:p>
    <w:p w:rsidR="00CA5E22" w:rsidRPr="00CA5E22" w:rsidRDefault="00CA5E22" w:rsidP="00CA5E22">
      <w:pPr>
        <w:rPr>
          <w:kern w:val="2"/>
          <w:sz w:val="22"/>
          <w:lang w:val="pl-PL"/>
        </w:rPr>
      </w:pPr>
      <w:r w:rsidRPr="00CA5E22">
        <w:rPr>
          <w:i/>
          <w:sz w:val="22"/>
          <w:lang w:val="pl-PL"/>
        </w:rPr>
        <w:t xml:space="preserve">Załącznik nr 4  do SWZ </w:t>
      </w:r>
    </w:p>
    <w:p w:rsidR="00CA5E22" w:rsidRPr="00CA5E22" w:rsidRDefault="00CA5E22" w:rsidP="00CA5E22">
      <w:pPr>
        <w:rPr>
          <w:i/>
          <w:sz w:val="22"/>
          <w:lang w:val="pl-PL"/>
        </w:rPr>
      </w:pP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rFonts w:ascii="Arial" w:hAnsi="Arial"/>
          <w:sz w:val="20"/>
        </w:rPr>
      </w:pPr>
      <w:r w:rsidRPr="00CA5E22">
        <w:rPr>
          <w:b/>
        </w:rPr>
        <w:t>58-309 Wałbrzych</w:t>
      </w:r>
    </w:p>
    <w:p w:rsidR="00CA5E22" w:rsidRPr="00CA5E22" w:rsidRDefault="00CA5E22" w:rsidP="00CA5E22">
      <w:pPr>
        <w:rPr>
          <w:b/>
        </w:rPr>
      </w:pPr>
      <w:r w:rsidRPr="00CA5E22">
        <w:rPr>
          <w:b/>
        </w:rPr>
        <w:t>Wykonawca:</w:t>
      </w:r>
    </w:p>
    <w:p w:rsidR="00CA5E22" w:rsidRPr="00CA5E22" w:rsidRDefault="00CA5E22" w:rsidP="00CA5E22">
      <w:pPr>
        <w:rPr>
          <w:b/>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wykonawcy / wykonawcy wspólnie ubiegajacego sie o udzielenie zamówienia</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F049AB">
        <w:rPr>
          <w:bCs/>
          <w:iCs/>
          <w:sz w:val="22"/>
          <w:szCs w:val="22"/>
        </w:rPr>
        <w:t>na</w:t>
      </w:r>
      <w:r w:rsidRPr="00F049AB">
        <w:rPr>
          <w:bCs/>
          <w:i/>
          <w:iCs/>
          <w:sz w:val="22"/>
          <w:szCs w:val="22"/>
        </w:rPr>
        <w:t xml:space="preserve"> </w:t>
      </w:r>
      <w:r w:rsidR="006057F1" w:rsidRPr="006057F1">
        <w:rPr>
          <w:b/>
          <w:bCs/>
          <w:sz w:val="22"/>
          <w:szCs w:val="22"/>
        </w:rPr>
        <w:t>Dostawa produktów leczniczych zawierających substancję czynną ISATUXIMABUM i RAMUCIRUMABUM  do stosowania w programie lekowym na okres 3 miesięcy dla Oddziałów Hematologii i Onkologii</w:t>
      </w:r>
      <w:r w:rsidR="00CE3139">
        <w:rPr>
          <w:b/>
          <w:bCs/>
          <w:sz w:val="22"/>
          <w:szCs w:val="22"/>
        </w:rPr>
        <w:t xml:space="preserve"> - Zp/46</w:t>
      </w:r>
      <w:r w:rsidR="00CD5253">
        <w:rPr>
          <w:b/>
          <w:bCs/>
          <w:sz w:val="22"/>
          <w:szCs w:val="22"/>
        </w:rPr>
        <w:t>/TP/24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OŚWIADCZENIA DOTYCZĄCE WYKONAWCY: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6A6A4B">
      <w:pPr>
        <w:spacing w:line="360" w:lineRule="auto"/>
        <w:ind w:left="4248"/>
        <w:jc w:val="right"/>
        <w:rPr>
          <w:sz w:val="20"/>
        </w:rPr>
      </w:pPr>
      <w:r w:rsidRPr="00CA5E22">
        <w:rPr>
          <w:sz w:val="20"/>
        </w:rPr>
        <w:t xml:space="preserve">                …………………………………………</w:t>
      </w:r>
    </w:p>
    <w:p w:rsidR="00CA5E22" w:rsidRPr="00CA5E22" w:rsidRDefault="00CA5E22" w:rsidP="006A6A4B">
      <w:pPr>
        <w:spacing w:line="360" w:lineRule="auto"/>
        <w:ind w:firstLine="708"/>
        <w:jc w:val="right"/>
        <w:rPr>
          <w:i/>
          <w:sz w:val="18"/>
          <w:szCs w:val="18"/>
        </w:rPr>
      </w:pPr>
      <w:r w:rsidRPr="00CA5E22">
        <w:rPr>
          <w:i/>
          <w:sz w:val="18"/>
          <w:szCs w:val="18"/>
        </w:rPr>
        <w:t>(</w:t>
      </w:r>
      <w:r w:rsidR="00B45357">
        <w:rPr>
          <w:i/>
          <w:sz w:val="18"/>
          <w:szCs w:val="18"/>
        </w:rPr>
        <w:t xml:space="preserve">data, </w:t>
      </w:r>
      <w:r w:rsidRPr="00CA5E22">
        <w:rPr>
          <w:i/>
          <w:sz w:val="18"/>
          <w:szCs w:val="18"/>
        </w:rPr>
        <w:t>podpis)</w:t>
      </w:r>
    </w:p>
    <w:p w:rsidR="00CA5E22" w:rsidRPr="00CA5E22" w:rsidRDefault="00CA5E22" w:rsidP="00CA5E22">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A5E22" w:rsidRPr="00CA5E22" w:rsidRDefault="00CA5E22" w:rsidP="00CA5E22">
      <w:pPr>
        <w:spacing w:line="360" w:lineRule="auto"/>
        <w:jc w:val="both"/>
        <w:rPr>
          <w:sz w:val="18"/>
          <w:szCs w:val="18"/>
          <w:lang w:val="pl-PL"/>
        </w:rPr>
      </w:pPr>
      <w:r w:rsidRPr="00CA5E22">
        <w:rPr>
          <w:sz w:val="18"/>
          <w:szCs w:val="18"/>
          <w:lang w:val="pl-PL"/>
        </w:rPr>
        <w:t>………………………………………………………………………………………………………………....................</w:t>
      </w:r>
      <w:r w:rsidRPr="00CA5E22">
        <w:rPr>
          <w:sz w:val="18"/>
          <w:szCs w:val="18"/>
          <w:lang w:val="pl-PL"/>
        </w:rPr>
        <w:tab/>
      </w:r>
    </w:p>
    <w:p w:rsidR="00CA5E22" w:rsidRPr="00CA5E22" w:rsidRDefault="00CA5E22" w:rsidP="006A6A4B">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sidR="00B45357">
        <w:rPr>
          <w:i/>
          <w:sz w:val="18"/>
          <w:szCs w:val="18"/>
          <w:lang w:val="pl-PL"/>
        </w:rPr>
        <w:t xml:space="preserve">data, </w:t>
      </w:r>
      <w:r w:rsidRPr="00CA5E22">
        <w:rPr>
          <w:i/>
          <w:sz w:val="18"/>
          <w:szCs w:val="18"/>
          <w:lang w:val="pl-PL"/>
        </w:rPr>
        <w:t>podpis)</w:t>
      </w:r>
    </w:p>
    <w:p w:rsidR="00CA5E22" w:rsidRPr="00CA5E22" w:rsidRDefault="00CA5E22" w:rsidP="006A6A4B">
      <w:pPr>
        <w:jc w:val="right"/>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6A6A4B">
      <w:pPr>
        <w:spacing w:line="360" w:lineRule="auto"/>
        <w:ind w:left="4248"/>
        <w:jc w:val="right"/>
        <w:rPr>
          <w:sz w:val="20"/>
        </w:rPr>
      </w:pPr>
      <w:r w:rsidRPr="00CA5E22">
        <w:rPr>
          <w:sz w:val="20"/>
        </w:rPr>
        <w:t xml:space="preserve">                …………………………………………</w:t>
      </w:r>
    </w:p>
    <w:p w:rsidR="00CA5E22" w:rsidRPr="00B96449" w:rsidRDefault="00B45357" w:rsidP="00B96449">
      <w:pPr>
        <w:spacing w:line="360" w:lineRule="auto"/>
        <w:ind w:firstLine="708"/>
        <w:jc w:val="right"/>
        <w:rPr>
          <w:i/>
          <w:sz w:val="18"/>
          <w:szCs w:val="18"/>
        </w:rPr>
      </w:pPr>
      <w:r w:rsidRPr="00CA5E22">
        <w:rPr>
          <w:i/>
          <w:sz w:val="18"/>
          <w:szCs w:val="18"/>
        </w:rPr>
        <w:t>(</w:t>
      </w:r>
      <w:r>
        <w:rPr>
          <w:i/>
          <w:sz w:val="18"/>
          <w:szCs w:val="18"/>
        </w:rPr>
        <w:t xml:space="preserve">data, </w:t>
      </w:r>
      <w:r w:rsidR="00B96449">
        <w:rPr>
          <w:i/>
          <w:sz w:val="18"/>
          <w:szCs w:val="18"/>
        </w:rPr>
        <w:t>podpis)</w:t>
      </w: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B96449" w:rsidRPr="00CA5E22" w:rsidRDefault="00B96449" w:rsidP="00CA5E22">
      <w:pPr>
        <w:spacing w:line="360" w:lineRule="auto"/>
        <w:jc w:val="both"/>
        <w:rPr>
          <w:sz w:val="18"/>
          <w:szCs w:val="18"/>
          <w:lang w:val="pl-PL"/>
        </w:rPr>
      </w:pPr>
    </w:p>
    <w:p w:rsidR="00B620A4" w:rsidRDefault="00B620A4" w:rsidP="00B96449">
      <w:pPr>
        <w:jc w:val="right"/>
        <w:rPr>
          <w:sz w:val="18"/>
          <w:szCs w:val="18"/>
          <w:lang w:val="pl-PL"/>
        </w:rPr>
      </w:pPr>
    </w:p>
    <w:p w:rsidR="00B620A4" w:rsidRDefault="00B620A4" w:rsidP="00B96449">
      <w:pPr>
        <w:jc w:val="right"/>
        <w:rPr>
          <w:sz w:val="18"/>
          <w:szCs w:val="18"/>
          <w:lang w:val="pl-PL"/>
        </w:rPr>
      </w:pPr>
    </w:p>
    <w:p w:rsidR="00CA5E22" w:rsidRPr="00CA5E22" w:rsidRDefault="00CA5E22" w:rsidP="00B96449">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CA5E22" w:rsidRPr="00D74182" w:rsidRDefault="00B45357" w:rsidP="00D74182">
      <w:pPr>
        <w:spacing w:line="360" w:lineRule="auto"/>
        <w:ind w:firstLine="708"/>
        <w:jc w:val="right"/>
        <w:rPr>
          <w:i/>
          <w:sz w:val="18"/>
          <w:szCs w:val="18"/>
        </w:rPr>
      </w:pPr>
      <w:r w:rsidRPr="00CA5E22">
        <w:rPr>
          <w:i/>
          <w:sz w:val="18"/>
          <w:szCs w:val="18"/>
        </w:rPr>
        <w:lastRenderedPageBreak/>
        <w:t>(</w:t>
      </w:r>
      <w:r>
        <w:rPr>
          <w:i/>
          <w:sz w:val="18"/>
          <w:szCs w:val="18"/>
        </w:rPr>
        <w:t xml:space="preserve">data, </w:t>
      </w:r>
      <w:r w:rsidRPr="00CA5E22">
        <w:rPr>
          <w:i/>
          <w:sz w:val="18"/>
          <w:szCs w:val="18"/>
        </w:rPr>
        <w:t>podpis)</w:t>
      </w:r>
    </w:p>
    <w:p w:rsidR="00B620A4" w:rsidRDefault="00B620A4" w:rsidP="00CA5E22">
      <w:pPr>
        <w:rPr>
          <w:i/>
          <w:sz w:val="22"/>
          <w:lang w:val="pl-PL"/>
        </w:rPr>
      </w:pPr>
    </w:p>
    <w:p w:rsidR="00CE3139" w:rsidRDefault="00CE3139" w:rsidP="00CA5E22">
      <w:pPr>
        <w:rPr>
          <w:i/>
          <w:sz w:val="22"/>
          <w:lang w:val="pl-PL"/>
        </w:rPr>
      </w:pPr>
    </w:p>
    <w:p w:rsidR="00CA5E22" w:rsidRPr="00CA5E22" w:rsidRDefault="00CA5E22" w:rsidP="00CA5E22">
      <w:pPr>
        <w:rPr>
          <w:i/>
          <w:sz w:val="22"/>
          <w:lang w:val="pl-PL"/>
        </w:rPr>
      </w:pPr>
      <w:r w:rsidRPr="00CA5E22">
        <w:rPr>
          <w:i/>
          <w:sz w:val="22"/>
          <w:lang w:val="pl-PL"/>
        </w:rPr>
        <w:t>Załącznik nr 4a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b/>
        </w:rPr>
      </w:pPr>
      <w:r w:rsidRPr="00CA5E22">
        <w:rPr>
          <w:b/>
        </w:rPr>
        <w:t>58-309 Wałbrzych</w:t>
      </w:r>
      <w:r w:rsidRPr="00CA5E22">
        <w:rPr>
          <w:rFonts w:ascii="Arial" w:hAnsi="Arial"/>
          <w:sz w:val="20"/>
        </w:rPr>
        <w:t xml:space="preserve">                                                                       </w:t>
      </w:r>
    </w:p>
    <w:p w:rsidR="00CA5E22" w:rsidRPr="00CA5E22" w:rsidRDefault="00CA5E22" w:rsidP="00CA5E22">
      <w:pPr>
        <w:rPr>
          <w:b/>
        </w:rPr>
      </w:pPr>
      <w:r w:rsidRPr="00CA5E22">
        <w:rPr>
          <w:b/>
        </w:rPr>
        <w:t>Wykonawca:</w:t>
      </w:r>
    </w:p>
    <w:p w:rsidR="00CA5E22" w:rsidRPr="00CA5E22" w:rsidRDefault="00CA5E22" w:rsidP="00CA5E22">
      <w:pPr>
        <w:rPr>
          <w:sz w:val="20"/>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podmiotu udostępniającego zasoby</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udzielenie </w:t>
      </w:r>
      <w:r w:rsidRPr="00CA5E22">
        <w:rPr>
          <w:sz w:val="22"/>
          <w:szCs w:val="22"/>
        </w:rPr>
        <w:t>zamówienia publicznego pn.</w:t>
      </w:r>
      <w:r w:rsidRPr="00CA5E22">
        <w:rPr>
          <w:b/>
          <w:bCs/>
          <w:sz w:val="22"/>
          <w:szCs w:val="22"/>
        </w:rPr>
        <w:t xml:space="preserve"> - </w:t>
      </w:r>
      <w:r w:rsidR="006057F1" w:rsidRPr="006057F1">
        <w:rPr>
          <w:b/>
          <w:bCs/>
          <w:sz w:val="22"/>
          <w:szCs w:val="22"/>
        </w:rPr>
        <w:t>Dostawa produktów leczniczych zawierających substancję czynną ISATUXIMABUM i RAMUCIRUMABUM  do stosowania w programie lekowym na okres 3 miesięcy dla Oddziałów Hematologii i Onkologii</w:t>
      </w:r>
      <w:r w:rsidR="00F049AB" w:rsidRPr="00F049AB">
        <w:rPr>
          <w:b/>
          <w:bCs/>
          <w:sz w:val="22"/>
          <w:szCs w:val="22"/>
        </w:rPr>
        <w:t xml:space="preserve"> </w:t>
      </w:r>
      <w:r w:rsidR="00A6037D">
        <w:rPr>
          <w:b/>
          <w:bCs/>
          <w:sz w:val="22"/>
          <w:szCs w:val="22"/>
        </w:rPr>
        <w:t xml:space="preserve">- </w:t>
      </w:r>
      <w:r w:rsidR="00CE3139">
        <w:rPr>
          <w:b/>
          <w:bCs/>
          <w:sz w:val="22"/>
          <w:szCs w:val="22"/>
        </w:rPr>
        <w:t>Zp/46</w:t>
      </w:r>
      <w:r w:rsidR="00CD5253">
        <w:rPr>
          <w:b/>
          <w:bCs/>
          <w:sz w:val="22"/>
          <w:szCs w:val="22"/>
        </w:rPr>
        <w:t>/TP/24</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OŚWIADCZENIE DOTYCZĄCE PODMIOTU UDOSTĘPNIAJĄCEGO ZASOBY: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6A6A4B">
      <w:pPr>
        <w:spacing w:line="360" w:lineRule="auto"/>
        <w:ind w:left="4248"/>
        <w:jc w:val="right"/>
        <w:rPr>
          <w:sz w:val="20"/>
        </w:rPr>
      </w:pPr>
      <w:r w:rsidRPr="00CA5E22">
        <w:rPr>
          <w:sz w:val="20"/>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CA5E22">
      <w:pPr>
        <w:jc w:val="both"/>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6A6A4B">
      <w:pPr>
        <w:spacing w:line="360" w:lineRule="auto"/>
        <w:ind w:left="4248"/>
        <w:jc w:val="right"/>
        <w:rPr>
          <w:sz w:val="20"/>
        </w:rPr>
      </w:pPr>
      <w:r w:rsidRPr="00CA5E22">
        <w:rPr>
          <w:sz w:val="20"/>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6A6A4B">
      <w:pPr>
        <w:spacing w:line="360" w:lineRule="auto"/>
        <w:ind w:left="5664"/>
        <w:jc w:val="right"/>
        <w:rPr>
          <w:sz w:val="18"/>
          <w:szCs w:val="18"/>
          <w:lang w:val="pl-PL"/>
        </w:rPr>
      </w:pPr>
    </w:p>
    <w:p w:rsidR="00CA5E22" w:rsidRPr="00CA5E22" w:rsidRDefault="00CA5E22" w:rsidP="00CA5E22">
      <w:pPr>
        <w:spacing w:line="360" w:lineRule="auto"/>
        <w:ind w:left="5664"/>
        <w:jc w:val="both"/>
        <w:rPr>
          <w:sz w:val="18"/>
          <w:szCs w:val="18"/>
          <w:lang w:val="pl-PL"/>
        </w:rPr>
      </w:pP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CA5E22" w:rsidRPr="00CA5E22" w:rsidRDefault="00CA5E22" w:rsidP="006A6A4B">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F049AB" w:rsidRDefault="00CA5E22" w:rsidP="00F049AB">
      <w:pPr>
        <w:jc w:val="right"/>
        <w:rPr>
          <w:i/>
          <w:sz w:val="18"/>
          <w:szCs w:val="18"/>
          <w:lang w:val="pl-PL"/>
        </w:rPr>
      </w:pPr>
    </w:p>
    <w:p w:rsidR="00CA5E22" w:rsidRDefault="00CA5E22" w:rsidP="00CA5E22">
      <w:pPr>
        <w:rPr>
          <w:i/>
          <w:color w:val="FF0000"/>
          <w:sz w:val="22"/>
          <w:lang w:val="pl-PL"/>
        </w:rPr>
      </w:pPr>
    </w:p>
    <w:p w:rsidR="00D74182" w:rsidRDefault="00D74182" w:rsidP="00CA5E22">
      <w:pPr>
        <w:rPr>
          <w:i/>
          <w:color w:val="FF0000"/>
          <w:sz w:val="22"/>
          <w:lang w:val="pl-PL"/>
        </w:rPr>
      </w:pPr>
    </w:p>
    <w:p w:rsidR="00D74182" w:rsidRDefault="00D74182" w:rsidP="00CA5E22">
      <w:pPr>
        <w:rPr>
          <w:i/>
          <w:color w:val="FF0000"/>
          <w:sz w:val="22"/>
          <w:lang w:val="pl-PL"/>
        </w:rPr>
      </w:pPr>
    </w:p>
    <w:p w:rsidR="00B620A4" w:rsidRDefault="00B620A4" w:rsidP="00CA5E22">
      <w:pPr>
        <w:rPr>
          <w:i/>
          <w:color w:val="FF0000"/>
          <w:sz w:val="22"/>
          <w:lang w:val="pl-PL"/>
        </w:rPr>
      </w:pPr>
    </w:p>
    <w:p w:rsidR="00B620A4" w:rsidRDefault="00B620A4" w:rsidP="00CA5E22">
      <w:pPr>
        <w:rPr>
          <w:i/>
          <w:color w:val="FF0000"/>
          <w:sz w:val="22"/>
          <w:lang w:val="pl-PL"/>
        </w:rPr>
      </w:pPr>
    </w:p>
    <w:p w:rsidR="00B620A4" w:rsidRDefault="00B620A4" w:rsidP="00CA5E22">
      <w:pPr>
        <w:rPr>
          <w:i/>
          <w:color w:val="FF0000"/>
          <w:sz w:val="22"/>
          <w:lang w:val="pl-PL"/>
        </w:rPr>
      </w:pPr>
    </w:p>
    <w:p w:rsidR="00CE3139" w:rsidRPr="00CA5E22" w:rsidRDefault="00CE3139"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sz w:val="22"/>
          <w:lang w:val="pl-PL"/>
        </w:rPr>
      </w:pPr>
      <w:r w:rsidRPr="00CA5E22">
        <w:rPr>
          <w:i/>
          <w:sz w:val="22"/>
          <w:lang w:val="pl-PL"/>
        </w:rPr>
        <w:t>Załącznik nr 5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suppressAutoHyphens w:val="0"/>
        <w:rPr>
          <w:b/>
          <w:bCs/>
          <w:sz w:val="22"/>
          <w:szCs w:val="22"/>
        </w:rPr>
      </w:pPr>
    </w:p>
    <w:p w:rsidR="00CA5E22" w:rsidRPr="00CA5E22" w:rsidRDefault="00CA5E22" w:rsidP="00CA5E22">
      <w:pPr>
        <w:suppressAutoHyphens w:val="0"/>
      </w:pPr>
      <w:r w:rsidRPr="00CA5E22">
        <w:rPr>
          <w:b/>
          <w:bCs/>
          <w:sz w:val="22"/>
          <w:szCs w:val="22"/>
        </w:rPr>
        <w:t>Wykonawcy wspólnie ubiegający się o udzielenie zamówienia:</w:t>
      </w:r>
    </w:p>
    <w:p w:rsidR="00CA5E22" w:rsidRPr="00CA5E22" w:rsidRDefault="00CA5E22" w:rsidP="00CA5E22">
      <w:pPr>
        <w:suppressAutoHyphens w:val="0"/>
      </w:pPr>
      <w:r w:rsidRPr="00CA5E22">
        <w:t>……………………………………</w:t>
      </w:r>
      <w:r w:rsidRPr="00CA5E22">
        <w:rPr>
          <w:sz w:val="22"/>
          <w:szCs w:val="22"/>
        </w:rPr>
        <w:t>.</w:t>
      </w:r>
    </w:p>
    <w:p w:rsidR="00CA5E22" w:rsidRPr="00CA5E22" w:rsidRDefault="00CA5E22" w:rsidP="00CA5E22">
      <w:pPr>
        <w:suppressAutoHyphens w:val="0"/>
      </w:pPr>
      <w:r w:rsidRPr="00CA5E22">
        <w:t>……………………………………</w:t>
      </w:r>
      <w:r w:rsidRPr="00CA5E22">
        <w:rPr>
          <w:sz w:val="20"/>
        </w:rPr>
        <w:t>.</w:t>
      </w:r>
    </w:p>
    <w:p w:rsidR="00CA5E22" w:rsidRPr="00CA5E22" w:rsidRDefault="00CA5E22" w:rsidP="00CA5E22">
      <w:pPr>
        <w:suppressAutoHyphens w:val="0"/>
        <w:spacing w:before="100" w:beforeAutospacing="1"/>
      </w:pPr>
      <w:r w:rsidRPr="00CA5E22">
        <w:rPr>
          <w:i/>
          <w:iCs/>
          <w:sz w:val="20"/>
        </w:rPr>
        <w:t>(pełna nazwa/firma,adres, w zalezności od podmiotu NIP/PESEL, KRS/CEiDG)</w:t>
      </w:r>
    </w:p>
    <w:p w:rsidR="00CA5E22" w:rsidRPr="00CA5E22" w:rsidRDefault="00CA5E22" w:rsidP="00CA5E22">
      <w:pPr>
        <w:suppressAutoHyphens w:val="0"/>
        <w:spacing w:before="100" w:beforeAutospacing="1"/>
      </w:pPr>
    </w:p>
    <w:p w:rsidR="00CA5E22" w:rsidRPr="00CA5E22" w:rsidRDefault="00CA5E22" w:rsidP="00CA5E22">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CA5E22" w:rsidRPr="00CA5E22" w:rsidRDefault="00CA5E22" w:rsidP="00CA5E22">
      <w:pPr>
        <w:suppressAutoHyphens w:val="0"/>
        <w:spacing w:line="276" w:lineRule="auto"/>
        <w:jc w:val="center"/>
        <w:rPr>
          <w:szCs w:val="24"/>
        </w:rPr>
      </w:pPr>
      <w:r w:rsidRPr="00CA5E22">
        <w:rPr>
          <w:b/>
          <w:bCs/>
          <w:szCs w:val="24"/>
        </w:rPr>
        <w:t>składane na podstawie</w:t>
      </w:r>
    </w:p>
    <w:p w:rsidR="00CA5E22" w:rsidRPr="00CA5E22" w:rsidRDefault="00CA5E22" w:rsidP="00CA5E22">
      <w:pPr>
        <w:suppressAutoHyphens w:val="0"/>
        <w:spacing w:line="276" w:lineRule="auto"/>
        <w:jc w:val="center"/>
        <w:rPr>
          <w:szCs w:val="24"/>
        </w:rPr>
      </w:pPr>
      <w:r w:rsidRPr="00CA5E22">
        <w:rPr>
          <w:b/>
          <w:bCs/>
          <w:szCs w:val="24"/>
        </w:rPr>
        <w:t>art. 117 ust. 4 ustawy z dnia 11 września 2019 r.</w:t>
      </w:r>
    </w:p>
    <w:p w:rsidR="00CA5E22" w:rsidRPr="00CA5E22" w:rsidRDefault="00CA5E22" w:rsidP="00CA5E22">
      <w:pPr>
        <w:suppressAutoHyphens w:val="0"/>
        <w:spacing w:line="276" w:lineRule="auto"/>
        <w:jc w:val="center"/>
        <w:rPr>
          <w:szCs w:val="24"/>
        </w:rPr>
      </w:pPr>
      <w:r w:rsidRPr="00CA5E22">
        <w:rPr>
          <w:b/>
          <w:bCs/>
          <w:szCs w:val="24"/>
        </w:rPr>
        <w:t>Prawo zamówień publicznych (dalej jako: pzp)</w:t>
      </w:r>
    </w:p>
    <w:p w:rsidR="00CA5E22" w:rsidRPr="00CA5E22" w:rsidRDefault="00CA5E22" w:rsidP="00CA5E22">
      <w:pPr>
        <w:suppressAutoHyphens w:val="0"/>
        <w:spacing w:line="276" w:lineRule="auto"/>
        <w:jc w:val="center"/>
        <w:rPr>
          <w:sz w:val="22"/>
          <w:szCs w:val="22"/>
        </w:rPr>
      </w:pPr>
      <w:r w:rsidRPr="00CA5E22">
        <w:rPr>
          <w:b/>
          <w:bCs/>
          <w:sz w:val="22"/>
          <w:szCs w:val="22"/>
        </w:rPr>
        <w:t>DOTYCZĄCE DOSTAW, USŁUG LUB ROBÓT BUDOWLANYCH,</w:t>
      </w:r>
    </w:p>
    <w:p w:rsidR="00CA5E22" w:rsidRPr="00CA5E22" w:rsidRDefault="00CA5E22" w:rsidP="00CA5E22">
      <w:pPr>
        <w:suppressAutoHyphens w:val="0"/>
        <w:spacing w:line="276" w:lineRule="auto"/>
        <w:jc w:val="center"/>
        <w:rPr>
          <w:sz w:val="22"/>
          <w:szCs w:val="22"/>
        </w:rPr>
      </w:pPr>
      <w:r w:rsidRPr="00CA5E22">
        <w:rPr>
          <w:b/>
          <w:bCs/>
          <w:iCs/>
          <w:sz w:val="22"/>
          <w:szCs w:val="22"/>
        </w:rPr>
        <w:t>KTÓRE WYKONAJĄ POSZCZEGÓLNI WYKONAWCY</w:t>
      </w:r>
    </w:p>
    <w:p w:rsidR="00CA5E22" w:rsidRPr="00CA5E22" w:rsidRDefault="00CA5E22" w:rsidP="00CA5E22">
      <w:pPr>
        <w:suppressAutoHyphens w:val="0"/>
        <w:spacing w:line="276" w:lineRule="auto"/>
        <w:jc w:val="center"/>
        <w:rPr>
          <w:sz w:val="22"/>
          <w:szCs w:val="22"/>
        </w:rPr>
      </w:pPr>
    </w:p>
    <w:p w:rsidR="00CA5E22" w:rsidRPr="00CA5E22" w:rsidRDefault="00CA5E22" w:rsidP="00CA5E22">
      <w:pPr>
        <w:jc w:val="both"/>
        <w:rPr>
          <w:b/>
          <w:bCs/>
          <w:sz w:val="22"/>
          <w:szCs w:val="22"/>
        </w:rPr>
      </w:pPr>
      <w:r w:rsidRPr="00CA5E22">
        <w:rPr>
          <w:sz w:val="22"/>
          <w:szCs w:val="22"/>
        </w:rPr>
        <w:t>Na potrzeby postępowania o udzielenie zamówienia publicznego pn. </w:t>
      </w:r>
      <w:r w:rsidR="006057F1" w:rsidRPr="006057F1">
        <w:rPr>
          <w:b/>
          <w:bCs/>
          <w:sz w:val="22"/>
          <w:szCs w:val="22"/>
        </w:rPr>
        <w:t>Dostawa produktów leczniczych zawierających substancję czynną ISATUXIMABUM i RAMUCIRUMABUM  do stosowania w programie lekowym na okres 3 miesięcy dla Oddziałów Hematologii i Onkologii</w:t>
      </w:r>
      <w:r w:rsidR="006057F1">
        <w:rPr>
          <w:b/>
          <w:bCs/>
          <w:sz w:val="22"/>
          <w:szCs w:val="22"/>
        </w:rPr>
        <w:t xml:space="preserve"> </w:t>
      </w:r>
      <w:r w:rsidR="00CE3139">
        <w:rPr>
          <w:b/>
          <w:bCs/>
          <w:sz w:val="22"/>
          <w:szCs w:val="22"/>
        </w:rPr>
        <w:t>- Zp/46</w:t>
      </w:r>
      <w:r w:rsidR="00CD5253">
        <w:rPr>
          <w:b/>
          <w:bCs/>
          <w:sz w:val="22"/>
          <w:szCs w:val="22"/>
        </w:rPr>
        <w:t>/TP/24</w:t>
      </w:r>
      <w:r w:rsidRPr="00CA5E22">
        <w:rPr>
          <w:sz w:val="22"/>
          <w:szCs w:val="22"/>
        </w:rPr>
        <w:t>,</w:t>
      </w:r>
      <w:r w:rsidRPr="00CA5E22">
        <w:rPr>
          <w:sz w:val="22"/>
          <w:szCs w:val="22"/>
          <w:lang w:val="pl-PL"/>
        </w:rPr>
        <w:t xml:space="preserve"> oświadczam, że:</w:t>
      </w:r>
    </w:p>
    <w:p w:rsidR="00CA5E22" w:rsidRPr="00CA5E22" w:rsidRDefault="00CA5E22" w:rsidP="00CA5E22">
      <w:pPr>
        <w:suppressAutoHyphens w:val="0"/>
        <w:spacing w:line="276" w:lineRule="auto"/>
        <w:jc w:val="both"/>
        <w:rPr>
          <w:sz w:val="22"/>
          <w:szCs w:val="22"/>
        </w:rPr>
      </w:pPr>
    </w:p>
    <w:p w:rsidR="00CA5E22" w:rsidRPr="00CA5E22" w:rsidRDefault="00CA5E22" w:rsidP="00CA5E22">
      <w:pPr>
        <w:suppressAutoHyphens w:val="0"/>
        <w:jc w:val="cente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pPr>
      <w:r w:rsidRPr="00CA5E22">
        <w:t>……………………………………………………………………………………………...........</w:t>
      </w:r>
    </w:p>
    <w:p w:rsidR="00CA5E22" w:rsidRPr="00CA5E22" w:rsidRDefault="00CA5E22" w:rsidP="00CA5E22">
      <w:pPr>
        <w:suppressAutoHyphens w:val="0"/>
        <w:jc w:val="center"/>
      </w:pP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spacing w:before="100" w:beforeAutospacing="1"/>
      </w:pPr>
    </w:p>
    <w:p w:rsidR="00CA5E22" w:rsidRPr="00CA5E22" w:rsidRDefault="00CA5E22" w:rsidP="00CA5E22">
      <w:pPr>
        <w:suppressAutoHyphens w:val="0"/>
        <w:spacing w:before="100" w:beforeAutospacing="1"/>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6A6A4B" w:rsidRPr="00F049AB" w:rsidRDefault="00B45357" w:rsidP="00F049AB">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Default="00CA5E2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D74182" w:rsidRDefault="00D7418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B620A4" w:rsidRDefault="00B620A4"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B620A4" w:rsidRDefault="00B620A4"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B620A4" w:rsidRDefault="00B620A4"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B620A4" w:rsidRDefault="00B620A4"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D74182" w:rsidRPr="00CA5E22" w:rsidRDefault="00D7418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CA5E22" w:rsidRPr="00CA5E22" w:rsidRDefault="00CA5E22" w:rsidP="00CA5E22">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rsidR="00CA5E22" w:rsidRPr="00CA5E22" w:rsidRDefault="00CA5E22" w:rsidP="00CA5E22">
      <w:pPr>
        <w:widowControl/>
        <w:suppressAutoHyphens w:val="0"/>
        <w:overflowPunct/>
        <w:autoSpaceDE/>
        <w:autoSpaceDN/>
        <w:adjustRightInd/>
        <w:spacing w:after="160" w:line="259" w:lineRule="auto"/>
        <w:ind w:left="-567"/>
        <w:contextualSpacing/>
        <w:textAlignment w:val="auto"/>
        <w:rPr>
          <w:i/>
          <w:sz w:val="22"/>
          <w:lang w:val="pl-PL"/>
        </w:rPr>
      </w:pPr>
    </w:p>
    <w:p w:rsidR="00CA5E22" w:rsidRPr="00CA5E22" w:rsidRDefault="00CA5E22" w:rsidP="00CA5E2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CA5E22" w:rsidRPr="00CA5E22" w:rsidRDefault="00A6037D"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CA5E22" w:rsidRPr="00CA5E22" w:rsidRDefault="00CA5E22" w:rsidP="00CA5E22">
      <w:pPr>
        <w:jc w:val="both"/>
        <w:rPr>
          <w:b/>
          <w:bCs/>
          <w:sz w:val="22"/>
          <w:szCs w:val="22"/>
        </w:rPr>
      </w:pPr>
      <w:r w:rsidRPr="00CA5E22">
        <w:rPr>
          <w:rFonts w:eastAsia="Calibri"/>
          <w:kern w:val="0"/>
          <w:sz w:val="22"/>
          <w:szCs w:val="22"/>
          <w:lang w:val="pl-PL" w:eastAsia="en-US"/>
        </w:rPr>
        <w:t>przystępującemu do postepowania o udzielenie zamówienia publicznego pod nazwą</w:t>
      </w:r>
      <w:r w:rsidR="00D37AE1">
        <w:rPr>
          <w:rFonts w:eastAsia="Calibri"/>
          <w:kern w:val="0"/>
          <w:sz w:val="22"/>
          <w:szCs w:val="22"/>
          <w:lang w:val="pl-PL" w:eastAsia="en-US"/>
        </w:rPr>
        <w:t xml:space="preserve"> </w:t>
      </w:r>
      <w:r w:rsidR="006057F1" w:rsidRPr="006057F1">
        <w:rPr>
          <w:b/>
          <w:bCs/>
          <w:sz w:val="22"/>
          <w:szCs w:val="22"/>
        </w:rPr>
        <w:t>Dostawa produktów leczniczych zawierających substancję czynną ISATUXIMABUM i RAMUCIRUMABUM  do stosowania w programie lekowym na okres 3 miesięcy dla Oddziałów Hematologii i Onkologii</w:t>
      </w:r>
      <w:r w:rsidR="00F049AB" w:rsidRPr="00F049AB">
        <w:rPr>
          <w:b/>
          <w:bCs/>
          <w:sz w:val="22"/>
          <w:szCs w:val="22"/>
        </w:rPr>
        <w:t xml:space="preserve"> </w:t>
      </w:r>
      <w:r w:rsidR="00CE3139">
        <w:rPr>
          <w:b/>
          <w:bCs/>
          <w:sz w:val="22"/>
          <w:szCs w:val="22"/>
        </w:rPr>
        <w:t>- Zp/46</w:t>
      </w:r>
      <w:r w:rsidR="00CD5253">
        <w:rPr>
          <w:b/>
          <w:bCs/>
          <w:sz w:val="22"/>
          <w:szCs w:val="22"/>
        </w:rPr>
        <w:t>/TP/24</w:t>
      </w:r>
      <w:r w:rsidRPr="00CA5E22">
        <w:rPr>
          <w:b/>
          <w:bCs/>
          <w:sz w:val="22"/>
          <w:szCs w:val="22"/>
        </w:rPr>
        <w:t xml:space="preserve"> </w:t>
      </w:r>
      <w:r w:rsidRPr="00CA5E22">
        <w:rPr>
          <w:sz w:val="22"/>
          <w:szCs w:val="22"/>
          <w:lang w:val="pl-PL"/>
        </w:rPr>
        <w:t>w zakresie</w:t>
      </w:r>
    </w:p>
    <w:p w:rsidR="00CA5E22" w:rsidRPr="00CA5E22" w:rsidRDefault="00CA5E22" w:rsidP="00CA5E22">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CA5E22" w:rsidRPr="00CA5E22" w:rsidRDefault="00CA5E22" w:rsidP="00AF5A1E">
      <w:pPr>
        <w:widowControl/>
        <w:numPr>
          <w:ilvl w:val="0"/>
          <w:numId w:val="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CA5E22" w:rsidRPr="00CA5E22" w:rsidRDefault="00CA5E22" w:rsidP="00CA5E2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CA5E22" w:rsidRPr="00CA5E22" w:rsidRDefault="00CA5E22" w:rsidP="00AF5A1E">
      <w:pPr>
        <w:widowControl/>
        <w:numPr>
          <w:ilvl w:val="0"/>
          <w:numId w:val="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A6A4B" w:rsidRDefault="006A6A4B" w:rsidP="006A6A4B">
      <w:pPr>
        <w:jc w:val="right"/>
        <w:rPr>
          <w:i/>
          <w:sz w:val="22"/>
          <w:lang w:val="pl-PL"/>
        </w:rPr>
      </w:pPr>
    </w:p>
    <w:p w:rsidR="006A6A4B" w:rsidRDefault="006A6A4B" w:rsidP="006A6A4B">
      <w:pPr>
        <w:jc w:val="right"/>
        <w:rPr>
          <w:i/>
          <w:sz w:val="22"/>
          <w:lang w:val="pl-PL"/>
        </w:rPr>
      </w:pPr>
    </w:p>
    <w:p w:rsidR="006A6A4B" w:rsidRDefault="006A6A4B" w:rsidP="006A6A4B">
      <w:pPr>
        <w:jc w:val="right"/>
        <w:rPr>
          <w:i/>
          <w:sz w:val="22"/>
          <w:lang w:val="pl-PL"/>
        </w:rPr>
      </w:pPr>
    </w:p>
    <w:p w:rsidR="00B620A4" w:rsidRDefault="00B620A4" w:rsidP="006A6A4B">
      <w:pPr>
        <w:jc w:val="right"/>
        <w:rPr>
          <w:i/>
          <w:sz w:val="22"/>
          <w:lang w:val="pl-PL"/>
        </w:rPr>
      </w:pPr>
    </w:p>
    <w:p w:rsidR="006A6A4B" w:rsidRDefault="006A6A4B" w:rsidP="00F049AB">
      <w:pPr>
        <w:rPr>
          <w:i/>
          <w:sz w:val="22"/>
          <w:lang w:val="pl-PL"/>
        </w:rPr>
      </w:pPr>
    </w:p>
    <w:p w:rsidR="00CE3139" w:rsidRPr="00CA5E22" w:rsidRDefault="00CE3139" w:rsidP="00F049AB">
      <w:pPr>
        <w:rPr>
          <w:i/>
          <w:sz w:val="22"/>
          <w:lang w:val="pl-PL"/>
        </w:rPr>
      </w:pPr>
    </w:p>
    <w:p w:rsidR="00CD5253" w:rsidRDefault="00CA5E22" w:rsidP="00CA5E22">
      <w:pPr>
        <w:widowControl/>
        <w:suppressAutoHyphens w:val="0"/>
        <w:spacing w:after="120"/>
        <w:ind w:left="283"/>
        <w:rPr>
          <w:sz w:val="18"/>
          <w:szCs w:val="18"/>
          <w:lang w:val="pl-PL"/>
        </w:rPr>
      </w:pPr>
      <w:r w:rsidRPr="00CA5E22">
        <w:rPr>
          <w:sz w:val="18"/>
          <w:szCs w:val="18"/>
          <w:lang w:val="pl-PL"/>
        </w:rPr>
        <w:t xml:space="preserve">                                             </w:t>
      </w:r>
    </w:p>
    <w:p w:rsidR="00CA5E22" w:rsidRPr="00CA5E22" w:rsidRDefault="00CA5E22" w:rsidP="00CA5E22">
      <w:r w:rsidRPr="00CA5E22">
        <w:rPr>
          <w:i/>
          <w:sz w:val="22"/>
          <w:lang w:val="pl-PL"/>
        </w:rPr>
        <w:t>Załącznik nr 7 do SWZ ( jeżeli dotyczy)</w:t>
      </w:r>
    </w:p>
    <w:p w:rsidR="00CA5E22" w:rsidRPr="00CA5E22" w:rsidRDefault="00CA5E22" w:rsidP="00CA5E22">
      <w:pPr>
        <w:rPr>
          <w:rFonts w:ascii="Arial" w:hAnsi="Arial"/>
          <w:i/>
          <w:sz w:val="16"/>
        </w:rPr>
      </w:pPr>
    </w:p>
    <w:p w:rsidR="00CA5E22" w:rsidRPr="00CA5E22" w:rsidRDefault="00CA5E22" w:rsidP="00CA5E22">
      <w:pPr>
        <w:ind w:left="5954"/>
        <w:rPr>
          <w:b/>
          <w:sz w:val="22"/>
        </w:rPr>
      </w:pPr>
      <w:r w:rsidRPr="00CA5E22">
        <w:rPr>
          <w:rFonts w:ascii="Arial" w:hAnsi="Arial"/>
          <w:i/>
          <w:sz w:val="16"/>
        </w:rPr>
        <w:t xml:space="preserve">                                                                                                    </w:t>
      </w: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245" w:firstLine="708"/>
        <w:rPr>
          <w:rFonts w:ascii="Arial" w:hAnsi="Arial"/>
          <w:i/>
          <w:sz w:val="16"/>
        </w:rPr>
      </w:pPr>
      <w:r w:rsidRPr="00CA5E22">
        <w:rPr>
          <w:b/>
        </w:rPr>
        <w:t>58-309 Wałbrzych</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b/>
          <w:sz w:val="22"/>
          <w:szCs w:val="22"/>
        </w:rPr>
      </w:pPr>
      <w:r w:rsidRPr="00CA5E22">
        <w:rPr>
          <w:sz w:val="16"/>
        </w:rPr>
        <w:t xml:space="preserve"> </w:t>
      </w:r>
      <w:r w:rsidRPr="00CA5E22">
        <w:rPr>
          <w:b/>
          <w:sz w:val="22"/>
          <w:szCs w:val="22"/>
        </w:rPr>
        <w:t>Wykonawca:</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r w:rsidRPr="00CA5E22">
        <w:rPr>
          <w:rFonts w:ascii="Arial" w:hAnsi="Arial"/>
          <w:i/>
          <w:sz w:val="16"/>
        </w:rPr>
        <w:t>................................................................</w:t>
      </w:r>
    </w:p>
    <w:p w:rsidR="00CA5E22" w:rsidRPr="00CA5E22" w:rsidRDefault="00CA5E22" w:rsidP="00CA5E22">
      <w:pPr>
        <w:rPr>
          <w:rFonts w:ascii="Arial" w:hAnsi="Arial"/>
          <w:i/>
          <w:sz w:val="16"/>
        </w:rPr>
      </w:pPr>
    </w:p>
    <w:p w:rsidR="00CA5E22" w:rsidRPr="00CA5E22" w:rsidRDefault="00CA5E22" w:rsidP="00CA5E22">
      <w:pPr>
        <w:rPr>
          <w:rFonts w:ascii="Arial" w:hAnsi="Arial"/>
          <w:i/>
          <w:sz w:val="20"/>
        </w:rPr>
      </w:pPr>
    </w:p>
    <w:p w:rsidR="00CA5E22" w:rsidRPr="00CA5E22" w:rsidRDefault="00CA5E22" w:rsidP="00CA5E22">
      <w:pPr>
        <w:jc w:val="center"/>
        <w:rPr>
          <w:b/>
          <w:sz w:val="28"/>
          <w:szCs w:val="28"/>
        </w:rPr>
      </w:pPr>
      <w:r w:rsidRPr="00CA5E22">
        <w:rPr>
          <w:b/>
          <w:sz w:val="28"/>
          <w:szCs w:val="28"/>
        </w:rPr>
        <w:t>TABELA – PODWYKONAWCY</w:t>
      </w:r>
    </w:p>
    <w:p w:rsidR="00CA5E22" w:rsidRPr="00CA5E22" w:rsidRDefault="00CA5E22" w:rsidP="00CA5E22"/>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Nazwa Wykonawcy:</w:t>
      </w: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Adres Wykonawcy:</w:t>
      </w: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A5E22" w:rsidRPr="00CA5E22" w:rsidTr="000E5BF2">
        <w:trPr>
          <w:trHeight w:val="746"/>
        </w:trPr>
        <w:tc>
          <w:tcPr>
            <w:tcW w:w="1077" w:type="dxa"/>
          </w:tcPr>
          <w:p w:rsidR="00CA5E22" w:rsidRPr="00CA5E22" w:rsidRDefault="00CA5E22" w:rsidP="00CA5E22"/>
          <w:p w:rsidR="00CA5E22" w:rsidRPr="00CA5E22" w:rsidRDefault="00CA5E22" w:rsidP="00CA5E22">
            <w:pPr>
              <w:jc w:val="center"/>
            </w:pPr>
            <w:r w:rsidRPr="00CA5E22">
              <w:t>Lp.</w:t>
            </w:r>
          </w:p>
        </w:tc>
        <w:tc>
          <w:tcPr>
            <w:tcW w:w="3813" w:type="dxa"/>
          </w:tcPr>
          <w:p w:rsidR="00CA5E22" w:rsidRPr="00CA5E22" w:rsidRDefault="00CA5E22" w:rsidP="00CA5E22"/>
          <w:p w:rsidR="00CA5E22" w:rsidRPr="00CA5E22" w:rsidRDefault="00CA5E22" w:rsidP="00CA5E22">
            <w:pPr>
              <w:jc w:val="center"/>
            </w:pPr>
            <w:r w:rsidRPr="00CA5E22">
              <w:t>Nazwa podwykonawcy</w:t>
            </w:r>
          </w:p>
        </w:tc>
        <w:tc>
          <w:tcPr>
            <w:tcW w:w="3969" w:type="dxa"/>
          </w:tcPr>
          <w:p w:rsidR="00CA5E22" w:rsidRPr="00CA5E22" w:rsidRDefault="00CA5E22" w:rsidP="00CA5E22"/>
          <w:p w:rsidR="00CA5E22" w:rsidRPr="00CA5E22" w:rsidRDefault="00CA5E22" w:rsidP="00CA5E22">
            <w:pPr>
              <w:jc w:val="center"/>
            </w:pPr>
            <w:r w:rsidRPr="00CA5E22">
              <w:t>Zakres zlecony podwykonawcy</w:t>
            </w:r>
          </w:p>
        </w:tc>
      </w:tr>
      <w:tr w:rsidR="00CA5E22" w:rsidRPr="00CA5E22" w:rsidTr="000E5BF2">
        <w:trPr>
          <w:trHeight w:val="575"/>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r w:rsidR="00CA5E22" w:rsidRPr="00CA5E22" w:rsidTr="000E5BF2">
        <w:trPr>
          <w:trHeight w:val="571"/>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bl>
    <w:p w:rsidR="00CA5E22" w:rsidRPr="00CA5E22" w:rsidRDefault="00CA5E22" w:rsidP="006057F1">
      <w:pPr>
        <w:jc w:val="both"/>
        <w:rPr>
          <w:b/>
          <w:bCs/>
          <w:sz w:val="22"/>
          <w:szCs w:val="22"/>
        </w:rPr>
      </w:pPr>
      <w:r w:rsidRPr="00CA5E22">
        <w:rPr>
          <w:sz w:val="22"/>
          <w:szCs w:val="22"/>
        </w:rPr>
        <w:t xml:space="preserve">Przedmiot Zamówienia </w:t>
      </w:r>
      <w:r w:rsidR="006057F1" w:rsidRPr="006057F1">
        <w:rPr>
          <w:b/>
          <w:bCs/>
          <w:sz w:val="22"/>
          <w:szCs w:val="22"/>
        </w:rPr>
        <w:t>Dostawa produktów leczniczych zawierających substancję czynną ISATUXIMABUM i RAMUCIRUMABUM  do stosowania w programie lekowym na okres 3 miesięcy dla Oddziałów Hematologii i Onkologii</w:t>
      </w:r>
      <w:r w:rsidR="00883BDE">
        <w:rPr>
          <w:b/>
          <w:bCs/>
          <w:sz w:val="22"/>
          <w:szCs w:val="22"/>
        </w:rPr>
        <w:t xml:space="preserve"> </w:t>
      </w:r>
      <w:r w:rsidR="00F049AB">
        <w:rPr>
          <w:b/>
          <w:bCs/>
          <w:sz w:val="22"/>
          <w:szCs w:val="22"/>
        </w:rPr>
        <w:t>- Zp/</w:t>
      </w:r>
      <w:r w:rsidR="00CE3139">
        <w:rPr>
          <w:b/>
          <w:bCs/>
          <w:sz w:val="22"/>
          <w:szCs w:val="22"/>
        </w:rPr>
        <w:t>46</w:t>
      </w:r>
      <w:r w:rsidR="00CD5253">
        <w:rPr>
          <w:b/>
          <w:bCs/>
          <w:sz w:val="22"/>
          <w:szCs w:val="22"/>
        </w:rPr>
        <w:t>/TP/24</w:t>
      </w:r>
    </w:p>
    <w:p w:rsidR="00CA5E22" w:rsidRPr="00CA5E22" w:rsidRDefault="00CA5E22" w:rsidP="006057F1">
      <w:pPr>
        <w:tabs>
          <w:tab w:val="left" w:pos="2316"/>
        </w:tabs>
        <w:jc w:val="both"/>
        <w:rPr>
          <w:b/>
          <w:sz w:val="18"/>
          <w:szCs w:val="18"/>
        </w:rPr>
      </w:pPr>
    </w:p>
    <w:p w:rsidR="00CA5E22" w:rsidRDefault="00CA5E22" w:rsidP="006057F1">
      <w:pPr>
        <w:jc w:val="both"/>
        <w:rPr>
          <w:rFonts w:ascii="Arial" w:hAnsi="Arial"/>
          <w:sz w:val="28"/>
          <w:szCs w:val="28"/>
        </w:rPr>
      </w:pPr>
    </w:p>
    <w:p w:rsidR="00360FDF" w:rsidRPr="00CA5E22" w:rsidRDefault="00360FDF" w:rsidP="00CA5E22">
      <w:pPr>
        <w:rPr>
          <w:rFonts w:ascii="Arial" w:hAnsi="Arial"/>
          <w:sz w:val="28"/>
          <w:szCs w:val="28"/>
        </w:rPr>
      </w:pPr>
    </w:p>
    <w:p w:rsidR="00CA5E22" w:rsidRDefault="00CA5E22" w:rsidP="00CA5E22">
      <w:pPr>
        <w:jc w:val="right"/>
      </w:pPr>
    </w:p>
    <w:p w:rsidR="00CA5E22" w:rsidRDefault="00CA5E22" w:rsidP="00CA5E22">
      <w:pPr>
        <w:jc w:val="right"/>
      </w:pPr>
    </w:p>
    <w:p w:rsidR="00CA5E22" w:rsidRDefault="00CA5E22" w:rsidP="00CA5E22">
      <w:pPr>
        <w:jc w:val="right"/>
      </w:pPr>
    </w:p>
    <w:p w:rsidR="00360FDF" w:rsidRDefault="00360FDF" w:rsidP="00CA5E22">
      <w:pPr>
        <w:jc w:val="right"/>
      </w:pPr>
    </w:p>
    <w:p w:rsidR="006A6A4B" w:rsidRDefault="006A6A4B" w:rsidP="006A6A4B">
      <w:pPr>
        <w:jc w:val="right"/>
        <w:rPr>
          <w:sz w:val="18"/>
          <w:szCs w:val="18"/>
          <w:lang w:val="pl-PL"/>
        </w:rPr>
      </w:pPr>
      <w:r>
        <w:rPr>
          <w:sz w:val="18"/>
          <w:szCs w:val="18"/>
          <w:lang w:val="pl-PL"/>
        </w:rPr>
        <w:t xml:space="preserve">  </w:t>
      </w: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7D225D" w:rsidRDefault="007D225D" w:rsidP="007D225D">
      <w:pPr>
        <w:spacing w:line="360" w:lineRule="auto"/>
        <w:ind w:firstLine="708"/>
        <w:jc w:val="right"/>
        <w:rPr>
          <w:i/>
          <w:sz w:val="18"/>
          <w:szCs w:val="18"/>
        </w:rPr>
      </w:pPr>
    </w:p>
    <w:p w:rsidR="00B620A4" w:rsidRPr="007D225D" w:rsidRDefault="00B45357" w:rsidP="007D225D">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4656F" w:rsidRPr="00E754AB" w:rsidRDefault="0034656F" w:rsidP="0034656F">
      <w:pPr>
        <w:pStyle w:val="NormalnyWeb"/>
        <w:spacing w:line="360" w:lineRule="auto"/>
        <w:rPr>
          <w:i/>
          <w:sz w:val="22"/>
          <w:szCs w:val="22"/>
          <w:lang w:val="fr-FR"/>
        </w:rPr>
      </w:pPr>
      <w:r>
        <w:rPr>
          <w:i/>
          <w:sz w:val="22"/>
          <w:lang w:val="pl-PL"/>
        </w:rPr>
        <w:lastRenderedPageBreak/>
        <w:t>Załącznik nr 8</w:t>
      </w:r>
      <w:r w:rsidRPr="00CA5E22">
        <w:rPr>
          <w:i/>
          <w:sz w:val="22"/>
          <w:lang w:val="pl-PL"/>
        </w:rPr>
        <w:t xml:space="preserve"> do SWZ</w:t>
      </w:r>
    </w:p>
    <w:p w:rsidR="0034656F" w:rsidRPr="000C44EA" w:rsidRDefault="0034656F" w:rsidP="0034656F">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34656F" w:rsidRPr="000C44EA" w:rsidRDefault="0034656F" w:rsidP="0034656F">
      <w:pPr>
        <w:rPr>
          <w:sz w:val="18"/>
          <w:szCs w:val="18"/>
        </w:rPr>
      </w:pPr>
      <w:r w:rsidRPr="000C44EA">
        <w:rPr>
          <w:rFonts w:ascii="Arial" w:hAnsi="Arial"/>
          <w:sz w:val="16"/>
        </w:rPr>
        <w:t xml:space="preserve">                      </w:t>
      </w:r>
      <w:r w:rsidRPr="000C44EA">
        <w:rPr>
          <w:sz w:val="18"/>
          <w:szCs w:val="18"/>
        </w:rPr>
        <w:t>(Wykonawca)                                                                                                            (miejscowość i data)</w:t>
      </w:r>
    </w:p>
    <w:p w:rsidR="0034656F" w:rsidRDefault="0034656F" w:rsidP="0034656F">
      <w:pPr>
        <w:pStyle w:val="NormalnyWeb"/>
        <w:spacing w:line="360" w:lineRule="auto"/>
        <w:ind w:firstLine="567"/>
        <w:jc w:val="center"/>
        <w:rPr>
          <w:b/>
          <w:szCs w:val="24"/>
          <w:lang w:val="fr-FR"/>
        </w:rPr>
      </w:pPr>
    </w:p>
    <w:p w:rsidR="0034656F" w:rsidRPr="00CE3B98" w:rsidRDefault="0034656F" w:rsidP="0034656F">
      <w:pPr>
        <w:pStyle w:val="NormalnyWeb"/>
        <w:spacing w:line="360" w:lineRule="auto"/>
        <w:ind w:firstLine="567"/>
        <w:jc w:val="center"/>
        <w:rPr>
          <w:b/>
          <w:szCs w:val="24"/>
          <w:lang w:val="fr-FR"/>
        </w:rPr>
      </w:pPr>
      <w:r w:rsidRPr="00CE3B98">
        <w:rPr>
          <w:b/>
          <w:szCs w:val="24"/>
          <w:lang w:val="fr-FR"/>
        </w:rPr>
        <w:t>Wykaz dostaw</w:t>
      </w:r>
    </w:p>
    <w:p w:rsidR="0034656F" w:rsidRPr="00CE3B98" w:rsidRDefault="0034656F" w:rsidP="0034656F">
      <w:pPr>
        <w:ind w:right="-567"/>
        <w:jc w:val="both"/>
        <w:rPr>
          <w:sz w:val="22"/>
          <w:szCs w:val="22"/>
        </w:rPr>
      </w:pPr>
    </w:p>
    <w:p w:rsidR="0034656F" w:rsidRDefault="0034656F" w:rsidP="0034656F">
      <w:pPr>
        <w:overflowPunct/>
        <w:autoSpaceDE/>
        <w:autoSpaceDN/>
        <w:adjustRightInd/>
        <w:jc w:val="both"/>
        <w:textAlignment w:val="auto"/>
        <w:rPr>
          <w:sz w:val="22"/>
          <w:szCs w:val="22"/>
        </w:rPr>
      </w:pPr>
      <w:r w:rsidRPr="00CE3B98">
        <w:rPr>
          <w:sz w:val="22"/>
          <w:szCs w:val="22"/>
        </w:rPr>
        <w:t xml:space="preserve">Składając ofertę w postępowaniu o udzielenie zamówienia publicznego prowadzonym w trybie przetargu nieograniczonego pn. </w:t>
      </w:r>
      <w:r w:rsidR="006057F1" w:rsidRPr="006057F1">
        <w:rPr>
          <w:b/>
          <w:sz w:val="22"/>
          <w:szCs w:val="22"/>
        </w:rPr>
        <w:t>Dostawa produktów leczniczych zawierających substancję czynną ISATUXIMABUM i RAMUCIRUMABUM  do stosowania w programie lekowym na okres 3 miesięcy dla Oddziałów Hematologii i Onkologii</w:t>
      </w:r>
      <w:r w:rsidR="006057F1">
        <w:rPr>
          <w:b/>
          <w:sz w:val="22"/>
          <w:szCs w:val="22"/>
        </w:rPr>
        <w:t xml:space="preserve"> </w:t>
      </w:r>
      <w:r w:rsidRPr="00CE3B98">
        <w:rPr>
          <w:b/>
          <w:bCs/>
          <w:sz w:val="22"/>
          <w:szCs w:val="22"/>
        </w:rPr>
        <w:t xml:space="preserve">- </w:t>
      </w:r>
      <w:r w:rsidR="00F049AB">
        <w:rPr>
          <w:b/>
          <w:bCs/>
          <w:sz w:val="22"/>
          <w:szCs w:val="22"/>
        </w:rPr>
        <w:t>Zp/</w:t>
      </w:r>
      <w:r w:rsidR="00CE3139">
        <w:rPr>
          <w:b/>
          <w:bCs/>
          <w:sz w:val="22"/>
          <w:szCs w:val="22"/>
        </w:rPr>
        <w:t>46</w:t>
      </w:r>
      <w:r w:rsidR="00E55D3F">
        <w:rPr>
          <w:b/>
          <w:bCs/>
          <w:sz w:val="22"/>
          <w:szCs w:val="22"/>
        </w:rPr>
        <w:t>/</w:t>
      </w:r>
      <w:r w:rsidRPr="00CE3B98">
        <w:rPr>
          <w:b/>
          <w:bCs/>
          <w:sz w:val="22"/>
          <w:szCs w:val="22"/>
        </w:rPr>
        <w:t>PN/24</w:t>
      </w:r>
      <w:r w:rsidRPr="00CE3B98">
        <w:rPr>
          <w:b/>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rsidR="0034656F" w:rsidRPr="00CE3B98" w:rsidRDefault="0034656F" w:rsidP="0034656F">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34656F" w:rsidRPr="00CE3B98" w:rsidTr="001956B6">
        <w:trPr>
          <w:trHeight w:val="510"/>
        </w:trPr>
        <w:tc>
          <w:tcPr>
            <w:tcW w:w="403"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Lp.</w:t>
            </w:r>
          </w:p>
        </w:tc>
        <w:tc>
          <w:tcPr>
            <w:tcW w:w="1035"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 xml:space="preserve">Zakres wykonanych dostaw, w tym m.in. </w:t>
            </w:r>
          </w:p>
        </w:tc>
        <w:tc>
          <w:tcPr>
            <w:tcW w:w="2290" w:type="pct"/>
            <w:gridSpan w:val="2"/>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Termin realizacji zamówienia</w:t>
            </w:r>
          </w:p>
        </w:tc>
        <w:tc>
          <w:tcPr>
            <w:tcW w:w="1137"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iCs/>
                <w:sz w:val="22"/>
              </w:rPr>
              <w:t>Zamawiający/ Odbiorca zamówienia (nazwa i adres, adres e-mail)</w:t>
            </w:r>
          </w:p>
        </w:tc>
        <w:tc>
          <w:tcPr>
            <w:tcW w:w="134" w:type="pct"/>
            <w:vMerge w:val="restart"/>
            <w:shd w:val="clear" w:color="auto" w:fill="D9D9D9" w:themeFill="background1" w:themeFillShade="D9"/>
          </w:tcPr>
          <w:p w:rsidR="0034656F" w:rsidRPr="00CE3B98" w:rsidRDefault="0034656F" w:rsidP="001956B6">
            <w:pPr>
              <w:pStyle w:val="Akapitzlist0"/>
              <w:ind w:left="0" w:right="113"/>
              <w:jc w:val="center"/>
              <w:rPr>
                <w:rFonts w:ascii="Times New Roman" w:hAnsi="Times New Roman" w:cs="Times New Roman"/>
                <w:b/>
                <w:iCs/>
                <w:sz w:val="22"/>
              </w:rPr>
            </w:pPr>
            <w:r w:rsidRPr="00CE3B98">
              <w:rPr>
                <w:rFonts w:ascii="Times New Roman" w:hAnsi="Times New Roman" w:cs="Times New Roman"/>
                <w:b/>
                <w:iCs/>
                <w:sz w:val="22"/>
              </w:rPr>
              <w:t xml:space="preserve">Wartość dostaw </w:t>
            </w:r>
          </w:p>
        </w:tc>
      </w:tr>
      <w:tr w:rsidR="0034656F" w:rsidRPr="00CE3B98" w:rsidTr="001956B6">
        <w:trPr>
          <w:trHeight w:val="510"/>
        </w:trPr>
        <w:tc>
          <w:tcPr>
            <w:tcW w:w="403"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035"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145" w:type="pc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Rozpoczęcie (dd/mm/rrrr)</w:t>
            </w:r>
          </w:p>
        </w:tc>
        <w:tc>
          <w:tcPr>
            <w:tcW w:w="1145" w:type="pc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bCs/>
                <w:color w:val="000000"/>
                <w:sz w:val="22"/>
              </w:rPr>
            </w:pPr>
            <w:r w:rsidRPr="00CE3B98">
              <w:rPr>
                <w:rFonts w:ascii="Times New Roman" w:hAnsi="Times New Roman" w:cs="Times New Roman"/>
                <w:b/>
                <w:bCs/>
                <w:color w:val="000000"/>
                <w:sz w:val="22"/>
              </w:rPr>
              <w:t>Zakończenie</w:t>
            </w:r>
          </w:p>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(dd/mm/rrrr)</w:t>
            </w:r>
          </w:p>
        </w:tc>
        <w:tc>
          <w:tcPr>
            <w:tcW w:w="1137"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34" w:type="pct"/>
            <w:vMerge/>
          </w:tcPr>
          <w:p w:rsidR="0034656F" w:rsidRPr="00CE3B98" w:rsidRDefault="0034656F" w:rsidP="001956B6">
            <w:pPr>
              <w:pStyle w:val="Akapitzlist0"/>
              <w:ind w:left="0" w:right="113"/>
              <w:jc w:val="center"/>
              <w:rPr>
                <w:rFonts w:ascii="Times New Roman" w:hAnsi="Times New Roman" w:cs="Times New Roman"/>
                <w:b/>
                <w:sz w:val="22"/>
              </w:rPr>
            </w:pPr>
          </w:p>
        </w:tc>
      </w:tr>
      <w:tr w:rsidR="0034656F" w:rsidRPr="00CE3B98" w:rsidTr="001956B6">
        <w:trPr>
          <w:trHeight w:val="510"/>
        </w:trPr>
        <w:tc>
          <w:tcPr>
            <w:tcW w:w="403" w:type="pct"/>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1</w:t>
            </w:r>
          </w:p>
        </w:tc>
        <w:tc>
          <w:tcPr>
            <w:tcW w:w="1035" w:type="pct"/>
            <w:vAlign w:val="center"/>
          </w:tcPr>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37"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34" w:type="pct"/>
          </w:tcPr>
          <w:p w:rsidR="0034656F" w:rsidRPr="00CE3B98" w:rsidRDefault="0034656F" w:rsidP="001956B6">
            <w:pPr>
              <w:pStyle w:val="Akapitzlist0"/>
              <w:ind w:left="0" w:right="113"/>
              <w:rPr>
                <w:rFonts w:ascii="Times New Roman" w:hAnsi="Times New Roman" w:cs="Times New Roman"/>
                <w:bCs/>
                <w:sz w:val="22"/>
              </w:rPr>
            </w:pPr>
          </w:p>
        </w:tc>
      </w:tr>
      <w:tr w:rsidR="0034656F" w:rsidRPr="00CE3B98" w:rsidTr="001956B6">
        <w:trPr>
          <w:trHeight w:val="1755"/>
        </w:trPr>
        <w:tc>
          <w:tcPr>
            <w:tcW w:w="403" w:type="pct"/>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2</w:t>
            </w:r>
          </w:p>
        </w:tc>
        <w:tc>
          <w:tcPr>
            <w:tcW w:w="1035"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37"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34" w:type="pct"/>
          </w:tcPr>
          <w:p w:rsidR="0034656F" w:rsidRPr="00CE3B98" w:rsidRDefault="0034656F" w:rsidP="001956B6">
            <w:pPr>
              <w:pStyle w:val="Akapitzlist0"/>
              <w:ind w:left="0" w:right="113"/>
              <w:rPr>
                <w:rFonts w:ascii="Times New Roman" w:hAnsi="Times New Roman" w:cs="Times New Roman"/>
                <w:bCs/>
                <w:sz w:val="22"/>
              </w:rPr>
            </w:pPr>
          </w:p>
        </w:tc>
      </w:tr>
    </w:tbl>
    <w:p w:rsidR="0034656F" w:rsidRPr="00CE3B98" w:rsidRDefault="0034656F" w:rsidP="0034656F">
      <w:pPr>
        <w:spacing w:line="320" w:lineRule="exact"/>
        <w:jc w:val="both"/>
        <w:rPr>
          <w:sz w:val="22"/>
          <w:szCs w:val="22"/>
        </w:rPr>
      </w:pPr>
    </w:p>
    <w:p w:rsidR="0034656F" w:rsidRPr="00CE3B98" w:rsidRDefault="0034656F" w:rsidP="0034656F">
      <w:pPr>
        <w:spacing w:line="320" w:lineRule="exact"/>
        <w:jc w:val="both"/>
        <w:rPr>
          <w:sz w:val="22"/>
          <w:szCs w:val="22"/>
        </w:rPr>
      </w:pPr>
      <w:r w:rsidRPr="00CE3B98">
        <w:rPr>
          <w:sz w:val="22"/>
          <w:szCs w:val="22"/>
          <w:u w:val="single"/>
        </w:rPr>
        <w:t>UWAGA:</w:t>
      </w:r>
      <w:r w:rsidRPr="00CE3B98">
        <w:rPr>
          <w:sz w:val="22"/>
          <w:szCs w:val="22"/>
        </w:rPr>
        <w:t xml:space="preserve"> Do każdej dostawy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34656F" w:rsidRDefault="0034656F" w:rsidP="0034656F">
      <w:pPr>
        <w:spacing w:line="340" w:lineRule="atLeast"/>
        <w:jc w:val="both"/>
        <w:rPr>
          <w:sz w:val="22"/>
          <w:szCs w:val="22"/>
        </w:rPr>
      </w:pPr>
    </w:p>
    <w:p w:rsidR="008B1E93" w:rsidRPr="00CA5E22" w:rsidRDefault="008B1E93" w:rsidP="008B1E93">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4656F" w:rsidRPr="00CE3B98" w:rsidRDefault="0034656F" w:rsidP="0034656F">
      <w:pPr>
        <w:jc w:val="both"/>
        <w:rPr>
          <w:sz w:val="22"/>
          <w:szCs w:val="22"/>
        </w:rPr>
      </w:pPr>
    </w:p>
    <w:p w:rsidR="0034656F" w:rsidRDefault="0034656F" w:rsidP="00CA5E22">
      <w:pPr>
        <w:rPr>
          <w:i/>
          <w:sz w:val="22"/>
          <w:lang w:val="pl-PL"/>
        </w:rPr>
      </w:pPr>
    </w:p>
    <w:sectPr w:rsidR="0034656F" w:rsidSect="00FA3C2F">
      <w:headerReference w:type="default" r:id="rId13"/>
      <w:footerReference w:type="default" r:id="rId14"/>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4C4" w:rsidRDefault="007D54C4" w:rsidP="00652D6D">
      <w:r>
        <w:separator/>
      </w:r>
    </w:p>
  </w:endnote>
  <w:endnote w:type="continuationSeparator" w:id="0">
    <w:p w:rsidR="007D54C4" w:rsidRDefault="007D54C4"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ArialMT">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EndPr/>
    <w:sdtContent>
      <w:p w:rsidR="007D54C4" w:rsidRDefault="007D54C4">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033AA5" w:rsidRPr="00033AA5">
          <w:rPr>
            <w:noProof/>
            <w:sz w:val="18"/>
            <w:szCs w:val="18"/>
            <w:lang w:val="pl-PL"/>
          </w:rPr>
          <w:t>2</w:t>
        </w:r>
        <w:r w:rsidRPr="00652D6D">
          <w:rPr>
            <w:sz w:val="18"/>
            <w:szCs w:val="18"/>
          </w:rPr>
          <w:fldChar w:fldCharType="end"/>
        </w:r>
      </w:p>
    </w:sdtContent>
  </w:sdt>
  <w:p w:rsidR="007D54C4" w:rsidRDefault="007D54C4" w:rsidP="00BD2C74">
    <w:pPr>
      <w:pStyle w:val="Stopka"/>
      <w:tabs>
        <w:tab w:val="left" w:pos="164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34016"/>
      <w:docPartObj>
        <w:docPartGallery w:val="Page Numbers (Bottom of Page)"/>
        <w:docPartUnique/>
      </w:docPartObj>
    </w:sdtPr>
    <w:sdtEndPr>
      <w:rPr>
        <w:sz w:val="20"/>
      </w:rPr>
    </w:sdtEndPr>
    <w:sdtContent>
      <w:p w:rsidR="007D54C4" w:rsidRPr="003D1CD6" w:rsidRDefault="007D54C4">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033AA5" w:rsidRPr="00033AA5">
          <w:rPr>
            <w:noProof/>
            <w:sz w:val="20"/>
            <w:lang w:val="pl-PL"/>
          </w:rPr>
          <w:t>17</w:t>
        </w:r>
        <w:r w:rsidRPr="003D1CD6">
          <w:rPr>
            <w:sz w:val="20"/>
          </w:rPr>
          <w:fldChar w:fldCharType="end"/>
        </w:r>
      </w:p>
    </w:sdtContent>
  </w:sdt>
  <w:p w:rsidR="007D54C4" w:rsidRDefault="007D54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4C4" w:rsidRDefault="007D54C4" w:rsidP="00652D6D">
      <w:r>
        <w:separator/>
      </w:r>
    </w:p>
  </w:footnote>
  <w:footnote w:type="continuationSeparator" w:id="0">
    <w:p w:rsidR="007D54C4" w:rsidRDefault="007D54C4"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C4" w:rsidRPr="00556AEE" w:rsidRDefault="007D54C4">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Zp/46/TP/24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C4" w:rsidRPr="0056339D" w:rsidRDefault="007D54C4"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Zp/46/TP/24</w:t>
    </w:r>
  </w:p>
  <w:p w:rsidR="007D54C4" w:rsidRPr="00556AEE" w:rsidRDefault="007D54C4">
    <w:pPr>
      <w:pStyle w:val="Nagwek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3A42CE"/>
    <w:multiLevelType w:val="hybridMultilevel"/>
    <w:tmpl w:val="17F0CE56"/>
    <w:lvl w:ilvl="0" w:tplc="E6E21F6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 w15:restartNumberingAfterBreak="0">
    <w:nsid w:val="311419BB"/>
    <w:multiLevelType w:val="multilevel"/>
    <w:tmpl w:val="E248854E"/>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368951F0"/>
    <w:multiLevelType w:val="hybridMultilevel"/>
    <w:tmpl w:val="687819B0"/>
    <w:lvl w:ilvl="0" w:tplc="30361066">
      <w:start w:val="1"/>
      <w:numFmt w:val="decimal"/>
      <w:lvlText w:val="%1."/>
      <w:lvlJc w:val="left"/>
      <w:pPr>
        <w:tabs>
          <w:tab w:val="num" w:pos="142"/>
        </w:tabs>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746DA9"/>
    <w:multiLevelType w:val="hybridMultilevel"/>
    <w:tmpl w:val="984C3288"/>
    <w:lvl w:ilvl="0" w:tplc="319C7FA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0" w15:restartNumberingAfterBreak="0">
    <w:nsid w:val="3FC37059"/>
    <w:multiLevelType w:val="hybridMultilevel"/>
    <w:tmpl w:val="AE48AB8E"/>
    <w:lvl w:ilvl="0" w:tplc="4392CB3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2C7522"/>
    <w:multiLevelType w:val="hybridMultilevel"/>
    <w:tmpl w:val="BEC2AFF0"/>
    <w:lvl w:ilvl="0" w:tplc="F22C4348">
      <w:start w:val="1"/>
      <w:numFmt w:val="decimal"/>
      <w:lvlText w:val="%1)"/>
      <w:lvlJc w:val="left"/>
      <w:pPr>
        <w:ind w:left="927"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3" w15:restartNumberingAfterBreak="0">
    <w:nsid w:val="4C9651FE"/>
    <w:multiLevelType w:val="hybridMultilevel"/>
    <w:tmpl w:val="6254B56A"/>
    <w:lvl w:ilvl="0" w:tplc="5B6CC15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BC1095"/>
    <w:multiLevelType w:val="hybridMultilevel"/>
    <w:tmpl w:val="3468F66C"/>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CE756B"/>
    <w:multiLevelType w:val="multilevel"/>
    <w:tmpl w:val="11A667E2"/>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1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EF17F73"/>
    <w:multiLevelType w:val="hybridMultilevel"/>
    <w:tmpl w:val="61124C86"/>
    <w:lvl w:ilvl="0" w:tplc="05888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19" w15:restartNumberingAfterBreak="0">
    <w:nsid w:val="61E83ECE"/>
    <w:multiLevelType w:val="hybridMultilevel"/>
    <w:tmpl w:val="579696AE"/>
    <w:lvl w:ilvl="0" w:tplc="E9B8FDEA">
      <w:start w:val="1"/>
      <w:numFmt w:val="decimal"/>
      <w:lvlText w:val="%1)"/>
      <w:lvlJc w:val="left"/>
      <w:pPr>
        <w:ind w:left="851" w:hanging="360"/>
      </w:pPr>
      <w:rPr>
        <w:rFonts w:hint="default"/>
        <w:color w:val="auto"/>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20" w15:restartNumberingAfterBreak="0">
    <w:nsid w:val="65426003"/>
    <w:multiLevelType w:val="hybridMultilevel"/>
    <w:tmpl w:val="46965F6A"/>
    <w:lvl w:ilvl="0" w:tplc="9BE2AA7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461296"/>
    <w:multiLevelType w:val="hybridMultilevel"/>
    <w:tmpl w:val="78584CE8"/>
    <w:lvl w:ilvl="0" w:tplc="A83801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921D11"/>
    <w:multiLevelType w:val="hybridMultilevel"/>
    <w:tmpl w:val="ADB2F0A4"/>
    <w:lvl w:ilvl="0" w:tplc="2CB6976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5D090F"/>
    <w:multiLevelType w:val="hybridMultilevel"/>
    <w:tmpl w:val="4E380DCC"/>
    <w:lvl w:ilvl="0" w:tplc="2A96474E">
      <w:start w:val="6"/>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2ED4E71"/>
    <w:multiLevelType w:val="hybridMultilevel"/>
    <w:tmpl w:val="281C1DE6"/>
    <w:lvl w:ilvl="0" w:tplc="9F2CD6B8">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25" w15:restartNumberingAfterBreak="0">
    <w:nsid w:val="77ED0065"/>
    <w:multiLevelType w:val="hybridMultilevel"/>
    <w:tmpl w:val="BC52438C"/>
    <w:lvl w:ilvl="0" w:tplc="4F1C58AA">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4"/>
  </w:num>
  <w:num w:numId="5">
    <w:abstractNumId w:val="16"/>
  </w:num>
  <w:num w:numId="6">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9"/>
  </w:num>
  <w:num w:numId="26">
    <w:abstractNumId w:val="7"/>
  </w:num>
  <w:num w:numId="27">
    <w:abstractNumId w:val="6"/>
  </w:num>
  <w:num w:numId="28">
    <w:abstractNumId w:val="25"/>
  </w:num>
  <w:num w:numId="29">
    <w:abstractNumId w:val="8"/>
  </w:num>
  <w:num w:numId="30">
    <w:abstractNumId w:val="24"/>
  </w:num>
  <w:num w:numId="31">
    <w:abstractNumId w:val="10"/>
  </w:num>
  <w:num w:numId="32">
    <w:abstractNumId w:val="17"/>
  </w:num>
  <w:num w:numId="33">
    <w:abstractNumId w:val="11"/>
  </w:num>
  <w:num w:numId="34">
    <w:abstractNumId w:val="22"/>
  </w:num>
  <w:num w:numId="35">
    <w:abstractNumId w:val="13"/>
  </w:num>
  <w:num w:numId="36">
    <w:abstractNumId w:val="20"/>
  </w:num>
  <w:num w:numId="37">
    <w:abstractNumId w:val="5"/>
  </w:num>
  <w:num w:numId="38">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8777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2E7A"/>
    <w:rsid w:val="000034F6"/>
    <w:rsid w:val="00003C5A"/>
    <w:rsid w:val="00003E42"/>
    <w:rsid w:val="00003F9C"/>
    <w:rsid w:val="00004382"/>
    <w:rsid w:val="00004700"/>
    <w:rsid w:val="00004762"/>
    <w:rsid w:val="00005018"/>
    <w:rsid w:val="0000517F"/>
    <w:rsid w:val="00006531"/>
    <w:rsid w:val="00006910"/>
    <w:rsid w:val="00006A76"/>
    <w:rsid w:val="00006EFA"/>
    <w:rsid w:val="000078BE"/>
    <w:rsid w:val="00007AD1"/>
    <w:rsid w:val="0001086C"/>
    <w:rsid w:val="0001184D"/>
    <w:rsid w:val="000118A1"/>
    <w:rsid w:val="00011A46"/>
    <w:rsid w:val="00011C1F"/>
    <w:rsid w:val="00011CC1"/>
    <w:rsid w:val="00012DBB"/>
    <w:rsid w:val="00012E11"/>
    <w:rsid w:val="00012E2B"/>
    <w:rsid w:val="000131E7"/>
    <w:rsid w:val="000135D8"/>
    <w:rsid w:val="0001440A"/>
    <w:rsid w:val="0001473A"/>
    <w:rsid w:val="0001480A"/>
    <w:rsid w:val="00014EFD"/>
    <w:rsid w:val="00014FBE"/>
    <w:rsid w:val="0001517C"/>
    <w:rsid w:val="000153DA"/>
    <w:rsid w:val="0001590E"/>
    <w:rsid w:val="00015EA1"/>
    <w:rsid w:val="000160AF"/>
    <w:rsid w:val="00016474"/>
    <w:rsid w:val="000164B8"/>
    <w:rsid w:val="000169DB"/>
    <w:rsid w:val="00016DCA"/>
    <w:rsid w:val="00017CD1"/>
    <w:rsid w:val="00017E36"/>
    <w:rsid w:val="00020C28"/>
    <w:rsid w:val="00020C95"/>
    <w:rsid w:val="00020EBC"/>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39D"/>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AA5"/>
    <w:rsid w:val="00033B6B"/>
    <w:rsid w:val="00033C84"/>
    <w:rsid w:val="00034B64"/>
    <w:rsid w:val="00034ECF"/>
    <w:rsid w:val="00034ED3"/>
    <w:rsid w:val="00035806"/>
    <w:rsid w:val="00035856"/>
    <w:rsid w:val="00035C5A"/>
    <w:rsid w:val="00036185"/>
    <w:rsid w:val="00036828"/>
    <w:rsid w:val="00036849"/>
    <w:rsid w:val="00036871"/>
    <w:rsid w:val="00036C31"/>
    <w:rsid w:val="00036D43"/>
    <w:rsid w:val="000370E5"/>
    <w:rsid w:val="0003714A"/>
    <w:rsid w:val="000371A0"/>
    <w:rsid w:val="00037217"/>
    <w:rsid w:val="00037525"/>
    <w:rsid w:val="00037695"/>
    <w:rsid w:val="00037E7A"/>
    <w:rsid w:val="000405C7"/>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982"/>
    <w:rsid w:val="00047A35"/>
    <w:rsid w:val="00047CD9"/>
    <w:rsid w:val="000505DF"/>
    <w:rsid w:val="00050829"/>
    <w:rsid w:val="00050A49"/>
    <w:rsid w:val="00050D1E"/>
    <w:rsid w:val="00051065"/>
    <w:rsid w:val="0005113D"/>
    <w:rsid w:val="00051D87"/>
    <w:rsid w:val="00051ED1"/>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7B0"/>
    <w:rsid w:val="00064B70"/>
    <w:rsid w:val="000650B0"/>
    <w:rsid w:val="00065619"/>
    <w:rsid w:val="000656AC"/>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676B8"/>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4B73"/>
    <w:rsid w:val="00075002"/>
    <w:rsid w:val="0007532F"/>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E27"/>
    <w:rsid w:val="00082F5B"/>
    <w:rsid w:val="00082FEA"/>
    <w:rsid w:val="0008351A"/>
    <w:rsid w:val="00083712"/>
    <w:rsid w:val="000838DD"/>
    <w:rsid w:val="00083A12"/>
    <w:rsid w:val="00084820"/>
    <w:rsid w:val="00084AA6"/>
    <w:rsid w:val="00084AFA"/>
    <w:rsid w:val="00085122"/>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0FC2"/>
    <w:rsid w:val="000915FA"/>
    <w:rsid w:val="0009187E"/>
    <w:rsid w:val="000918B1"/>
    <w:rsid w:val="00091BB7"/>
    <w:rsid w:val="000921FE"/>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07A"/>
    <w:rsid w:val="00095D23"/>
    <w:rsid w:val="00096649"/>
    <w:rsid w:val="00097437"/>
    <w:rsid w:val="000975BE"/>
    <w:rsid w:val="000977A2"/>
    <w:rsid w:val="000A0046"/>
    <w:rsid w:val="000A01A6"/>
    <w:rsid w:val="000A091C"/>
    <w:rsid w:val="000A0BC2"/>
    <w:rsid w:val="000A1499"/>
    <w:rsid w:val="000A21B3"/>
    <w:rsid w:val="000A23E0"/>
    <w:rsid w:val="000A2DB5"/>
    <w:rsid w:val="000A2DDD"/>
    <w:rsid w:val="000A3BCB"/>
    <w:rsid w:val="000A4445"/>
    <w:rsid w:val="000A4916"/>
    <w:rsid w:val="000A4F14"/>
    <w:rsid w:val="000A4FD5"/>
    <w:rsid w:val="000A5E1E"/>
    <w:rsid w:val="000A60A2"/>
    <w:rsid w:val="000A71F7"/>
    <w:rsid w:val="000A76DA"/>
    <w:rsid w:val="000A78D2"/>
    <w:rsid w:val="000A7987"/>
    <w:rsid w:val="000A79E3"/>
    <w:rsid w:val="000B02CB"/>
    <w:rsid w:val="000B031B"/>
    <w:rsid w:val="000B0432"/>
    <w:rsid w:val="000B0808"/>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6A6"/>
    <w:rsid w:val="000B4D23"/>
    <w:rsid w:val="000B52B4"/>
    <w:rsid w:val="000B5448"/>
    <w:rsid w:val="000B60A4"/>
    <w:rsid w:val="000B6F95"/>
    <w:rsid w:val="000B7ABA"/>
    <w:rsid w:val="000C0080"/>
    <w:rsid w:val="000C01AD"/>
    <w:rsid w:val="000C01C8"/>
    <w:rsid w:val="000C050C"/>
    <w:rsid w:val="000C08B4"/>
    <w:rsid w:val="000C0DA0"/>
    <w:rsid w:val="000C0DE3"/>
    <w:rsid w:val="000C114A"/>
    <w:rsid w:val="000C144F"/>
    <w:rsid w:val="000C1A9C"/>
    <w:rsid w:val="000C1F2A"/>
    <w:rsid w:val="000C28C0"/>
    <w:rsid w:val="000C2A18"/>
    <w:rsid w:val="000C2CCE"/>
    <w:rsid w:val="000C34BB"/>
    <w:rsid w:val="000C3B19"/>
    <w:rsid w:val="000C3D06"/>
    <w:rsid w:val="000C41B3"/>
    <w:rsid w:val="000C45C2"/>
    <w:rsid w:val="000C46AE"/>
    <w:rsid w:val="000C47C9"/>
    <w:rsid w:val="000C4A76"/>
    <w:rsid w:val="000C593E"/>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ACB"/>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5BF2"/>
    <w:rsid w:val="000E6EEE"/>
    <w:rsid w:val="000E7366"/>
    <w:rsid w:val="000E7FF0"/>
    <w:rsid w:val="000F03DD"/>
    <w:rsid w:val="000F06FF"/>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0E6B"/>
    <w:rsid w:val="00101561"/>
    <w:rsid w:val="00101ED9"/>
    <w:rsid w:val="00102603"/>
    <w:rsid w:val="00102B7C"/>
    <w:rsid w:val="00102C63"/>
    <w:rsid w:val="001036C2"/>
    <w:rsid w:val="00103965"/>
    <w:rsid w:val="00103D61"/>
    <w:rsid w:val="00103D92"/>
    <w:rsid w:val="001040F7"/>
    <w:rsid w:val="001049AB"/>
    <w:rsid w:val="00104A13"/>
    <w:rsid w:val="00104A8B"/>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1A89"/>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6C55"/>
    <w:rsid w:val="00127023"/>
    <w:rsid w:val="001304BB"/>
    <w:rsid w:val="001307EE"/>
    <w:rsid w:val="001309B9"/>
    <w:rsid w:val="001309E0"/>
    <w:rsid w:val="00131752"/>
    <w:rsid w:val="001319B4"/>
    <w:rsid w:val="00131B56"/>
    <w:rsid w:val="00131CBD"/>
    <w:rsid w:val="0013221B"/>
    <w:rsid w:val="00132847"/>
    <w:rsid w:val="00132E13"/>
    <w:rsid w:val="0013311C"/>
    <w:rsid w:val="00133579"/>
    <w:rsid w:val="001336DC"/>
    <w:rsid w:val="0013392E"/>
    <w:rsid w:val="0013395A"/>
    <w:rsid w:val="00133B8A"/>
    <w:rsid w:val="00133D9D"/>
    <w:rsid w:val="00133DC4"/>
    <w:rsid w:val="0013405E"/>
    <w:rsid w:val="0013479D"/>
    <w:rsid w:val="00134A3D"/>
    <w:rsid w:val="00134AAB"/>
    <w:rsid w:val="00134AEA"/>
    <w:rsid w:val="00134E59"/>
    <w:rsid w:val="00135170"/>
    <w:rsid w:val="001356C0"/>
    <w:rsid w:val="0013577B"/>
    <w:rsid w:val="00135DE9"/>
    <w:rsid w:val="00136231"/>
    <w:rsid w:val="0013648D"/>
    <w:rsid w:val="001369AD"/>
    <w:rsid w:val="00136BAC"/>
    <w:rsid w:val="00137283"/>
    <w:rsid w:val="0013774D"/>
    <w:rsid w:val="00137B2D"/>
    <w:rsid w:val="00140143"/>
    <w:rsid w:val="0014032B"/>
    <w:rsid w:val="001405EE"/>
    <w:rsid w:val="00140F39"/>
    <w:rsid w:val="00140FDD"/>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5D"/>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691B"/>
    <w:rsid w:val="001672D8"/>
    <w:rsid w:val="00167397"/>
    <w:rsid w:val="00167A8D"/>
    <w:rsid w:val="00167C63"/>
    <w:rsid w:val="0017064A"/>
    <w:rsid w:val="001707D3"/>
    <w:rsid w:val="00170925"/>
    <w:rsid w:val="0017096E"/>
    <w:rsid w:val="001709CF"/>
    <w:rsid w:val="00170F38"/>
    <w:rsid w:val="0017129F"/>
    <w:rsid w:val="00171543"/>
    <w:rsid w:val="00171712"/>
    <w:rsid w:val="00171718"/>
    <w:rsid w:val="001721F3"/>
    <w:rsid w:val="00172EED"/>
    <w:rsid w:val="00173C87"/>
    <w:rsid w:val="00173E1B"/>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20B"/>
    <w:rsid w:val="001864B6"/>
    <w:rsid w:val="0018650B"/>
    <w:rsid w:val="001867EF"/>
    <w:rsid w:val="00186828"/>
    <w:rsid w:val="00186847"/>
    <w:rsid w:val="001872FA"/>
    <w:rsid w:val="00187C65"/>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6B6"/>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CF1"/>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8C3"/>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285"/>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D10"/>
    <w:rsid w:val="001C2E7C"/>
    <w:rsid w:val="001C327B"/>
    <w:rsid w:val="001C3524"/>
    <w:rsid w:val="001C3574"/>
    <w:rsid w:val="001C3718"/>
    <w:rsid w:val="001C3722"/>
    <w:rsid w:val="001C37FA"/>
    <w:rsid w:val="001C4877"/>
    <w:rsid w:val="001C517C"/>
    <w:rsid w:val="001C550E"/>
    <w:rsid w:val="001C5649"/>
    <w:rsid w:val="001C5672"/>
    <w:rsid w:val="001C58EB"/>
    <w:rsid w:val="001C59CA"/>
    <w:rsid w:val="001C5BDA"/>
    <w:rsid w:val="001C649C"/>
    <w:rsid w:val="001C6580"/>
    <w:rsid w:val="001C6B4F"/>
    <w:rsid w:val="001C6BBA"/>
    <w:rsid w:val="001C6FEC"/>
    <w:rsid w:val="001C71AE"/>
    <w:rsid w:val="001C75FB"/>
    <w:rsid w:val="001C79D7"/>
    <w:rsid w:val="001D0822"/>
    <w:rsid w:val="001D083F"/>
    <w:rsid w:val="001D0F23"/>
    <w:rsid w:val="001D111E"/>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3DE9"/>
    <w:rsid w:val="001E4B03"/>
    <w:rsid w:val="001E4B42"/>
    <w:rsid w:val="001E5151"/>
    <w:rsid w:val="001E5419"/>
    <w:rsid w:val="001E5665"/>
    <w:rsid w:val="001E5850"/>
    <w:rsid w:val="001E6331"/>
    <w:rsid w:val="001E6496"/>
    <w:rsid w:val="001E6607"/>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4BB6"/>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2E45"/>
    <w:rsid w:val="00203415"/>
    <w:rsid w:val="002037F2"/>
    <w:rsid w:val="002039F5"/>
    <w:rsid w:val="00203AF9"/>
    <w:rsid w:val="00203CBB"/>
    <w:rsid w:val="002043A2"/>
    <w:rsid w:val="002045A6"/>
    <w:rsid w:val="00204AF2"/>
    <w:rsid w:val="00204C65"/>
    <w:rsid w:val="00205209"/>
    <w:rsid w:val="00205716"/>
    <w:rsid w:val="00205B56"/>
    <w:rsid w:val="00205FEB"/>
    <w:rsid w:val="00206CBE"/>
    <w:rsid w:val="00207449"/>
    <w:rsid w:val="00207943"/>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543"/>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4AD"/>
    <w:rsid w:val="00222852"/>
    <w:rsid w:val="00222A22"/>
    <w:rsid w:val="00222B3A"/>
    <w:rsid w:val="00223869"/>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B59"/>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478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4BC"/>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48E"/>
    <w:rsid w:val="00264BB9"/>
    <w:rsid w:val="002650F3"/>
    <w:rsid w:val="002651B7"/>
    <w:rsid w:val="002653D9"/>
    <w:rsid w:val="00265A58"/>
    <w:rsid w:val="00265A6F"/>
    <w:rsid w:val="00266B69"/>
    <w:rsid w:val="00267559"/>
    <w:rsid w:val="00267739"/>
    <w:rsid w:val="00267C03"/>
    <w:rsid w:val="00270302"/>
    <w:rsid w:val="00270DB8"/>
    <w:rsid w:val="00270F50"/>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77F67"/>
    <w:rsid w:val="00280198"/>
    <w:rsid w:val="002802B2"/>
    <w:rsid w:val="00280C1E"/>
    <w:rsid w:val="00281745"/>
    <w:rsid w:val="00281D04"/>
    <w:rsid w:val="00281EAD"/>
    <w:rsid w:val="00282217"/>
    <w:rsid w:val="00282806"/>
    <w:rsid w:val="00282F15"/>
    <w:rsid w:val="00283670"/>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129"/>
    <w:rsid w:val="002963D1"/>
    <w:rsid w:val="00296500"/>
    <w:rsid w:val="00296A94"/>
    <w:rsid w:val="00296BAE"/>
    <w:rsid w:val="00296E10"/>
    <w:rsid w:val="002975A1"/>
    <w:rsid w:val="0029784A"/>
    <w:rsid w:val="00297C4F"/>
    <w:rsid w:val="002A0063"/>
    <w:rsid w:val="002A00B4"/>
    <w:rsid w:val="002A0BD0"/>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2C7"/>
    <w:rsid w:val="002B444E"/>
    <w:rsid w:val="002B54C6"/>
    <w:rsid w:val="002B58BF"/>
    <w:rsid w:val="002B5C52"/>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4C0"/>
    <w:rsid w:val="002C3B75"/>
    <w:rsid w:val="002C3FEB"/>
    <w:rsid w:val="002C4037"/>
    <w:rsid w:val="002C4A85"/>
    <w:rsid w:val="002C4BC3"/>
    <w:rsid w:val="002C4C76"/>
    <w:rsid w:val="002C4CD0"/>
    <w:rsid w:val="002C57B8"/>
    <w:rsid w:val="002C5F7D"/>
    <w:rsid w:val="002C68F0"/>
    <w:rsid w:val="002C6A51"/>
    <w:rsid w:val="002C6C6A"/>
    <w:rsid w:val="002C711C"/>
    <w:rsid w:val="002C7258"/>
    <w:rsid w:val="002C76E7"/>
    <w:rsid w:val="002C7A81"/>
    <w:rsid w:val="002D0208"/>
    <w:rsid w:val="002D0624"/>
    <w:rsid w:val="002D0690"/>
    <w:rsid w:val="002D113C"/>
    <w:rsid w:val="002D1167"/>
    <w:rsid w:val="002D14A5"/>
    <w:rsid w:val="002D215F"/>
    <w:rsid w:val="002D23B8"/>
    <w:rsid w:val="002D2518"/>
    <w:rsid w:val="002D2599"/>
    <w:rsid w:val="002D30A9"/>
    <w:rsid w:val="002D3183"/>
    <w:rsid w:val="002D38C2"/>
    <w:rsid w:val="002D412B"/>
    <w:rsid w:val="002D4581"/>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6F0"/>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8E9"/>
    <w:rsid w:val="002E7F03"/>
    <w:rsid w:val="002F0353"/>
    <w:rsid w:val="002F03B9"/>
    <w:rsid w:val="002F0CBE"/>
    <w:rsid w:val="002F1368"/>
    <w:rsid w:val="002F1997"/>
    <w:rsid w:val="002F19FB"/>
    <w:rsid w:val="002F1C02"/>
    <w:rsid w:val="002F1CE8"/>
    <w:rsid w:val="002F1E30"/>
    <w:rsid w:val="002F1E4D"/>
    <w:rsid w:val="002F262B"/>
    <w:rsid w:val="002F2697"/>
    <w:rsid w:val="002F3A6A"/>
    <w:rsid w:val="002F3B0C"/>
    <w:rsid w:val="002F426F"/>
    <w:rsid w:val="002F43FD"/>
    <w:rsid w:val="002F4848"/>
    <w:rsid w:val="002F49CF"/>
    <w:rsid w:val="002F4AAE"/>
    <w:rsid w:val="002F513D"/>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92B"/>
    <w:rsid w:val="00304AAB"/>
    <w:rsid w:val="00304AB2"/>
    <w:rsid w:val="00304B8B"/>
    <w:rsid w:val="00305220"/>
    <w:rsid w:val="0030539C"/>
    <w:rsid w:val="00305426"/>
    <w:rsid w:val="00305A2A"/>
    <w:rsid w:val="00305A66"/>
    <w:rsid w:val="00305BCA"/>
    <w:rsid w:val="00306203"/>
    <w:rsid w:val="00306B2D"/>
    <w:rsid w:val="00306D13"/>
    <w:rsid w:val="00306F06"/>
    <w:rsid w:val="003072B6"/>
    <w:rsid w:val="003074A9"/>
    <w:rsid w:val="00307C94"/>
    <w:rsid w:val="0031030C"/>
    <w:rsid w:val="003106A5"/>
    <w:rsid w:val="00310712"/>
    <w:rsid w:val="00312045"/>
    <w:rsid w:val="0031213D"/>
    <w:rsid w:val="0031307C"/>
    <w:rsid w:val="003146ED"/>
    <w:rsid w:val="00315295"/>
    <w:rsid w:val="00315332"/>
    <w:rsid w:val="0031548D"/>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89A"/>
    <w:rsid w:val="00322B8D"/>
    <w:rsid w:val="00322C9B"/>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24D"/>
    <w:rsid w:val="0034146B"/>
    <w:rsid w:val="003417D4"/>
    <w:rsid w:val="00341DD1"/>
    <w:rsid w:val="00341F3B"/>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56F"/>
    <w:rsid w:val="0034667E"/>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0FDF"/>
    <w:rsid w:val="00361D98"/>
    <w:rsid w:val="00362B52"/>
    <w:rsid w:val="00362D4F"/>
    <w:rsid w:val="00362F36"/>
    <w:rsid w:val="0036329F"/>
    <w:rsid w:val="003634CE"/>
    <w:rsid w:val="00363675"/>
    <w:rsid w:val="0036492E"/>
    <w:rsid w:val="003650C6"/>
    <w:rsid w:val="00365384"/>
    <w:rsid w:val="003657EB"/>
    <w:rsid w:val="00365C2C"/>
    <w:rsid w:val="0036617C"/>
    <w:rsid w:val="00366A98"/>
    <w:rsid w:val="00366C77"/>
    <w:rsid w:val="00366EAE"/>
    <w:rsid w:val="00366EB6"/>
    <w:rsid w:val="0036723D"/>
    <w:rsid w:val="003672AD"/>
    <w:rsid w:val="0036744F"/>
    <w:rsid w:val="00367D29"/>
    <w:rsid w:val="003700BE"/>
    <w:rsid w:val="00370315"/>
    <w:rsid w:val="00370EC5"/>
    <w:rsid w:val="00371AD6"/>
    <w:rsid w:val="00372302"/>
    <w:rsid w:val="00372ABB"/>
    <w:rsid w:val="00372BB2"/>
    <w:rsid w:val="00372BC0"/>
    <w:rsid w:val="00372D6E"/>
    <w:rsid w:val="00373591"/>
    <w:rsid w:val="00373617"/>
    <w:rsid w:val="00373B5A"/>
    <w:rsid w:val="00373DB5"/>
    <w:rsid w:val="00374012"/>
    <w:rsid w:val="00374716"/>
    <w:rsid w:val="00374902"/>
    <w:rsid w:val="003750E1"/>
    <w:rsid w:val="003753C1"/>
    <w:rsid w:val="003753ED"/>
    <w:rsid w:val="00375454"/>
    <w:rsid w:val="0037571A"/>
    <w:rsid w:val="003758B3"/>
    <w:rsid w:val="00376296"/>
    <w:rsid w:val="003767EF"/>
    <w:rsid w:val="00376819"/>
    <w:rsid w:val="00376849"/>
    <w:rsid w:val="00376A78"/>
    <w:rsid w:val="00376EE8"/>
    <w:rsid w:val="003776A6"/>
    <w:rsid w:val="003776AF"/>
    <w:rsid w:val="00377839"/>
    <w:rsid w:val="00377ED5"/>
    <w:rsid w:val="003801F4"/>
    <w:rsid w:val="00380296"/>
    <w:rsid w:val="00380421"/>
    <w:rsid w:val="00380535"/>
    <w:rsid w:val="00380861"/>
    <w:rsid w:val="00380AEB"/>
    <w:rsid w:val="00380D86"/>
    <w:rsid w:val="003813EF"/>
    <w:rsid w:val="003813FA"/>
    <w:rsid w:val="00381D1B"/>
    <w:rsid w:val="00381F75"/>
    <w:rsid w:val="0038272B"/>
    <w:rsid w:val="0038274E"/>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AA0"/>
    <w:rsid w:val="00394C49"/>
    <w:rsid w:val="003954A0"/>
    <w:rsid w:val="00395796"/>
    <w:rsid w:val="003957E3"/>
    <w:rsid w:val="003958A5"/>
    <w:rsid w:val="00395A0D"/>
    <w:rsid w:val="00395AFF"/>
    <w:rsid w:val="00396563"/>
    <w:rsid w:val="003969CD"/>
    <w:rsid w:val="00396A7F"/>
    <w:rsid w:val="0039728A"/>
    <w:rsid w:val="003972D4"/>
    <w:rsid w:val="00397761"/>
    <w:rsid w:val="003A00D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D52"/>
    <w:rsid w:val="003B4F85"/>
    <w:rsid w:val="003B5151"/>
    <w:rsid w:val="003B52E4"/>
    <w:rsid w:val="003B5B30"/>
    <w:rsid w:val="003B5B6D"/>
    <w:rsid w:val="003B5E0F"/>
    <w:rsid w:val="003B616A"/>
    <w:rsid w:val="003B6368"/>
    <w:rsid w:val="003B6774"/>
    <w:rsid w:val="003B693A"/>
    <w:rsid w:val="003B6984"/>
    <w:rsid w:val="003B6B4F"/>
    <w:rsid w:val="003B715F"/>
    <w:rsid w:val="003B73DE"/>
    <w:rsid w:val="003B74AA"/>
    <w:rsid w:val="003B7600"/>
    <w:rsid w:val="003B7A14"/>
    <w:rsid w:val="003C0081"/>
    <w:rsid w:val="003C01B0"/>
    <w:rsid w:val="003C04DF"/>
    <w:rsid w:val="003C06F5"/>
    <w:rsid w:val="003C0988"/>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5EE9"/>
    <w:rsid w:val="003C6784"/>
    <w:rsid w:val="003C6796"/>
    <w:rsid w:val="003C6A30"/>
    <w:rsid w:val="003C6D06"/>
    <w:rsid w:val="003C6D18"/>
    <w:rsid w:val="003C6F6E"/>
    <w:rsid w:val="003C740F"/>
    <w:rsid w:val="003C76A8"/>
    <w:rsid w:val="003C77B7"/>
    <w:rsid w:val="003C7ADC"/>
    <w:rsid w:val="003C7CDE"/>
    <w:rsid w:val="003D006D"/>
    <w:rsid w:val="003D0710"/>
    <w:rsid w:val="003D0718"/>
    <w:rsid w:val="003D0E20"/>
    <w:rsid w:val="003D1241"/>
    <w:rsid w:val="003D14E2"/>
    <w:rsid w:val="003D1CD6"/>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89F"/>
    <w:rsid w:val="003E38A4"/>
    <w:rsid w:val="003E39DB"/>
    <w:rsid w:val="003E3DC9"/>
    <w:rsid w:val="003E3DDE"/>
    <w:rsid w:val="003E3E0F"/>
    <w:rsid w:val="003E4137"/>
    <w:rsid w:val="003E4901"/>
    <w:rsid w:val="003E4E5A"/>
    <w:rsid w:val="003E5008"/>
    <w:rsid w:val="003E6623"/>
    <w:rsid w:val="003E6D46"/>
    <w:rsid w:val="003E71DD"/>
    <w:rsid w:val="003E7A7A"/>
    <w:rsid w:val="003F0455"/>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5F71"/>
    <w:rsid w:val="003F60E8"/>
    <w:rsid w:val="003F62DA"/>
    <w:rsid w:val="003F676F"/>
    <w:rsid w:val="003F6AFA"/>
    <w:rsid w:val="003F6D53"/>
    <w:rsid w:val="003F6E4A"/>
    <w:rsid w:val="003F7AC1"/>
    <w:rsid w:val="003F7C78"/>
    <w:rsid w:val="00400388"/>
    <w:rsid w:val="004003C3"/>
    <w:rsid w:val="004005E0"/>
    <w:rsid w:val="004009F9"/>
    <w:rsid w:val="00400B06"/>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A02"/>
    <w:rsid w:val="00405F92"/>
    <w:rsid w:val="00406008"/>
    <w:rsid w:val="0040660B"/>
    <w:rsid w:val="004069DD"/>
    <w:rsid w:val="0040734A"/>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19"/>
    <w:rsid w:val="004139F9"/>
    <w:rsid w:val="00413D96"/>
    <w:rsid w:val="004140D8"/>
    <w:rsid w:val="004141A3"/>
    <w:rsid w:val="00414486"/>
    <w:rsid w:val="0041476C"/>
    <w:rsid w:val="004150A0"/>
    <w:rsid w:val="00415356"/>
    <w:rsid w:val="004153CE"/>
    <w:rsid w:val="004155A3"/>
    <w:rsid w:val="00415E34"/>
    <w:rsid w:val="004160F5"/>
    <w:rsid w:val="004161AA"/>
    <w:rsid w:val="0041630D"/>
    <w:rsid w:val="00416B0E"/>
    <w:rsid w:val="004173EC"/>
    <w:rsid w:val="00417465"/>
    <w:rsid w:val="00417567"/>
    <w:rsid w:val="004176DC"/>
    <w:rsid w:val="00417737"/>
    <w:rsid w:val="0041782F"/>
    <w:rsid w:val="00417DFC"/>
    <w:rsid w:val="004200FE"/>
    <w:rsid w:val="004203C2"/>
    <w:rsid w:val="004205DD"/>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B0B"/>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4D3"/>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75F"/>
    <w:rsid w:val="00441A9F"/>
    <w:rsid w:val="00441CFC"/>
    <w:rsid w:val="004424B4"/>
    <w:rsid w:val="00442F44"/>
    <w:rsid w:val="00443401"/>
    <w:rsid w:val="004434C8"/>
    <w:rsid w:val="0044376F"/>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1E47"/>
    <w:rsid w:val="00451FDE"/>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4D0"/>
    <w:rsid w:val="0045672F"/>
    <w:rsid w:val="00456B4F"/>
    <w:rsid w:val="00456EA1"/>
    <w:rsid w:val="004570C0"/>
    <w:rsid w:val="00457330"/>
    <w:rsid w:val="004579A1"/>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A8A"/>
    <w:rsid w:val="00466CB5"/>
    <w:rsid w:val="00466D29"/>
    <w:rsid w:val="00466D49"/>
    <w:rsid w:val="00466DBC"/>
    <w:rsid w:val="00467629"/>
    <w:rsid w:val="00467AA5"/>
    <w:rsid w:val="00467CFD"/>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53"/>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4B54"/>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9C0"/>
    <w:rsid w:val="00492BC0"/>
    <w:rsid w:val="00493226"/>
    <w:rsid w:val="004935FC"/>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4555"/>
    <w:rsid w:val="004A526E"/>
    <w:rsid w:val="004A585F"/>
    <w:rsid w:val="004A628D"/>
    <w:rsid w:val="004A697D"/>
    <w:rsid w:val="004A69B8"/>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3CA"/>
    <w:rsid w:val="004B645B"/>
    <w:rsid w:val="004B65F6"/>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1BD"/>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A5A"/>
    <w:rsid w:val="004D3BD0"/>
    <w:rsid w:val="004D3DCA"/>
    <w:rsid w:val="004D48B0"/>
    <w:rsid w:val="004D4C67"/>
    <w:rsid w:val="004D4D62"/>
    <w:rsid w:val="004D56AD"/>
    <w:rsid w:val="004D58DD"/>
    <w:rsid w:val="004D5A33"/>
    <w:rsid w:val="004D5E29"/>
    <w:rsid w:val="004D5EE6"/>
    <w:rsid w:val="004D685A"/>
    <w:rsid w:val="004D6BB2"/>
    <w:rsid w:val="004D6C4F"/>
    <w:rsid w:val="004D7BF3"/>
    <w:rsid w:val="004D7F64"/>
    <w:rsid w:val="004E00E5"/>
    <w:rsid w:val="004E0B12"/>
    <w:rsid w:val="004E1A0B"/>
    <w:rsid w:val="004E1DF2"/>
    <w:rsid w:val="004E260B"/>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D69"/>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46D"/>
    <w:rsid w:val="00507DB7"/>
    <w:rsid w:val="00510197"/>
    <w:rsid w:val="0051030D"/>
    <w:rsid w:val="0051061A"/>
    <w:rsid w:val="005106F7"/>
    <w:rsid w:val="00510DD8"/>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428"/>
    <w:rsid w:val="005255B1"/>
    <w:rsid w:val="005257BA"/>
    <w:rsid w:val="00525990"/>
    <w:rsid w:val="00525C31"/>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09F2"/>
    <w:rsid w:val="0054139D"/>
    <w:rsid w:val="00541F31"/>
    <w:rsid w:val="00541F45"/>
    <w:rsid w:val="005420CD"/>
    <w:rsid w:val="00542341"/>
    <w:rsid w:val="00542412"/>
    <w:rsid w:val="00542D7F"/>
    <w:rsid w:val="00542D84"/>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5798D"/>
    <w:rsid w:val="00557F60"/>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692"/>
    <w:rsid w:val="005659A1"/>
    <w:rsid w:val="00565EF8"/>
    <w:rsid w:val="00566AE5"/>
    <w:rsid w:val="005673A0"/>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09A9"/>
    <w:rsid w:val="0058148F"/>
    <w:rsid w:val="00582067"/>
    <w:rsid w:val="005820D4"/>
    <w:rsid w:val="005824A7"/>
    <w:rsid w:val="0058264A"/>
    <w:rsid w:val="0058272E"/>
    <w:rsid w:val="005828E4"/>
    <w:rsid w:val="00582CFF"/>
    <w:rsid w:val="00583056"/>
    <w:rsid w:val="005834B2"/>
    <w:rsid w:val="0058389C"/>
    <w:rsid w:val="00583CC1"/>
    <w:rsid w:val="00584C7E"/>
    <w:rsid w:val="00584CFB"/>
    <w:rsid w:val="0058508E"/>
    <w:rsid w:val="00586695"/>
    <w:rsid w:val="005873F8"/>
    <w:rsid w:val="00587462"/>
    <w:rsid w:val="00587932"/>
    <w:rsid w:val="005879DD"/>
    <w:rsid w:val="00587B5B"/>
    <w:rsid w:val="00587D29"/>
    <w:rsid w:val="00590278"/>
    <w:rsid w:val="00590299"/>
    <w:rsid w:val="00590656"/>
    <w:rsid w:val="00590F0B"/>
    <w:rsid w:val="00591365"/>
    <w:rsid w:val="0059151A"/>
    <w:rsid w:val="00591735"/>
    <w:rsid w:val="005919D8"/>
    <w:rsid w:val="00591FC1"/>
    <w:rsid w:val="00592168"/>
    <w:rsid w:val="00592596"/>
    <w:rsid w:val="0059284F"/>
    <w:rsid w:val="00592CC1"/>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1B0C"/>
    <w:rsid w:val="005A1B7F"/>
    <w:rsid w:val="005A241E"/>
    <w:rsid w:val="005A24CE"/>
    <w:rsid w:val="005A27BD"/>
    <w:rsid w:val="005A296C"/>
    <w:rsid w:val="005A2B81"/>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16"/>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855"/>
    <w:rsid w:val="005B3941"/>
    <w:rsid w:val="005B3CAC"/>
    <w:rsid w:val="005B3F62"/>
    <w:rsid w:val="005B3F98"/>
    <w:rsid w:val="005B40CB"/>
    <w:rsid w:val="005B43F0"/>
    <w:rsid w:val="005B4A1F"/>
    <w:rsid w:val="005B4BAA"/>
    <w:rsid w:val="005B4F07"/>
    <w:rsid w:val="005B5B2A"/>
    <w:rsid w:val="005B6970"/>
    <w:rsid w:val="005B6AFE"/>
    <w:rsid w:val="005B7016"/>
    <w:rsid w:val="005B7017"/>
    <w:rsid w:val="005B717B"/>
    <w:rsid w:val="005C0540"/>
    <w:rsid w:val="005C0AB0"/>
    <w:rsid w:val="005C0D88"/>
    <w:rsid w:val="005C10EA"/>
    <w:rsid w:val="005C1708"/>
    <w:rsid w:val="005C1752"/>
    <w:rsid w:val="005C1B68"/>
    <w:rsid w:val="005C1DF3"/>
    <w:rsid w:val="005C2184"/>
    <w:rsid w:val="005C2582"/>
    <w:rsid w:val="005C3445"/>
    <w:rsid w:val="005C3B73"/>
    <w:rsid w:val="005C3D0D"/>
    <w:rsid w:val="005C3D44"/>
    <w:rsid w:val="005C40E0"/>
    <w:rsid w:val="005C4547"/>
    <w:rsid w:val="005C4648"/>
    <w:rsid w:val="005C53BD"/>
    <w:rsid w:val="005C54C9"/>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3BFE"/>
    <w:rsid w:val="005D424D"/>
    <w:rsid w:val="005D43EA"/>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74"/>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88"/>
    <w:rsid w:val="00601EFD"/>
    <w:rsid w:val="00602635"/>
    <w:rsid w:val="00602B75"/>
    <w:rsid w:val="00602CC4"/>
    <w:rsid w:val="00603532"/>
    <w:rsid w:val="00603C20"/>
    <w:rsid w:val="00604262"/>
    <w:rsid w:val="00604934"/>
    <w:rsid w:val="00604AC4"/>
    <w:rsid w:val="00604DAB"/>
    <w:rsid w:val="006050DB"/>
    <w:rsid w:val="0060548A"/>
    <w:rsid w:val="006056E1"/>
    <w:rsid w:val="006057F1"/>
    <w:rsid w:val="00605A7E"/>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342"/>
    <w:rsid w:val="00614401"/>
    <w:rsid w:val="00614F53"/>
    <w:rsid w:val="006152C2"/>
    <w:rsid w:val="00615351"/>
    <w:rsid w:val="00616D8E"/>
    <w:rsid w:val="00616DD6"/>
    <w:rsid w:val="00617F71"/>
    <w:rsid w:val="00617F89"/>
    <w:rsid w:val="00620071"/>
    <w:rsid w:val="006200AF"/>
    <w:rsid w:val="00620264"/>
    <w:rsid w:val="0062033B"/>
    <w:rsid w:val="006208E4"/>
    <w:rsid w:val="0062090A"/>
    <w:rsid w:val="0062125A"/>
    <w:rsid w:val="0062167D"/>
    <w:rsid w:val="00621CA9"/>
    <w:rsid w:val="00621F18"/>
    <w:rsid w:val="006229BA"/>
    <w:rsid w:val="00622C14"/>
    <w:rsid w:val="00622E7C"/>
    <w:rsid w:val="00623175"/>
    <w:rsid w:val="00623FA4"/>
    <w:rsid w:val="006243D7"/>
    <w:rsid w:val="00624525"/>
    <w:rsid w:val="00624ACE"/>
    <w:rsid w:val="00624DB4"/>
    <w:rsid w:val="00625AAD"/>
    <w:rsid w:val="00625CE8"/>
    <w:rsid w:val="00625D81"/>
    <w:rsid w:val="006260F3"/>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51E0"/>
    <w:rsid w:val="00635457"/>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272"/>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53C"/>
    <w:rsid w:val="00653C2E"/>
    <w:rsid w:val="00653C68"/>
    <w:rsid w:val="00654461"/>
    <w:rsid w:val="0065448C"/>
    <w:rsid w:val="006546DF"/>
    <w:rsid w:val="00654C67"/>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7ED"/>
    <w:rsid w:val="00667E82"/>
    <w:rsid w:val="00670A82"/>
    <w:rsid w:val="00670B75"/>
    <w:rsid w:val="00671491"/>
    <w:rsid w:val="00671ED3"/>
    <w:rsid w:val="0067218E"/>
    <w:rsid w:val="006724DC"/>
    <w:rsid w:val="006725B3"/>
    <w:rsid w:val="00672A17"/>
    <w:rsid w:val="00672EFF"/>
    <w:rsid w:val="006730A3"/>
    <w:rsid w:val="006732A1"/>
    <w:rsid w:val="006735A4"/>
    <w:rsid w:val="00673A91"/>
    <w:rsid w:val="00673C95"/>
    <w:rsid w:val="00674158"/>
    <w:rsid w:val="00674212"/>
    <w:rsid w:val="006743CA"/>
    <w:rsid w:val="0067483C"/>
    <w:rsid w:val="006749AE"/>
    <w:rsid w:val="00676184"/>
    <w:rsid w:val="006762A1"/>
    <w:rsid w:val="00676331"/>
    <w:rsid w:val="00676889"/>
    <w:rsid w:val="00676D0A"/>
    <w:rsid w:val="00677020"/>
    <w:rsid w:val="006773CF"/>
    <w:rsid w:val="006775E4"/>
    <w:rsid w:val="00677A99"/>
    <w:rsid w:val="00680749"/>
    <w:rsid w:val="00680CE7"/>
    <w:rsid w:val="00680DCA"/>
    <w:rsid w:val="00680E01"/>
    <w:rsid w:val="006813AF"/>
    <w:rsid w:val="006814FC"/>
    <w:rsid w:val="00681DCB"/>
    <w:rsid w:val="006828C3"/>
    <w:rsid w:val="00682C92"/>
    <w:rsid w:val="00682CAA"/>
    <w:rsid w:val="00682E02"/>
    <w:rsid w:val="00682F59"/>
    <w:rsid w:val="00682FAE"/>
    <w:rsid w:val="0068375D"/>
    <w:rsid w:val="00683BE9"/>
    <w:rsid w:val="00683C55"/>
    <w:rsid w:val="00683EA4"/>
    <w:rsid w:val="00683F64"/>
    <w:rsid w:val="006840E1"/>
    <w:rsid w:val="00684191"/>
    <w:rsid w:val="00684272"/>
    <w:rsid w:val="0068439D"/>
    <w:rsid w:val="006843F5"/>
    <w:rsid w:val="00685081"/>
    <w:rsid w:val="00685227"/>
    <w:rsid w:val="0068555F"/>
    <w:rsid w:val="0068561C"/>
    <w:rsid w:val="00685FBD"/>
    <w:rsid w:val="00685FC0"/>
    <w:rsid w:val="0068652F"/>
    <w:rsid w:val="0068673B"/>
    <w:rsid w:val="00686B1A"/>
    <w:rsid w:val="00686B68"/>
    <w:rsid w:val="00686E0D"/>
    <w:rsid w:val="006870E2"/>
    <w:rsid w:val="006872A0"/>
    <w:rsid w:val="006879A9"/>
    <w:rsid w:val="006900E6"/>
    <w:rsid w:val="00690807"/>
    <w:rsid w:val="00691189"/>
    <w:rsid w:val="00691545"/>
    <w:rsid w:val="00691590"/>
    <w:rsid w:val="00691672"/>
    <w:rsid w:val="0069168E"/>
    <w:rsid w:val="0069198A"/>
    <w:rsid w:val="00692026"/>
    <w:rsid w:val="00692BED"/>
    <w:rsid w:val="00692C1A"/>
    <w:rsid w:val="006932F0"/>
    <w:rsid w:val="00693420"/>
    <w:rsid w:val="0069350E"/>
    <w:rsid w:val="00693E07"/>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A4B"/>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49A"/>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AC7"/>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304"/>
    <w:rsid w:val="006E4537"/>
    <w:rsid w:val="006E483F"/>
    <w:rsid w:val="006E4976"/>
    <w:rsid w:val="006E4B06"/>
    <w:rsid w:val="006E4BA3"/>
    <w:rsid w:val="006E4BD5"/>
    <w:rsid w:val="006E51E4"/>
    <w:rsid w:val="006E55F7"/>
    <w:rsid w:val="006E58BB"/>
    <w:rsid w:val="006E5D34"/>
    <w:rsid w:val="006E616C"/>
    <w:rsid w:val="006E6741"/>
    <w:rsid w:val="006E6C30"/>
    <w:rsid w:val="006E6D9D"/>
    <w:rsid w:val="006E74F5"/>
    <w:rsid w:val="006E7E3C"/>
    <w:rsid w:val="006F005B"/>
    <w:rsid w:val="006F018D"/>
    <w:rsid w:val="006F020A"/>
    <w:rsid w:val="006F04B0"/>
    <w:rsid w:val="006F04BB"/>
    <w:rsid w:val="006F06AF"/>
    <w:rsid w:val="006F0E21"/>
    <w:rsid w:val="006F1123"/>
    <w:rsid w:val="006F11D0"/>
    <w:rsid w:val="006F123B"/>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493"/>
    <w:rsid w:val="006F557F"/>
    <w:rsid w:val="006F5699"/>
    <w:rsid w:val="006F5A99"/>
    <w:rsid w:val="006F5B77"/>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4EDC"/>
    <w:rsid w:val="00705116"/>
    <w:rsid w:val="007054E3"/>
    <w:rsid w:val="0070591B"/>
    <w:rsid w:val="00706521"/>
    <w:rsid w:val="007069EE"/>
    <w:rsid w:val="00706A00"/>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5F"/>
    <w:rsid w:val="007125D4"/>
    <w:rsid w:val="007126AE"/>
    <w:rsid w:val="00712856"/>
    <w:rsid w:val="00712A91"/>
    <w:rsid w:val="00712BBE"/>
    <w:rsid w:val="00712F2D"/>
    <w:rsid w:val="00712F41"/>
    <w:rsid w:val="007130CF"/>
    <w:rsid w:val="00713215"/>
    <w:rsid w:val="00713384"/>
    <w:rsid w:val="007138C2"/>
    <w:rsid w:val="00713BA6"/>
    <w:rsid w:val="00714148"/>
    <w:rsid w:val="00714948"/>
    <w:rsid w:val="00714AEB"/>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2E1"/>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26"/>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44"/>
    <w:rsid w:val="00740371"/>
    <w:rsid w:val="007404CD"/>
    <w:rsid w:val="00740820"/>
    <w:rsid w:val="00740CB7"/>
    <w:rsid w:val="00740E16"/>
    <w:rsid w:val="00740F1C"/>
    <w:rsid w:val="007414BF"/>
    <w:rsid w:val="00741742"/>
    <w:rsid w:val="00741A43"/>
    <w:rsid w:val="007422BD"/>
    <w:rsid w:val="0074277D"/>
    <w:rsid w:val="00742A48"/>
    <w:rsid w:val="00742C9F"/>
    <w:rsid w:val="007432AF"/>
    <w:rsid w:val="00743383"/>
    <w:rsid w:val="007433CE"/>
    <w:rsid w:val="0074425F"/>
    <w:rsid w:val="0074429E"/>
    <w:rsid w:val="0074510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AEC"/>
    <w:rsid w:val="00757E89"/>
    <w:rsid w:val="00760DD0"/>
    <w:rsid w:val="0076115D"/>
    <w:rsid w:val="00761166"/>
    <w:rsid w:val="00761796"/>
    <w:rsid w:val="00761A63"/>
    <w:rsid w:val="007621CF"/>
    <w:rsid w:val="00762472"/>
    <w:rsid w:val="00762BBD"/>
    <w:rsid w:val="00762D05"/>
    <w:rsid w:val="007630A9"/>
    <w:rsid w:val="0076327E"/>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016"/>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3DC"/>
    <w:rsid w:val="00780F07"/>
    <w:rsid w:val="00781317"/>
    <w:rsid w:val="007813C0"/>
    <w:rsid w:val="007814CB"/>
    <w:rsid w:val="00782029"/>
    <w:rsid w:val="00782306"/>
    <w:rsid w:val="00782E01"/>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1F06"/>
    <w:rsid w:val="007A23B5"/>
    <w:rsid w:val="007A2871"/>
    <w:rsid w:val="007A2CAA"/>
    <w:rsid w:val="007A3961"/>
    <w:rsid w:val="007A3A2F"/>
    <w:rsid w:val="007A4B8D"/>
    <w:rsid w:val="007A4BDA"/>
    <w:rsid w:val="007A4F8F"/>
    <w:rsid w:val="007A53EC"/>
    <w:rsid w:val="007A5624"/>
    <w:rsid w:val="007A61A6"/>
    <w:rsid w:val="007A63D6"/>
    <w:rsid w:val="007A650B"/>
    <w:rsid w:val="007A66CB"/>
    <w:rsid w:val="007A6B49"/>
    <w:rsid w:val="007A74E5"/>
    <w:rsid w:val="007A76B2"/>
    <w:rsid w:val="007A7B7B"/>
    <w:rsid w:val="007A7F5E"/>
    <w:rsid w:val="007B01B1"/>
    <w:rsid w:val="007B020B"/>
    <w:rsid w:val="007B06C9"/>
    <w:rsid w:val="007B0852"/>
    <w:rsid w:val="007B0A28"/>
    <w:rsid w:val="007B0CEF"/>
    <w:rsid w:val="007B0E12"/>
    <w:rsid w:val="007B0F2C"/>
    <w:rsid w:val="007B11A6"/>
    <w:rsid w:val="007B138E"/>
    <w:rsid w:val="007B1507"/>
    <w:rsid w:val="007B156B"/>
    <w:rsid w:val="007B15AB"/>
    <w:rsid w:val="007B19F0"/>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BAA"/>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63"/>
    <w:rsid w:val="007C66B9"/>
    <w:rsid w:val="007C6E66"/>
    <w:rsid w:val="007D0476"/>
    <w:rsid w:val="007D082F"/>
    <w:rsid w:val="007D0C83"/>
    <w:rsid w:val="007D1A84"/>
    <w:rsid w:val="007D1A8F"/>
    <w:rsid w:val="007D1FF7"/>
    <w:rsid w:val="007D2001"/>
    <w:rsid w:val="007D21FB"/>
    <w:rsid w:val="007D225D"/>
    <w:rsid w:val="007D2878"/>
    <w:rsid w:val="007D28B1"/>
    <w:rsid w:val="007D2F2B"/>
    <w:rsid w:val="007D31FC"/>
    <w:rsid w:val="007D3401"/>
    <w:rsid w:val="007D3849"/>
    <w:rsid w:val="007D4956"/>
    <w:rsid w:val="007D4E04"/>
    <w:rsid w:val="007D4E27"/>
    <w:rsid w:val="007D4EFF"/>
    <w:rsid w:val="007D54C4"/>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1DAC"/>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1A0D"/>
    <w:rsid w:val="008020EB"/>
    <w:rsid w:val="0080250F"/>
    <w:rsid w:val="00802BA6"/>
    <w:rsid w:val="00802FD2"/>
    <w:rsid w:val="00803684"/>
    <w:rsid w:val="00803950"/>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312"/>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B6C"/>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6D8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B07"/>
    <w:rsid w:val="00833FB1"/>
    <w:rsid w:val="00834820"/>
    <w:rsid w:val="0083488F"/>
    <w:rsid w:val="00834B52"/>
    <w:rsid w:val="00834B68"/>
    <w:rsid w:val="008356A6"/>
    <w:rsid w:val="00835AE0"/>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6CD"/>
    <w:rsid w:val="00846C02"/>
    <w:rsid w:val="008475FB"/>
    <w:rsid w:val="008476F0"/>
    <w:rsid w:val="00847A4A"/>
    <w:rsid w:val="00847B76"/>
    <w:rsid w:val="00847C9A"/>
    <w:rsid w:val="00847E44"/>
    <w:rsid w:val="0085041E"/>
    <w:rsid w:val="00850661"/>
    <w:rsid w:val="00850755"/>
    <w:rsid w:val="00850B18"/>
    <w:rsid w:val="00850E5C"/>
    <w:rsid w:val="00850E9A"/>
    <w:rsid w:val="00850EA6"/>
    <w:rsid w:val="008514A8"/>
    <w:rsid w:val="008519B7"/>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63"/>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438"/>
    <w:rsid w:val="0087467B"/>
    <w:rsid w:val="008747D1"/>
    <w:rsid w:val="008748BB"/>
    <w:rsid w:val="00875212"/>
    <w:rsid w:val="00875313"/>
    <w:rsid w:val="0087563E"/>
    <w:rsid w:val="0087575C"/>
    <w:rsid w:val="0087582B"/>
    <w:rsid w:val="00875A45"/>
    <w:rsid w:val="00875AE8"/>
    <w:rsid w:val="008767B2"/>
    <w:rsid w:val="00876CEB"/>
    <w:rsid w:val="00876D38"/>
    <w:rsid w:val="008772E4"/>
    <w:rsid w:val="00877635"/>
    <w:rsid w:val="008777FC"/>
    <w:rsid w:val="008805EA"/>
    <w:rsid w:val="008808F4"/>
    <w:rsid w:val="00880927"/>
    <w:rsid w:val="00880BED"/>
    <w:rsid w:val="00880D29"/>
    <w:rsid w:val="00880E2E"/>
    <w:rsid w:val="00881313"/>
    <w:rsid w:val="008813BF"/>
    <w:rsid w:val="0088196D"/>
    <w:rsid w:val="00882ACD"/>
    <w:rsid w:val="00882ED1"/>
    <w:rsid w:val="00882FF0"/>
    <w:rsid w:val="008830B8"/>
    <w:rsid w:val="00883926"/>
    <w:rsid w:val="00883BDE"/>
    <w:rsid w:val="00883C4A"/>
    <w:rsid w:val="00884AA2"/>
    <w:rsid w:val="00885057"/>
    <w:rsid w:val="00885223"/>
    <w:rsid w:val="0088532B"/>
    <w:rsid w:val="00886A59"/>
    <w:rsid w:val="00887353"/>
    <w:rsid w:val="00887420"/>
    <w:rsid w:val="0088768A"/>
    <w:rsid w:val="00887777"/>
    <w:rsid w:val="0088799E"/>
    <w:rsid w:val="008906E2"/>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173"/>
    <w:rsid w:val="008948F2"/>
    <w:rsid w:val="0089498A"/>
    <w:rsid w:val="00894D71"/>
    <w:rsid w:val="00894DAD"/>
    <w:rsid w:val="00894F7D"/>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7ED"/>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76E"/>
    <w:rsid w:val="008A6C28"/>
    <w:rsid w:val="008A6F4B"/>
    <w:rsid w:val="008A7611"/>
    <w:rsid w:val="008A77E6"/>
    <w:rsid w:val="008B02B2"/>
    <w:rsid w:val="008B0D7F"/>
    <w:rsid w:val="008B0DCE"/>
    <w:rsid w:val="008B10AC"/>
    <w:rsid w:val="008B178C"/>
    <w:rsid w:val="008B180A"/>
    <w:rsid w:val="008B1E2D"/>
    <w:rsid w:val="008B1E93"/>
    <w:rsid w:val="008B2417"/>
    <w:rsid w:val="008B255B"/>
    <w:rsid w:val="008B2A63"/>
    <w:rsid w:val="008B2C24"/>
    <w:rsid w:val="008B2D61"/>
    <w:rsid w:val="008B2D66"/>
    <w:rsid w:val="008B2FD6"/>
    <w:rsid w:val="008B339E"/>
    <w:rsid w:val="008B38CC"/>
    <w:rsid w:val="008B3D3D"/>
    <w:rsid w:val="008B40CD"/>
    <w:rsid w:val="008B43B7"/>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759"/>
    <w:rsid w:val="008C1DAB"/>
    <w:rsid w:val="008C201A"/>
    <w:rsid w:val="008C2076"/>
    <w:rsid w:val="008C22B8"/>
    <w:rsid w:val="008C2542"/>
    <w:rsid w:val="008C27AD"/>
    <w:rsid w:val="008C2D83"/>
    <w:rsid w:val="008C4D50"/>
    <w:rsid w:val="008C4EED"/>
    <w:rsid w:val="008C535C"/>
    <w:rsid w:val="008C6E9B"/>
    <w:rsid w:val="008C6F5D"/>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4E6"/>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3EF4"/>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483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B07"/>
    <w:rsid w:val="00923B79"/>
    <w:rsid w:val="00923D8C"/>
    <w:rsid w:val="00924024"/>
    <w:rsid w:val="009248A9"/>
    <w:rsid w:val="00924D9A"/>
    <w:rsid w:val="00925170"/>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CC2"/>
    <w:rsid w:val="009320AB"/>
    <w:rsid w:val="00932218"/>
    <w:rsid w:val="00932281"/>
    <w:rsid w:val="009327DF"/>
    <w:rsid w:val="00933034"/>
    <w:rsid w:val="00933163"/>
    <w:rsid w:val="009336EF"/>
    <w:rsid w:val="0093374D"/>
    <w:rsid w:val="00933AD7"/>
    <w:rsid w:val="00933EBE"/>
    <w:rsid w:val="00933F52"/>
    <w:rsid w:val="00934387"/>
    <w:rsid w:val="00934C08"/>
    <w:rsid w:val="00934F55"/>
    <w:rsid w:val="00935612"/>
    <w:rsid w:val="00935751"/>
    <w:rsid w:val="0093595B"/>
    <w:rsid w:val="00935F86"/>
    <w:rsid w:val="00936342"/>
    <w:rsid w:val="00936EE8"/>
    <w:rsid w:val="009378D6"/>
    <w:rsid w:val="00937B02"/>
    <w:rsid w:val="00940046"/>
    <w:rsid w:val="009401DA"/>
    <w:rsid w:val="00940377"/>
    <w:rsid w:val="009403A9"/>
    <w:rsid w:val="00941136"/>
    <w:rsid w:val="00941702"/>
    <w:rsid w:val="00941B4A"/>
    <w:rsid w:val="00941CC7"/>
    <w:rsid w:val="00941E6C"/>
    <w:rsid w:val="00941EE5"/>
    <w:rsid w:val="00941F27"/>
    <w:rsid w:val="00942487"/>
    <w:rsid w:val="009426EF"/>
    <w:rsid w:val="00942A77"/>
    <w:rsid w:val="00942ACB"/>
    <w:rsid w:val="00943005"/>
    <w:rsid w:val="00943838"/>
    <w:rsid w:val="00943B18"/>
    <w:rsid w:val="0094475B"/>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6A"/>
    <w:rsid w:val="00954A86"/>
    <w:rsid w:val="00954C01"/>
    <w:rsid w:val="009554CF"/>
    <w:rsid w:val="009557DF"/>
    <w:rsid w:val="00955E59"/>
    <w:rsid w:val="009568DB"/>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039"/>
    <w:rsid w:val="00964318"/>
    <w:rsid w:val="00964368"/>
    <w:rsid w:val="009645A8"/>
    <w:rsid w:val="00966102"/>
    <w:rsid w:val="00966241"/>
    <w:rsid w:val="00966257"/>
    <w:rsid w:val="00966615"/>
    <w:rsid w:val="00966627"/>
    <w:rsid w:val="009672AA"/>
    <w:rsid w:val="009672B6"/>
    <w:rsid w:val="009674EA"/>
    <w:rsid w:val="00967814"/>
    <w:rsid w:val="009704D7"/>
    <w:rsid w:val="009706EE"/>
    <w:rsid w:val="00970A99"/>
    <w:rsid w:val="00970B4D"/>
    <w:rsid w:val="009710CB"/>
    <w:rsid w:val="00971486"/>
    <w:rsid w:val="00971E0F"/>
    <w:rsid w:val="00972113"/>
    <w:rsid w:val="00972512"/>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31F"/>
    <w:rsid w:val="00985EE8"/>
    <w:rsid w:val="00985FB7"/>
    <w:rsid w:val="00986261"/>
    <w:rsid w:val="00986C31"/>
    <w:rsid w:val="00986C6C"/>
    <w:rsid w:val="00987758"/>
    <w:rsid w:val="009878F1"/>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BC8"/>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189"/>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5D90"/>
    <w:rsid w:val="009B632D"/>
    <w:rsid w:val="009B63FC"/>
    <w:rsid w:val="009B69DE"/>
    <w:rsid w:val="009B6E18"/>
    <w:rsid w:val="009B748F"/>
    <w:rsid w:val="009B7835"/>
    <w:rsid w:val="009B78A0"/>
    <w:rsid w:val="009B7C05"/>
    <w:rsid w:val="009B7EAD"/>
    <w:rsid w:val="009B7EC7"/>
    <w:rsid w:val="009C0707"/>
    <w:rsid w:val="009C0BCA"/>
    <w:rsid w:val="009C0E4D"/>
    <w:rsid w:val="009C161D"/>
    <w:rsid w:val="009C1C86"/>
    <w:rsid w:val="009C2155"/>
    <w:rsid w:val="009C2395"/>
    <w:rsid w:val="009C24E0"/>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1D0"/>
    <w:rsid w:val="009D2439"/>
    <w:rsid w:val="009D24CA"/>
    <w:rsid w:val="009D2818"/>
    <w:rsid w:val="009D2A70"/>
    <w:rsid w:val="009D2A8A"/>
    <w:rsid w:val="009D2F67"/>
    <w:rsid w:val="009D302E"/>
    <w:rsid w:val="009D3B88"/>
    <w:rsid w:val="009D3DEC"/>
    <w:rsid w:val="009D4386"/>
    <w:rsid w:val="009D43D4"/>
    <w:rsid w:val="009D4A59"/>
    <w:rsid w:val="009D4F45"/>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8D5"/>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4F"/>
    <w:rsid w:val="009F28FF"/>
    <w:rsid w:val="009F2D42"/>
    <w:rsid w:val="009F30E2"/>
    <w:rsid w:val="009F31D3"/>
    <w:rsid w:val="009F46C2"/>
    <w:rsid w:val="009F47F1"/>
    <w:rsid w:val="009F49D9"/>
    <w:rsid w:val="009F57F3"/>
    <w:rsid w:val="009F5971"/>
    <w:rsid w:val="009F5B16"/>
    <w:rsid w:val="009F5C9F"/>
    <w:rsid w:val="009F5DB9"/>
    <w:rsid w:val="009F6D17"/>
    <w:rsid w:val="00A0004D"/>
    <w:rsid w:val="00A00737"/>
    <w:rsid w:val="00A0082A"/>
    <w:rsid w:val="00A00F9A"/>
    <w:rsid w:val="00A01DCD"/>
    <w:rsid w:val="00A02382"/>
    <w:rsid w:val="00A02897"/>
    <w:rsid w:val="00A03109"/>
    <w:rsid w:val="00A032DC"/>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0F"/>
    <w:rsid w:val="00A1305C"/>
    <w:rsid w:val="00A13715"/>
    <w:rsid w:val="00A1381C"/>
    <w:rsid w:val="00A13953"/>
    <w:rsid w:val="00A13F6E"/>
    <w:rsid w:val="00A14E3F"/>
    <w:rsid w:val="00A15255"/>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513"/>
    <w:rsid w:val="00A37C8A"/>
    <w:rsid w:val="00A37E45"/>
    <w:rsid w:val="00A40326"/>
    <w:rsid w:val="00A40C18"/>
    <w:rsid w:val="00A41768"/>
    <w:rsid w:val="00A420F3"/>
    <w:rsid w:val="00A42505"/>
    <w:rsid w:val="00A426A8"/>
    <w:rsid w:val="00A428BB"/>
    <w:rsid w:val="00A42908"/>
    <w:rsid w:val="00A42EEF"/>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5E11"/>
    <w:rsid w:val="00A4626B"/>
    <w:rsid w:val="00A462DA"/>
    <w:rsid w:val="00A467F5"/>
    <w:rsid w:val="00A46803"/>
    <w:rsid w:val="00A468DC"/>
    <w:rsid w:val="00A4766C"/>
    <w:rsid w:val="00A477AC"/>
    <w:rsid w:val="00A5059F"/>
    <w:rsid w:val="00A50B16"/>
    <w:rsid w:val="00A50B9F"/>
    <w:rsid w:val="00A51027"/>
    <w:rsid w:val="00A51029"/>
    <w:rsid w:val="00A51606"/>
    <w:rsid w:val="00A51850"/>
    <w:rsid w:val="00A521C4"/>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800"/>
    <w:rsid w:val="00A55C6B"/>
    <w:rsid w:val="00A55E09"/>
    <w:rsid w:val="00A5649A"/>
    <w:rsid w:val="00A565AC"/>
    <w:rsid w:val="00A5696A"/>
    <w:rsid w:val="00A56AB5"/>
    <w:rsid w:val="00A5747C"/>
    <w:rsid w:val="00A57539"/>
    <w:rsid w:val="00A57D7C"/>
    <w:rsid w:val="00A60077"/>
    <w:rsid w:val="00A6037D"/>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732A"/>
    <w:rsid w:val="00A80762"/>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666F"/>
    <w:rsid w:val="00A870CF"/>
    <w:rsid w:val="00A87DA3"/>
    <w:rsid w:val="00A9040A"/>
    <w:rsid w:val="00A90F87"/>
    <w:rsid w:val="00A919DF"/>
    <w:rsid w:val="00A91CF3"/>
    <w:rsid w:val="00A92406"/>
    <w:rsid w:val="00A9265E"/>
    <w:rsid w:val="00A92A25"/>
    <w:rsid w:val="00A92BFF"/>
    <w:rsid w:val="00A92DD2"/>
    <w:rsid w:val="00A9300C"/>
    <w:rsid w:val="00A9327F"/>
    <w:rsid w:val="00A93422"/>
    <w:rsid w:val="00A9376E"/>
    <w:rsid w:val="00A93793"/>
    <w:rsid w:val="00A93AC8"/>
    <w:rsid w:val="00A93FAD"/>
    <w:rsid w:val="00A94678"/>
    <w:rsid w:val="00A946E2"/>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7B0"/>
    <w:rsid w:val="00AA2928"/>
    <w:rsid w:val="00AA2C55"/>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05F"/>
    <w:rsid w:val="00AD010F"/>
    <w:rsid w:val="00AD0568"/>
    <w:rsid w:val="00AD08AF"/>
    <w:rsid w:val="00AD0AEE"/>
    <w:rsid w:val="00AD0EFF"/>
    <w:rsid w:val="00AD152B"/>
    <w:rsid w:val="00AD15FF"/>
    <w:rsid w:val="00AD1828"/>
    <w:rsid w:val="00AD19C3"/>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31D"/>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C5A"/>
    <w:rsid w:val="00AE5D07"/>
    <w:rsid w:val="00AE5F57"/>
    <w:rsid w:val="00AE65AF"/>
    <w:rsid w:val="00AE680B"/>
    <w:rsid w:val="00AE6C9F"/>
    <w:rsid w:val="00AF0088"/>
    <w:rsid w:val="00AF01EC"/>
    <w:rsid w:val="00AF030A"/>
    <w:rsid w:val="00AF0493"/>
    <w:rsid w:val="00AF0821"/>
    <w:rsid w:val="00AF09CA"/>
    <w:rsid w:val="00AF0CAC"/>
    <w:rsid w:val="00AF0F20"/>
    <w:rsid w:val="00AF17AE"/>
    <w:rsid w:val="00AF17E4"/>
    <w:rsid w:val="00AF1963"/>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A1E"/>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4FA8"/>
    <w:rsid w:val="00B051F2"/>
    <w:rsid w:val="00B053DB"/>
    <w:rsid w:val="00B05531"/>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2DF4"/>
    <w:rsid w:val="00B133A4"/>
    <w:rsid w:val="00B157B6"/>
    <w:rsid w:val="00B15977"/>
    <w:rsid w:val="00B16511"/>
    <w:rsid w:val="00B16AD2"/>
    <w:rsid w:val="00B16EC9"/>
    <w:rsid w:val="00B16FC1"/>
    <w:rsid w:val="00B174CC"/>
    <w:rsid w:val="00B176EB"/>
    <w:rsid w:val="00B1789C"/>
    <w:rsid w:val="00B17A2E"/>
    <w:rsid w:val="00B17E3B"/>
    <w:rsid w:val="00B17E67"/>
    <w:rsid w:val="00B2003E"/>
    <w:rsid w:val="00B20086"/>
    <w:rsid w:val="00B2075B"/>
    <w:rsid w:val="00B209AC"/>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23C"/>
    <w:rsid w:val="00B25376"/>
    <w:rsid w:val="00B254FF"/>
    <w:rsid w:val="00B255F7"/>
    <w:rsid w:val="00B25F65"/>
    <w:rsid w:val="00B2629F"/>
    <w:rsid w:val="00B265B2"/>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36CBE"/>
    <w:rsid w:val="00B40631"/>
    <w:rsid w:val="00B408E2"/>
    <w:rsid w:val="00B409B2"/>
    <w:rsid w:val="00B41DDC"/>
    <w:rsid w:val="00B41FB3"/>
    <w:rsid w:val="00B42196"/>
    <w:rsid w:val="00B424E9"/>
    <w:rsid w:val="00B42622"/>
    <w:rsid w:val="00B43164"/>
    <w:rsid w:val="00B43386"/>
    <w:rsid w:val="00B44877"/>
    <w:rsid w:val="00B44E4B"/>
    <w:rsid w:val="00B45357"/>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709"/>
    <w:rsid w:val="00B52856"/>
    <w:rsid w:val="00B52F68"/>
    <w:rsid w:val="00B533B2"/>
    <w:rsid w:val="00B533BA"/>
    <w:rsid w:val="00B537A7"/>
    <w:rsid w:val="00B53976"/>
    <w:rsid w:val="00B53ADA"/>
    <w:rsid w:val="00B53BF2"/>
    <w:rsid w:val="00B53D46"/>
    <w:rsid w:val="00B53E50"/>
    <w:rsid w:val="00B5401D"/>
    <w:rsid w:val="00B5429D"/>
    <w:rsid w:val="00B54846"/>
    <w:rsid w:val="00B54DB7"/>
    <w:rsid w:val="00B54E16"/>
    <w:rsid w:val="00B54EB8"/>
    <w:rsid w:val="00B55281"/>
    <w:rsid w:val="00B5571B"/>
    <w:rsid w:val="00B563CC"/>
    <w:rsid w:val="00B5688E"/>
    <w:rsid w:val="00B56B8C"/>
    <w:rsid w:val="00B57509"/>
    <w:rsid w:val="00B57523"/>
    <w:rsid w:val="00B57531"/>
    <w:rsid w:val="00B57CCC"/>
    <w:rsid w:val="00B60096"/>
    <w:rsid w:val="00B60384"/>
    <w:rsid w:val="00B6043C"/>
    <w:rsid w:val="00B6056F"/>
    <w:rsid w:val="00B60604"/>
    <w:rsid w:val="00B606B3"/>
    <w:rsid w:val="00B60781"/>
    <w:rsid w:val="00B611ED"/>
    <w:rsid w:val="00B614A7"/>
    <w:rsid w:val="00B61FC8"/>
    <w:rsid w:val="00B620A4"/>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39B"/>
    <w:rsid w:val="00B66410"/>
    <w:rsid w:val="00B6657F"/>
    <w:rsid w:val="00B669AD"/>
    <w:rsid w:val="00B66E6C"/>
    <w:rsid w:val="00B66EAE"/>
    <w:rsid w:val="00B71B2F"/>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6"/>
    <w:rsid w:val="00B87BAE"/>
    <w:rsid w:val="00B9010F"/>
    <w:rsid w:val="00B90345"/>
    <w:rsid w:val="00B9047D"/>
    <w:rsid w:val="00B904E5"/>
    <w:rsid w:val="00B90507"/>
    <w:rsid w:val="00B908C3"/>
    <w:rsid w:val="00B90A14"/>
    <w:rsid w:val="00B90B72"/>
    <w:rsid w:val="00B91268"/>
    <w:rsid w:val="00B91F85"/>
    <w:rsid w:val="00B925DD"/>
    <w:rsid w:val="00B92893"/>
    <w:rsid w:val="00B93501"/>
    <w:rsid w:val="00B9385F"/>
    <w:rsid w:val="00B93CA6"/>
    <w:rsid w:val="00B93EF7"/>
    <w:rsid w:val="00B940DD"/>
    <w:rsid w:val="00B94E38"/>
    <w:rsid w:val="00B96449"/>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2F"/>
    <w:rsid w:val="00BA768D"/>
    <w:rsid w:val="00BA7C88"/>
    <w:rsid w:val="00BB0310"/>
    <w:rsid w:val="00BB04AC"/>
    <w:rsid w:val="00BB0646"/>
    <w:rsid w:val="00BB0CC0"/>
    <w:rsid w:val="00BB0D52"/>
    <w:rsid w:val="00BB10B2"/>
    <w:rsid w:val="00BB1F2B"/>
    <w:rsid w:val="00BB209C"/>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7C0"/>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12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158"/>
    <w:rsid w:val="00BD1394"/>
    <w:rsid w:val="00BD14CD"/>
    <w:rsid w:val="00BD1649"/>
    <w:rsid w:val="00BD17AB"/>
    <w:rsid w:val="00BD1A09"/>
    <w:rsid w:val="00BD1E39"/>
    <w:rsid w:val="00BD2098"/>
    <w:rsid w:val="00BD21F7"/>
    <w:rsid w:val="00BD251A"/>
    <w:rsid w:val="00BD25B6"/>
    <w:rsid w:val="00BD26AE"/>
    <w:rsid w:val="00BD2972"/>
    <w:rsid w:val="00BD2A24"/>
    <w:rsid w:val="00BD2C74"/>
    <w:rsid w:val="00BD2F29"/>
    <w:rsid w:val="00BD3524"/>
    <w:rsid w:val="00BD3EA0"/>
    <w:rsid w:val="00BD3F2D"/>
    <w:rsid w:val="00BD4149"/>
    <w:rsid w:val="00BD41D5"/>
    <w:rsid w:val="00BD4374"/>
    <w:rsid w:val="00BD496E"/>
    <w:rsid w:val="00BD4B4C"/>
    <w:rsid w:val="00BD4BAA"/>
    <w:rsid w:val="00BD5688"/>
    <w:rsid w:val="00BD5AE7"/>
    <w:rsid w:val="00BD6A95"/>
    <w:rsid w:val="00BD7568"/>
    <w:rsid w:val="00BD779D"/>
    <w:rsid w:val="00BE065D"/>
    <w:rsid w:val="00BE08C7"/>
    <w:rsid w:val="00BE090A"/>
    <w:rsid w:val="00BE0A1D"/>
    <w:rsid w:val="00BE1664"/>
    <w:rsid w:val="00BE16F1"/>
    <w:rsid w:val="00BE1980"/>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7CA"/>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5565"/>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369"/>
    <w:rsid w:val="00C13F61"/>
    <w:rsid w:val="00C142B2"/>
    <w:rsid w:val="00C1490D"/>
    <w:rsid w:val="00C14D81"/>
    <w:rsid w:val="00C14DC6"/>
    <w:rsid w:val="00C14F60"/>
    <w:rsid w:val="00C151A8"/>
    <w:rsid w:val="00C155D2"/>
    <w:rsid w:val="00C1594F"/>
    <w:rsid w:val="00C16254"/>
    <w:rsid w:val="00C1637D"/>
    <w:rsid w:val="00C1673A"/>
    <w:rsid w:val="00C17162"/>
    <w:rsid w:val="00C17239"/>
    <w:rsid w:val="00C172FE"/>
    <w:rsid w:val="00C173FD"/>
    <w:rsid w:val="00C17DE7"/>
    <w:rsid w:val="00C20C3B"/>
    <w:rsid w:val="00C20D38"/>
    <w:rsid w:val="00C20F0B"/>
    <w:rsid w:val="00C20F2C"/>
    <w:rsid w:val="00C21130"/>
    <w:rsid w:val="00C21261"/>
    <w:rsid w:val="00C214B4"/>
    <w:rsid w:val="00C21E56"/>
    <w:rsid w:val="00C21EDD"/>
    <w:rsid w:val="00C2248B"/>
    <w:rsid w:val="00C224BA"/>
    <w:rsid w:val="00C228F4"/>
    <w:rsid w:val="00C22D55"/>
    <w:rsid w:val="00C22ECB"/>
    <w:rsid w:val="00C237F2"/>
    <w:rsid w:val="00C23A4A"/>
    <w:rsid w:val="00C24385"/>
    <w:rsid w:val="00C24B1E"/>
    <w:rsid w:val="00C24EF6"/>
    <w:rsid w:val="00C25AA6"/>
    <w:rsid w:val="00C26217"/>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839"/>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A21"/>
    <w:rsid w:val="00C44B8C"/>
    <w:rsid w:val="00C45E26"/>
    <w:rsid w:val="00C46DEA"/>
    <w:rsid w:val="00C46F00"/>
    <w:rsid w:val="00C46F24"/>
    <w:rsid w:val="00C4767E"/>
    <w:rsid w:val="00C47D67"/>
    <w:rsid w:val="00C502E8"/>
    <w:rsid w:val="00C5095C"/>
    <w:rsid w:val="00C50B8D"/>
    <w:rsid w:val="00C50C78"/>
    <w:rsid w:val="00C51279"/>
    <w:rsid w:val="00C51359"/>
    <w:rsid w:val="00C5152B"/>
    <w:rsid w:val="00C51C9D"/>
    <w:rsid w:val="00C51E02"/>
    <w:rsid w:val="00C523D5"/>
    <w:rsid w:val="00C52609"/>
    <w:rsid w:val="00C52B67"/>
    <w:rsid w:val="00C52E90"/>
    <w:rsid w:val="00C54039"/>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17C"/>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DD6"/>
    <w:rsid w:val="00C67F8A"/>
    <w:rsid w:val="00C67FD7"/>
    <w:rsid w:val="00C70304"/>
    <w:rsid w:val="00C70305"/>
    <w:rsid w:val="00C7075A"/>
    <w:rsid w:val="00C709B2"/>
    <w:rsid w:val="00C70F29"/>
    <w:rsid w:val="00C714FE"/>
    <w:rsid w:val="00C71591"/>
    <w:rsid w:val="00C71DF9"/>
    <w:rsid w:val="00C71EB3"/>
    <w:rsid w:val="00C71EEE"/>
    <w:rsid w:val="00C727E0"/>
    <w:rsid w:val="00C72A36"/>
    <w:rsid w:val="00C72E6B"/>
    <w:rsid w:val="00C73053"/>
    <w:rsid w:val="00C738FF"/>
    <w:rsid w:val="00C7394C"/>
    <w:rsid w:val="00C75524"/>
    <w:rsid w:val="00C75B19"/>
    <w:rsid w:val="00C75D43"/>
    <w:rsid w:val="00C75D6F"/>
    <w:rsid w:val="00C75E3A"/>
    <w:rsid w:val="00C75F29"/>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171"/>
    <w:rsid w:val="00C824DF"/>
    <w:rsid w:val="00C827F0"/>
    <w:rsid w:val="00C82815"/>
    <w:rsid w:val="00C829C2"/>
    <w:rsid w:val="00C82D4B"/>
    <w:rsid w:val="00C82D7D"/>
    <w:rsid w:val="00C831D6"/>
    <w:rsid w:val="00C8340F"/>
    <w:rsid w:val="00C83608"/>
    <w:rsid w:val="00C8366C"/>
    <w:rsid w:val="00C83A78"/>
    <w:rsid w:val="00C83F53"/>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03D"/>
    <w:rsid w:val="00C910FD"/>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5E22"/>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3E"/>
    <w:rsid w:val="00CC60D7"/>
    <w:rsid w:val="00CC6BDC"/>
    <w:rsid w:val="00CC6DED"/>
    <w:rsid w:val="00CC6FE6"/>
    <w:rsid w:val="00CC71C4"/>
    <w:rsid w:val="00CC7A88"/>
    <w:rsid w:val="00CC7BDC"/>
    <w:rsid w:val="00CC7CE7"/>
    <w:rsid w:val="00CD030D"/>
    <w:rsid w:val="00CD111B"/>
    <w:rsid w:val="00CD20AD"/>
    <w:rsid w:val="00CD28CA"/>
    <w:rsid w:val="00CD2EF8"/>
    <w:rsid w:val="00CD31FE"/>
    <w:rsid w:val="00CD3764"/>
    <w:rsid w:val="00CD379E"/>
    <w:rsid w:val="00CD3972"/>
    <w:rsid w:val="00CD39D4"/>
    <w:rsid w:val="00CD3C8D"/>
    <w:rsid w:val="00CD470D"/>
    <w:rsid w:val="00CD5253"/>
    <w:rsid w:val="00CD5880"/>
    <w:rsid w:val="00CD60AB"/>
    <w:rsid w:val="00CD65C0"/>
    <w:rsid w:val="00CD6D47"/>
    <w:rsid w:val="00CD6E1D"/>
    <w:rsid w:val="00CD6E3E"/>
    <w:rsid w:val="00CD6E6B"/>
    <w:rsid w:val="00CD78CD"/>
    <w:rsid w:val="00CD7DEC"/>
    <w:rsid w:val="00CE08BB"/>
    <w:rsid w:val="00CE08EC"/>
    <w:rsid w:val="00CE0A36"/>
    <w:rsid w:val="00CE109B"/>
    <w:rsid w:val="00CE16C0"/>
    <w:rsid w:val="00CE194A"/>
    <w:rsid w:val="00CE1B7C"/>
    <w:rsid w:val="00CE21B4"/>
    <w:rsid w:val="00CE2502"/>
    <w:rsid w:val="00CE26F3"/>
    <w:rsid w:val="00CE2D0C"/>
    <w:rsid w:val="00CE3139"/>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3F92"/>
    <w:rsid w:val="00CF4152"/>
    <w:rsid w:val="00CF43ED"/>
    <w:rsid w:val="00CF440A"/>
    <w:rsid w:val="00CF44F5"/>
    <w:rsid w:val="00CF4C30"/>
    <w:rsid w:val="00CF4CFF"/>
    <w:rsid w:val="00CF501E"/>
    <w:rsid w:val="00CF5C12"/>
    <w:rsid w:val="00CF5C69"/>
    <w:rsid w:val="00CF5C6D"/>
    <w:rsid w:val="00CF5CBA"/>
    <w:rsid w:val="00CF5E57"/>
    <w:rsid w:val="00CF5FBF"/>
    <w:rsid w:val="00CF62D7"/>
    <w:rsid w:val="00CF6AE6"/>
    <w:rsid w:val="00CF6C66"/>
    <w:rsid w:val="00CF755E"/>
    <w:rsid w:val="00CF7A60"/>
    <w:rsid w:val="00CF7EAA"/>
    <w:rsid w:val="00D00082"/>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229"/>
    <w:rsid w:val="00D044C6"/>
    <w:rsid w:val="00D0556E"/>
    <w:rsid w:val="00D059E4"/>
    <w:rsid w:val="00D05E1F"/>
    <w:rsid w:val="00D06028"/>
    <w:rsid w:val="00D0640F"/>
    <w:rsid w:val="00D0646F"/>
    <w:rsid w:val="00D06717"/>
    <w:rsid w:val="00D06785"/>
    <w:rsid w:val="00D06B5E"/>
    <w:rsid w:val="00D07944"/>
    <w:rsid w:val="00D079B6"/>
    <w:rsid w:val="00D100EB"/>
    <w:rsid w:val="00D1028D"/>
    <w:rsid w:val="00D11EB1"/>
    <w:rsid w:val="00D120DB"/>
    <w:rsid w:val="00D125E1"/>
    <w:rsid w:val="00D12647"/>
    <w:rsid w:val="00D1269D"/>
    <w:rsid w:val="00D1288B"/>
    <w:rsid w:val="00D130A9"/>
    <w:rsid w:val="00D139D1"/>
    <w:rsid w:val="00D1448F"/>
    <w:rsid w:val="00D147E2"/>
    <w:rsid w:val="00D14911"/>
    <w:rsid w:val="00D15548"/>
    <w:rsid w:val="00D1622E"/>
    <w:rsid w:val="00D162C0"/>
    <w:rsid w:val="00D16BFB"/>
    <w:rsid w:val="00D16C13"/>
    <w:rsid w:val="00D16E01"/>
    <w:rsid w:val="00D17201"/>
    <w:rsid w:val="00D17447"/>
    <w:rsid w:val="00D17600"/>
    <w:rsid w:val="00D17B98"/>
    <w:rsid w:val="00D17CB7"/>
    <w:rsid w:val="00D204CE"/>
    <w:rsid w:val="00D206A1"/>
    <w:rsid w:val="00D20C58"/>
    <w:rsid w:val="00D21B87"/>
    <w:rsid w:val="00D21EA4"/>
    <w:rsid w:val="00D2208A"/>
    <w:rsid w:val="00D222C2"/>
    <w:rsid w:val="00D225E1"/>
    <w:rsid w:val="00D228AE"/>
    <w:rsid w:val="00D228F8"/>
    <w:rsid w:val="00D22BC5"/>
    <w:rsid w:val="00D22DF7"/>
    <w:rsid w:val="00D238B1"/>
    <w:rsid w:val="00D23DA9"/>
    <w:rsid w:val="00D2411D"/>
    <w:rsid w:val="00D24B7E"/>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CBB"/>
    <w:rsid w:val="00D31D82"/>
    <w:rsid w:val="00D32D51"/>
    <w:rsid w:val="00D32D8D"/>
    <w:rsid w:val="00D3342C"/>
    <w:rsid w:val="00D33452"/>
    <w:rsid w:val="00D33A6B"/>
    <w:rsid w:val="00D33FE1"/>
    <w:rsid w:val="00D33FEB"/>
    <w:rsid w:val="00D344DC"/>
    <w:rsid w:val="00D3489C"/>
    <w:rsid w:val="00D349BD"/>
    <w:rsid w:val="00D350FD"/>
    <w:rsid w:val="00D35C4B"/>
    <w:rsid w:val="00D35EE7"/>
    <w:rsid w:val="00D36172"/>
    <w:rsid w:val="00D36486"/>
    <w:rsid w:val="00D370B2"/>
    <w:rsid w:val="00D371A1"/>
    <w:rsid w:val="00D376C0"/>
    <w:rsid w:val="00D37A9A"/>
    <w:rsid w:val="00D37AE1"/>
    <w:rsid w:val="00D405BF"/>
    <w:rsid w:val="00D408FF"/>
    <w:rsid w:val="00D4094C"/>
    <w:rsid w:val="00D40D7F"/>
    <w:rsid w:val="00D40E34"/>
    <w:rsid w:val="00D4128A"/>
    <w:rsid w:val="00D4133B"/>
    <w:rsid w:val="00D417FC"/>
    <w:rsid w:val="00D421E0"/>
    <w:rsid w:val="00D422C2"/>
    <w:rsid w:val="00D42727"/>
    <w:rsid w:val="00D4291D"/>
    <w:rsid w:val="00D4295A"/>
    <w:rsid w:val="00D4392C"/>
    <w:rsid w:val="00D43DD9"/>
    <w:rsid w:val="00D43F08"/>
    <w:rsid w:val="00D440D6"/>
    <w:rsid w:val="00D44153"/>
    <w:rsid w:val="00D444E5"/>
    <w:rsid w:val="00D44518"/>
    <w:rsid w:val="00D445C4"/>
    <w:rsid w:val="00D44AC1"/>
    <w:rsid w:val="00D44BE4"/>
    <w:rsid w:val="00D45355"/>
    <w:rsid w:val="00D453A9"/>
    <w:rsid w:val="00D455CB"/>
    <w:rsid w:val="00D4598F"/>
    <w:rsid w:val="00D45C3D"/>
    <w:rsid w:val="00D45E6C"/>
    <w:rsid w:val="00D46039"/>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4E3"/>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E1"/>
    <w:rsid w:val="00D60CFC"/>
    <w:rsid w:val="00D61147"/>
    <w:rsid w:val="00D61345"/>
    <w:rsid w:val="00D6161A"/>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5CDC"/>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989"/>
    <w:rsid w:val="00D73DED"/>
    <w:rsid w:val="00D73E0A"/>
    <w:rsid w:val="00D74182"/>
    <w:rsid w:val="00D74525"/>
    <w:rsid w:val="00D74858"/>
    <w:rsid w:val="00D75037"/>
    <w:rsid w:val="00D75FF7"/>
    <w:rsid w:val="00D77A72"/>
    <w:rsid w:val="00D806EA"/>
    <w:rsid w:val="00D808D6"/>
    <w:rsid w:val="00D80973"/>
    <w:rsid w:val="00D80E9D"/>
    <w:rsid w:val="00D813A6"/>
    <w:rsid w:val="00D815F0"/>
    <w:rsid w:val="00D8164C"/>
    <w:rsid w:val="00D81A20"/>
    <w:rsid w:val="00D81B5C"/>
    <w:rsid w:val="00D82350"/>
    <w:rsid w:val="00D829D7"/>
    <w:rsid w:val="00D82DD4"/>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5F0C"/>
    <w:rsid w:val="00DA61DF"/>
    <w:rsid w:val="00DA6320"/>
    <w:rsid w:val="00DA6665"/>
    <w:rsid w:val="00DA6781"/>
    <w:rsid w:val="00DA67E6"/>
    <w:rsid w:val="00DA687A"/>
    <w:rsid w:val="00DA6C62"/>
    <w:rsid w:val="00DA71B2"/>
    <w:rsid w:val="00DA731F"/>
    <w:rsid w:val="00DA7614"/>
    <w:rsid w:val="00DA7F82"/>
    <w:rsid w:val="00DB041D"/>
    <w:rsid w:val="00DB0A2D"/>
    <w:rsid w:val="00DB0ABF"/>
    <w:rsid w:val="00DB0B72"/>
    <w:rsid w:val="00DB17FF"/>
    <w:rsid w:val="00DB1BC2"/>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0C8D"/>
    <w:rsid w:val="00DD1DE3"/>
    <w:rsid w:val="00DD20D0"/>
    <w:rsid w:val="00DD2A89"/>
    <w:rsid w:val="00DD2DE6"/>
    <w:rsid w:val="00DD30CF"/>
    <w:rsid w:val="00DD324D"/>
    <w:rsid w:val="00DD3438"/>
    <w:rsid w:val="00DD35DC"/>
    <w:rsid w:val="00DD3D5B"/>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675"/>
    <w:rsid w:val="00DE2FD6"/>
    <w:rsid w:val="00DE30A9"/>
    <w:rsid w:val="00DE4C65"/>
    <w:rsid w:val="00DE4CF3"/>
    <w:rsid w:val="00DE4ED1"/>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E44"/>
    <w:rsid w:val="00DE7FF4"/>
    <w:rsid w:val="00DF0085"/>
    <w:rsid w:val="00DF01B8"/>
    <w:rsid w:val="00DF02A3"/>
    <w:rsid w:val="00DF030E"/>
    <w:rsid w:val="00DF06EB"/>
    <w:rsid w:val="00DF08E2"/>
    <w:rsid w:val="00DF13B2"/>
    <w:rsid w:val="00DF1C83"/>
    <w:rsid w:val="00DF263C"/>
    <w:rsid w:val="00DF328B"/>
    <w:rsid w:val="00DF360E"/>
    <w:rsid w:val="00DF3990"/>
    <w:rsid w:val="00DF4644"/>
    <w:rsid w:val="00DF479F"/>
    <w:rsid w:val="00DF48E0"/>
    <w:rsid w:val="00DF4DAD"/>
    <w:rsid w:val="00DF52EE"/>
    <w:rsid w:val="00DF5718"/>
    <w:rsid w:val="00DF577F"/>
    <w:rsid w:val="00DF5AA0"/>
    <w:rsid w:val="00DF5CB2"/>
    <w:rsid w:val="00DF5CC7"/>
    <w:rsid w:val="00DF6D4F"/>
    <w:rsid w:val="00DF70F3"/>
    <w:rsid w:val="00DF7180"/>
    <w:rsid w:val="00DF71A6"/>
    <w:rsid w:val="00DF77BF"/>
    <w:rsid w:val="00DF7908"/>
    <w:rsid w:val="00DF7940"/>
    <w:rsid w:val="00DF79D6"/>
    <w:rsid w:val="00DF7BD2"/>
    <w:rsid w:val="00E002BE"/>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A99"/>
    <w:rsid w:val="00E06E26"/>
    <w:rsid w:val="00E0703C"/>
    <w:rsid w:val="00E07C69"/>
    <w:rsid w:val="00E1063C"/>
    <w:rsid w:val="00E10661"/>
    <w:rsid w:val="00E10935"/>
    <w:rsid w:val="00E11370"/>
    <w:rsid w:val="00E11885"/>
    <w:rsid w:val="00E11CAF"/>
    <w:rsid w:val="00E1271F"/>
    <w:rsid w:val="00E1285A"/>
    <w:rsid w:val="00E12AA0"/>
    <w:rsid w:val="00E12CDB"/>
    <w:rsid w:val="00E130E0"/>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951"/>
    <w:rsid w:val="00E44C64"/>
    <w:rsid w:val="00E450E7"/>
    <w:rsid w:val="00E45166"/>
    <w:rsid w:val="00E45865"/>
    <w:rsid w:val="00E463B5"/>
    <w:rsid w:val="00E4659A"/>
    <w:rsid w:val="00E46B3B"/>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3F"/>
    <w:rsid w:val="00E55DF0"/>
    <w:rsid w:val="00E55F61"/>
    <w:rsid w:val="00E560E3"/>
    <w:rsid w:val="00E56118"/>
    <w:rsid w:val="00E56267"/>
    <w:rsid w:val="00E5639F"/>
    <w:rsid w:val="00E564FE"/>
    <w:rsid w:val="00E566E5"/>
    <w:rsid w:val="00E56891"/>
    <w:rsid w:val="00E56CDF"/>
    <w:rsid w:val="00E5750D"/>
    <w:rsid w:val="00E575E3"/>
    <w:rsid w:val="00E576F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16A9"/>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031"/>
    <w:rsid w:val="00EB6A08"/>
    <w:rsid w:val="00EB6BEA"/>
    <w:rsid w:val="00EB77BE"/>
    <w:rsid w:val="00EB7901"/>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9C0"/>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A6A"/>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4ECC"/>
    <w:rsid w:val="00EE4F34"/>
    <w:rsid w:val="00EE503E"/>
    <w:rsid w:val="00EE5206"/>
    <w:rsid w:val="00EE5FDF"/>
    <w:rsid w:val="00EE61A4"/>
    <w:rsid w:val="00EE74E1"/>
    <w:rsid w:val="00EE780A"/>
    <w:rsid w:val="00EE7D55"/>
    <w:rsid w:val="00EE7F03"/>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353"/>
    <w:rsid w:val="00F0159C"/>
    <w:rsid w:val="00F017F5"/>
    <w:rsid w:val="00F0197E"/>
    <w:rsid w:val="00F03649"/>
    <w:rsid w:val="00F0370D"/>
    <w:rsid w:val="00F03C5B"/>
    <w:rsid w:val="00F03E38"/>
    <w:rsid w:val="00F03ED1"/>
    <w:rsid w:val="00F0414F"/>
    <w:rsid w:val="00F044F1"/>
    <w:rsid w:val="00F049AB"/>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5FDA"/>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C9A"/>
    <w:rsid w:val="00F20FE2"/>
    <w:rsid w:val="00F21248"/>
    <w:rsid w:val="00F21495"/>
    <w:rsid w:val="00F21548"/>
    <w:rsid w:val="00F21614"/>
    <w:rsid w:val="00F217CA"/>
    <w:rsid w:val="00F22154"/>
    <w:rsid w:val="00F2260B"/>
    <w:rsid w:val="00F22FB0"/>
    <w:rsid w:val="00F23594"/>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7ED"/>
    <w:rsid w:val="00F35D40"/>
    <w:rsid w:val="00F36B79"/>
    <w:rsid w:val="00F36CC2"/>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267"/>
    <w:rsid w:val="00F4768D"/>
    <w:rsid w:val="00F47D10"/>
    <w:rsid w:val="00F47E80"/>
    <w:rsid w:val="00F500C7"/>
    <w:rsid w:val="00F50F44"/>
    <w:rsid w:val="00F52496"/>
    <w:rsid w:val="00F524E6"/>
    <w:rsid w:val="00F5299E"/>
    <w:rsid w:val="00F52A46"/>
    <w:rsid w:val="00F52C4E"/>
    <w:rsid w:val="00F52C61"/>
    <w:rsid w:val="00F53144"/>
    <w:rsid w:val="00F538FC"/>
    <w:rsid w:val="00F541DE"/>
    <w:rsid w:val="00F5464A"/>
    <w:rsid w:val="00F54781"/>
    <w:rsid w:val="00F54845"/>
    <w:rsid w:val="00F54D88"/>
    <w:rsid w:val="00F551CB"/>
    <w:rsid w:val="00F55284"/>
    <w:rsid w:val="00F552E8"/>
    <w:rsid w:val="00F554D3"/>
    <w:rsid w:val="00F555BA"/>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5F17"/>
    <w:rsid w:val="00F66110"/>
    <w:rsid w:val="00F66329"/>
    <w:rsid w:val="00F66A01"/>
    <w:rsid w:val="00F66E17"/>
    <w:rsid w:val="00F6701F"/>
    <w:rsid w:val="00F67280"/>
    <w:rsid w:val="00F6771B"/>
    <w:rsid w:val="00F679D6"/>
    <w:rsid w:val="00F67E39"/>
    <w:rsid w:val="00F70A4A"/>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A20"/>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DD"/>
    <w:rsid w:val="00F855E0"/>
    <w:rsid w:val="00F85BAB"/>
    <w:rsid w:val="00F85DD6"/>
    <w:rsid w:val="00F861E8"/>
    <w:rsid w:val="00F861F7"/>
    <w:rsid w:val="00F86801"/>
    <w:rsid w:val="00F87B6C"/>
    <w:rsid w:val="00F87E96"/>
    <w:rsid w:val="00F87FDC"/>
    <w:rsid w:val="00F902C8"/>
    <w:rsid w:val="00F9076E"/>
    <w:rsid w:val="00F90C8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C2F"/>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297"/>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6AF"/>
    <w:rsid w:val="00FC5830"/>
    <w:rsid w:val="00FC5A43"/>
    <w:rsid w:val="00FC667C"/>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569"/>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0CB7"/>
    <w:rsid w:val="00FE1324"/>
    <w:rsid w:val="00FE1CD5"/>
    <w:rsid w:val="00FE1CDC"/>
    <w:rsid w:val="00FE1E28"/>
    <w:rsid w:val="00FE257E"/>
    <w:rsid w:val="00FE2991"/>
    <w:rsid w:val="00FE2BF0"/>
    <w:rsid w:val="00FE2D5C"/>
    <w:rsid w:val="00FE33E2"/>
    <w:rsid w:val="00FE3E71"/>
    <w:rsid w:val="00FE4A29"/>
    <w:rsid w:val="00FE4C14"/>
    <w:rsid w:val="00FE4DF1"/>
    <w:rsid w:val="00FE5580"/>
    <w:rsid w:val="00FE57C6"/>
    <w:rsid w:val="00FE5A24"/>
    <w:rsid w:val="00FE5D32"/>
    <w:rsid w:val="00FE6195"/>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 w:val="00FF7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87777"/>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317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semiHidden/>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542D8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542D84"/>
    <w:rPr>
      <w:vertAlign w:val="superscript"/>
    </w:rPr>
  </w:style>
  <w:style w:type="character" w:customStyle="1" w:styleId="DeltaViewInsertion">
    <w:name w:val="DeltaView Insertion"/>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 w:type="numbering" w:customStyle="1" w:styleId="Bezlisty2">
    <w:name w:val="Bez listy2"/>
    <w:next w:val="Bezlisty"/>
    <w:uiPriority w:val="99"/>
    <w:semiHidden/>
    <w:unhideWhenUsed/>
    <w:rsid w:val="00D82350"/>
  </w:style>
  <w:style w:type="numbering" w:customStyle="1" w:styleId="Bezlisty3">
    <w:name w:val="Bez listy3"/>
    <w:next w:val="Bezlisty"/>
    <w:uiPriority w:val="99"/>
    <w:semiHidden/>
    <w:unhideWhenUsed/>
    <w:rsid w:val="007B11A6"/>
  </w:style>
  <w:style w:type="numbering" w:customStyle="1" w:styleId="Bezlisty4">
    <w:name w:val="Bez listy4"/>
    <w:next w:val="Bezlisty"/>
    <w:uiPriority w:val="99"/>
    <w:semiHidden/>
    <w:unhideWhenUsed/>
    <w:rsid w:val="00126C55"/>
  </w:style>
  <w:style w:type="character" w:customStyle="1" w:styleId="NormalnyWebZnak">
    <w:name w:val="Normalny (Web) Znak"/>
    <w:link w:val="NormalnyWeb"/>
    <w:rsid w:val="0034656F"/>
    <w:rPr>
      <w:kern w:val="1"/>
      <w:sz w:val="24"/>
      <w:lang w:val="en-US"/>
    </w:rPr>
  </w:style>
  <w:style w:type="paragraph" w:customStyle="1" w:styleId="Akapitzlist5">
    <w:name w:val="Akapit z listą5"/>
    <w:basedOn w:val="Normalny"/>
    <w:rsid w:val="0038274E"/>
    <w:pPr>
      <w:overflowPunct/>
      <w:autoSpaceDE/>
      <w:autoSpaceDN/>
      <w:adjustRightInd/>
      <w:spacing w:line="100" w:lineRule="atLeast"/>
      <w:ind w:left="708"/>
      <w:textAlignment w:val="auto"/>
    </w:pPr>
    <w:rPr>
      <w:kern w:val="2"/>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35220893">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0121217">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zdrowie.walbrzych.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zdrowie.walbrzych.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zdrowie.walbrzych.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A1D9-E35E-4058-886E-E10FF1BC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3312</TotalTime>
  <Pages>17</Pages>
  <Words>4813</Words>
  <Characters>28882</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410</cp:revision>
  <cp:lastPrinted>2024-05-27T09:11:00Z</cp:lastPrinted>
  <dcterms:created xsi:type="dcterms:W3CDTF">2023-01-10T13:35:00Z</dcterms:created>
  <dcterms:modified xsi:type="dcterms:W3CDTF">2024-06-14T08:15:00Z</dcterms:modified>
</cp:coreProperties>
</file>